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29A" w:rsidRDefault="00104C09">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新华基金管理股份有限公司新华利率债债券型证券投资基金基金经理变更公告</w:t>
      </w:r>
    </w:p>
    <w:p w:rsidR="003A729A" w:rsidRDefault="00104C09">
      <w:pPr>
        <w:spacing w:line="560" w:lineRule="exact"/>
        <w:jc w:val="center"/>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公告送出日期：</w:t>
      </w:r>
      <w:r>
        <w:rPr>
          <w:rFonts w:asciiTheme="minorEastAsia" w:eastAsiaTheme="minorEastAsia" w:hAnsiTheme="minorEastAsia" w:cs="宋体"/>
          <w:bCs/>
          <w:sz w:val="24"/>
          <w:szCs w:val="24"/>
        </w:rPr>
        <w:t>2026</w:t>
      </w:r>
      <w:r>
        <w:rPr>
          <w:rFonts w:asciiTheme="minorEastAsia" w:eastAsiaTheme="minorEastAsia" w:hAnsiTheme="minorEastAsia" w:cs="宋体"/>
          <w:bCs/>
          <w:sz w:val="24"/>
          <w:szCs w:val="24"/>
        </w:rPr>
        <w:t>年</w:t>
      </w:r>
      <w:r>
        <w:rPr>
          <w:rFonts w:asciiTheme="minorEastAsia" w:eastAsiaTheme="minorEastAsia" w:hAnsiTheme="minorEastAsia" w:cs="宋体"/>
          <w:bCs/>
          <w:sz w:val="24"/>
          <w:szCs w:val="24"/>
        </w:rPr>
        <w:t>2</w:t>
      </w:r>
      <w:r>
        <w:rPr>
          <w:rFonts w:asciiTheme="minorEastAsia" w:eastAsiaTheme="minorEastAsia" w:hAnsiTheme="minorEastAsia" w:cs="宋体"/>
          <w:bCs/>
          <w:sz w:val="24"/>
          <w:szCs w:val="24"/>
        </w:rPr>
        <w:t>月</w:t>
      </w:r>
      <w:r>
        <w:rPr>
          <w:rFonts w:asciiTheme="minorEastAsia" w:eastAsiaTheme="minorEastAsia" w:hAnsiTheme="minorEastAsia" w:cs="宋体"/>
          <w:bCs/>
          <w:sz w:val="24"/>
          <w:szCs w:val="24"/>
        </w:rPr>
        <w:t>27</w:t>
      </w:r>
      <w:r>
        <w:rPr>
          <w:rFonts w:asciiTheme="minorEastAsia" w:eastAsiaTheme="minorEastAsia" w:hAnsiTheme="minorEastAsia" w:cs="宋体"/>
          <w:bCs/>
          <w:sz w:val="24"/>
          <w:szCs w:val="24"/>
        </w:rPr>
        <w:t>日</w:t>
      </w:r>
    </w:p>
    <w:p w:rsidR="003A729A" w:rsidRDefault="00104C09">
      <w:pPr>
        <w:pStyle w:val="2"/>
        <w:spacing w:line="560" w:lineRule="exact"/>
        <w:rPr>
          <w:rFonts w:asciiTheme="minorEastAsia" w:eastAsiaTheme="minorEastAsia" w:hAnsiTheme="minorEastAsia"/>
          <w:bCs w:val="0"/>
          <w:color w:val="000000"/>
          <w:sz w:val="24"/>
          <w:szCs w:val="24"/>
        </w:rPr>
      </w:pPr>
      <w:bookmarkStart w:id="0" w:name="_Toc275961408"/>
      <w:r>
        <w:rPr>
          <w:rFonts w:asciiTheme="minorEastAsia" w:eastAsiaTheme="minorEastAsia" w:hAnsiTheme="minorEastAsia" w:hint="eastAsia"/>
          <w:bCs w:val="0"/>
          <w:color w:val="000000"/>
          <w:sz w:val="24"/>
          <w:szCs w:val="24"/>
        </w:rPr>
        <w:t>1</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53"/>
        <w:gridCol w:w="5286"/>
      </w:tblGrid>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基金名称</w:t>
            </w:r>
          </w:p>
        </w:tc>
        <w:tc>
          <w:tcPr>
            <w:tcW w:w="5286" w:type="dxa"/>
            <w:vAlign w:val="center"/>
          </w:tcPr>
          <w:p w:rsidR="003A729A" w:rsidRDefault="00104C09">
            <w:pPr>
              <w:rPr>
                <w:rFonts w:asciiTheme="minorEastAsia" w:eastAsiaTheme="minorEastAsia" w:hAnsiTheme="minorEastAsia"/>
                <w:sz w:val="24"/>
                <w:szCs w:val="24"/>
              </w:rPr>
            </w:pPr>
            <w:r>
              <w:rPr>
                <w:rFonts w:asciiTheme="minorEastAsia" w:eastAsiaTheme="minorEastAsia" w:hAnsiTheme="minorEastAsia"/>
                <w:sz w:val="24"/>
                <w:szCs w:val="24"/>
              </w:rPr>
              <w:t>新华利率债债券型证券投资基金</w:t>
            </w:r>
          </w:p>
        </w:tc>
      </w:tr>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基金简称</w:t>
            </w:r>
          </w:p>
        </w:tc>
        <w:tc>
          <w:tcPr>
            <w:tcW w:w="5286" w:type="dxa"/>
            <w:vAlign w:val="center"/>
          </w:tcPr>
          <w:p w:rsidR="003A729A" w:rsidRDefault="00104C09">
            <w:pPr>
              <w:rPr>
                <w:rFonts w:asciiTheme="minorEastAsia" w:eastAsiaTheme="minorEastAsia" w:hAnsiTheme="minorEastAsia"/>
                <w:sz w:val="24"/>
                <w:szCs w:val="24"/>
              </w:rPr>
            </w:pPr>
            <w:r>
              <w:rPr>
                <w:rFonts w:asciiTheme="minorEastAsia" w:eastAsiaTheme="minorEastAsia" w:hAnsiTheme="minorEastAsia"/>
                <w:sz w:val="24"/>
                <w:szCs w:val="24"/>
              </w:rPr>
              <w:t>新华利率债</w:t>
            </w:r>
          </w:p>
        </w:tc>
      </w:tr>
      <w:tr w:rsidR="003A729A">
        <w:trPr>
          <w:jc w:val="center"/>
        </w:trPr>
        <w:tc>
          <w:tcPr>
            <w:tcW w:w="4353" w:type="dxa"/>
            <w:vAlign w:val="center"/>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基金主代码</w:t>
            </w:r>
          </w:p>
        </w:tc>
        <w:tc>
          <w:tcPr>
            <w:tcW w:w="5286" w:type="dxa"/>
            <w:vAlign w:val="center"/>
          </w:tcPr>
          <w:p w:rsidR="003A729A" w:rsidRDefault="00104C09">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011038</w:t>
            </w:r>
          </w:p>
        </w:tc>
      </w:tr>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基金管理人名称</w:t>
            </w:r>
          </w:p>
        </w:tc>
        <w:tc>
          <w:tcPr>
            <w:tcW w:w="5286" w:type="dxa"/>
            <w:vAlign w:val="center"/>
          </w:tcPr>
          <w:p w:rsidR="003A729A" w:rsidRDefault="00104C09">
            <w:pPr>
              <w:rPr>
                <w:rFonts w:asciiTheme="minorEastAsia" w:eastAsiaTheme="minorEastAsia" w:hAnsiTheme="minorEastAsia"/>
                <w:sz w:val="24"/>
                <w:szCs w:val="24"/>
              </w:rPr>
            </w:pPr>
            <w:r>
              <w:rPr>
                <w:rFonts w:asciiTheme="minorEastAsia" w:eastAsiaTheme="minorEastAsia" w:hAnsiTheme="minorEastAsia"/>
                <w:sz w:val="24"/>
                <w:szCs w:val="24"/>
              </w:rPr>
              <w:t>新华基金管理股份有限公司</w:t>
            </w:r>
          </w:p>
        </w:tc>
      </w:tr>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公告依据</w:t>
            </w:r>
          </w:p>
        </w:tc>
        <w:tc>
          <w:tcPr>
            <w:tcW w:w="5286" w:type="dxa"/>
            <w:vAlign w:val="center"/>
          </w:tcPr>
          <w:p w:rsidR="003A729A" w:rsidRDefault="00104C09">
            <w:pPr>
              <w:rPr>
                <w:rFonts w:asciiTheme="minorEastAsia" w:eastAsiaTheme="minorEastAsia" w:hAnsiTheme="minorEastAsia"/>
                <w:sz w:val="24"/>
                <w:szCs w:val="24"/>
              </w:rPr>
            </w:pPr>
            <w:r>
              <w:rPr>
                <w:rFonts w:asciiTheme="minorEastAsia" w:eastAsiaTheme="minorEastAsia" w:hAnsiTheme="minorEastAsia"/>
                <w:sz w:val="24"/>
                <w:szCs w:val="24"/>
              </w:rPr>
              <w:t>公开募集证券投资基金信息披露管理办法</w:t>
            </w:r>
          </w:p>
        </w:tc>
      </w:tr>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基金经理变更类型</w:t>
            </w:r>
          </w:p>
        </w:tc>
        <w:tc>
          <w:tcPr>
            <w:tcW w:w="5286" w:type="dxa"/>
            <w:vAlign w:val="center"/>
          </w:tcPr>
          <w:p w:rsidR="003A729A" w:rsidRDefault="00104C09">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解聘基金经理</w:t>
            </w:r>
          </w:p>
        </w:tc>
      </w:tr>
      <w:tr w:rsidR="003A729A">
        <w:trPr>
          <w:trHeight w:val="452"/>
          <w:jc w:val="center"/>
        </w:trPr>
        <w:tc>
          <w:tcPr>
            <w:tcW w:w="4353" w:type="dxa"/>
            <w:vAlign w:val="center"/>
          </w:tcPr>
          <w:p w:rsidR="003A729A" w:rsidRDefault="00104C09">
            <w:pPr>
              <w:jc w:val="left"/>
            </w:pPr>
            <w:r>
              <w:rPr>
                <w:rFonts w:asciiTheme="minorEastAsia" w:eastAsiaTheme="minorEastAsia" w:hAnsiTheme="minorEastAsia"/>
                <w:sz w:val="24"/>
                <w:szCs w:val="24"/>
              </w:rPr>
              <w:t>共同管理本基金的其他基金经理姓名</w:t>
            </w:r>
          </w:p>
        </w:tc>
        <w:tc>
          <w:tcPr>
            <w:tcW w:w="5286" w:type="dxa"/>
            <w:vAlign w:val="center"/>
          </w:tcPr>
          <w:p w:rsidR="003A729A" w:rsidRDefault="00104C09">
            <w:pPr>
              <w:jc w:val="left"/>
            </w:pPr>
            <w:r>
              <w:rPr>
                <w:rFonts w:asciiTheme="minorEastAsia" w:eastAsiaTheme="minorEastAsia" w:hAnsiTheme="minorEastAsia"/>
                <w:sz w:val="24"/>
                <w:szCs w:val="24"/>
              </w:rPr>
              <w:t>李洁</w:t>
            </w:r>
          </w:p>
        </w:tc>
      </w:tr>
      <w:tr w:rsidR="003A729A">
        <w:trPr>
          <w:trHeight w:val="462"/>
          <w:jc w:val="center"/>
        </w:trPr>
        <w:tc>
          <w:tcPr>
            <w:tcW w:w="4353" w:type="dxa"/>
            <w:vAlign w:val="center"/>
          </w:tcPr>
          <w:p w:rsidR="003A729A" w:rsidRDefault="00104C09">
            <w:pPr>
              <w:jc w:val="left"/>
            </w:pPr>
            <w:r>
              <w:rPr>
                <w:rFonts w:asciiTheme="minorEastAsia" w:eastAsiaTheme="minorEastAsia" w:hAnsiTheme="minorEastAsia"/>
                <w:sz w:val="24"/>
                <w:szCs w:val="24"/>
              </w:rPr>
              <w:t>离任基金经理姓名</w:t>
            </w:r>
          </w:p>
        </w:tc>
        <w:tc>
          <w:tcPr>
            <w:tcW w:w="5286" w:type="dxa"/>
            <w:vAlign w:val="center"/>
          </w:tcPr>
          <w:p w:rsidR="003A729A" w:rsidRDefault="00104C09">
            <w:pPr>
              <w:jc w:val="left"/>
            </w:pPr>
            <w:r>
              <w:rPr>
                <w:rFonts w:asciiTheme="minorEastAsia" w:eastAsiaTheme="minorEastAsia" w:hAnsiTheme="minorEastAsia"/>
                <w:sz w:val="24"/>
                <w:szCs w:val="24"/>
              </w:rPr>
              <w:t>王滨</w:t>
            </w:r>
          </w:p>
        </w:tc>
      </w:tr>
    </w:tbl>
    <w:p w:rsidR="003A729A" w:rsidRDefault="00104C09">
      <w:pPr>
        <w:pStyle w:val="2"/>
        <w:spacing w:line="560" w:lineRule="exact"/>
        <w:rPr>
          <w:rFonts w:asciiTheme="minorEastAsia" w:eastAsiaTheme="minorEastAsia" w:hAnsiTheme="minorEastAsia"/>
          <w:bCs w:val="0"/>
          <w:color w:val="000000"/>
          <w:sz w:val="24"/>
          <w:szCs w:val="24"/>
        </w:rPr>
      </w:pPr>
      <w:bookmarkStart w:id="1" w:name="_GoBack"/>
      <w:bookmarkStart w:id="2" w:name="_Toc275961410"/>
      <w:bookmarkEnd w:id="1"/>
      <w:r>
        <w:rPr>
          <w:rFonts w:asciiTheme="minorEastAsia" w:eastAsiaTheme="minorEastAsia" w:hAnsiTheme="minorEastAsia" w:hint="eastAsia"/>
          <w:bCs w:val="0"/>
          <w:color w:val="000000"/>
          <w:sz w:val="24"/>
          <w:szCs w:val="24"/>
        </w:rPr>
        <w:t>2</w:t>
      </w:r>
      <w:r>
        <w:rPr>
          <w:rFonts w:asciiTheme="minorEastAsia" w:eastAsiaTheme="minorEastAsia" w:hAnsiTheme="minorEastAsia"/>
          <w:bCs w:val="0"/>
          <w:color w:val="000000"/>
          <w:sz w:val="24"/>
          <w:szCs w:val="24"/>
        </w:rPr>
        <w:t xml:space="preserve"> </w:t>
      </w:r>
      <w:r>
        <w:rPr>
          <w:rFonts w:asciiTheme="minorEastAsia" w:eastAsiaTheme="minorEastAsia" w:hAnsiTheme="minorEastAsia"/>
          <w:bCs w:val="0"/>
          <w:color w:val="000000"/>
          <w:sz w:val="24"/>
          <w:szCs w:val="24"/>
        </w:rPr>
        <w:t>离任基金经理的相关信息</w:t>
      </w:r>
      <w:bookmarkEnd w:id="2"/>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离任基金经理姓名</w:t>
            </w:r>
          </w:p>
        </w:tc>
        <w:tc>
          <w:tcPr>
            <w:tcW w:w="5286" w:type="dxa"/>
            <w:vAlign w:val="center"/>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王滨</w:t>
            </w:r>
          </w:p>
        </w:tc>
      </w:tr>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离任原因</w:t>
            </w:r>
          </w:p>
        </w:tc>
        <w:tc>
          <w:tcPr>
            <w:tcW w:w="5286" w:type="dxa"/>
            <w:vAlign w:val="center"/>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个人原因</w:t>
            </w:r>
          </w:p>
        </w:tc>
      </w:tr>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离任日期</w:t>
            </w:r>
          </w:p>
        </w:tc>
        <w:tc>
          <w:tcPr>
            <w:tcW w:w="5286" w:type="dxa"/>
            <w:vAlign w:val="center"/>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2026</w:t>
            </w:r>
            <w:r>
              <w:rPr>
                <w:rFonts w:asciiTheme="minorEastAsia" w:eastAsiaTheme="minorEastAsia" w:hAnsiTheme="minorEastAsia"/>
                <w:color w:val="000000"/>
                <w:kern w:val="0"/>
                <w:sz w:val="24"/>
                <w:szCs w:val="24"/>
              </w:rPr>
              <w:t>年</w:t>
            </w:r>
            <w:r>
              <w:rPr>
                <w:rFonts w:asciiTheme="minorEastAsia" w:eastAsiaTheme="minorEastAsia" w:hAnsiTheme="minorEastAsia"/>
                <w:color w:val="000000"/>
                <w:kern w:val="0"/>
                <w:sz w:val="24"/>
                <w:szCs w:val="24"/>
              </w:rPr>
              <w:t>2</w:t>
            </w:r>
            <w:r>
              <w:rPr>
                <w:rFonts w:asciiTheme="minorEastAsia" w:eastAsiaTheme="minorEastAsia" w:hAnsiTheme="minorEastAsia"/>
                <w:color w:val="000000"/>
                <w:kern w:val="0"/>
                <w:sz w:val="24"/>
                <w:szCs w:val="24"/>
              </w:rPr>
              <w:t>月</w:t>
            </w:r>
            <w:r>
              <w:rPr>
                <w:rFonts w:asciiTheme="minorEastAsia" w:eastAsiaTheme="minorEastAsia" w:hAnsiTheme="minorEastAsia"/>
                <w:color w:val="000000"/>
                <w:kern w:val="0"/>
                <w:sz w:val="24"/>
                <w:szCs w:val="24"/>
              </w:rPr>
              <w:t>26</w:t>
            </w:r>
            <w:r>
              <w:rPr>
                <w:rFonts w:asciiTheme="minorEastAsia" w:eastAsiaTheme="minorEastAsia" w:hAnsiTheme="minorEastAsia"/>
                <w:color w:val="000000"/>
                <w:kern w:val="0"/>
                <w:sz w:val="24"/>
                <w:szCs w:val="24"/>
              </w:rPr>
              <w:t>日</w:t>
            </w:r>
          </w:p>
        </w:tc>
      </w:tr>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转任本公司其他工作岗位的说明</w:t>
            </w:r>
          </w:p>
        </w:tc>
        <w:tc>
          <w:tcPr>
            <w:tcW w:w="5286" w:type="dxa"/>
            <w:vAlign w:val="center"/>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w:t>
            </w:r>
          </w:p>
        </w:tc>
      </w:tr>
      <w:tr w:rsidR="003A729A">
        <w:trPr>
          <w:jc w:val="center"/>
        </w:trPr>
        <w:tc>
          <w:tcPr>
            <w:tcW w:w="4353" w:type="dxa"/>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是否已按规定在中国</w:t>
            </w:r>
            <w:r>
              <w:rPr>
                <w:rFonts w:asciiTheme="minorEastAsia" w:eastAsiaTheme="minorEastAsia" w:hAnsiTheme="minorEastAsia" w:hint="eastAsia"/>
                <w:color w:val="000000"/>
                <w:sz w:val="24"/>
                <w:szCs w:val="24"/>
              </w:rPr>
              <w:t>基金</w:t>
            </w:r>
            <w:r>
              <w:rPr>
                <w:rFonts w:asciiTheme="minorEastAsia" w:eastAsiaTheme="minorEastAsia" w:hAnsiTheme="minorEastAsia"/>
                <w:color w:val="000000"/>
                <w:sz w:val="24"/>
                <w:szCs w:val="24"/>
              </w:rPr>
              <w:t>业协会办理注销手续</w:t>
            </w:r>
          </w:p>
        </w:tc>
        <w:tc>
          <w:tcPr>
            <w:tcW w:w="5286" w:type="dxa"/>
            <w:vAlign w:val="center"/>
          </w:tcPr>
          <w:p w:rsidR="003A729A" w:rsidRDefault="00104C09">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kern w:val="0"/>
                <w:sz w:val="24"/>
                <w:szCs w:val="24"/>
              </w:rPr>
              <w:t>是</w:t>
            </w:r>
          </w:p>
        </w:tc>
      </w:tr>
    </w:tbl>
    <w:p w:rsidR="003A729A" w:rsidRDefault="00104C09">
      <w:pPr>
        <w:pStyle w:val="2"/>
        <w:spacing w:line="560" w:lineRule="exact"/>
        <w:rPr>
          <w:rFonts w:asciiTheme="minorEastAsia" w:eastAsiaTheme="minorEastAsia" w:hAnsiTheme="minorEastAsia"/>
          <w:bCs w:val="0"/>
          <w:color w:val="000000"/>
          <w:sz w:val="24"/>
          <w:szCs w:val="24"/>
        </w:rPr>
      </w:pPr>
      <w:bookmarkStart w:id="3" w:name="_Toc275961411"/>
      <w:r>
        <w:rPr>
          <w:rFonts w:asciiTheme="minorEastAsia" w:eastAsiaTheme="minorEastAsia" w:hAnsiTheme="minorEastAsia" w:hint="eastAsia"/>
          <w:bCs w:val="0"/>
          <w:color w:val="000000"/>
          <w:sz w:val="24"/>
          <w:szCs w:val="24"/>
        </w:rPr>
        <w:t>3</w:t>
      </w:r>
      <w:r>
        <w:rPr>
          <w:rFonts w:asciiTheme="minorEastAsia" w:eastAsiaTheme="minorEastAsia" w:hAnsiTheme="minorEastAsia"/>
          <w:bCs w:val="0"/>
          <w:color w:val="000000"/>
          <w:sz w:val="24"/>
          <w:szCs w:val="24"/>
        </w:rPr>
        <w:t>其他需要说明的事项</w:t>
      </w:r>
      <w:bookmarkEnd w:id="3"/>
    </w:p>
    <w:p w:rsidR="003A729A" w:rsidRDefault="00104C09">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上述事项已经按规定向中国证券投资基金业协会办理相应手续，并向中国证券监督管理委员会重庆监管局报告。</w:t>
      </w:r>
    </w:p>
    <w:sectPr w:rsidR="003A729A" w:rsidSect="003A72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70317"/>
    <w:rsid w:val="00104C09"/>
    <w:rsid w:val="00111BD0"/>
    <w:rsid w:val="00191AD9"/>
    <w:rsid w:val="001F622D"/>
    <w:rsid w:val="00207AA8"/>
    <w:rsid w:val="002A51E8"/>
    <w:rsid w:val="00306525"/>
    <w:rsid w:val="003A729A"/>
    <w:rsid w:val="00412A37"/>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6275C"/>
    <w:rsid w:val="00672C20"/>
    <w:rsid w:val="0070712F"/>
    <w:rsid w:val="007179FB"/>
    <w:rsid w:val="007F6D1D"/>
    <w:rsid w:val="00803A3A"/>
    <w:rsid w:val="00807FC2"/>
    <w:rsid w:val="00872E95"/>
    <w:rsid w:val="0087717F"/>
    <w:rsid w:val="008F0ACC"/>
    <w:rsid w:val="009D65C6"/>
    <w:rsid w:val="009E3ABA"/>
    <w:rsid w:val="00A522D0"/>
    <w:rsid w:val="00A61621"/>
    <w:rsid w:val="00A63D9B"/>
    <w:rsid w:val="00A66507"/>
    <w:rsid w:val="00B03319"/>
    <w:rsid w:val="00B27750"/>
    <w:rsid w:val="00BE716F"/>
    <w:rsid w:val="00BE7AA2"/>
    <w:rsid w:val="00D047E3"/>
    <w:rsid w:val="00D21C32"/>
    <w:rsid w:val="00D64B1C"/>
    <w:rsid w:val="00DD624E"/>
    <w:rsid w:val="00DE5519"/>
    <w:rsid w:val="00E435FE"/>
    <w:rsid w:val="00E857A8"/>
    <w:rsid w:val="00EC7F0B"/>
    <w:rsid w:val="00ED112A"/>
    <w:rsid w:val="00F70EFB"/>
    <w:rsid w:val="00FC353A"/>
    <w:rsid w:val="30D03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29A"/>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3A729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3A729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A729A"/>
    <w:rPr>
      <w:rFonts w:ascii="宋体" w:eastAsia="宋体"/>
      <w:sz w:val="18"/>
      <w:szCs w:val="18"/>
    </w:rPr>
  </w:style>
  <w:style w:type="paragraph" w:styleId="a4">
    <w:name w:val="Balloon Text"/>
    <w:basedOn w:val="a"/>
    <w:link w:val="Char0"/>
    <w:uiPriority w:val="99"/>
    <w:semiHidden/>
    <w:unhideWhenUsed/>
    <w:qFormat/>
    <w:rsid w:val="003A729A"/>
    <w:rPr>
      <w:sz w:val="18"/>
      <w:szCs w:val="18"/>
    </w:rPr>
  </w:style>
  <w:style w:type="paragraph" w:styleId="a5">
    <w:name w:val="footer"/>
    <w:basedOn w:val="a"/>
    <w:link w:val="Char1"/>
    <w:uiPriority w:val="99"/>
    <w:unhideWhenUsed/>
    <w:qFormat/>
    <w:rsid w:val="003A729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A729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3A729A"/>
    <w:pPr>
      <w:snapToGrid w:val="0"/>
      <w:jc w:val="left"/>
    </w:pPr>
    <w:rPr>
      <w:rFonts w:eastAsia="宋体"/>
      <w:sz w:val="18"/>
    </w:rPr>
  </w:style>
  <w:style w:type="character" w:styleId="a8">
    <w:name w:val="footnote reference"/>
    <w:basedOn w:val="a0"/>
    <w:qFormat/>
    <w:rsid w:val="003A729A"/>
    <w:rPr>
      <w:vertAlign w:val="superscript"/>
    </w:rPr>
  </w:style>
  <w:style w:type="character" w:customStyle="1" w:styleId="1Char">
    <w:name w:val="标题 1 Char"/>
    <w:basedOn w:val="a0"/>
    <w:link w:val="1"/>
    <w:qFormat/>
    <w:rsid w:val="003A729A"/>
    <w:rPr>
      <w:rFonts w:ascii="Times New Roman" w:eastAsia="宋体" w:hAnsi="Times New Roman" w:cs="Times New Roman"/>
      <w:b/>
      <w:bCs/>
      <w:kern w:val="44"/>
      <w:sz w:val="44"/>
      <w:szCs w:val="44"/>
    </w:rPr>
  </w:style>
  <w:style w:type="character" w:customStyle="1" w:styleId="2Char">
    <w:name w:val="标题 2 Char"/>
    <w:basedOn w:val="a0"/>
    <w:link w:val="2"/>
    <w:qFormat/>
    <w:rsid w:val="003A729A"/>
    <w:rPr>
      <w:rFonts w:ascii="Arial" w:eastAsia="黑体" w:hAnsi="Arial" w:cs="Times New Roman"/>
      <w:b/>
      <w:bCs/>
      <w:sz w:val="32"/>
      <w:szCs w:val="32"/>
    </w:rPr>
  </w:style>
  <w:style w:type="character" w:customStyle="1" w:styleId="Char3">
    <w:name w:val="脚注文本 Char"/>
    <w:basedOn w:val="a0"/>
    <w:link w:val="a7"/>
    <w:qFormat/>
    <w:rsid w:val="003A729A"/>
    <w:rPr>
      <w:rFonts w:ascii="Times New Roman" w:eastAsia="宋体" w:hAnsi="Times New Roman" w:cs="Times New Roman"/>
      <w:sz w:val="18"/>
      <w:szCs w:val="20"/>
    </w:rPr>
  </w:style>
  <w:style w:type="character" w:customStyle="1" w:styleId="Char">
    <w:name w:val="文档结构图 Char"/>
    <w:basedOn w:val="a0"/>
    <w:link w:val="a3"/>
    <w:uiPriority w:val="99"/>
    <w:semiHidden/>
    <w:qFormat/>
    <w:rsid w:val="003A729A"/>
    <w:rPr>
      <w:rFonts w:ascii="宋体" w:eastAsia="宋体" w:hAnsi="Times New Roman" w:cs="Times New Roman"/>
      <w:sz w:val="18"/>
      <w:szCs w:val="18"/>
    </w:rPr>
  </w:style>
  <w:style w:type="character" w:customStyle="1" w:styleId="Char2">
    <w:name w:val="页眉 Char"/>
    <w:basedOn w:val="a0"/>
    <w:link w:val="a6"/>
    <w:uiPriority w:val="99"/>
    <w:qFormat/>
    <w:rsid w:val="003A729A"/>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3A729A"/>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3A729A"/>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4</DocSecurity>
  <Lines>2</Lines>
  <Paragraphs>1</Paragraphs>
  <ScaleCrop>false</ScaleCrop>
  <Company>微软中国</Company>
  <LinksUpToDate>false</LinksUpToDate>
  <CharactersWithSpaces>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2026-02-26T16:00:00Z</dcterms:created>
  <dcterms:modified xsi:type="dcterms:W3CDTF">2026-02-26T16:00:00Z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eyJoZGlkIjoiZDU5MzJlOTE2NDNmMWRmMDBjMjUyNTJiOTY2NjgyOTMiLCJ1c2VySWQiOiI5MTQzMDgxMDUifQ==</vt:lpwstr>
  </property>
  <property fmtid="{D5CDD505-2E9C-101B-9397-08002B2CF9AE}" pid="3" name="KSOProductBuildVer">
    <vt:lpwstr>2052-12.1.0.24031</vt:lpwstr>
  </property>
  <property fmtid="{D5CDD505-2E9C-101B-9397-08002B2CF9AE}" pid="4" name="ICV">
    <vt:lpwstr>301F3216E5C042D09170AD5112668751_12</vt:lpwstr>
  </property>
</Properties>
</file>