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2A" w:rsidRPr="0061482A" w:rsidRDefault="0061482A">
      <w:pPr>
        <w:pStyle w:val="Default"/>
        <w:jc w:val="center"/>
        <w:rPr>
          <w:rFonts w:hAnsi="宋体"/>
          <w:b/>
          <w:bCs/>
          <w:sz w:val="28"/>
          <w:szCs w:val="28"/>
        </w:rPr>
      </w:pPr>
      <w:r w:rsidRPr="0061482A">
        <w:rPr>
          <w:rFonts w:hAnsi="宋体" w:hint="eastAsia"/>
          <w:b/>
          <w:bCs/>
          <w:sz w:val="28"/>
          <w:szCs w:val="28"/>
        </w:rPr>
        <w:t>博远</w:t>
      </w:r>
      <w:r w:rsidR="00294CFE">
        <w:rPr>
          <w:rFonts w:hAnsi="宋体" w:hint="eastAsia"/>
          <w:b/>
          <w:bCs/>
          <w:sz w:val="28"/>
          <w:szCs w:val="28"/>
        </w:rPr>
        <w:t>基金管理有限公司关于旗下</w:t>
      </w:r>
      <w:r w:rsidR="004807E0">
        <w:rPr>
          <w:rFonts w:hAnsi="宋体" w:hint="eastAsia"/>
          <w:b/>
          <w:bCs/>
          <w:sz w:val="28"/>
          <w:szCs w:val="28"/>
        </w:rPr>
        <w:t>部分</w:t>
      </w:r>
      <w:r w:rsidRPr="0061482A">
        <w:rPr>
          <w:rFonts w:hAnsi="宋体" w:hint="eastAsia"/>
          <w:b/>
          <w:bCs/>
          <w:sz w:val="28"/>
          <w:szCs w:val="28"/>
        </w:rPr>
        <w:t>基金</w:t>
      </w:r>
    </w:p>
    <w:p w:rsidR="009F4E82" w:rsidRDefault="00781B24">
      <w:pPr>
        <w:pStyle w:val="Default"/>
        <w:jc w:val="center"/>
        <w:rPr>
          <w:rFonts w:hAnsi="宋体"/>
          <w:b/>
          <w:bCs/>
        </w:rPr>
      </w:pPr>
      <w:r>
        <w:rPr>
          <w:rFonts w:hAnsi="宋体" w:hint="eastAsia"/>
          <w:b/>
          <w:bCs/>
          <w:sz w:val="28"/>
          <w:szCs w:val="28"/>
        </w:rPr>
        <w:t>增加</w:t>
      </w:r>
      <w:r w:rsidR="00853674">
        <w:rPr>
          <w:rFonts w:hAnsi="宋体" w:hint="eastAsia"/>
          <w:b/>
          <w:bCs/>
          <w:sz w:val="28"/>
          <w:szCs w:val="28"/>
        </w:rPr>
        <w:t>大河财富</w:t>
      </w:r>
      <w:r w:rsidR="00891D90" w:rsidRPr="00891D90">
        <w:rPr>
          <w:rFonts w:hAnsi="宋体" w:hint="eastAsia"/>
          <w:b/>
          <w:bCs/>
          <w:sz w:val="28"/>
          <w:szCs w:val="28"/>
        </w:rPr>
        <w:t>基金销售有限公司</w:t>
      </w:r>
      <w:r>
        <w:rPr>
          <w:rFonts w:hAnsi="宋体" w:hint="eastAsia"/>
          <w:b/>
          <w:bCs/>
          <w:sz w:val="28"/>
          <w:szCs w:val="28"/>
        </w:rPr>
        <w:t>为销售机构的公告</w:t>
      </w:r>
    </w:p>
    <w:p w:rsidR="00EE7364" w:rsidRPr="00891D90" w:rsidRDefault="00EE7364" w:rsidP="00BD3773">
      <w:pPr>
        <w:pStyle w:val="Default"/>
        <w:spacing w:line="360" w:lineRule="auto"/>
        <w:ind w:firstLineChars="200" w:firstLine="560"/>
        <w:jc w:val="both"/>
        <w:rPr>
          <w:rFonts w:hAnsi="宋体"/>
          <w:sz w:val="28"/>
          <w:szCs w:val="28"/>
        </w:rPr>
      </w:pP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根据博远基金管理有限公司（以下简称</w:t>
      </w:r>
      <w:r>
        <w:rPr>
          <w:rFonts w:hAnsi="宋体"/>
          <w:sz w:val="28"/>
          <w:szCs w:val="28"/>
        </w:rPr>
        <w:t>“</w:t>
      </w:r>
      <w:r>
        <w:rPr>
          <w:rFonts w:hAnsi="宋体" w:hint="eastAsia"/>
          <w:sz w:val="28"/>
          <w:szCs w:val="28"/>
        </w:rPr>
        <w:t>本公司</w:t>
      </w:r>
      <w:r>
        <w:rPr>
          <w:rFonts w:hAnsi="宋体"/>
          <w:sz w:val="28"/>
          <w:szCs w:val="28"/>
        </w:rPr>
        <w:t>”</w:t>
      </w:r>
      <w:r>
        <w:rPr>
          <w:rFonts w:hAnsi="宋体" w:hint="eastAsia"/>
          <w:sz w:val="28"/>
          <w:szCs w:val="28"/>
        </w:rPr>
        <w:t>）与</w:t>
      </w:r>
      <w:r w:rsidR="00853674">
        <w:rPr>
          <w:rFonts w:hAnsi="宋体" w:hint="eastAsia"/>
          <w:sz w:val="28"/>
          <w:szCs w:val="28"/>
          <w:shd w:val="clear" w:color="auto" w:fill="FFFFFF"/>
        </w:rPr>
        <w:t>大河财富</w:t>
      </w:r>
      <w:r w:rsidR="00891D90" w:rsidRPr="00891D90">
        <w:rPr>
          <w:rFonts w:hAnsi="宋体" w:hint="eastAsia"/>
          <w:sz w:val="28"/>
          <w:szCs w:val="28"/>
          <w:shd w:val="clear" w:color="auto" w:fill="FFFFFF"/>
        </w:rPr>
        <w:t>基金销售有限公司</w:t>
      </w:r>
      <w:r>
        <w:rPr>
          <w:rFonts w:hAnsi="宋体" w:hint="eastAsia"/>
          <w:sz w:val="28"/>
          <w:szCs w:val="28"/>
          <w:shd w:val="clear" w:color="auto" w:fill="FFFFFF"/>
        </w:rPr>
        <w:t>（以下简称“</w:t>
      </w:r>
      <w:r w:rsidR="00853674">
        <w:rPr>
          <w:rFonts w:hAnsi="宋体" w:hint="eastAsia"/>
          <w:sz w:val="28"/>
          <w:szCs w:val="28"/>
          <w:shd w:val="clear" w:color="auto" w:fill="FFFFFF"/>
        </w:rPr>
        <w:t>大河财富</w:t>
      </w:r>
      <w:r>
        <w:rPr>
          <w:rFonts w:hAnsi="宋体" w:hint="eastAsia"/>
          <w:sz w:val="28"/>
          <w:szCs w:val="28"/>
          <w:shd w:val="clear" w:color="auto" w:fill="FFFFFF"/>
        </w:rPr>
        <w:t>”）</w:t>
      </w:r>
      <w:r>
        <w:rPr>
          <w:rFonts w:hAnsi="宋体" w:hint="eastAsia"/>
          <w:sz w:val="28"/>
          <w:szCs w:val="28"/>
        </w:rPr>
        <w:t>签署的销售</w:t>
      </w:r>
      <w:r w:rsidR="002A5B18">
        <w:rPr>
          <w:rFonts w:hAnsi="宋体" w:hint="eastAsia"/>
          <w:sz w:val="28"/>
          <w:szCs w:val="28"/>
        </w:rPr>
        <w:t>服务</w:t>
      </w:r>
      <w:r>
        <w:rPr>
          <w:rFonts w:hAnsi="宋体" w:hint="eastAsia"/>
          <w:sz w:val="28"/>
          <w:szCs w:val="28"/>
        </w:rPr>
        <w:t>协议，本公司将自</w:t>
      </w:r>
      <w:r w:rsidR="00891D90">
        <w:rPr>
          <w:rFonts w:hAnsi="宋体"/>
          <w:sz w:val="28"/>
          <w:szCs w:val="28"/>
        </w:rPr>
        <w:t>202</w:t>
      </w:r>
      <w:r w:rsidR="00927802">
        <w:rPr>
          <w:rFonts w:hAnsi="宋体"/>
          <w:sz w:val="28"/>
          <w:szCs w:val="28"/>
        </w:rPr>
        <w:t>6</w:t>
      </w:r>
      <w:r w:rsidR="00136446">
        <w:rPr>
          <w:rFonts w:hAnsi="宋体" w:hint="eastAsia"/>
          <w:sz w:val="28"/>
          <w:szCs w:val="28"/>
        </w:rPr>
        <w:t>年</w:t>
      </w:r>
      <w:r w:rsidR="00853674">
        <w:rPr>
          <w:rFonts w:hAnsi="宋体"/>
          <w:sz w:val="28"/>
          <w:szCs w:val="28"/>
        </w:rPr>
        <w:t>2</w:t>
      </w:r>
      <w:r w:rsidR="00136446">
        <w:rPr>
          <w:rFonts w:hAnsi="宋体" w:hint="eastAsia"/>
          <w:sz w:val="28"/>
          <w:szCs w:val="28"/>
        </w:rPr>
        <w:t>月</w:t>
      </w:r>
      <w:r w:rsidR="00853674">
        <w:rPr>
          <w:rFonts w:hAnsi="宋体"/>
          <w:sz w:val="28"/>
          <w:szCs w:val="28"/>
        </w:rPr>
        <w:t>27</w:t>
      </w:r>
      <w:r>
        <w:rPr>
          <w:rFonts w:hAnsi="宋体" w:hint="eastAsia"/>
          <w:sz w:val="28"/>
          <w:szCs w:val="28"/>
        </w:rPr>
        <w:t>日起增加</w:t>
      </w:r>
      <w:r w:rsidR="00853674">
        <w:rPr>
          <w:rFonts w:hAnsi="宋体" w:hint="eastAsia"/>
          <w:sz w:val="28"/>
          <w:szCs w:val="28"/>
        </w:rPr>
        <w:t>大河财富</w:t>
      </w:r>
      <w:r>
        <w:rPr>
          <w:rFonts w:hAnsi="宋体" w:hint="eastAsia"/>
          <w:sz w:val="28"/>
          <w:szCs w:val="28"/>
        </w:rPr>
        <w:t>为</w:t>
      </w:r>
      <w:r w:rsidR="00294CFE">
        <w:rPr>
          <w:rFonts w:hAnsi="宋体" w:hint="eastAsia"/>
          <w:sz w:val="28"/>
          <w:szCs w:val="28"/>
        </w:rPr>
        <w:t>旗下</w:t>
      </w:r>
      <w:r w:rsidR="004807E0">
        <w:rPr>
          <w:rFonts w:hAnsi="宋体" w:hint="eastAsia"/>
          <w:sz w:val="28"/>
          <w:szCs w:val="28"/>
        </w:rPr>
        <w:t>部分</w:t>
      </w:r>
      <w:r w:rsidR="0061482A" w:rsidRPr="0061482A">
        <w:rPr>
          <w:rFonts w:hAnsi="宋体" w:hint="eastAsia"/>
          <w:sz w:val="28"/>
          <w:szCs w:val="28"/>
        </w:rPr>
        <w:t>基金</w:t>
      </w:r>
      <w:r>
        <w:rPr>
          <w:rFonts w:hAnsi="宋体" w:hint="eastAsia"/>
          <w:sz w:val="28"/>
          <w:szCs w:val="28"/>
        </w:rPr>
        <w:t>的销售机构。具体</w:t>
      </w:r>
      <w:r w:rsidR="00294CFE">
        <w:rPr>
          <w:rFonts w:hAnsi="宋体" w:hint="eastAsia"/>
          <w:sz w:val="28"/>
          <w:szCs w:val="28"/>
        </w:rPr>
        <w:t>基金</w:t>
      </w:r>
      <w:r>
        <w:rPr>
          <w:rFonts w:hAnsi="宋体" w:hint="eastAsia"/>
          <w:sz w:val="28"/>
          <w:szCs w:val="28"/>
        </w:rPr>
        <w:t>信息如下：</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846"/>
        <w:gridCol w:w="6095"/>
        <w:gridCol w:w="1355"/>
      </w:tblGrid>
      <w:tr w:rsidR="0070096E" w:rsidRPr="0070096E" w:rsidTr="003A6CE8">
        <w:tc>
          <w:tcPr>
            <w:tcW w:w="846" w:type="dxa"/>
            <w:shd w:val="clear" w:color="auto" w:fill="FFFFFF"/>
            <w:tcMar>
              <w:top w:w="0" w:type="dxa"/>
              <w:left w:w="108" w:type="dxa"/>
              <w:bottom w:w="0" w:type="dxa"/>
              <w:right w:w="108" w:type="dxa"/>
            </w:tcMar>
            <w:hideMark/>
          </w:tcPr>
          <w:p w:rsidR="0070096E" w:rsidRPr="0070096E" w:rsidRDefault="0070096E" w:rsidP="0070096E">
            <w:pPr>
              <w:widowControl/>
              <w:spacing w:line="315" w:lineRule="atLeast"/>
              <w:jc w:val="center"/>
              <w:rPr>
                <w:rFonts w:ascii="等线" w:eastAsia="等线" w:hAnsi="等线" w:cs="宋体"/>
                <w:b/>
                <w:kern w:val="0"/>
                <w:szCs w:val="21"/>
              </w:rPr>
            </w:pPr>
            <w:r w:rsidRPr="0070096E">
              <w:rPr>
                <w:rFonts w:ascii="宋体" w:eastAsia="宋体" w:hAnsi="宋体" w:cs="宋体" w:hint="eastAsia"/>
                <w:b/>
                <w:kern w:val="0"/>
                <w:sz w:val="28"/>
                <w:szCs w:val="28"/>
              </w:rPr>
              <w:t>序号</w:t>
            </w:r>
          </w:p>
        </w:tc>
        <w:tc>
          <w:tcPr>
            <w:tcW w:w="6095" w:type="dxa"/>
            <w:shd w:val="clear" w:color="auto" w:fill="FFFFFF"/>
            <w:tcMar>
              <w:top w:w="0" w:type="dxa"/>
              <w:left w:w="108" w:type="dxa"/>
              <w:bottom w:w="0" w:type="dxa"/>
              <w:right w:w="108" w:type="dxa"/>
            </w:tcMar>
            <w:hideMark/>
          </w:tcPr>
          <w:p w:rsidR="0070096E" w:rsidRPr="0070096E" w:rsidRDefault="0070096E" w:rsidP="0070096E">
            <w:pPr>
              <w:widowControl/>
              <w:spacing w:line="315" w:lineRule="atLeast"/>
              <w:jc w:val="center"/>
              <w:rPr>
                <w:rFonts w:ascii="等线" w:eastAsia="等线" w:hAnsi="等线" w:cs="宋体"/>
                <w:b/>
                <w:kern w:val="0"/>
                <w:szCs w:val="21"/>
              </w:rPr>
            </w:pPr>
            <w:r w:rsidRPr="0070096E">
              <w:rPr>
                <w:rFonts w:ascii="宋体" w:eastAsia="宋体" w:hAnsi="宋体" w:cs="宋体" w:hint="eastAsia"/>
                <w:b/>
                <w:kern w:val="0"/>
                <w:sz w:val="28"/>
                <w:szCs w:val="28"/>
              </w:rPr>
              <w:t>基金名称</w:t>
            </w:r>
          </w:p>
        </w:tc>
        <w:tc>
          <w:tcPr>
            <w:tcW w:w="1355" w:type="dxa"/>
            <w:shd w:val="clear" w:color="auto" w:fill="FFFFFF"/>
            <w:tcMar>
              <w:top w:w="0" w:type="dxa"/>
              <w:left w:w="108" w:type="dxa"/>
              <w:bottom w:w="0" w:type="dxa"/>
              <w:right w:w="108" w:type="dxa"/>
            </w:tcMar>
            <w:hideMark/>
          </w:tcPr>
          <w:p w:rsidR="0070096E" w:rsidRPr="0070096E" w:rsidRDefault="0070096E" w:rsidP="0070096E">
            <w:pPr>
              <w:widowControl/>
              <w:jc w:val="center"/>
              <w:rPr>
                <w:rFonts w:ascii="等线" w:eastAsia="等线" w:hAnsi="等线" w:cs="宋体"/>
                <w:b/>
                <w:kern w:val="0"/>
                <w:szCs w:val="21"/>
              </w:rPr>
            </w:pPr>
            <w:r w:rsidRPr="0070096E">
              <w:rPr>
                <w:rFonts w:ascii="宋体" w:eastAsia="宋体" w:hAnsi="宋体" w:cs="宋体" w:hint="eastAsia"/>
                <w:b/>
                <w:kern w:val="0"/>
                <w:sz w:val="28"/>
                <w:szCs w:val="28"/>
              </w:rPr>
              <w:t>基金代码</w:t>
            </w:r>
          </w:p>
        </w:tc>
      </w:tr>
      <w:tr w:rsidR="0070096E" w:rsidRPr="00891D90" w:rsidTr="003A6CE8">
        <w:tc>
          <w:tcPr>
            <w:tcW w:w="846" w:type="dxa"/>
            <w:shd w:val="clear" w:color="auto" w:fill="FFFFFF"/>
            <w:tcMar>
              <w:top w:w="0" w:type="dxa"/>
              <w:left w:w="108" w:type="dxa"/>
              <w:bottom w:w="0" w:type="dxa"/>
              <w:right w:w="108" w:type="dxa"/>
            </w:tcMar>
            <w:hideMark/>
          </w:tcPr>
          <w:p w:rsidR="0070096E" w:rsidRPr="00891D90" w:rsidRDefault="0070096E" w:rsidP="0070096E">
            <w:pPr>
              <w:widowControl/>
              <w:spacing w:line="315" w:lineRule="atLeast"/>
              <w:jc w:val="center"/>
              <w:rPr>
                <w:rFonts w:ascii="宋体" w:eastAsia="宋体" w:hAnsi="宋体" w:cs="宋体"/>
                <w:kern w:val="0"/>
                <w:sz w:val="28"/>
                <w:szCs w:val="28"/>
              </w:rPr>
            </w:pPr>
            <w:r w:rsidRPr="00891D90">
              <w:rPr>
                <w:rFonts w:ascii="宋体" w:eastAsia="宋体" w:hAnsi="宋体" w:cs="宋体" w:hint="eastAsia"/>
                <w:kern w:val="0"/>
                <w:sz w:val="28"/>
                <w:szCs w:val="28"/>
              </w:rPr>
              <w:t>1</w:t>
            </w:r>
          </w:p>
        </w:tc>
        <w:tc>
          <w:tcPr>
            <w:tcW w:w="6095" w:type="dxa"/>
            <w:shd w:val="clear" w:color="auto" w:fill="FFFFFF"/>
            <w:tcMar>
              <w:top w:w="0" w:type="dxa"/>
              <w:left w:w="108" w:type="dxa"/>
              <w:bottom w:w="0" w:type="dxa"/>
              <w:right w:w="108" w:type="dxa"/>
            </w:tcMar>
            <w:hideMark/>
          </w:tcPr>
          <w:p w:rsidR="0070096E"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博远增强回报债券型证券投资基金A</w:t>
            </w:r>
          </w:p>
        </w:tc>
        <w:tc>
          <w:tcPr>
            <w:tcW w:w="1355" w:type="dxa"/>
            <w:shd w:val="clear" w:color="auto" w:fill="FFFFFF"/>
            <w:tcMar>
              <w:top w:w="0" w:type="dxa"/>
              <w:left w:w="108" w:type="dxa"/>
              <w:bottom w:w="0" w:type="dxa"/>
              <w:right w:w="108" w:type="dxa"/>
            </w:tcMar>
            <w:hideMark/>
          </w:tcPr>
          <w:p w:rsidR="0070096E" w:rsidRPr="00891D90" w:rsidRDefault="00891D90" w:rsidP="00F910D9">
            <w:pPr>
              <w:widowControl/>
              <w:jc w:val="center"/>
              <w:rPr>
                <w:rFonts w:ascii="宋体" w:eastAsia="宋体" w:hAnsi="宋体" w:cs="宋体"/>
                <w:kern w:val="0"/>
                <w:sz w:val="28"/>
                <w:szCs w:val="28"/>
              </w:rPr>
            </w:pPr>
            <w:r w:rsidRPr="00891D90">
              <w:rPr>
                <w:rFonts w:ascii="宋体" w:eastAsia="宋体" w:hAnsi="宋体" w:cs="宋体" w:hint="eastAsia"/>
                <w:kern w:val="0"/>
                <w:sz w:val="28"/>
                <w:szCs w:val="28"/>
              </w:rPr>
              <w:t>0</w:t>
            </w:r>
            <w:r w:rsidRPr="00891D90">
              <w:rPr>
                <w:rFonts w:ascii="宋体" w:eastAsia="宋体" w:hAnsi="宋体" w:cs="宋体"/>
                <w:kern w:val="0"/>
                <w:sz w:val="28"/>
                <w:szCs w:val="28"/>
              </w:rPr>
              <w:t>08044</w:t>
            </w:r>
          </w:p>
        </w:tc>
      </w:tr>
      <w:tr w:rsidR="0070096E" w:rsidRPr="00891D90" w:rsidTr="003A6CE8">
        <w:tc>
          <w:tcPr>
            <w:tcW w:w="846" w:type="dxa"/>
            <w:shd w:val="clear" w:color="auto" w:fill="FFFFFF"/>
            <w:tcMar>
              <w:top w:w="0" w:type="dxa"/>
              <w:left w:w="108" w:type="dxa"/>
              <w:bottom w:w="0" w:type="dxa"/>
              <w:right w:w="108" w:type="dxa"/>
            </w:tcMar>
            <w:hideMark/>
          </w:tcPr>
          <w:p w:rsidR="0070096E" w:rsidRPr="00891D90" w:rsidRDefault="0070096E" w:rsidP="0070096E">
            <w:pPr>
              <w:widowControl/>
              <w:spacing w:line="315" w:lineRule="atLeast"/>
              <w:jc w:val="center"/>
              <w:rPr>
                <w:rFonts w:ascii="宋体" w:eastAsia="宋体" w:hAnsi="宋体" w:cs="宋体"/>
                <w:kern w:val="0"/>
                <w:sz w:val="28"/>
                <w:szCs w:val="28"/>
              </w:rPr>
            </w:pPr>
            <w:r w:rsidRPr="00891D90">
              <w:rPr>
                <w:rFonts w:ascii="宋体" w:eastAsia="宋体" w:hAnsi="宋体" w:cs="宋体" w:hint="eastAsia"/>
                <w:kern w:val="0"/>
                <w:sz w:val="28"/>
                <w:szCs w:val="28"/>
              </w:rPr>
              <w:t>2</w:t>
            </w:r>
          </w:p>
        </w:tc>
        <w:tc>
          <w:tcPr>
            <w:tcW w:w="6095" w:type="dxa"/>
            <w:shd w:val="clear" w:color="auto" w:fill="FFFFFF"/>
            <w:tcMar>
              <w:top w:w="0" w:type="dxa"/>
              <w:left w:w="108" w:type="dxa"/>
              <w:bottom w:w="0" w:type="dxa"/>
              <w:right w:w="108" w:type="dxa"/>
            </w:tcMar>
            <w:hideMark/>
          </w:tcPr>
          <w:p w:rsidR="0070096E"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博远增强回报债券型证券投资基金C</w:t>
            </w:r>
          </w:p>
        </w:tc>
        <w:tc>
          <w:tcPr>
            <w:tcW w:w="1355" w:type="dxa"/>
            <w:shd w:val="clear" w:color="auto" w:fill="FFFFFF"/>
            <w:tcMar>
              <w:top w:w="0" w:type="dxa"/>
              <w:left w:w="108" w:type="dxa"/>
              <w:bottom w:w="0" w:type="dxa"/>
              <w:right w:w="108" w:type="dxa"/>
            </w:tcMar>
            <w:hideMark/>
          </w:tcPr>
          <w:p w:rsidR="0070096E"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008045</w:t>
            </w:r>
          </w:p>
        </w:tc>
      </w:tr>
      <w:tr w:rsidR="0070096E" w:rsidRPr="00891D90" w:rsidTr="003A6CE8">
        <w:tc>
          <w:tcPr>
            <w:tcW w:w="846" w:type="dxa"/>
            <w:shd w:val="clear" w:color="auto" w:fill="FFFFFF"/>
            <w:tcMar>
              <w:top w:w="0" w:type="dxa"/>
              <w:left w:w="108" w:type="dxa"/>
              <w:bottom w:w="0" w:type="dxa"/>
              <w:right w:w="108" w:type="dxa"/>
            </w:tcMar>
            <w:hideMark/>
          </w:tcPr>
          <w:p w:rsidR="0070096E" w:rsidRPr="00891D90" w:rsidRDefault="0070096E" w:rsidP="0070096E">
            <w:pPr>
              <w:widowControl/>
              <w:spacing w:line="315" w:lineRule="atLeast"/>
              <w:jc w:val="center"/>
              <w:rPr>
                <w:rFonts w:ascii="宋体" w:eastAsia="宋体" w:hAnsi="宋体" w:cs="宋体"/>
                <w:kern w:val="0"/>
                <w:sz w:val="28"/>
                <w:szCs w:val="28"/>
              </w:rPr>
            </w:pPr>
            <w:r w:rsidRPr="00891D90">
              <w:rPr>
                <w:rFonts w:ascii="宋体" w:eastAsia="宋体" w:hAnsi="宋体" w:cs="宋体" w:hint="eastAsia"/>
                <w:kern w:val="0"/>
                <w:sz w:val="28"/>
                <w:szCs w:val="28"/>
              </w:rPr>
              <w:t>3</w:t>
            </w:r>
          </w:p>
        </w:tc>
        <w:tc>
          <w:tcPr>
            <w:tcW w:w="6095" w:type="dxa"/>
            <w:shd w:val="clear" w:color="auto" w:fill="FFFFFF"/>
            <w:tcMar>
              <w:top w:w="0" w:type="dxa"/>
              <w:left w:w="108" w:type="dxa"/>
              <w:bottom w:w="0" w:type="dxa"/>
              <w:right w:w="108" w:type="dxa"/>
            </w:tcMar>
            <w:hideMark/>
          </w:tcPr>
          <w:p w:rsidR="0070096E"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博远增益纯债债券型证券投资基金A</w:t>
            </w:r>
          </w:p>
        </w:tc>
        <w:tc>
          <w:tcPr>
            <w:tcW w:w="1355" w:type="dxa"/>
            <w:shd w:val="clear" w:color="auto" w:fill="FFFFFF"/>
            <w:tcMar>
              <w:top w:w="0" w:type="dxa"/>
              <w:left w:w="108" w:type="dxa"/>
              <w:bottom w:w="0" w:type="dxa"/>
              <w:right w:w="108" w:type="dxa"/>
            </w:tcMar>
            <w:hideMark/>
          </w:tcPr>
          <w:p w:rsidR="0070096E"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009109</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sidRPr="00891D90">
              <w:rPr>
                <w:rFonts w:ascii="宋体" w:eastAsia="宋体" w:hAnsi="宋体" w:cs="宋体" w:hint="eastAsia"/>
                <w:kern w:val="0"/>
                <w:sz w:val="28"/>
                <w:szCs w:val="28"/>
              </w:rPr>
              <w:t>4</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博远增益纯债债券型证券投资基金C</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009110</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5</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博远优享混合型证券投资基金A</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010906</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6</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博远优享混合型证券投资基金C</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010907</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7</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博远臻享3个月定期开放债券型证券投资基金A</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013222</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8</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博远臻享3个月定期开放债券型证券投资基金C</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013223</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9</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博远增睿纯债债券型证券投资基金A</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016451</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0</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olor w:val="000000"/>
                <w:sz w:val="28"/>
                <w:szCs w:val="28"/>
                <w:shd w:val="clear" w:color="auto" w:fill="FFFFFF"/>
              </w:rPr>
            </w:pPr>
            <w:r w:rsidRPr="00891D90">
              <w:rPr>
                <w:rFonts w:ascii="宋体" w:eastAsia="宋体" w:hAnsi="宋体" w:hint="eastAsia"/>
                <w:color w:val="000000"/>
                <w:sz w:val="28"/>
                <w:szCs w:val="28"/>
                <w:shd w:val="clear" w:color="auto" w:fill="FFFFFF"/>
              </w:rPr>
              <w:t>博远增睿纯债债券型证券投资基金C</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olor w:val="000000"/>
                <w:sz w:val="28"/>
                <w:szCs w:val="28"/>
                <w:shd w:val="clear" w:color="auto" w:fill="FFFFFF"/>
              </w:rPr>
            </w:pPr>
            <w:r w:rsidRPr="00891D90">
              <w:rPr>
                <w:rFonts w:ascii="宋体" w:eastAsia="宋体" w:hAnsi="宋体" w:hint="eastAsia"/>
                <w:color w:val="000000"/>
                <w:sz w:val="28"/>
                <w:szCs w:val="28"/>
                <w:shd w:val="clear" w:color="auto" w:fill="FFFFFF"/>
              </w:rPr>
              <w:t>019803</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1</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博远增裕利率债债券型证券投资基金A</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019585</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2</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olor w:val="000000"/>
                <w:sz w:val="28"/>
                <w:szCs w:val="28"/>
                <w:shd w:val="clear" w:color="auto" w:fill="FFFFFF"/>
              </w:rPr>
            </w:pPr>
            <w:r w:rsidRPr="00891D90">
              <w:rPr>
                <w:rFonts w:ascii="宋体" w:eastAsia="宋体" w:hAnsi="宋体" w:hint="eastAsia"/>
                <w:color w:val="000000"/>
                <w:sz w:val="28"/>
                <w:szCs w:val="28"/>
                <w:shd w:val="clear" w:color="auto" w:fill="FFFFFF"/>
              </w:rPr>
              <w:t>博远增裕利率债债券型证券投资基金</w:t>
            </w:r>
            <w:r w:rsidRPr="00891D90">
              <w:rPr>
                <w:rFonts w:ascii="宋体" w:eastAsia="宋体" w:hAnsi="宋体"/>
                <w:color w:val="000000"/>
                <w:sz w:val="28"/>
                <w:szCs w:val="28"/>
                <w:shd w:val="clear" w:color="auto" w:fill="FFFFFF"/>
              </w:rPr>
              <w:t>C</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019586</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3</w:t>
            </w:r>
          </w:p>
        </w:tc>
        <w:tc>
          <w:tcPr>
            <w:tcW w:w="6095" w:type="dxa"/>
            <w:shd w:val="clear" w:color="auto" w:fill="FFFFFF"/>
            <w:tcMar>
              <w:top w:w="0" w:type="dxa"/>
              <w:left w:w="108" w:type="dxa"/>
              <w:bottom w:w="0" w:type="dxa"/>
              <w:right w:w="108" w:type="dxa"/>
            </w:tcMar>
          </w:tcPr>
          <w:p w:rsidR="00891D90" w:rsidRPr="00891D90" w:rsidRDefault="00891D90" w:rsidP="00891D90">
            <w:pPr>
              <w:widowControl/>
              <w:tabs>
                <w:tab w:val="left" w:pos="1245"/>
              </w:tabs>
              <w:spacing w:line="315" w:lineRule="atLeast"/>
              <w:jc w:val="center"/>
              <w:rPr>
                <w:rFonts w:ascii="宋体" w:eastAsia="宋体" w:hAnsi="宋体"/>
                <w:color w:val="000000"/>
                <w:sz w:val="28"/>
                <w:szCs w:val="28"/>
                <w:shd w:val="clear" w:color="auto" w:fill="FFFFFF"/>
              </w:rPr>
            </w:pPr>
            <w:r w:rsidRPr="00891D90">
              <w:rPr>
                <w:rFonts w:ascii="宋体" w:eastAsia="宋体" w:hAnsi="宋体" w:hint="eastAsia"/>
                <w:color w:val="000000"/>
                <w:sz w:val="28"/>
                <w:szCs w:val="28"/>
                <w:shd w:val="clear" w:color="auto" w:fill="FFFFFF"/>
              </w:rPr>
              <w:t>博远增汇纯债债券型证券投资基金</w:t>
            </w:r>
            <w:r w:rsidRPr="00891D90">
              <w:rPr>
                <w:rFonts w:ascii="宋体" w:eastAsia="宋体" w:hAnsi="宋体"/>
                <w:color w:val="000000"/>
                <w:sz w:val="28"/>
                <w:szCs w:val="28"/>
                <w:shd w:val="clear" w:color="auto" w:fill="FFFFFF"/>
              </w:rPr>
              <w:t>A</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cs="宋体"/>
                <w:kern w:val="0"/>
                <w:sz w:val="28"/>
                <w:szCs w:val="28"/>
              </w:rPr>
            </w:pPr>
            <w:r w:rsidRPr="00891D90">
              <w:rPr>
                <w:rFonts w:ascii="宋体" w:eastAsia="宋体" w:hAnsi="宋体" w:hint="eastAsia"/>
                <w:color w:val="000000"/>
                <w:sz w:val="28"/>
                <w:szCs w:val="28"/>
                <w:shd w:val="clear" w:color="auto" w:fill="FFFFFF"/>
              </w:rPr>
              <w:t>021544</w:t>
            </w:r>
          </w:p>
        </w:tc>
      </w:tr>
      <w:tr w:rsidR="00891D90" w:rsidRPr="00891D90" w:rsidTr="003A6CE8">
        <w:tc>
          <w:tcPr>
            <w:tcW w:w="846" w:type="dxa"/>
            <w:shd w:val="clear" w:color="auto" w:fill="FFFFFF"/>
            <w:tcMar>
              <w:top w:w="0" w:type="dxa"/>
              <w:left w:w="108" w:type="dxa"/>
              <w:bottom w:w="0" w:type="dxa"/>
              <w:right w:w="108" w:type="dxa"/>
            </w:tcMar>
          </w:tcPr>
          <w:p w:rsidR="00891D90" w:rsidRPr="00891D90" w:rsidRDefault="00891D90" w:rsidP="0070096E">
            <w:pPr>
              <w:widowControl/>
              <w:spacing w:line="315" w:lineRule="atLeast"/>
              <w:jc w:val="center"/>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kern w:val="0"/>
                <w:sz w:val="28"/>
                <w:szCs w:val="28"/>
              </w:rPr>
              <w:t>4</w:t>
            </w:r>
          </w:p>
        </w:tc>
        <w:tc>
          <w:tcPr>
            <w:tcW w:w="6095" w:type="dxa"/>
            <w:shd w:val="clear" w:color="auto" w:fill="FFFFFF"/>
            <w:tcMar>
              <w:top w:w="0" w:type="dxa"/>
              <w:left w:w="108" w:type="dxa"/>
              <w:bottom w:w="0" w:type="dxa"/>
              <w:right w:w="108" w:type="dxa"/>
            </w:tcMar>
          </w:tcPr>
          <w:p w:rsidR="00891D90" w:rsidRPr="00891D90" w:rsidRDefault="00891D90" w:rsidP="00891D90">
            <w:pPr>
              <w:widowControl/>
              <w:spacing w:line="315" w:lineRule="atLeast"/>
              <w:jc w:val="center"/>
              <w:rPr>
                <w:rFonts w:ascii="宋体" w:eastAsia="宋体" w:hAnsi="宋体"/>
                <w:color w:val="000000"/>
                <w:sz w:val="28"/>
                <w:szCs w:val="28"/>
                <w:shd w:val="clear" w:color="auto" w:fill="FFFFFF"/>
              </w:rPr>
            </w:pPr>
            <w:r w:rsidRPr="00891D90">
              <w:rPr>
                <w:rFonts w:ascii="宋体" w:eastAsia="宋体" w:hAnsi="宋体" w:hint="eastAsia"/>
                <w:color w:val="000000"/>
                <w:sz w:val="28"/>
                <w:szCs w:val="28"/>
                <w:shd w:val="clear" w:color="auto" w:fill="FFFFFF"/>
              </w:rPr>
              <w:t>博远增汇纯债债券型证券投资基金C</w:t>
            </w:r>
          </w:p>
        </w:tc>
        <w:tc>
          <w:tcPr>
            <w:tcW w:w="1355" w:type="dxa"/>
            <w:shd w:val="clear" w:color="auto" w:fill="FFFFFF"/>
            <w:tcMar>
              <w:top w:w="0" w:type="dxa"/>
              <w:left w:w="108" w:type="dxa"/>
              <w:bottom w:w="0" w:type="dxa"/>
              <w:right w:w="108" w:type="dxa"/>
            </w:tcMar>
          </w:tcPr>
          <w:p w:rsidR="00891D90" w:rsidRPr="00891D90" w:rsidRDefault="00891D90" w:rsidP="00F910D9">
            <w:pPr>
              <w:widowControl/>
              <w:jc w:val="center"/>
              <w:rPr>
                <w:rFonts w:ascii="宋体" w:eastAsia="宋体" w:hAnsi="宋体"/>
                <w:kern w:val="0"/>
                <w:sz w:val="28"/>
                <w:szCs w:val="28"/>
              </w:rPr>
            </w:pPr>
            <w:r w:rsidRPr="00891D90">
              <w:rPr>
                <w:rFonts w:ascii="宋体" w:eastAsia="宋体" w:hAnsi="宋体" w:hint="eastAsia"/>
                <w:sz w:val="28"/>
                <w:szCs w:val="28"/>
              </w:rPr>
              <w:t>021545</w:t>
            </w:r>
          </w:p>
        </w:tc>
      </w:tr>
    </w:tbl>
    <w:p w:rsidR="009F4E82" w:rsidRDefault="00781B24" w:rsidP="001C6FF2">
      <w:pPr>
        <w:pStyle w:val="Default"/>
        <w:spacing w:line="560" w:lineRule="exact"/>
        <w:ind w:firstLineChars="200" w:firstLine="560"/>
        <w:jc w:val="both"/>
        <w:rPr>
          <w:rFonts w:hAnsi="宋体"/>
          <w:sz w:val="28"/>
          <w:szCs w:val="28"/>
        </w:rPr>
      </w:pPr>
      <w:r>
        <w:rPr>
          <w:rFonts w:hAnsi="宋体" w:hint="eastAsia"/>
          <w:sz w:val="28"/>
          <w:szCs w:val="28"/>
        </w:rPr>
        <w:lastRenderedPageBreak/>
        <w:t>自</w:t>
      </w:r>
      <w:r w:rsidR="00911CB9">
        <w:rPr>
          <w:rFonts w:hAnsi="宋体" w:hint="eastAsia"/>
          <w:sz w:val="28"/>
          <w:szCs w:val="28"/>
        </w:rPr>
        <w:t>202</w:t>
      </w:r>
      <w:r w:rsidR="00927802">
        <w:rPr>
          <w:rFonts w:hAnsi="宋体"/>
          <w:sz w:val="28"/>
          <w:szCs w:val="28"/>
        </w:rPr>
        <w:t>6</w:t>
      </w:r>
      <w:r w:rsidR="00136446">
        <w:rPr>
          <w:rFonts w:hAnsi="宋体" w:hint="eastAsia"/>
          <w:sz w:val="28"/>
          <w:szCs w:val="28"/>
        </w:rPr>
        <w:t>年</w:t>
      </w:r>
      <w:r w:rsidR="00853674">
        <w:rPr>
          <w:rFonts w:hAnsi="宋体"/>
          <w:sz w:val="28"/>
          <w:szCs w:val="28"/>
        </w:rPr>
        <w:t>2</w:t>
      </w:r>
      <w:r w:rsidR="00136446">
        <w:rPr>
          <w:rFonts w:hAnsi="宋体" w:hint="eastAsia"/>
          <w:sz w:val="28"/>
          <w:szCs w:val="28"/>
        </w:rPr>
        <w:t>月</w:t>
      </w:r>
      <w:r w:rsidR="00853674">
        <w:rPr>
          <w:rFonts w:hAnsi="宋体"/>
          <w:sz w:val="28"/>
          <w:szCs w:val="28"/>
        </w:rPr>
        <w:t>27</w:t>
      </w:r>
      <w:r>
        <w:rPr>
          <w:rFonts w:hAnsi="宋体" w:hint="eastAsia"/>
          <w:sz w:val="28"/>
          <w:szCs w:val="28"/>
        </w:rPr>
        <w:t>日起，投资者可按照</w:t>
      </w:r>
      <w:r w:rsidR="00853674">
        <w:rPr>
          <w:rFonts w:hAnsi="宋体" w:hint="eastAsia"/>
          <w:sz w:val="28"/>
          <w:szCs w:val="28"/>
        </w:rPr>
        <w:t>大河财富</w:t>
      </w:r>
      <w:r>
        <w:rPr>
          <w:rFonts w:hAnsi="宋体" w:hint="eastAsia"/>
          <w:sz w:val="28"/>
          <w:szCs w:val="28"/>
        </w:rPr>
        <w:t>提供的方式办理</w:t>
      </w:r>
      <w:r w:rsidR="0067443F">
        <w:rPr>
          <w:rFonts w:hAnsi="宋体" w:hint="eastAsia"/>
          <w:sz w:val="28"/>
          <w:szCs w:val="28"/>
        </w:rPr>
        <w:t>上述基金</w:t>
      </w:r>
      <w:r>
        <w:rPr>
          <w:rFonts w:hAnsi="宋体" w:hint="eastAsia"/>
          <w:sz w:val="28"/>
          <w:szCs w:val="28"/>
        </w:rPr>
        <w:t>的开户、申购、赎回等业务。关于</w:t>
      </w:r>
      <w:r w:rsidR="0067443F">
        <w:rPr>
          <w:rFonts w:hAnsi="宋体" w:hint="eastAsia"/>
          <w:sz w:val="28"/>
          <w:szCs w:val="28"/>
        </w:rPr>
        <w:t>上述</w:t>
      </w:r>
      <w:r>
        <w:rPr>
          <w:rFonts w:hAnsi="宋体" w:hint="eastAsia"/>
          <w:sz w:val="28"/>
          <w:szCs w:val="28"/>
        </w:rPr>
        <w:t>基金的基本情况、费率等重要事项，详见</w:t>
      </w:r>
      <w:r w:rsidR="0067443F">
        <w:rPr>
          <w:rFonts w:hAnsi="宋体" w:hint="eastAsia"/>
          <w:sz w:val="28"/>
          <w:szCs w:val="28"/>
        </w:rPr>
        <w:t>相关</w:t>
      </w:r>
      <w:r>
        <w:rPr>
          <w:rFonts w:hAnsi="宋体" w:hint="eastAsia"/>
          <w:sz w:val="28"/>
          <w:szCs w:val="28"/>
        </w:rPr>
        <w:t>基金合同、招募说明书</w:t>
      </w:r>
      <w:r w:rsidR="00C06C3C">
        <w:rPr>
          <w:rFonts w:hAnsi="宋体" w:hint="eastAsia"/>
          <w:sz w:val="28"/>
          <w:szCs w:val="28"/>
        </w:rPr>
        <w:t>、基金产品资料概要</w:t>
      </w:r>
      <w:r>
        <w:rPr>
          <w:rFonts w:hAnsi="宋体" w:hint="eastAsia"/>
          <w:sz w:val="28"/>
          <w:szCs w:val="28"/>
        </w:rPr>
        <w:t>及本公司发布的其他相关公告。</w:t>
      </w:r>
    </w:p>
    <w:p w:rsidR="0070096E" w:rsidRPr="0070096E" w:rsidRDefault="0070096E" w:rsidP="001C6FF2">
      <w:pPr>
        <w:pStyle w:val="Default"/>
        <w:ind w:firstLineChars="200" w:firstLine="560"/>
        <w:jc w:val="both"/>
        <w:rPr>
          <w:rFonts w:hAnsi="宋体"/>
          <w:sz w:val="28"/>
          <w:szCs w:val="28"/>
        </w:rPr>
      </w:pPr>
      <w:r w:rsidRPr="002A51F0">
        <w:rPr>
          <w:rFonts w:hAnsi="宋体" w:hint="eastAsia"/>
          <w:sz w:val="28"/>
          <w:szCs w:val="28"/>
        </w:rPr>
        <w:t>投资者通过</w:t>
      </w:r>
      <w:r w:rsidR="00853674">
        <w:rPr>
          <w:rFonts w:hAnsi="宋体" w:hint="eastAsia"/>
          <w:sz w:val="28"/>
          <w:szCs w:val="28"/>
        </w:rPr>
        <w:t>大河财富</w:t>
      </w:r>
      <w:r w:rsidR="003E4A96">
        <w:rPr>
          <w:rFonts w:hAnsi="宋体" w:hint="eastAsia"/>
          <w:sz w:val="28"/>
          <w:szCs w:val="28"/>
        </w:rPr>
        <w:t>认/</w:t>
      </w:r>
      <w:r w:rsidRPr="002A51F0">
        <w:rPr>
          <w:rFonts w:hAnsi="宋体"/>
          <w:sz w:val="28"/>
          <w:szCs w:val="28"/>
        </w:rPr>
        <w:t>申购本公司旗下基金，可享受费率折扣优惠，具体费率折扣及费率优惠活动期限以</w:t>
      </w:r>
      <w:r w:rsidR="00853674">
        <w:rPr>
          <w:rFonts w:hAnsi="宋体" w:hint="eastAsia"/>
          <w:sz w:val="28"/>
          <w:szCs w:val="28"/>
        </w:rPr>
        <w:t>大河财富</w:t>
      </w:r>
      <w:r w:rsidRPr="002A51F0">
        <w:rPr>
          <w:rFonts w:hAnsi="宋体"/>
          <w:sz w:val="28"/>
          <w:szCs w:val="28"/>
        </w:rPr>
        <w:t>的公告为准</w:t>
      </w:r>
      <w:r w:rsidRPr="002A51F0">
        <w:rPr>
          <w:rFonts w:hAnsi="宋体" w:hint="eastAsia"/>
          <w:sz w:val="28"/>
          <w:szCs w:val="28"/>
        </w:rPr>
        <w:t>，本公司不再另行公告。</w:t>
      </w: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投资者可通过以下途径咨询有关详情：</w:t>
      </w:r>
      <w:r>
        <w:rPr>
          <w:rFonts w:hAnsi="宋体"/>
          <w:sz w:val="28"/>
          <w:szCs w:val="28"/>
        </w:rPr>
        <w:t xml:space="preserve">  </w:t>
      </w:r>
    </w:p>
    <w:p w:rsidR="00734691" w:rsidRDefault="00781B24" w:rsidP="001C6FF2">
      <w:pPr>
        <w:pStyle w:val="Default"/>
        <w:spacing w:line="560" w:lineRule="exact"/>
        <w:ind w:firstLineChars="200" w:firstLine="560"/>
        <w:jc w:val="both"/>
        <w:rPr>
          <w:rFonts w:hAnsi="宋体"/>
          <w:sz w:val="28"/>
          <w:szCs w:val="28"/>
        </w:rPr>
      </w:pPr>
      <w:r>
        <w:rPr>
          <w:rFonts w:hAnsi="宋体"/>
          <w:sz w:val="28"/>
          <w:szCs w:val="28"/>
        </w:rPr>
        <w:t>1、</w:t>
      </w:r>
      <w:r w:rsidR="00853674">
        <w:rPr>
          <w:rFonts w:hAnsi="宋体" w:hint="eastAsia"/>
          <w:sz w:val="28"/>
          <w:szCs w:val="28"/>
        </w:rPr>
        <w:t>大河财富</w:t>
      </w:r>
      <w:r w:rsidR="00734691" w:rsidRPr="00734691">
        <w:rPr>
          <w:rFonts w:hAnsi="宋体" w:hint="eastAsia"/>
          <w:sz w:val="28"/>
          <w:szCs w:val="28"/>
        </w:rPr>
        <w:t>基金销售有限公司</w:t>
      </w:r>
    </w:p>
    <w:p w:rsidR="00734691" w:rsidRDefault="008857A2" w:rsidP="005E3806">
      <w:pPr>
        <w:pStyle w:val="Default"/>
        <w:spacing w:line="560" w:lineRule="exact"/>
        <w:ind w:firstLineChars="200" w:firstLine="560"/>
        <w:jc w:val="both"/>
        <w:rPr>
          <w:rFonts w:hAnsi="宋体"/>
          <w:sz w:val="28"/>
          <w:szCs w:val="28"/>
        </w:rPr>
      </w:pPr>
      <w:r w:rsidRPr="00F67897">
        <w:rPr>
          <w:rFonts w:hAnsi="宋体" w:hint="eastAsia"/>
          <w:sz w:val="28"/>
          <w:szCs w:val="28"/>
        </w:rPr>
        <w:t>客服电话：</w:t>
      </w:r>
      <w:r w:rsidR="00853674" w:rsidRPr="00853674">
        <w:rPr>
          <w:rFonts w:hAnsi="宋体"/>
          <w:sz w:val="28"/>
          <w:szCs w:val="28"/>
        </w:rPr>
        <w:t>400-888-0008</w:t>
      </w:r>
    </w:p>
    <w:p w:rsidR="00734691" w:rsidRDefault="008857A2" w:rsidP="005E3806">
      <w:pPr>
        <w:pStyle w:val="Default"/>
        <w:spacing w:line="560" w:lineRule="exact"/>
        <w:ind w:firstLineChars="200" w:firstLine="560"/>
        <w:jc w:val="both"/>
        <w:rPr>
          <w:rFonts w:hAnsi="宋体"/>
          <w:sz w:val="28"/>
          <w:szCs w:val="28"/>
        </w:rPr>
      </w:pPr>
      <w:r w:rsidRPr="00F67897">
        <w:rPr>
          <w:rFonts w:hAnsi="宋体" w:hint="eastAsia"/>
          <w:sz w:val="28"/>
          <w:szCs w:val="28"/>
        </w:rPr>
        <w:t>网</w:t>
      </w:r>
      <w:r w:rsidRPr="00F67897">
        <w:rPr>
          <w:rFonts w:hAnsi="宋体"/>
          <w:sz w:val="28"/>
          <w:szCs w:val="28"/>
        </w:rPr>
        <w:t xml:space="preserve">    址：</w:t>
      </w:r>
      <w:r w:rsidR="00853674">
        <w:rPr>
          <w:rFonts w:hAnsi="宋体"/>
          <w:sz w:val="28"/>
          <w:szCs w:val="28"/>
        </w:rPr>
        <w:t>www.urainf.com</w:t>
      </w:r>
    </w:p>
    <w:p w:rsidR="009F4E82" w:rsidRDefault="00853674" w:rsidP="005E3806">
      <w:pPr>
        <w:pStyle w:val="Default"/>
        <w:spacing w:line="560" w:lineRule="exact"/>
        <w:ind w:firstLineChars="200" w:firstLine="560"/>
        <w:jc w:val="both"/>
        <w:rPr>
          <w:rFonts w:hAnsi="宋体"/>
          <w:sz w:val="28"/>
          <w:szCs w:val="28"/>
        </w:rPr>
      </w:pPr>
      <w:r>
        <w:rPr>
          <w:rFonts w:hAnsi="宋体" w:hint="eastAsia"/>
          <w:sz w:val="28"/>
          <w:szCs w:val="28"/>
        </w:rPr>
        <w:t>大河财富</w:t>
      </w:r>
      <w:r w:rsidR="00781B24">
        <w:rPr>
          <w:rFonts w:hAnsi="宋体" w:hint="eastAsia"/>
          <w:sz w:val="28"/>
          <w:szCs w:val="28"/>
        </w:rPr>
        <w:t>的具体业务办理方式及业务办理规则等，请投资者遵循其规定。</w:t>
      </w:r>
    </w:p>
    <w:p w:rsidR="009F4E82" w:rsidRDefault="00781B24" w:rsidP="006423AE">
      <w:pPr>
        <w:pStyle w:val="Default"/>
        <w:spacing w:line="560" w:lineRule="exact"/>
        <w:ind w:firstLineChars="200" w:firstLine="560"/>
        <w:jc w:val="both"/>
        <w:rPr>
          <w:rFonts w:hAnsi="宋体"/>
          <w:sz w:val="28"/>
          <w:szCs w:val="28"/>
        </w:rPr>
      </w:pPr>
      <w:r>
        <w:rPr>
          <w:rFonts w:hAnsi="宋体"/>
          <w:sz w:val="28"/>
          <w:szCs w:val="28"/>
        </w:rPr>
        <w:t xml:space="preserve">2、博远基金管理有限公司  </w:t>
      </w: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客服电话：</w:t>
      </w:r>
      <w:r>
        <w:rPr>
          <w:rFonts w:hAnsi="宋体"/>
          <w:sz w:val="28"/>
          <w:szCs w:val="28"/>
        </w:rPr>
        <w:t>0755-29395858</w:t>
      </w:r>
    </w:p>
    <w:p w:rsidR="009F4E82" w:rsidRDefault="00781B24" w:rsidP="006423AE">
      <w:pPr>
        <w:pStyle w:val="Default"/>
        <w:spacing w:line="560" w:lineRule="exact"/>
        <w:ind w:firstLineChars="200" w:firstLine="560"/>
        <w:jc w:val="both"/>
        <w:rPr>
          <w:rFonts w:hAnsi="宋体"/>
          <w:sz w:val="28"/>
          <w:szCs w:val="28"/>
        </w:rPr>
      </w:pPr>
      <w:r>
        <w:rPr>
          <w:rFonts w:hAnsi="宋体" w:hint="eastAsia"/>
          <w:sz w:val="28"/>
          <w:szCs w:val="28"/>
        </w:rPr>
        <w:t>网</w:t>
      </w:r>
      <w:r>
        <w:rPr>
          <w:rFonts w:hAnsi="宋体"/>
          <w:sz w:val="28"/>
          <w:szCs w:val="28"/>
        </w:rPr>
        <w:t xml:space="preserve">    址：www.boyuanfunds.com  </w:t>
      </w:r>
    </w:p>
    <w:p w:rsidR="009F4E82" w:rsidRDefault="009F4E82" w:rsidP="006423AE">
      <w:pPr>
        <w:pStyle w:val="Default"/>
        <w:spacing w:line="560" w:lineRule="exact"/>
        <w:ind w:firstLineChars="200" w:firstLine="560"/>
        <w:jc w:val="both"/>
        <w:rPr>
          <w:rFonts w:hAnsi="宋体"/>
          <w:sz w:val="28"/>
          <w:szCs w:val="28"/>
        </w:rPr>
      </w:pPr>
    </w:p>
    <w:p w:rsidR="009F4E82" w:rsidRDefault="00781B24" w:rsidP="006423AE">
      <w:pPr>
        <w:pStyle w:val="Default"/>
        <w:spacing w:line="560" w:lineRule="exact"/>
        <w:ind w:firstLineChars="200" w:firstLine="562"/>
        <w:jc w:val="both"/>
        <w:rPr>
          <w:rFonts w:hAnsi="宋体"/>
          <w:sz w:val="28"/>
          <w:szCs w:val="28"/>
        </w:rPr>
      </w:pPr>
      <w:r>
        <w:rPr>
          <w:rFonts w:hAnsi="宋体" w:hint="eastAsia"/>
          <w:b/>
          <w:bCs/>
          <w:sz w:val="28"/>
          <w:szCs w:val="28"/>
        </w:rPr>
        <w:t>风险提示</w:t>
      </w:r>
      <w:r w:rsidR="00CA05CD">
        <w:rPr>
          <w:rFonts w:hAnsi="宋体" w:hint="eastAsia"/>
          <w:sz w:val="28"/>
          <w:szCs w:val="28"/>
        </w:rPr>
        <w:t>：</w:t>
      </w:r>
      <w:r>
        <w:rPr>
          <w:rFonts w:hAnsi="宋体" w:hint="eastAsia"/>
          <w:sz w:val="28"/>
          <w:szCs w:val="28"/>
        </w:rPr>
        <w:t>基金管理人承诺以诚实信用、勤勉尽责的原则管理和运用基金财产，但不保证基金一定盈利，也不保证最低收益。基金的过往业绩并不代表其将来表现。投资有风险，敬请投资者认真阅读基金的基金合同、招募说明书</w:t>
      </w:r>
      <w:r w:rsidR="008857A2">
        <w:rPr>
          <w:rFonts w:hAnsi="宋体" w:hint="eastAsia"/>
          <w:sz w:val="28"/>
          <w:szCs w:val="28"/>
        </w:rPr>
        <w:t>、</w:t>
      </w:r>
      <w:r w:rsidR="008857A2" w:rsidRPr="00A737AA">
        <w:rPr>
          <w:rFonts w:hAnsi="宋体" w:hint="eastAsia"/>
          <w:sz w:val="28"/>
          <w:szCs w:val="28"/>
        </w:rPr>
        <w:t>基金产品资料概要</w:t>
      </w:r>
      <w:r>
        <w:rPr>
          <w:rFonts w:hAnsi="宋体" w:hint="eastAsia"/>
          <w:sz w:val="28"/>
          <w:szCs w:val="28"/>
        </w:rPr>
        <w:t>等相关法律文件及销售机构业务规则等信息，全面认识基金的风险收益特征和产品特性，并充分考虑自身的风险承受能力，理性判断市场，谨慎做出投资决策，并自行承担投资风险。本公告的解释权归本公司所有。</w:t>
      </w:r>
      <w:r>
        <w:rPr>
          <w:rFonts w:hAnsi="宋体"/>
          <w:sz w:val="28"/>
          <w:szCs w:val="28"/>
        </w:rPr>
        <w:t xml:space="preserve">  </w:t>
      </w:r>
    </w:p>
    <w:p w:rsidR="009F4E82" w:rsidRDefault="00781B24" w:rsidP="002F7460">
      <w:pPr>
        <w:pStyle w:val="Default"/>
        <w:spacing w:line="560" w:lineRule="exact"/>
        <w:ind w:firstLineChars="200" w:firstLine="560"/>
        <w:jc w:val="both"/>
        <w:rPr>
          <w:rFonts w:hAnsi="宋体"/>
          <w:sz w:val="28"/>
          <w:szCs w:val="28"/>
        </w:rPr>
      </w:pPr>
      <w:r>
        <w:rPr>
          <w:rFonts w:hAnsi="宋体" w:hint="eastAsia"/>
          <w:sz w:val="28"/>
          <w:szCs w:val="28"/>
        </w:rPr>
        <w:t>特此公告。</w:t>
      </w:r>
      <w:r>
        <w:rPr>
          <w:rFonts w:hAnsi="宋体"/>
          <w:sz w:val="28"/>
          <w:szCs w:val="28"/>
        </w:rPr>
        <w:t xml:space="preserve">  </w:t>
      </w:r>
    </w:p>
    <w:p w:rsidR="004807E0" w:rsidRDefault="004807E0" w:rsidP="002F7460">
      <w:pPr>
        <w:pStyle w:val="Default"/>
        <w:spacing w:line="560" w:lineRule="exact"/>
        <w:ind w:firstLineChars="200" w:firstLine="560"/>
        <w:jc w:val="both"/>
        <w:rPr>
          <w:rFonts w:hAnsi="宋体"/>
          <w:sz w:val="28"/>
          <w:szCs w:val="28"/>
        </w:rPr>
      </w:pPr>
    </w:p>
    <w:p w:rsidR="009F4E82" w:rsidRDefault="00781B24" w:rsidP="006423AE">
      <w:pPr>
        <w:pStyle w:val="Default"/>
        <w:spacing w:line="560" w:lineRule="exact"/>
        <w:ind w:firstLineChars="200" w:firstLine="560"/>
        <w:jc w:val="right"/>
        <w:rPr>
          <w:rFonts w:hAnsi="宋体"/>
          <w:sz w:val="28"/>
          <w:szCs w:val="28"/>
        </w:rPr>
      </w:pPr>
      <w:r>
        <w:rPr>
          <w:rFonts w:hAnsi="宋体" w:hint="eastAsia"/>
          <w:sz w:val="28"/>
          <w:szCs w:val="28"/>
        </w:rPr>
        <w:t>博远基金管理有限公司</w:t>
      </w:r>
      <w:r>
        <w:rPr>
          <w:rFonts w:hAnsi="宋体"/>
          <w:sz w:val="28"/>
          <w:szCs w:val="28"/>
        </w:rPr>
        <w:t xml:space="preserve">  </w:t>
      </w:r>
    </w:p>
    <w:p w:rsidR="009F4E82" w:rsidRDefault="00781B24" w:rsidP="006423AE">
      <w:pPr>
        <w:pStyle w:val="Default"/>
        <w:spacing w:line="560" w:lineRule="exact"/>
        <w:ind w:firstLineChars="200" w:firstLine="560"/>
        <w:jc w:val="right"/>
        <w:rPr>
          <w:rFonts w:hAnsi="宋体"/>
          <w:sz w:val="28"/>
          <w:szCs w:val="28"/>
        </w:rPr>
      </w:pPr>
      <w:r>
        <w:rPr>
          <w:rFonts w:hAnsi="宋体"/>
          <w:sz w:val="28"/>
          <w:szCs w:val="28"/>
        </w:rPr>
        <w:t xml:space="preserve"> </w:t>
      </w:r>
      <w:r>
        <w:rPr>
          <w:rFonts w:hAnsi="宋体" w:hint="eastAsia"/>
          <w:sz w:val="28"/>
          <w:szCs w:val="28"/>
        </w:rPr>
        <w:t>二〇二</w:t>
      </w:r>
      <w:r w:rsidR="00927802">
        <w:rPr>
          <w:rFonts w:hAnsi="宋体" w:hint="eastAsia"/>
          <w:sz w:val="28"/>
          <w:szCs w:val="28"/>
        </w:rPr>
        <w:t>六</w:t>
      </w:r>
      <w:r>
        <w:rPr>
          <w:rFonts w:hAnsi="宋体" w:hint="eastAsia"/>
          <w:sz w:val="28"/>
          <w:szCs w:val="28"/>
        </w:rPr>
        <w:t>年</w:t>
      </w:r>
      <w:r w:rsidR="00853674">
        <w:rPr>
          <w:rFonts w:hAnsi="宋体" w:hint="eastAsia"/>
          <w:sz w:val="28"/>
          <w:szCs w:val="28"/>
        </w:rPr>
        <w:t>二</w:t>
      </w:r>
      <w:r>
        <w:rPr>
          <w:rFonts w:hAnsi="宋体" w:hint="eastAsia"/>
          <w:sz w:val="28"/>
          <w:szCs w:val="28"/>
        </w:rPr>
        <w:t>月</w:t>
      </w:r>
      <w:r w:rsidR="00853674">
        <w:rPr>
          <w:rFonts w:hAnsi="宋体" w:hint="eastAsia"/>
          <w:sz w:val="28"/>
          <w:szCs w:val="28"/>
        </w:rPr>
        <w:t>二十七</w:t>
      </w:r>
      <w:bookmarkStart w:id="0" w:name="_GoBack"/>
      <w:bookmarkEnd w:id="0"/>
      <w:r>
        <w:rPr>
          <w:rFonts w:hAnsi="宋体" w:hint="eastAsia"/>
          <w:sz w:val="28"/>
          <w:szCs w:val="28"/>
        </w:rPr>
        <w:t>日</w:t>
      </w:r>
    </w:p>
    <w:sectPr w:rsidR="009F4E82" w:rsidSect="008E3D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DC5" w:rsidRDefault="00C50DC5" w:rsidP="0072424E">
      <w:r>
        <w:separator/>
      </w:r>
    </w:p>
  </w:endnote>
  <w:endnote w:type="continuationSeparator" w:id="0">
    <w:p w:rsidR="00C50DC5" w:rsidRDefault="00C50DC5" w:rsidP="0072424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DC5" w:rsidRDefault="00C50DC5" w:rsidP="0072424E">
      <w:r>
        <w:separator/>
      </w:r>
    </w:p>
  </w:footnote>
  <w:footnote w:type="continuationSeparator" w:id="0">
    <w:p w:rsidR="00C50DC5" w:rsidRDefault="00C50DC5" w:rsidP="007242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62DB1"/>
    <w:rsid w:val="000022D7"/>
    <w:rsid w:val="00082E8E"/>
    <w:rsid w:val="000912BE"/>
    <w:rsid w:val="000A614B"/>
    <w:rsid w:val="000F351A"/>
    <w:rsid w:val="00100759"/>
    <w:rsid w:val="00130A6F"/>
    <w:rsid w:val="00136446"/>
    <w:rsid w:val="00152F64"/>
    <w:rsid w:val="001940E7"/>
    <w:rsid w:val="001B01B9"/>
    <w:rsid w:val="001C6FF2"/>
    <w:rsid w:val="001F1C8F"/>
    <w:rsid w:val="00201298"/>
    <w:rsid w:val="00235ABA"/>
    <w:rsid w:val="002459C1"/>
    <w:rsid w:val="002821D2"/>
    <w:rsid w:val="00294CFE"/>
    <w:rsid w:val="002A4880"/>
    <w:rsid w:val="002A5B18"/>
    <w:rsid w:val="002D44BD"/>
    <w:rsid w:val="002E1DF4"/>
    <w:rsid w:val="002F2E6B"/>
    <w:rsid w:val="002F7460"/>
    <w:rsid w:val="003A000A"/>
    <w:rsid w:val="003A6CE8"/>
    <w:rsid w:val="003B3C58"/>
    <w:rsid w:val="003C1247"/>
    <w:rsid w:val="003C180C"/>
    <w:rsid w:val="003E4A96"/>
    <w:rsid w:val="003F10CD"/>
    <w:rsid w:val="004041FD"/>
    <w:rsid w:val="00411F77"/>
    <w:rsid w:val="004311DB"/>
    <w:rsid w:val="004807E0"/>
    <w:rsid w:val="004E47FA"/>
    <w:rsid w:val="00530A0C"/>
    <w:rsid w:val="00532D15"/>
    <w:rsid w:val="00547D44"/>
    <w:rsid w:val="00556004"/>
    <w:rsid w:val="005D5CA7"/>
    <w:rsid w:val="005E3806"/>
    <w:rsid w:val="0061482A"/>
    <w:rsid w:val="006423AE"/>
    <w:rsid w:val="0067443F"/>
    <w:rsid w:val="006809C7"/>
    <w:rsid w:val="006D34DA"/>
    <w:rsid w:val="006E4909"/>
    <w:rsid w:val="006F2577"/>
    <w:rsid w:val="00700767"/>
    <w:rsid w:val="0070096E"/>
    <w:rsid w:val="00702E2F"/>
    <w:rsid w:val="00715AC3"/>
    <w:rsid w:val="0072424E"/>
    <w:rsid w:val="00734691"/>
    <w:rsid w:val="00762DB1"/>
    <w:rsid w:val="00781B24"/>
    <w:rsid w:val="00795F2A"/>
    <w:rsid w:val="007D1F89"/>
    <w:rsid w:val="007E06CF"/>
    <w:rsid w:val="00853674"/>
    <w:rsid w:val="0086506A"/>
    <w:rsid w:val="008857A2"/>
    <w:rsid w:val="00891D90"/>
    <w:rsid w:val="00897E3E"/>
    <w:rsid w:val="008E3DF4"/>
    <w:rsid w:val="00910F74"/>
    <w:rsid w:val="00911CB9"/>
    <w:rsid w:val="00927802"/>
    <w:rsid w:val="00937FB2"/>
    <w:rsid w:val="009417BD"/>
    <w:rsid w:val="009F4E82"/>
    <w:rsid w:val="00A17A7B"/>
    <w:rsid w:val="00A2719E"/>
    <w:rsid w:val="00A30A4B"/>
    <w:rsid w:val="00A5479B"/>
    <w:rsid w:val="00AD261B"/>
    <w:rsid w:val="00B0361D"/>
    <w:rsid w:val="00B248CD"/>
    <w:rsid w:val="00B33F2F"/>
    <w:rsid w:val="00B35724"/>
    <w:rsid w:val="00B448F9"/>
    <w:rsid w:val="00B85ECC"/>
    <w:rsid w:val="00BC40FF"/>
    <w:rsid w:val="00BD3773"/>
    <w:rsid w:val="00BE40E7"/>
    <w:rsid w:val="00C06C3C"/>
    <w:rsid w:val="00C27907"/>
    <w:rsid w:val="00C50D8F"/>
    <w:rsid w:val="00C50DC5"/>
    <w:rsid w:val="00C90806"/>
    <w:rsid w:val="00C971AD"/>
    <w:rsid w:val="00CA05CD"/>
    <w:rsid w:val="00CE1A4A"/>
    <w:rsid w:val="00D04050"/>
    <w:rsid w:val="00D210CB"/>
    <w:rsid w:val="00D2300C"/>
    <w:rsid w:val="00D23B7D"/>
    <w:rsid w:val="00D8292F"/>
    <w:rsid w:val="00D8633E"/>
    <w:rsid w:val="00E16BFB"/>
    <w:rsid w:val="00E30BEE"/>
    <w:rsid w:val="00E3789B"/>
    <w:rsid w:val="00E42B81"/>
    <w:rsid w:val="00E862C0"/>
    <w:rsid w:val="00E91F99"/>
    <w:rsid w:val="00EB632C"/>
    <w:rsid w:val="00ED451D"/>
    <w:rsid w:val="00EE3B5F"/>
    <w:rsid w:val="00EE6A6E"/>
    <w:rsid w:val="00EE7364"/>
    <w:rsid w:val="00EF57C5"/>
    <w:rsid w:val="00F45AFB"/>
    <w:rsid w:val="00F85093"/>
    <w:rsid w:val="00F910D9"/>
    <w:rsid w:val="00F915EF"/>
    <w:rsid w:val="00F916EE"/>
    <w:rsid w:val="00FC29FA"/>
    <w:rsid w:val="00FE2CCD"/>
    <w:rsid w:val="12E23ADD"/>
    <w:rsid w:val="328B7B00"/>
    <w:rsid w:val="37E2111E"/>
    <w:rsid w:val="4D1D2E4B"/>
    <w:rsid w:val="652356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C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8E3DF4"/>
    <w:pPr>
      <w:jc w:val="left"/>
    </w:pPr>
  </w:style>
  <w:style w:type="paragraph" w:styleId="a4">
    <w:name w:val="Balloon Text"/>
    <w:basedOn w:val="a"/>
    <w:link w:val="Char0"/>
    <w:uiPriority w:val="99"/>
    <w:semiHidden/>
    <w:unhideWhenUsed/>
    <w:qFormat/>
    <w:rsid w:val="008E3DF4"/>
    <w:rPr>
      <w:sz w:val="18"/>
      <w:szCs w:val="18"/>
    </w:rPr>
  </w:style>
  <w:style w:type="paragraph" w:styleId="a5">
    <w:name w:val="footer"/>
    <w:basedOn w:val="a"/>
    <w:link w:val="Char1"/>
    <w:uiPriority w:val="99"/>
    <w:unhideWhenUsed/>
    <w:rsid w:val="008E3DF4"/>
    <w:pPr>
      <w:tabs>
        <w:tab w:val="center" w:pos="4153"/>
        <w:tab w:val="right" w:pos="8306"/>
      </w:tabs>
      <w:snapToGrid w:val="0"/>
      <w:jc w:val="left"/>
    </w:pPr>
    <w:rPr>
      <w:sz w:val="18"/>
      <w:szCs w:val="18"/>
    </w:rPr>
  </w:style>
  <w:style w:type="paragraph" w:styleId="a6">
    <w:name w:val="header"/>
    <w:basedOn w:val="a"/>
    <w:link w:val="Char2"/>
    <w:uiPriority w:val="99"/>
    <w:unhideWhenUsed/>
    <w:rsid w:val="008E3DF4"/>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8E3DF4"/>
    <w:rPr>
      <w:b/>
      <w:bCs/>
    </w:rPr>
  </w:style>
  <w:style w:type="table" w:styleId="a8">
    <w:name w:val="Table Grid"/>
    <w:basedOn w:val="a1"/>
    <w:uiPriority w:val="39"/>
    <w:qFormat/>
    <w:rsid w:val="008E3D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8E3DF4"/>
    <w:rPr>
      <w:sz w:val="21"/>
      <w:szCs w:val="21"/>
    </w:rPr>
  </w:style>
  <w:style w:type="paragraph" w:customStyle="1" w:styleId="Default">
    <w:name w:val="Default"/>
    <w:rsid w:val="008E3DF4"/>
    <w:pPr>
      <w:widowControl w:val="0"/>
      <w:autoSpaceDE w:val="0"/>
      <w:autoSpaceDN w:val="0"/>
      <w:adjustRightInd w:val="0"/>
    </w:pPr>
    <w:rPr>
      <w:rFonts w:ascii="宋体" w:eastAsia="宋体" w:cs="宋体"/>
      <w:color w:val="000000"/>
      <w:sz w:val="24"/>
      <w:szCs w:val="24"/>
    </w:rPr>
  </w:style>
  <w:style w:type="character" w:customStyle="1" w:styleId="Char2">
    <w:name w:val="页眉 Char"/>
    <w:basedOn w:val="a0"/>
    <w:link w:val="a6"/>
    <w:uiPriority w:val="99"/>
    <w:qFormat/>
    <w:rsid w:val="008E3DF4"/>
    <w:rPr>
      <w:sz w:val="18"/>
      <w:szCs w:val="18"/>
    </w:rPr>
  </w:style>
  <w:style w:type="character" w:customStyle="1" w:styleId="Char1">
    <w:name w:val="页脚 Char"/>
    <w:basedOn w:val="a0"/>
    <w:link w:val="a5"/>
    <w:uiPriority w:val="99"/>
    <w:qFormat/>
    <w:rsid w:val="008E3DF4"/>
    <w:rPr>
      <w:sz w:val="18"/>
      <w:szCs w:val="18"/>
    </w:rPr>
  </w:style>
  <w:style w:type="character" w:customStyle="1" w:styleId="Char0">
    <w:name w:val="批注框文本 Char"/>
    <w:basedOn w:val="a0"/>
    <w:link w:val="a4"/>
    <w:uiPriority w:val="99"/>
    <w:semiHidden/>
    <w:rsid w:val="008E3DF4"/>
    <w:rPr>
      <w:sz w:val="18"/>
      <w:szCs w:val="18"/>
    </w:rPr>
  </w:style>
  <w:style w:type="character" w:customStyle="1" w:styleId="Char">
    <w:name w:val="批注文字 Char"/>
    <w:basedOn w:val="a0"/>
    <w:link w:val="a3"/>
    <w:uiPriority w:val="99"/>
    <w:semiHidden/>
    <w:qFormat/>
    <w:rsid w:val="008E3DF4"/>
    <w:rPr>
      <w:kern w:val="2"/>
      <w:sz w:val="21"/>
      <w:szCs w:val="22"/>
    </w:rPr>
  </w:style>
  <w:style w:type="character" w:customStyle="1" w:styleId="Char3">
    <w:name w:val="批注主题 Char"/>
    <w:basedOn w:val="Char"/>
    <w:link w:val="a7"/>
    <w:uiPriority w:val="99"/>
    <w:semiHidden/>
    <w:qFormat/>
    <w:rsid w:val="008E3DF4"/>
    <w:rPr>
      <w:b/>
      <w:bCs/>
      <w:kern w:val="2"/>
      <w:sz w:val="21"/>
      <w:szCs w:val="22"/>
    </w:rPr>
  </w:style>
</w:styles>
</file>

<file path=word/webSettings.xml><?xml version="1.0" encoding="utf-8"?>
<w:webSettings xmlns:r="http://schemas.openxmlformats.org/officeDocument/2006/relationships" xmlns:w="http://schemas.openxmlformats.org/wordprocessingml/2006/main">
  <w:divs>
    <w:div w:id="160196891">
      <w:bodyDiv w:val="1"/>
      <w:marLeft w:val="0"/>
      <w:marRight w:val="0"/>
      <w:marTop w:val="0"/>
      <w:marBottom w:val="0"/>
      <w:divBdr>
        <w:top w:val="none" w:sz="0" w:space="0" w:color="auto"/>
        <w:left w:val="none" w:sz="0" w:space="0" w:color="auto"/>
        <w:bottom w:val="none" w:sz="0" w:space="0" w:color="auto"/>
        <w:right w:val="none" w:sz="0" w:space="0" w:color="auto"/>
      </w:divBdr>
    </w:div>
    <w:div w:id="1155299049">
      <w:bodyDiv w:val="1"/>
      <w:marLeft w:val="0"/>
      <w:marRight w:val="0"/>
      <w:marTop w:val="0"/>
      <w:marBottom w:val="0"/>
      <w:divBdr>
        <w:top w:val="none" w:sz="0" w:space="0" w:color="auto"/>
        <w:left w:val="none" w:sz="0" w:space="0" w:color="auto"/>
        <w:bottom w:val="none" w:sz="0" w:space="0" w:color="auto"/>
        <w:right w:val="none" w:sz="0" w:space="0" w:color="auto"/>
      </w:divBdr>
    </w:div>
    <w:div w:id="1592471845">
      <w:bodyDiv w:val="1"/>
      <w:marLeft w:val="0"/>
      <w:marRight w:val="0"/>
      <w:marTop w:val="0"/>
      <w:marBottom w:val="0"/>
      <w:divBdr>
        <w:top w:val="none" w:sz="0" w:space="0" w:color="auto"/>
        <w:left w:val="none" w:sz="0" w:space="0" w:color="auto"/>
        <w:bottom w:val="none" w:sz="0" w:space="0" w:color="auto"/>
        <w:right w:val="none" w:sz="0" w:space="0" w:color="auto"/>
      </w:divBdr>
    </w:div>
    <w:div w:id="2136634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61B9EA-F38B-4A1F-B63B-8A92090D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968</Characters>
  <Application>Microsoft Office Word</Application>
  <DocSecurity>4</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博远基金管理有限公司关于旗下部分基金增加北京雪球基金销售有限公司为销售机构的公告</dc:title>
  <dc:creator>邹莉</dc:creator>
  <cp:lastModifiedBy>ZHONGM</cp:lastModifiedBy>
  <cp:revision>2</cp:revision>
  <dcterms:created xsi:type="dcterms:W3CDTF">2026-02-26T16:01:00Z</dcterms:created>
  <dcterms:modified xsi:type="dcterms:W3CDTF">2026-02-26T16:01:00Z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