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F83" w:rsidRDefault="000E5DFA" w:rsidP="00A26F83">
      <w:pPr>
        <w:spacing w:line="360" w:lineRule="auto"/>
        <w:jc w:val="center"/>
        <w:rPr>
          <w:rFonts w:ascii="宋体" w:hAnsi="宋体" w:cs="宋体"/>
          <w:b/>
          <w:bCs/>
          <w:color w:val="000000"/>
          <w:sz w:val="30"/>
          <w:szCs w:val="30"/>
        </w:rPr>
      </w:pPr>
      <w:bookmarkStart w:id="0" w:name="_Toc249760023"/>
      <w:r w:rsidRPr="000E5DFA">
        <w:rPr>
          <w:rFonts w:ascii="宋体" w:hAnsi="宋体" w:cs="宋体" w:hint="eastAsia"/>
          <w:b/>
          <w:bCs/>
          <w:color w:val="000000"/>
          <w:sz w:val="30"/>
          <w:szCs w:val="30"/>
        </w:rPr>
        <w:t>光大保德信优势配置混合型证券投资基金</w:t>
      </w:r>
    </w:p>
    <w:p w:rsidR="006D6C04" w:rsidRPr="00AF19BE" w:rsidRDefault="006D6C04" w:rsidP="00A26F83">
      <w:pPr>
        <w:spacing w:line="360" w:lineRule="auto"/>
        <w:jc w:val="center"/>
        <w:rPr>
          <w:rFonts w:ascii="宋体" w:hAnsi="宋体" w:cs="宋体"/>
          <w:b/>
          <w:bCs/>
          <w:color w:val="000000"/>
          <w:sz w:val="30"/>
          <w:szCs w:val="30"/>
        </w:rPr>
      </w:pPr>
      <w:r w:rsidRPr="0096354F">
        <w:rPr>
          <w:rFonts w:ascii="宋体" w:hAnsi="宋体" w:cs="宋体" w:hint="eastAsia"/>
          <w:b/>
          <w:bCs/>
          <w:color w:val="000000"/>
          <w:sz w:val="30"/>
          <w:szCs w:val="30"/>
        </w:rPr>
        <w:t>基金经理变更公告</w:t>
      </w:r>
    </w:p>
    <w:p w:rsidR="001439FF" w:rsidRDefault="001439FF" w:rsidP="001439FF">
      <w:pPr>
        <w:spacing w:line="360" w:lineRule="auto"/>
        <w:jc w:val="center"/>
        <w:rPr>
          <w:rFonts w:ascii="宋体" w:hAnsi="宋体" w:cs="宋体"/>
          <w:b/>
          <w:bCs/>
          <w:sz w:val="24"/>
        </w:rPr>
      </w:pPr>
      <w:r w:rsidRPr="006B6406">
        <w:rPr>
          <w:rFonts w:ascii="宋体" w:hAnsi="宋体" w:cs="宋体" w:hint="eastAsia"/>
          <w:b/>
          <w:bCs/>
          <w:sz w:val="24"/>
        </w:rPr>
        <w:t>公告送出日期：</w:t>
      </w:r>
      <w:r w:rsidR="006E2F12">
        <w:rPr>
          <w:rFonts w:ascii="宋体" w:hAnsi="宋体" w:cs="宋体"/>
          <w:b/>
          <w:bCs/>
          <w:sz w:val="24"/>
        </w:rPr>
        <w:t>202</w:t>
      </w:r>
      <w:r w:rsidR="005C4E03">
        <w:rPr>
          <w:rFonts w:ascii="宋体" w:hAnsi="宋体" w:cs="宋体"/>
          <w:b/>
          <w:bCs/>
          <w:sz w:val="24"/>
        </w:rPr>
        <w:t>6</w:t>
      </w:r>
      <w:r w:rsidRPr="006B6406">
        <w:rPr>
          <w:rFonts w:ascii="宋体" w:hAnsi="宋体" w:cs="宋体" w:hint="eastAsia"/>
          <w:b/>
          <w:bCs/>
          <w:sz w:val="24"/>
        </w:rPr>
        <w:t>年</w:t>
      </w:r>
      <w:r w:rsidR="000D0E1B">
        <w:rPr>
          <w:rFonts w:ascii="宋体" w:hAnsi="宋体" w:cs="宋体"/>
          <w:b/>
          <w:bCs/>
          <w:sz w:val="24"/>
        </w:rPr>
        <w:t>2</w:t>
      </w:r>
      <w:r w:rsidRPr="006B6406">
        <w:rPr>
          <w:rFonts w:ascii="宋体" w:hAnsi="宋体" w:cs="宋体" w:hint="eastAsia"/>
          <w:b/>
          <w:bCs/>
          <w:sz w:val="24"/>
        </w:rPr>
        <w:t>月</w:t>
      </w:r>
      <w:r w:rsidR="005C4E03">
        <w:rPr>
          <w:rFonts w:ascii="宋体" w:hAnsi="宋体" w:cs="宋体"/>
          <w:b/>
          <w:bCs/>
          <w:sz w:val="24"/>
        </w:rPr>
        <w:t>14</w:t>
      </w:r>
      <w:r w:rsidR="000D0E1B">
        <w:rPr>
          <w:rFonts w:ascii="宋体" w:hAnsi="宋体" w:cs="宋体" w:hint="eastAsia"/>
          <w:b/>
          <w:bCs/>
          <w:sz w:val="24"/>
        </w:rPr>
        <w:t>日</w:t>
      </w:r>
    </w:p>
    <w:p w:rsidR="00975988" w:rsidRPr="001439FF" w:rsidRDefault="00975988" w:rsidP="001439FF">
      <w:pPr>
        <w:spacing w:line="360" w:lineRule="auto"/>
        <w:jc w:val="center"/>
        <w:rPr>
          <w:b/>
          <w:bCs/>
          <w:color w:val="000000"/>
          <w:sz w:val="30"/>
          <w:szCs w:val="30"/>
        </w:rPr>
      </w:pPr>
    </w:p>
    <w:bookmarkEnd w:id="0"/>
    <w:p w:rsidR="00195240" w:rsidRPr="00355EE5" w:rsidRDefault="00F33D5C" w:rsidP="00F33D5C">
      <w:pPr>
        <w:pStyle w:val="30"/>
        <w:keepNext w:val="0"/>
        <w:keepLines w:val="0"/>
        <w:spacing w:before="0" w:after="0" w:line="360" w:lineRule="auto"/>
        <w:rPr>
          <w:rFonts w:ascii="宋体" w:hAnsi="宋体"/>
          <w:bCs w:val="0"/>
          <w:sz w:val="24"/>
          <w:szCs w:val="24"/>
        </w:rPr>
      </w:pPr>
      <w:r w:rsidRPr="00355EE5">
        <w:rPr>
          <w:rFonts w:ascii="宋体" w:hAnsi="宋体" w:hint="eastAsia"/>
          <w:bCs w:val="0"/>
          <w:sz w:val="24"/>
          <w:szCs w:val="24"/>
        </w:rPr>
        <w:t>1.</w:t>
      </w:r>
      <w:r w:rsidR="00CE7937" w:rsidRPr="00355EE5">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DD418B" w:rsidRPr="00355EE5">
        <w:trPr>
          <w:jc w:val="center"/>
        </w:trPr>
        <w:tc>
          <w:tcPr>
            <w:tcW w:w="3042" w:type="dxa"/>
            <w:vAlign w:val="center"/>
          </w:tcPr>
          <w:p w:rsidR="00DD418B" w:rsidRPr="004A674C" w:rsidRDefault="00DD418B" w:rsidP="00E4298C">
            <w:pPr>
              <w:rPr>
                <w:rFonts w:ascii="宋体" w:hAnsi="宋体" w:cs="宋体"/>
                <w:sz w:val="24"/>
              </w:rPr>
            </w:pPr>
            <w:r w:rsidRPr="004A674C">
              <w:rPr>
                <w:rFonts w:ascii="宋体" w:hAnsi="宋体" w:cs="宋体" w:hint="eastAsia"/>
                <w:sz w:val="24"/>
              </w:rPr>
              <w:t>基金名称</w:t>
            </w:r>
          </w:p>
        </w:tc>
        <w:tc>
          <w:tcPr>
            <w:tcW w:w="6314" w:type="dxa"/>
            <w:vAlign w:val="center"/>
          </w:tcPr>
          <w:p w:rsidR="00DD418B" w:rsidRPr="00DD00D9" w:rsidRDefault="000E5DFA" w:rsidP="004C17C3">
            <w:pPr>
              <w:rPr>
                <w:rFonts w:ascii="宋体" w:hAnsi="宋体" w:cs="宋体"/>
                <w:sz w:val="24"/>
              </w:rPr>
            </w:pPr>
            <w:r w:rsidRPr="00EC64EC">
              <w:rPr>
                <w:rFonts w:ascii="宋体" w:hAnsi="宋体" w:hint="eastAsia"/>
                <w:sz w:val="24"/>
              </w:rPr>
              <w:t>光大保德信优势配置混合型证券投资基金</w:t>
            </w:r>
          </w:p>
        </w:tc>
      </w:tr>
      <w:tr w:rsidR="00207B23" w:rsidRPr="00355EE5">
        <w:trPr>
          <w:jc w:val="center"/>
        </w:trPr>
        <w:tc>
          <w:tcPr>
            <w:tcW w:w="3042" w:type="dxa"/>
            <w:vAlign w:val="center"/>
          </w:tcPr>
          <w:p w:rsidR="00207B23" w:rsidRDefault="00207B23" w:rsidP="00207B23">
            <w:pPr>
              <w:rPr>
                <w:sz w:val="24"/>
              </w:rPr>
            </w:pPr>
            <w:r>
              <w:rPr>
                <w:rFonts w:hint="eastAsia"/>
                <w:sz w:val="24"/>
              </w:rPr>
              <w:t>基金简称</w:t>
            </w:r>
          </w:p>
        </w:tc>
        <w:tc>
          <w:tcPr>
            <w:tcW w:w="6314" w:type="dxa"/>
            <w:vAlign w:val="center"/>
          </w:tcPr>
          <w:p w:rsidR="00207B23" w:rsidRPr="00207B23" w:rsidRDefault="000E5DFA" w:rsidP="00A26F83">
            <w:pPr>
              <w:rPr>
                <w:rFonts w:ascii="宋体" w:hAnsi="宋体" w:cs="宋体"/>
                <w:sz w:val="24"/>
              </w:rPr>
            </w:pPr>
            <w:r w:rsidRPr="000E5DFA">
              <w:rPr>
                <w:rFonts w:ascii="宋体" w:hAnsi="宋体" w:cs="宋体" w:hint="eastAsia"/>
                <w:sz w:val="24"/>
              </w:rPr>
              <w:t>光大保德信优势配置混合</w:t>
            </w:r>
          </w:p>
        </w:tc>
      </w:tr>
      <w:tr w:rsidR="00207B23" w:rsidRPr="00355EE5">
        <w:trPr>
          <w:jc w:val="center"/>
        </w:trPr>
        <w:tc>
          <w:tcPr>
            <w:tcW w:w="3042" w:type="dxa"/>
            <w:vAlign w:val="center"/>
          </w:tcPr>
          <w:p w:rsidR="00207B23" w:rsidRDefault="00207B23" w:rsidP="00207B23">
            <w:pPr>
              <w:rPr>
                <w:sz w:val="24"/>
              </w:rPr>
            </w:pPr>
            <w:r>
              <w:rPr>
                <w:rFonts w:hint="eastAsia"/>
                <w:sz w:val="24"/>
              </w:rPr>
              <w:t>基金主代码</w:t>
            </w:r>
          </w:p>
        </w:tc>
        <w:tc>
          <w:tcPr>
            <w:tcW w:w="6314" w:type="dxa"/>
            <w:vAlign w:val="center"/>
          </w:tcPr>
          <w:p w:rsidR="00207B23" w:rsidRPr="0096354F" w:rsidRDefault="000E5DFA" w:rsidP="002E3631">
            <w:pPr>
              <w:rPr>
                <w:rFonts w:ascii="宋体" w:hAnsi="宋体" w:cs="宋体"/>
                <w:sz w:val="24"/>
              </w:rPr>
            </w:pPr>
            <w:r w:rsidRPr="000E5DFA">
              <w:rPr>
                <w:rFonts w:ascii="宋体" w:hAnsi="宋体" w:cs="宋体"/>
                <w:sz w:val="24"/>
              </w:rPr>
              <w:t>360007</w:t>
            </w:r>
          </w:p>
        </w:tc>
      </w:tr>
      <w:tr w:rsidR="00207B23" w:rsidRPr="00355EE5">
        <w:trPr>
          <w:jc w:val="center"/>
        </w:trPr>
        <w:tc>
          <w:tcPr>
            <w:tcW w:w="3042" w:type="dxa"/>
            <w:vAlign w:val="center"/>
          </w:tcPr>
          <w:p w:rsidR="00207B23" w:rsidRDefault="00207B23" w:rsidP="00207B23">
            <w:pPr>
              <w:rPr>
                <w:sz w:val="24"/>
              </w:rPr>
            </w:pPr>
            <w:r>
              <w:rPr>
                <w:rFonts w:hint="eastAsia"/>
                <w:sz w:val="24"/>
              </w:rPr>
              <w:t>基金管理人名称</w:t>
            </w:r>
          </w:p>
        </w:tc>
        <w:tc>
          <w:tcPr>
            <w:tcW w:w="6314" w:type="dxa"/>
            <w:vAlign w:val="center"/>
          </w:tcPr>
          <w:p w:rsidR="00207B23" w:rsidRPr="0096354F" w:rsidRDefault="00207B23" w:rsidP="00207B23">
            <w:pPr>
              <w:rPr>
                <w:rFonts w:ascii="宋体" w:cs="宋体"/>
                <w:sz w:val="24"/>
              </w:rPr>
            </w:pPr>
            <w:r w:rsidRPr="0096354F">
              <w:rPr>
                <w:rFonts w:ascii="宋体" w:hAnsi="宋体" w:cs="宋体" w:hint="eastAsia"/>
                <w:sz w:val="24"/>
              </w:rPr>
              <w:t>光大保德信基金管理有限公司</w:t>
            </w:r>
          </w:p>
        </w:tc>
      </w:tr>
      <w:tr w:rsidR="00207B23" w:rsidRPr="00355EE5">
        <w:trPr>
          <w:jc w:val="center"/>
        </w:trPr>
        <w:tc>
          <w:tcPr>
            <w:tcW w:w="3042" w:type="dxa"/>
            <w:vAlign w:val="center"/>
          </w:tcPr>
          <w:p w:rsidR="00207B23" w:rsidRDefault="00207B23" w:rsidP="00207B23">
            <w:pPr>
              <w:rPr>
                <w:sz w:val="24"/>
              </w:rPr>
            </w:pPr>
            <w:r>
              <w:rPr>
                <w:rFonts w:hint="eastAsia"/>
                <w:sz w:val="24"/>
              </w:rPr>
              <w:t>公告依据</w:t>
            </w:r>
          </w:p>
        </w:tc>
        <w:tc>
          <w:tcPr>
            <w:tcW w:w="6314" w:type="dxa"/>
            <w:vAlign w:val="center"/>
          </w:tcPr>
          <w:p w:rsidR="00207B23" w:rsidRPr="0096354F" w:rsidRDefault="00207B23" w:rsidP="00207B23">
            <w:pPr>
              <w:rPr>
                <w:rFonts w:ascii="宋体" w:cs="宋体"/>
                <w:sz w:val="24"/>
              </w:rPr>
            </w:pPr>
            <w:r w:rsidRPr="0096354F">
              <w:rPr>
                <w:rFonts w:ascii="宋体" w:hAnsi="宋体" w:cs="宋体" w:hint="eastAsia"/>
                <w:sz w:val="24"/>
              </w:rPr>
              <w:t>《</w:t>
            </w:r>
            <w:r w:rsidR="00421779" w:rsidRPr="00421779">
              <w:rPr>
                <w:rFonts w:ascii="宋体" w:hAnsi="宋体" w:cs="宋体" w:hint="eastAsia"/>
                <w:sz w:val="24"/>
              </w:rPr>
              <w:t>公开募集</w:t>
            </w:r>
            <w:r w:rsidRPr="0096354F">
              <w:rPr>
                <w:rFonts w:ascii="宋体" w:hAnsi="宋体" w:cs="宋体" w:hint="eastAsia"/>
                <w:sz w:val="24"/>
              </w:rPr>
              <w:t>证券投资基金信息披露管理办法》</w:t>
            </w:r>
          </w:p>
        </w:tc>
      </w:tr>
      <w:tr w:rsidR="00207B23" w:rsidRPr="00355EE5">
        <w:trPr>
          <w:jc w:val="center"/>
        </w:trPr>
        <w:tc>
          <w:tcPr>
            <w:tcW w:w="3042" w:type="dxa"/>
            <w:vAlign w:val="center"/>
          </w:tcPr>
          <w:p w:rsidR="00207B23" w:rsidRDefault="00207B23" w:rsidP="00207B23">
            <w:pPr>
              <w:rPr>
                <w:sz w:val="24"/>
              </w:rPr>
            </w:pPr>
            <w:r>
              <w:rPr>
                <w:rFonts w:hint="eastAsia"/>
                <w:sz w:val="24"/>
              </w:rPr>
              <w:t>基金经理变更类型</w:t>
            </w:r>
          </w:p>
        </w:tc>
        <w:tc>
          <w:tcPr>
            <w:tcW w:w="6314" w:type="dxa"/>
            <w:vAlign w:val="center"/>
          </w:tcPr>
          <w:p w:rsidR="00207B23" w:rsidRDefault="00207B23" w:rsidP="00207B23">
            <w:pPr>
              <w:rPr>
                <w:sz w:val="24"/>
              </w:rPr>
            </w:pPr>
            <w:r>
              <w:rPr>
                <w:rFonts w:hint="eastAsia"/>
                <w:sz w:val="24"/>
              </w:rPr>
              <w:t>兼有增聘和解聘基金经理</w:t>
            </w:r>
          </w:p>
        </w:tc>
      </w:tr>
      <w:tr w:rsidR="002236BF" w:rsidRPr="00355EE5">
        <w:trPr>
          <w:jc w:val="center"/>
        </w:trPr>
        <w:tc>
          <w:tcPr>
            <w:tcW w:w="3042" w:type="dxa"/>
            <w:vAlign w:val="center"/>
          </w:tcPr>
          <w:p w:rsidR="002236BF" w:rsidRDefault="002236BF" w:rsidP="002236BF">
            <w:pPr>
              <w:rPr>
                <w:sz w:val="24"/>
              </w:rPr>
            </w:pPr>
            <w:r>
              <w:rPr>
                <w:rFonts w:hint="eastAsia"/>
                <w:sz w:val="24"/>
              </w:rPr>
              <w:t>新任基金经理姓名</w:t>
            </w:r>
          </w:p>
        </w:tc>
        <w:tc>
          <w:tcPr>
            <w:tcW w:w="6314" w:type="dxa"/>
            <w:vAlign w:val="center"/>
          </w:tcPr>
          <w:p w:rsidR="002236BF" w:rsidRDefault="005C4E03" w:rsidP="002236BF">
            <w:pPr>
              <w:rPr>
                <w:sz w:val="24"/>
              </w:rPr>
            </w:pPr>
            <w:r>
              <w:rPr>
                <w:rFonts w:hint="eastAsia"/>
                <w:sz w:val="24"/>
              </w:rPr>
              <w:t>房雷</w:t>
            </w:r>
          </w:p>
        </w:tc>
      </w:tr>
      <w:tr w:rsidR="002236BF" w:rsidRPr="00355EE5">
        <w:trPr>
          <w:jc w:val="center"/>
        </w:trPr>
        <w:tc>
          <w:tcPr>
            <w:tcW w:w="3042" w:type="dxa"/>
            <w:vAlign w:val="center"/>
          </w:tcPr>
          <w:p w:rsidR="002236BF" w:rsidRDefault="002236BF" w:rsidP="002236BF">
            <w:pPr>
              <w:rPr>
                <w:sz w:val="24"/>
              </w:rPr>
            </w:pPr>
            <w:r>
              <w:rPr>
                <w:rFonts w:hint="eastAsia"/>
                <w:sz w:val="24"/>
              </w:rPr>
              <w:t>共同管理本基金的其他基金经理姓名</w:t>
            </w:r>
          </w:p>
        </w:tc>
        <w:tc>
          <w:tcPr>
            <w:tcW w:w="6314" w:type="dxa"/>
            <w:vAlign w:val="center"/>
          </w:tcPr>
          <w:p w:rsidR="002236BF" w:rsidRDefault="00005C0C" w:rsidP="002236BF">
            <w:pPr>
              <w:rPr>
                <w:sz w:val="24"/>
              </w:rPr>
            </w:pPr>
            <w:r>
              <w:rPr>
                <w:rFonts w:hint="eastAsia"/>
                <w:sz w:val="24"/>
              </w:rPr>
              <w:t>-</w:t>
            </w:r>
          </w:p>
        </w:tc>
      </w:tr>
      <w:tr w:rsidR="002236BF" w:rsidRPr="00355EE5">
        <w:trPr>
          <w:jc w:val="center"/>
        </w:trPr>
        <w:tc>
          <w:tcPr>
            <w:tcW w:w="3042" w:type="dxa"/>
            <w:vAlign w:val="center"/>
          </w:tcPr>
          <w:p w:rsidR="002236BF" w:rsidRDefault="002236BF" w:rsidP="002236BF">
            <w:pPr>
              <w:rPr>
                <w:sz w:val="24"/>
              </w:rPr>
            </w:pPr>
            <w:r>
              <w:rPr>
                <w:rFonts w:hint="eastAsia"/>
                <w:sz w:val="24"/>
              </w:rPr>
              <w:t>离任基金经理姓名</w:t>
            </w:r>
          </w:p>
        </w:tc>
        <w:tc>
          <w:tcPr>
            <w:tcW w:w="6314" w:type="dxa"/>
            <w:vAlign w:val="center"/>
          </w:tcPr>
          <w:p w:rsidR="002236BF" w:rsidRDefault="005C4E03" w:rsidP="002236BF">
            <w:pPr>
              <w:rPr>
                <w:sz w:val="24"/>
              </w:rPr>
            </w:pPr>
            <w:r>
              <w:rPr>
                <w:rFonts w:hint="eastAsia"/>
                <w:sz w:val="24"/>
              </w:rPr>
              <w:t>林晓凤</w:t>
            </w:r>
          </w:p>
        </w:tc>
      </w:tr>
    </w:tbl>
    <w:p w:rsidR="00975988" w:rsidRDefault="00975988" w:rsidP="00FC1547">
      <w:pPr>
        <w:pStyle w:val="30"/>
        <w:keepNext w:val="0"/>
        <w:keepLines w:val="0"/>
        <w:spacing w:before="0" w:after="0" w:line="360" w:lineRule="auto"/>
        <w:rPr>
          <w:color w:val="000000"/>
          <w:sz w:val="24"/>
          <w:szCs w:val="24"/>
        </w:rPr>
      </w:pPr>
    </w:p>
    <w:p w:rsidR="00F8021A" w:rsidRDefault="00694530" w:rsidP="00FC1547">
      <w:pPr>
        <w:pStyle w:val="30"/>
        <w:keepNext w:val="0"/>
        <w:keepLines w:val="0"/>
        <w:spacing w:before="0" w:after="0" w:line="360" w:lineRule="auto"/>
        <w:rPr>
          <w:rFonts w:ascii="宋体" w:hAnsi="宋体" w:cs="宋体"/>
          <w:color w:val="000000"/>
          <w:sz w:val="24"/>
          <w:szCs w:val="24"/>
        </w:rPr>
      </w:pPr>
      <w:r>
        <w:rPr>
          <w:rFonts w:hint="eastAsia"/>
          <w:color w:val="000000"/>
          <w:sz w:val="24"/>
          <w:szCs w:val="24"/>
        </w:rPr>
        <w:t>2</w:t>
      </w:r>
      <w:r w:rsidR="00F8021A">
        <w:rPr>
          <w:rFonts w:hint="eastAsia"/>
          <w:color w:val="000000"/>
          <w:sz w:val="24"/>
          <w:szCs w:val="24"/>
        </w:rPr>
        <w:t>.</w:t>
      </w:r>
      <w:r w:rsidR="00F8021A" w:rsidRPr="00F8021A">
        <w:rPr>
          <w:rFonts w:ascii="宋体" w:hAnsi="宋体" w:cs="宋体" w:hint="eastAsia"/>
          <w:color w:val="000000"/>
          <w:sz w:val="24"/>
          <w:szCs w:val="24"/>
        </w:rPr>
        <w:t xml:space="preserve"> </w:t>
      </w:r>
      <w:r w:rsidR="00F8021A" w:rsidRPr="002635B5">
        <w:rPr>
          <w:rFonts w:ascii="宋体" w:hAnsi="宋体" w:cs="宋体" w:hint="eastAsia"/>
          <w:color w:val="000000"/>
          <w:sz w:val="24"/>
          <w:szCs w:val="24"/>
        </w:rPr>
        <w:t>新任基金经理的相关信息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1578"/>
        <w:gridCol w:w="1579"/>
        <w:gridCol w:w="1578"/>
        <w:gridCol w:w="1579"/>
      </w:tblGrid>
      <w:tr w:rsidR="00AB39C1" w:rsidRPr="002635B5" w:rsidTr="00FC4CFD">
        <w:trPr>
          <w:jc w:val="center"/>
        </w:trPr>
        <w:tc>
          <w:tcPr>
            <w:tcW w:w="3042" w:type="dxa"/>
            <w:vAlign w:val="center"/>
          </w:tcPr>
          <w:p w:rsidR="00AB39C1" w:rsidRPr="002635B5" w:rsidRDefault="00AB39C1" w:rsidP="00FC4CFD">
            <w:pPr>
              <w:rPr>
                <w:rFonts w:ascii="宋体" w:hAnsi="宋体" w:cs="宋体"/>
                <w:color w:val="000000"/>
                <w:sz w:val="24"/>
              </w:rPr>
            </w:pPr>
            <w:r w:rsidRPr="002635B5">
              <w:rPr>
                <w:rFonts w:ascii="宋体" w:hAnsi="宋体" w:cs="宋体" w:hint="eastAsia"/>
                <w:color w:val="000000"/>
                <w:sz w:val="24"/>
              </w:rPr>
              <w:t>新任基金经理姓名</w:t>
            </w:r>
            <w:r w:rsidRPr="002635B5">
              <w:rPr>
                <w:rFonts w:ascii="宋体" w:hAnsi="宋体" w:cs="宋体"/>
                <w:color w:val="000000"/>
                <w:sz w:val="24"/>
              </w:rPr>
              <w:t xml:space="preserve"> </w:t>
            </w:r>
          </w:p>
        </w:tc>
        <w:tc>
          <w:tcPr>
            <w:tcW w:w="6314" w:type="dxa"/>
            <w:gridSpan w:val="4"/>
            <w:vAlign w:val="center"/>
          </w:tcPr>
          <w:p w:rsidR="00AB39C1" w:rsidRPr="002635B5" w:rsidRDefault="005C4E03" w:rsidP="00FC4CFD">
            <w:pPr>
              <w:rPr>
                <w:rFonts w:ascii="宋体" w:cs="宋体"/>
                <w:color w:val="000000"/>
                <w:sz w:val="24"/>
              </w:rPr>
            </w:pPr>
            <w:r>
              <w:rPr>
                <w:rFonts w:ascii="宋体" w:cs="宋体" w:hint="eastAsia"/>
                <w:color w:val="000000"/>
                <w:sz w:val="24"/>
              </w:rPr>
              <w:t>房雷</w:t>
            </w:r>
          </w:p>
        </w:tc>
      </w:tr>
      <w:tr w:rsidR="00AB39C1" w:rsidRPr="002635B5" w:rsidTr="00FC4CFD">
        <w:trPr>
          <w:jc w:val="center"/>
        </w:trPr>
        <w:tc>
          <w:tcPr>
            <w:tcW w:w="3042" w:type="dxa"/>
            <w:vAlign w:val="center"/>
          </w:tcPr>
          <w:p w:rsidR="00AB39C1" w:rsidRPr="002635B5" w:rsidRDefault="00AB39C1" w:rsidP="00FC4CFD">
            <w:pPr>
              <w:rPr>
                <w:rFonts w:ascii="宋体" w:cs="宋体"/>
                <w:color w:val="000000"/>
                <w:sz w:val="24"/>
              </w:rPr>
            </w:pPr>
            <w:r w:rsidRPr="002635B5">
              <w:rPr>
                <w:rFonts w:ascii="宋体" w:hAnsi="宋体" w:cs="宋体" w:hint="eastAsia"/>
                <w:color w:val="000000"/>
                <w:sz w:val="24"/>
              </w:rPr>
              <w:t>任职日期</w:t>
            </w:r>
          </w:p>
        </w:tc>
        <w:tc>
          <w:tcPr>
            <w:tcW w:w="6314" w:type="dxa"/>
            <w:gridSpan w:val="4"/>
            <w:vAlign w:val="center"/>
          </w:tcPr>
          <w:p w:rsidR="00AB39C1" w:rsidRPr="002635B5" w:rsidRDefault="005C4E03" w:rsidP="000D0E1B">
            <w:pPr>
              <w:rPr>
                <w:rFonts w:ascii="宋体" w:cs="宋体"/>
                <w:color w:val="000000"/>
                <w:sz w:val="24"/>
              </w:rPr>
            </w:pPr>
            <w:r>
              <w:rPr>
                <w:rFonts w:ascii="宋体" w:hAnsi="宋体" w:cs="宋体"/>
                <w:color w:val="000000"/>
                <w:sz w:val="24"/>
              </w:rPr>
              <w:t>2026</w:t>
            </w:r>
            <w:r w:rsidR="00AB39C1" w:rsidRPr="002635B5">
              <w:rPr>
                <w:rFonts w:ascii="宋体" w:hAnsi="宋体" w:cs="宋体" w:hint="eastAsia"/>
                <w:color w:val="000000"/>
                <w:sz w:val="24"/>
              </w:rPr>
              <w:t>年</w:t>
            </w:r>
            <w:r w:rsidR="000D0E1B">
              <w:rPr>
                <w:rFonts w:ascii="宋体" w:hAnsi="宋体" w:cs="宋体"/>
                <w:color w:val="000000"/>
                <w:sz w:val="24"/>
              </w:rPr>
              <w:t>2</w:t>
            </w:r>
            <w:r w:rsidR="00AB39C1" w:rsidRPr="002635B5">
              <w:rPr>
                <w:rFonts w:ascii="宋体" w:hAnsi="宋体" w:cs="宋体" w:hint="eastAsia"/>
                <w:color w:val="000000"/>
                <w:sz w:val="24"/>
              </w:rPr>
              <w:t>月</w:t>
            </w:r>
            <w:r>
              <w:rPr>
                <w:rFonts w:ascii="宋体" w:hAnsi="宋体" w:cs="宋体"/>
                <w:color w:val="000000"/>
                <w:sz w:val="24"/>
              </w:rPr>
              <w:t>14</w:t>
            </w:r>
            <w:r w:rsidR="00AB39C1" w:rsidRPr="002635B5">
              <w:rPr>
                <w:rFonts w:ascii="宋体" w:hAnsi="宋体" w:cs="宋体" w:hint="eastAsia"/>
                <w:color w:val="000000"/>
                <w:sz w:val="24"/>
              </w:rPr>
              <w:t>日</w:t>
            </w:r>
          </w:p>
        </w:tc>
      </w:tr>
      <w:tr w:rsidR="00AB39C1" w:rsidRPr="002635B5" w:rsidTr="00FC4CFD">
        <w:trPr>
          <w:jc w:val="center"/>
        </w:trPr>
        <w:tc>
          <w:tcPr>
            <w:tcW w:w="3042" w:type="dxa"/>
          </w:tcPr>
          <w:p w:rsidR="00AB39C1" w:rsidRPr="002635B5" w:rsidRDefault="00AB39C1" w:rsidP="00FC4CFD">
            <w:pPr>
              <w:rPr>
                <w:rFonts w:ascii="宋体" w:cs="宋体"/>
                <w:color w:val="000000"/>
                <w:sz w:val="24"/>
              </w:rPr>
            </w:pPr>
            <w:r w:rsidRPr="002635B5">
              <w:rPr>
                <w:rFonts w:ascii="宋体" w:hAnsi="宋体" w:cs="宋体" w:hint="eastAsia"/>
                <w:color w:val="000000"/>
                <w:sz w:val="24"/>
              </w:rPr>
              <w:t>证券从业年限</w:t>
            </w:r>
          </w:p>
        </w:tc>
        <w:tc>
          <w:tcPr>
            <w:tcW w:w="6314" w:type="dxa"/>
            <w:gridSpan w:val="4"/>
            <w:vAlign w:val="center"/>
          </w:tcPr>
          <w:p w:rsidR="00AB39C1" w:rsidRPr="0096354F" w:rsidRDefault="005C4E03" w:rsidP="00FC4CFD">
            <w:pPr>
              <w:rPr>
                <w:rFonts w:ascii="宋体" w:cs="宋体"/>
                <w:sz w:val="24"/>
              </w:rPr>
            </w:pPr>
            <w:r>
              <w:rPr>
                <w:rFonts w:ascii="宋体" w:hAnsi="宋体" w:cs="宋体"/>
                <w:color w:val="000000"/>
                <w:sz w:val="24"/>
              </w:rPr>
              <w:t>17</w:t>
            </w:r>
          </w:p>
        </w:tc>
      </w:tr>
      <w:tr w:rsidR="00AB39C1" w:rsidRPr="002635B5" w:rsidTr="00FC4CFD">
        <w:trPr>
          <w:jc w:val="center"/>
        </w:trPr>
        <w:tc>
          <w:tcPr>
            <w:tcW w:w="3042" w:type="dxa"/>
          </w:tcPr>
          <w:p w:rsidR="00AB39C1" w:rsidRPr="002635B5" w:rsidRDefault="00AB39C1" w:rsidP="00FC4CFD">
            <w:pPr>
              <w:rPr>
                <w:rFonts w:ascii="宋体" w:cs="宋体"/>
                <w:color w:val="000000"/>
                <w:sz w:val="24"/>
              </w:rPr>
            </w:pPr>
            <w:r w:rsidRPr="002635B5">
              <w:rPr>
                <w:rFonts w:ascii="宋体" w:hAnsi="宋体" w:cs="宋体" w:hint="eastAsia"/>
                <w:color w:val="000000"/>
                <w:sz w:val="24"/>
              </w:rPr>
              <w:t>证券投资管理从业年限</w:t>
            </w:r>
          </w:p>
        </w:tc>
        <w:tc>
          <w:tcPr>
            <w:tcW w:w="6314" w:type="dxa"/>
            <w:gridSpan w:val="4"/>
            <w:vAlign w:val="center"/>
          </w:tcPr>
          <w:p w:rsidR="00AB39C1" w:rsidRPr="0096354F" w:rsidRDefault="005C4E03" w:rsidP="00FC4CFD">
            <w:pPr>
              <w:rPr>
                <w:rFonts w:ascii="宋体" w:cs="宋体"/>
                <w:sz w:val="24"/>
              </w:rPr>
            </w:pPr>
            <w:r>
              <w:rPr>
                <w:rFonts w:ascii="宋体" w:hAnsi="宋体" w:cs="宋体"/>
                <w:color w:val="000000"/>
                <w:sz w:val="24"/>
              </w:rPr>
              <w:t>17</w:t>
            </w:r>
          </w:p>
        </w:tc>
      </w:tr>
      <w:tr w:rsidR="00AB39C1" w:rsidRPr="002635B5" w:rsidTr="00FC4CFD">
        <w:trPr>
          <w:jc w:val="center"/>
        </w:trPr>
        <w:tc>
          <w:tcPr>
            <w:tcW w:w="3042" w:type="dxa"/>
            <w:vAlign w:val="center"/>
          </w:tcPr>
          <w:p w:rsidR="00AB39C1" w:rsidRPr="002635B5" w:rsidRDefault="00AB39C1" w:rsidP="00FC4CFD">
            <w:pPr>
              <w:rPr>
                <w:rFonts w:ascii="宋体" w:cs="宋体"/>
                <w:color w:val="000000"/>
                <w:sz w:val="24"/>
              </w:rPr>
            </w:pPr>
            <w:r w:rsidRPr="002635B5">
              <w:rPr>
                <w:rFonts w:ascii="宋体" w:hAnsi="宋体" w:cs="宋体" w:hint="eastAsia"/>
                <w:color w:val="000000"/>
                <w:sz w:val="24"/>
              </w:rPr>
              <w:t>过往从业经历</w:t>
            </w:r>
          </w:p>
        </w:tc>
        <w:tc>
          <w:tcPr>
            <w:tcW w:w="6314" w:type="dxa"/>
            <w:gridSpan w:val="4"/>
            <w:vAlign w:val="center"/>
          </w:tcPr>
          <w:p w:rsidR="00AB39C1" w:rsidRPr="00A81D0C" w:rsidRDefault="005C4E03" w:rsidP="00FC4CFD">
            <w:pPr>
              <w:autoSpaceDE w:val="0"/>
              <w:autoSpaceDN w:val="0"/>
              <w:spacing w:line="360" w:lineRule="auto"/>
              <w:jc w:val="left"/>
              <w:rPr>
                <w:rFonts w:ascii="宋体" w:hAnsi="宋体" w:cs="宋体"/>
                <w:sz w:val="24"/>
              </w:rPr>
            </w:pPr>
            <w:r>
              <w:rPr>
                <w:rFonts w:asciiTheme="minorEastAsia" w:eastAsiaTheme="minorEastAsia" w:hAnsiTheme="minorEastAsia" w:hint="eastAsia"/>
                <w:sz w:val="24"/>
              </w:rPr>
              <w:t>2009年6月至2013年4月在江海证券先后担任研究发展部宏观策略分析师、投资部高级研究员，2013年5月至2015年6月在平安证券担任综合研究所策略研究组组长兼平安银行私人银行投资决策委员会委员，2015年6月加入光大保德信基金管理有限公司，历任策略分析师、研究总监助理，现任权益管理总部权益投资团队团队长兼首席策略分析师、基金经理，2016年12月至2018年1月担任光大保德信红利混合型证券投资基金的基金经理，2017年3月</w:t>
            </w:r>
            <w:r>
              <w:rPr>
                <w:rFonts w:asciiTheme="minorEastAsia" w:eastAsiaTheme="minorEastAsia" w:hAnsiTheme="minorEastAsia"/>
                <w:sz w:val="24"/>
              </w:rPr>
              <w:t>至</w:t>
            </w:r>
            <w:r>
              <w:rPr>
                <w:rFonts w:asciiTheme="minorEastAsia" w:eastAsiaTheme="minorEastAsia" w:hAnsiTheme="minorEastAsia" w:hint="eastAsia"/>
                <w:sz w:val="24"/>
              </w:rPr>
              <w:t>2</w:t>
            </w:r>
            <w:r>
              <w:rPr>
                <w:rFonts w:asciiTheme="minorEastAsia" w:eastAsiaTheme="minorEastAsia" w:hAnsiTheme="minorEastAsia"/>
                <w:sz w:val="24"/>
              </w:rPr>
              <w:t>019年</w:t>
            </w:r>
            <w:r>
              <w:rPr>
                <w:rFonts w:asciiTheme="minorEastAsia" w:eastAsiaTheme="minorEastAsia" w:hAnsiTheme="minorEastAsia" w:hint="eastAsia"/>
                <w:sz w:val="24"/>
              </w:rPr>
              <w:t>8月</w:t>
            </w:r>
            <w:r>
              <w:rPr>
                <w:rFonts w:asciiTheme="minorEastAsia" w:eastAsiaTheme="minorEastAsia" w:hAnsiTheme="minorEastAsia"/>
                <w:sz w:val="24"/>
              </w:rPr>
              <w:t>担任</w:t>
            </w:r>
            <w:r>
              <w:rPr>
                <w:rFonts w:asciiTheme="minorEastAsia" w:eastAsiaTheme="minorEastAsia" w:hAnsiTheme="minorEastAsia" w:hint="eastAsia"/>
                <w:sz w:val="24"/>
              </w:rPr>
              <w:t>光大保德信永鑫灵活配置混合型证券投资基金的</w:t>
            </w:r>
            <w:r>
              <w:rPr>
                <w:rFonts w:asciiTheme="minorEastAsia" w:eastAsiaTheme="minorEastAsia" w:hAnsiTheme="minorEastAsia"/>
                <w:sz w:val="24"/>
              </w:rPr>
              <w:t>基金经理</w:t>
            </w:r>
            <w:r>
              <w:rPr>
                <w:rFonts w:asciiTheme="minorEastAsia" w:eastAsiaTheme="minorEastAsia" w:hAnsiTheme="minorEastAsia" w:hint="eastAsia"/>
                <w:sz w:val="24"/>
              </w:rPr>
              <w:t>，2018年1月</w:t>
            </w:r>
            <w:r>
              <w:rPr>
                <w:rFonts w:asciiTheme="minorEastAsia" w:eastAsiaTheme="minorEastAsia" w:hAnsiTheme="minorEastAsia"/>
                <w:sz w:val="24"/>
              </w:rPr>
              <w:t>至</w:t>
            </w:r>
            <w:r>
              <w:rPr>
                <w:rFonts w:asciiTheme="minorEastAsia" w:eastAsiaTheme="minorEastAsia" w:hAnsiTheme="minorEastAsia" w:hint="eastAsia"/>
                <w:sz w:val="24"/>
              </w:rPr>
              <w:t>2</w:t>
            </w:r>
            <w:r>
              <w:rPr>
                <w:rFonts w:asciiTheme="minorEastAsia" w:eastAsiaTheme="minorEastAsia" w:hAnsiTheme="minorEastAsia"/>
                <w:sz w:val="24"/>
              </w:rPr>
              <w:t>019年</w:t>
            </w:r>
            <w:r>
              <w:rPr>
                <w:rFonts w:asciiTheme="minorEastAsia" w:eastAsiaTheme="minorEastAsia" w:hAnsiTheme="minorEastAsia" w:hint="eastAsia"/>
                <w:sz w:val="24"/>
              </w:rPr>
              <w:t>7月</w:t>
            </w:r>
            <w:r>
              <w:rPr>
                <w:rFonts w:asciiTheme="minorEastAsia" w:eastAsiaTheme="minorEastAsia" w:hAnsiTheme="minorEastAsia"/>
                <w:sz w:val="24"/>
              </w:rPr>
              <w:t>担任</w:t>
            </w:r>
            <w:r>
              <w:rPr>
                <w:rFonts w:asciiTheme="minorEastAsia" w:eastAsiaTheme="minorEastAsia" w:hAnsiTheme="minorEastAsia" w:cs="宋体" w:hint="eastAsia"/>
                <w:sz w:val="24"/>
              </w:rPr>
              <w:t>光大保德信安祺债券型证券投资基金的基金经理</w:t>
            </w:r>
            <w:r>
              <w:rPr>
                <w:rFonts w:asciiTheme="minorEastAsia" w:eastAsiaTheme="minorEastAsia" w:hAnsiTheme="minorEastAsia"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sz w:val="24"/>
              </w:rPr>
              <w:t>018年</w:t>
            </w:r>
            <w:r>
              <w:rPr>
                <w:rFonts w:asciiTheme="minorEastAsia" w:eastAsiaTheme="minorEastAsia" w:hAnsiTheme="minorEastAsia" w:cs="宋体" w:hint="eastAsia"/>
                <w:sz w:val="24"/>
              </w:rPr>
              <w:t>5月至2</w:t>
            </w:r>
            <w:r>
              <w:rPr>
                <w:rFonts w:asciiTheme="minorEastAsia" w:eastAsiaTheme="minorEastAsia" w:hAnsiTheme="minorEastAsia" w:cs="宋体"/>
                <w:sz w:val="24"/>
              </w:rPr>
              <w:t>019年</w:t>
            </w:r>
            <w:r>
              <w:rPr>
                <w:rFonts w:asciiTheme="minorEastAsia" w:eastAsiaTheme="minorEastAsia" w:hAnsiTheme="minorEastAsia" w:cs="宋体" w:hint="eastAsia"/>
                <w:sz w:val="24"/>
              </w:rPr>
              <w:t>11月担任</w:t>
            </w:r>
            <w:r>
              <w:rPr>
                <w:rFonts w:asciiTheme="minorEastAsia" w:eastAsiaTheme="minorEastAsia" w:hAnsiTheme="minorEastAsia" w:hint="eastAsia"/>
                <w:sz w:val="24"/>
              </w:rPr>
              <w:t>光大保德信铭鑫灵活配置混合型证券投资基金的基金经理</w:t>
            </w:r>
            <w:r>
              <w:rPr>
                <w:rFonts w:asciiTheme="minorEastAsia" w:eastAsiaTheme="minorEastAsia" w:hAnsiTheme="minorEastAsia" w:cs="宋体" w:hint="eastAsia"/>
                <w:sz w:val="24"/>
              </w:rPr>
              <w:t>，</w:t>
            </w:r>
            <w:r>
              <w:rPr>
                <w:rFonts w:asciiTheme="minorEastAsia" w:eastAsiaTheme="minorEastAsia" w:hAnsiTheme="minorEastAsia" w:hint="eastAsia"/>
                <w:sz w:val="24"/>
              </w:rPr>
              <w:lastRenderedPageBreak/>
              <w:t>201</w:t>
            </w:r>
            <w:r>
              <w:rPr>
                <w:rFonts w:asciiTheme="minorEastAsia" w:eastAsiaTheme="minorEastAsia" w:hAnsiTheme="minorEastAsia"/>
                <w:sz w:val="24"/>
              </w:rPr>
              <w:t>7</w:t>
            </w:r>
            <w:r>
              <w:rPr>
                <w:rFonts w:asciiTheme="minorEastAsia" w:eastAsiaTheme="minorEastAsia" w:hAnsiTheme="minorEastAsia" w:hint="eastAsia"/>
                <w:sz w:val="24"/>
              </w:rPr>
              <w:t>年</w:t>
            </w:r>
            <w:r>
              <w:rPr>
                <w:rFonts w:asciiTheme="minorEastAsia" w:eastAsiaTheme="minorEastAsia" w:hAnsiTheme="minorEastAsia"/>
                <w:sz w:val="24"/>
              </w:rPr>
              <w:t>3</w:t>
            </w:r>
            <w:r>
              <w:rPr>
                <w:rFonts w:asciiTheme="minorEastAsia" w:eastAsiaTheme="minorEastAsia" w:hAnsiTheme="minorEastAsia" w:hint="eastAsia"/>
                <w:sz w:val="24"/>
              </w:rPr>
              <w:t>月至2</w:t>
            </w:r>
            <w:r>
              <w:rPr>
                <w:rFonts w:asciiTheme="minorEastAsia" w:eastAsiaTheme="minorEastAsia" w:hAnsiTheme="minorEastAsia"/>
                <w:sz w:val="24"/>
              </w:rPr>
              <w:t>024</w:t>
            </w:r>
            <w:r>
              <w:rPr>
                <w:rFonts w:asciiTheme="minorEastAsia" w:eastAsiaTheme="minorEastAsia" w:hAnsiTheme="minorEastAsia" w:hint="eastAsia"/>
                <w:sz w:val="24"/>
              </w:rPr>
              <w:t>年1月担任光大保德信吉鑫灵活配置混合型证券投资基金</w:t>
            </w:r>
            <w:r>
              <w:rPr>
                <w:rFonts w:asciiTheme="minorEastAsia" w:eastAsiaTheme="minorEastAsia" w:hAnsiTheme="minorEastAsia" w:cs="宋体" w:hint="eastAsia"/>
                <w:sz w:val="24"/>
                <w:lang w:val="zh-CN"/>
              </w:rPr>
              <w:t>（已清盘）</w:t>
            </w:r>
            <w:r>
              <w:rPr>
                <w:rFonts w:asciiTheme="minorEastAsia" w:eastAsiaTheme="minorEastAsia" w:hAnsiTheme="minorEastAsia" w:hint="eastAsia"/>
                <w:sz w:val="24"/>
              </w:rPr>
              <w:t>的</w:t>
            </w:r>
            <w:r>
              <w:rPr>
                <w:rFonts w:asciiTheme="minorEastAsia" w:eastAsiaTheme="minorEastAsia" w:hAnsiTheme="minorEastAsia"/>
                <w:sz w:val="24"/>
              </w:rPr>
              <w:t>基金经理</w:t>
            </w:r>
            <w:r>
              <w:rPr>
                <w:rFonts w:asciiTheme="minorEastAsia" w:eastAsiaTheme="minorEastAsia" w:hAnsiTheme="minorEastAsia" w:hint="eastAsia"/>
                <w:sz w:val="24"/>
              </w:rPr>
              <w:t>，</w:t>
            </w:r>
            <w:r>
              <w:rPr>
                <w:rFonts w:asciiTheme="minorEastAsia" w:eastAsiaTheme="minorEastAsia" w:hAnsiTheme="minorEastAsia" w:cs="宋体" w:hint="eastAsia"/>
                <w:sz w:val="24"/>
                <w:lang w:val="zh-CN"/>
              </w:rPr>
              <w:t>2019年12月至今担任光大保德信动态优选灵活配置混合型证券投资基金的基金经理，2</w:t>
            </w:r>
            <w:r>
              <w:rPr>
                <w:rFonts w:asciiTheme="minorEastAsia" w:eastAsiaTheme="minorEastAsia" w:hAnsiTheme="minorEastAsia" w:cs="宋体"/>
                <w:sz w:val="24"/>
                <w:lang w:val="zh-CN"/>
              </w:rPr>
              <w:t>020</w:t>
            </w:r>
            <w:r>
              <w:rPr>
                <w:rFonts w:asciiTheme="minorEastAsia" w:eastAsiaTheme="minorEastAsia" w:hAnsiTheme="minorEastAsia" w:cs="宋体" w:hint="eastAsia"/>
                <w:sz w:val="24"/>
                <w:lang w:val="zh-CN"/>
              </w:rPr>
              <w:t>年5月至2</w:t>
            </w:r>
            <w:r>
              <w:rPr>
                <w:rFonts w:asciiTheme="minorEastAsia" w:eastAsiaTheme="minorEastAsia" w:hAnsiTheme="minorEastAsia" w:cs="宋体"/>
                <w:sz w:val="24"/>
                <w:lang w:val="zh-CN"/>
              </w:rPr>
              <w:t>023</w:t>
            </w:r>
            <w:r>
              <w:rPr>
                <w:rFonts w:asciiTheme="minorEastAsia" w:eastAsiaTheme="minorEastAsia" w:hAnsiTheme="minorEastAsia" w:cs="宋体" w:hint="eastAsia"/>
                <w:sz w:val="24"/>
                <w:lang w:val="zh-CN"/>
              </w:rPr>
              <w:t>年3月担任光大保德信多策略优选一年定期开放灵活配置混合型证券投资基金（已清盘）的基金经理，2</w:t>
            </w:r>
            <w:r>
              <w:rPr>
                <w:rFonts w:asciiTheme="minorEastAsia" w:eastAsiaTheme="minorEastAsia" w:hAnsiTheme="minorEastAsia" w:cs="宋体"/>
                <w:sz w:val="24"/>
                <w:lang w:val="zh-CN"/>
              </w:rPr>
              <w:t>020</w:t>
            </w:r>
            <w:r>
              <w:rPr>
                <w:rFonts w:asciiTheme="minorEastAsia" w:eastAsiaTheme="minorEastAsia" w:hAnsiTheme="minorEastAsia" w:cs="宋体" w:hint="eastAsia"/>
                <w:sz w:val="24"/>
                <w:lang w:val="zh-CN"/>
              </w:rPr>
              <w:t>年5月至2</w:t>
            </w:r>
            <w:r>
              <w:rPr>
                <w:rFonts w:asciiTheme="minorEastAsia" w:eastAsiaTheme="minorEastAsia" w:hAnsiTheme="minorEastAsia" w:cs="宋体"/>
                <w:sz w:val="24"/>
                <w:lang w:val="zh-CN"/>
              </w:rPr>
              <w:t>021</w:t>
            </w:r>
            <w:r>
              <w:rPr>
                <w:rFonts w:asciiTheme="minorEastAsia" w:eastAsiaTheme="minorEastAsia" w:hAnsiTheme="minorEastAsia" w:cs="宋体" w:hint="eastAsia"/>
                <w:sz w:val="24"/>
                <w:lang w:val="zh-CN"/>
              </w:rPr>
              <w:t>年</w:t>
            </w:r>
            <w:r>
              <w:rPr>
                <w:rFonts w:asciiTheme="minorEastAsia" w:eastAsiaTheme="minorEastAsia" w:hAnsiTheme="minorEastAsia" w:cs="宋体"/>
                <w:sz w:val="24"/>
                <w:lang w:val="zh-CN"/>
              </w:rPr>
              <w:t>12</w:t>
            </w:r>
            <w:r>
              <w:rPr>
                <w:rFonts w:asciiTheme="minorEastAsia" w:eastAsiaTheme="minorEastAsia" w:hAnsiTheme="minorEastAsia" w:cs="宋体" w:hint="eastAsia"/>
                <w:sz w:val="24"/>
                <w:lang w:val="zh-CN"/>
              </w:rPr>
              <w:t>月担任光大保德信多策略智选18个月定期开放混合型证券投资基金的基金经理，2</w:t>
            </w:r>
            <w:r>
              <w:rPr>
                <w:rFonts w:asciiTheme="minorEastAsia" w:eastAsiaTheme="minorEastAsia" w:hAnsiTheme="minorEastAsia" w:cs="宋体"/>
                <w:sz w:val="24"/>
                <w:lang w:val="zh-CN"/>
              </w:rPr>
              <w:t>020</w:t>
            </w:r>
            <w:r>
              <w:rPr>
                <w:rFonts w:asciiTheme="minorEastAsia" w:eastAsiaTheme="minorEastAsia" w:hAnsiTheme="minorEastAsia" w:cs="宋体" w:hint="eastAsia"/>
                <w:sz w:val="24"/>
                <w:lang w:val="zh-CN"/>
              </w:rPr>
              <w:t>年1</w:t>
            </w:r>
            <w:r>
              <w:rPr>
                <w:rFonts w:asciiTheme="minorEastAsia" w:eastAsiaTheme="minorEastAsia" w:hAnsiTheme="minorEastAsia" w:cs="宋体"/>
                <w:sz w:val="24"/>
                <w:lang w:val="zh-CN"/>
              </w:rPr>
              <w:t>0</w:t>
            </w:r>
            <w:r>
              <w:rPr>
                <w:rFonts w:asciiTheme="minorEastAsia" w:eastAsiaTheme="minorEastAsia" w:hAnsiTheme="minorEastAsia" w:cs="宋体" w:hint="eastAsia"/>
                <w:sz w:val="24"/>
                <w:lang w:val="zh-CN"/>
              </w:rPr>
              <w:t>月至今</w:t>
            </w:r>
            <w:r>
              <w:rPr>
                <w:rFonts w:asciiTheme="minorEastAsia" w:eastAsiaTheme="minorEastAsia" w:hAnsiTheme="minorEastAsia" w:hint="eastAsia"/>
                <w:sz w:val="24"/>
              </w:rPr>
              <w:t>担</w:t>
            </w:r>
            <w:r>
              <w:rPr>
                <w:rFonts w:asciiTheme="minorEastAsia" w:eastAsiaTheme="minorEastAsia" w:hAnsiTheme="minorEastAsia" w:cs="宋体" w:hint="eastAsia"/>
                <w:sz w:val="24"/>
                <w:lang w:val="zh-CN"/>
              </w:rPr>
              <w:t>任光大</w:t>
            </w:r>
            <w:bookmarkStart w:id="1" w:name="_GoBack"/>
            <w:bookmarkEnd w:id="1"/>
            <w:r>
              <w:rPr>
                <w:rFonts w:asciiTheme="minorEastAsia" w:eastAsiaTheme="minorEastAsia" w:hAnsiTheme="minorEastAsia" w:cs="宋体" w:hint="eastAsia"/>
                <w:sz w:val="24"/>
                <w:lang w:val="zh-CN"/>
              </w:rPr>
              <w:t>保德信景气先锋混合型证券投资基金的基金经理，2</w:t>
            </w:r>
            <w:r>
              <w:rPr>
                <w:rFonts w:asciiTheme="minorEastAsia" w:eastAsiaTheme="minorEastAsia" w:hAnsiTheme="minorEastAsia" w:cs="宋体"/>
                <w:sz w:val="24"/>
                <w:lang w:val="zh-CN"/>
              </w:rPr>
              <w:t>021</w:t>
            </w:r>
            <w:r>
              <w:rPr>
                <w:rFonts w:asciiTheme="minorEastAsia" w:eastAsiaTheme="minorEastAsia" w:hAnsiTheme="minorEastAsia" w:cs="宋体" w:hint="eastAsia"/>
                <w:sz w:val="24"/>
                <w:lang w:val="zh-CN"/>
              </w:rPr>
              <w:t>年8月至今担任</w:t>
            </w:r>
            <w:r>
              <w:rPr>
                <w:rFonts w:asciiTheme="minorEastAsia" w:eastAsiaTheme="minorEastAsia" w:hAnsiTheme="minorEastAsia" w:hint="eastAsia"/>
                <w:sz w:val="24"/>
              </w:rPr>
              <w:t>光大保德信产业新动力灵活配置混合型证券投资基金的基金经理，2</w:t>
            </w:r>
            <w:r>
              <w:rPr>
                <w:rFonts w:asciiTheme="minorEastAsia" w:eastAsiaTheme="minorEastAsia" w:hAnsiTheme="minorEastAsia"/>
                <w:sz w:val="24"/>
              </w:rPr>
              <w:t>022</w:t>
            </w:r>
            <w:r>
              <w:rPr>
                <w:rFonts w:asciiTheme="minorEastAsia" w:eastAsiaTheme="minorEastAsia" w:hAnsiTheme="minorEastAsia" w:hint="eastAsia"/>
                <w:sz w:val="24"/>
              </w:rPr>
              <w:t>年8月至今担任</w:t>
            </w:r>
            <w:r w:rsidRPr="00B2159F">
              <w:rPr>
                <w:rFonts w:ascii="宋体" w:hAnsi="宋体" w:hint="eastAsia"/>
                <w:sz w:val="24"/>
              </w:rPr>
              <w:t>光大保德信新机遇混合型证券投资基金</w:t>
            </w:r>
            <w:r>
              <w:rPr>
                <w:rFonts w:ascii="宋体" w:hAnsi="宋体" w:hint="eastAsia"/>
                <w:sz w:val="24"/>
              </w:rPr>
              <w:t>的基金经理。</w:t>
            </w:r>
          </w:p>
        </w:tc>
      </w:tr>
      <w:tr w:rsidR="00F64982" w:rsidRPr="002635B5" w:rsidTr="00FC4CFD">
        <w:trPr>
          <w:jc w:val="center"/>
        </w:trPr>
        <w:tc>
          <w:tcPr>
            <w:tcW w:w="3042" w:type="dxa"/>
            <w:vMerge w:val="restart"/>
            <w:vAlign w:val="center"/>
          </w:tcPr>
          <w:p w:rsidR="00F64982" w:rsidRPr="002635B5" w:rsidRDefault="00F64982" w:rsidP="00FC4CFD">
            <w:pPr>
              <w:rPr>
                <w:rFonts w:ascii="宋体" w:cs="宋体"/>
                <w:color w:val="000000"/>
                <w:sz w:val="24"/>
              </w:rPr>
            </w:pPr>
            <w:r w:rsidRPr="002635B5">
              <w:rPr>
                <w:rFonts w:ascii="宋体" w:hAnsi="宋体" w:cs="宋体" w:hint="eastAsia"/>
                <w:color w:val="000000"/>
                <w:sz w:val="24"/>
              </w:rPr>
              <w:lastRenderedPageBreak/>
              <w:t>其中：管理过公募基金的名称及期间</w:t>
            </w:r>
          </w:p>
        </w:tc>
        <w:tc>
          <w:tcPr>
            <w:tcW w:w="1578" w:type="dxa"/>
          </w:tcPr>
          <w:p w:rsidR="00F64982" w:rsidRPr="002635B5" w:rsidRDefault="00F64982" w:rsidP="00FC4CFD">
            <w:pPr>
              <w:jc w:val="center"/>
              <w:rPr>
                <w:rFonts w:ascii="宋体" w:cs="宋体"/>
                <w:color w:val="000000"/>
                <w:sz w:val="24"/>
              </w:rPr>
            </w:pPr>
            <w:r w:rsidRPr="002635B5">
              <w:rPr>
                <w:rFonts w:ascii="宋体" w:hAnsi="宋体" w:cs="宋体" w:hint="eastAsia"/>
                <w:color w:val="000000"/>
                <w:sz w:val="24"/>
              </w:rPr>
              <w:t>基金主代码</w:t>
            </w:r>
          </w:p>
        </w:tc>
        <w:tc>
          <w:tcPr>
            <w:tcW w:w="1579" w:type="dxa"/>
          </w:tcPr>
          <w:p w:rsidR="00F64982" w:rsidRPr="002635B5" w:rsidRDefault="00F64982" w:rsidP="00FC4CFD">
            <w:pPr>
              <w:jc w:val="center"/>
              <w:rPr>
                <w:rFonts w:ascii="宋体" w:cs="宋体"/>
                <w:color w:val="000000"/>
                <w:sz w:val="24"/>
              </w:rPr>
            </w:pPr>
            <w:r w:rsidRPr="002635B5">
              <w:rPr>
                <w:rFonts w:ascii="宋体" w:hAnsi="宋体" w:cs="宋体" w:hint="eastAsia"/>
                <w:color w:val="000000"/>
                <w:sz w:val="24"/>
              </w:rPr>
              <w:t>基金名称</w:t>
            </w:r>
          </w:p>
        </w:tc>
        <w:tc>
          <w:tcPr>
            <w:tcW w:w="1578" w:type="dxa"/>
          </w:tcPr>
          <w:p w:rsidR="00F64982" w:rsidRPr="002635B5" w:rsidRDefault="00F64982" w:rsidP="00FC4CFD">
            <w:pPr>
              <w:jc w:val="center"/>
              <w:rPr>
                <w:rFonts w:ascii="宋体" w:cs="宋体"/>
                <w:color w:val="000000"/>
                <w:sz w:val="24"/>
              </w:rPr>
            </w:pPr>
            <w:r w:rsidRPr="002635B5">
              <w:rPr>
                <w:rFonts w:ascii="宋体" w:hAnsi="宋体" w:cs="宋体" w:hint="eastAsia"/>
                <w:color w:val="000000"/>
                <w:sz w:val="24"/>
              </w:rPr>
              <w:t>任职日期</w:t>
            </w:r>
          </w:p>
        </w:tc>
        <w:tc>
          <w:tcPr>
            <w:tcW w:w="1579" w:type="dxa"/>
          </w:tcPr>
          <w:p w:rsidR="00F64982" w:rsidRPr="002635B5" w:rsidRDefault="00F64982" w:rsidP="00FC4CFD">
            <w:pPr>
              <w:jc w:val="center"/>
              <w:rPr>
                <w:rFonts w:ascii="宋体" w:cs="宋体"/>
                <w:color w:val="000000"/>
                <w:sz w:val="24"/>
              </w:rPr>
            </w:pPr>
            <w:r w:rsidRPr="002635B5">
              <w:rPr>
                <w:rFonts w:ascii="宋体" w:hAnsi="宋体" w:cs="宋体" w:hint="eastAsia"/>
                <w:color w:val="000000"/>
                <w:sz w:val="24"/>
              </w:rPr>
              <w:t>离任日期</w:t>
            </w:r>
          </w:p>
        </w:tc>
      </w:tr>
      <w:tr w:rsidR="00875A9D" w:rsidRPr="002635B5" w:rsidTr="008943A9">
        <w:trPr>
          <w:trHeight w:val="236"/>
          <w:jc w:val="center"/>
        </w:trPr>
        <w:tc>
          <w:tcPr>
            <w:tcW w:w="3042" w:type="dxa"/>
            <w:vMerge/>
            <w:vAlign w:val="center"/>
          </w:tcPr>
          <w:p w:rsidR="00875A9D" w:rsidRPr="002635B5" w:rsidRDefault="00875A9D" w:rsidP="00875A9D">
            <w:pPr>
              <w:rPr>
                <w:rFonts w:ascii="宋体" w:cs="宋体"/>
                <w:color w:val="000000"/>
                <w:sz w:val="24"/>
              </w:rPr>
            </w:pPr>
          </w:p>
        </w:tc>
        <w:tc>
          <w:tcPr>
            <w:tcW w:w="1578" w:type="dxa"/>
            <w:vAlign w:val="center"/>
          </w:tcPr>
          <w:p w:rsidR="00875A9D" w:rsidRDefault="005C4E03" w:rsidP="00875A9D">
            <w:pPr>
              <w:jc w:val="center"/>
              <w:rPr>
                <w:rFonts w:asciiTheme="minorEastAsia" w:eastAsiaTheme="minorEastAsia" w:hAnsiTheme="minorEastAsia"/>
                <w:sz w:val="24"/>
              </w:rPr>
            </w:pPr>
            <w:r w:rsidRPr="005C4E03">
              <w:rPr>
                <w:rFonts w:asciiTheme="minorEastAsia" w:eastAsiaTheme="minorEastAsia" w:hAnsiTheme="minorEastAsia"/>
                <w:sz w:val="24"/>
              </w:rPr>
              <w:t>360005</w:t>
            </w:r>
          </w:p>
        </w:tc>
        <w:tc>
          <w:tcPr>
            <w:tcW w:w="1579" w:type="dxa"/>
            <w:vAlign w:val="center"/>
          </w:tcPr>
          <w:p w:rsidR="00875A9D" w:rsidRDefault="005C4E03" w:rsidP="00875A9D">
            <w:pPr>
              <w:jc w:val="center"/>
              <w:rPr>
                <w:rFonts w:asciiTheme="minorEastAsia" w:eastAsiaTheme="minorEastAsia" w:hAnsiTheme="minorEastAsia" w:cs="宋体"/>
                <w:sz w:val="24"/>
                <w:lang w:val="zh-CN"/>
              </w:rPr>
            </w:pPr>
            <w:r>
              <w:rPr>
                <w:rFonts w:asciiTheme="minorEastAsia" w:eastAsiaTheme="minorEastAsia" w:hAnsiTheme="minorEastAsia" w:hint="eastAsia"/>
                <w:sz w:val="24"/>
              </w:rPr>
              <w:t>光大保德信红利混合型证券投资基金</w:t>
            </w:r>
          </w:p>
        </w:tc>
        <w:tc>
          <w:tcPr>
            <w:tcW w:w="1578" w:type="dxa"/>
            <w:vAlign w:val="center"/>
          </w:tcPr>
          <w:p w:rsidR="00875A9D" w:rsidRDefault="005C4E03" w:rsidP="00875A9D">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016-12-29</w:t>
            </w:r>
          </w:p>
        </w:tc>
        <w:tc>
          <w:tcPr>
            <w:tcW w:w="1579" w:type="dxa"/>
            <w:vAlign w:val="center"/>
          </w:tcPr>
          <w:p w:rsidR="00875A9D" w:rsidRDefault="005C4E03" w:rsidP="00A81D0C">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018-01-30</w:t>
            </w:r>
          </w:p>
        </w:tc>
      </w:tr>
      <w:tr w:rsidR="005C4E03" w:rsidRPr="002635B5" w:rsidTr="008943A9">
        <w:trPr>
          <w:trHeight w:val="236"/>
          <w:jc w:val="center"/>
        </w:trPr>
        <w:tc>
          <w:tcPr>
            <w:tcW w:w="3042" w:type="dxa"/>
            <w:vMerge/>
            <w:vAlign w:val="center"/>
          </w:tcPr>
          <w:p w:rsidR="005C4E03" w:rsidRPr="002635B5" w:rsidRDefault="005C4E03" w:rsidP="00875A9D">
            <w:pPr>
              <w:rPr>
                <w:rFonts w:ascii="宋体" w:cs="宋体"/>
                <w:color w:val="000000"/>
                <w:sz w:val="24"/>
              </w:rPr>
            </w:pPr>
          </w:p>
        </w:tc>
        <w:tc>
          <w:tcPr>
            <w:tcW w:w="1578" w:type="dxa"/>
            <w:vAlign w:val="center"/>
          </w:tcPr>
          <w:p w:rsidR="005C4E03" w:rsidRPr="00A81D0C" w:rsidRDefault="00372886" w:rsidP="00875A9D">
            <w:pPr>
              <w:jc w:val="center"/>
              <w:rPr>
                <w:rFonts w:asciiTheme="minorEastAsia" w:eastAsiaTheme="minorEastAsia" w:hAnsiTheme="minorEastAsia"/>
                <w:sz w:val="24"/>
              </w:rPr>
            </w:pPr>
            <w:r w:rsidRPr="00372886">
              <w:rPr>
                <w:rFonts w:asciiTheme="minorEastAsia" w:eastAsiaTheme="minorEastAsia" w:hAnsiTheme="minorEastAsia"/>
                <w:sz w:val="24"/>
              </w:rPr>
              <w:t>003105</w:t>
            </w:r>
          </w:p>
        </w:tc>
        <w:tc>
          <w:tcPr>
            <w:tcW w:w="1579" w:type="dxa"/>
            <w:vAlign w:val="center"/>
          </w:tcPr>
          <w:p w:rsidR="005C4E03" w:rsidRDefault="00372886" w:rsidP="00875A9D">
            <w:pPr>
              <w:jc w:val="center"/>
              <w:rPr>
                <w:sz w:val="24"/>
              </w:rPr>
            </w:pPr>
            <w:r>
              <w:rPr>
                <w:rFonts w:asciiTheme="minorEastAsia" w:eastAsiaTheme="minorEastAsia" w:hAnsiTheme="minorEastAsia" w:hint="eastAsia"/>
                <w:sz w:val="24"/>
              </w:rPr>
              <w:t>光大保德信永鑫灵活配置混合型证券投资基金</w:t>
            </w:r>
          </w:p>
        </w:tc>
        <w:tc>
          <w:tcPr>
            <w:tcW w:w="1578" w:type="dxa"/>
            <w:vAlign w:val="center"/>
          </w:tcPr>
          <w:p w:rsidR="005C4E03" w:rsidRPr="00A81D0C" w:rsidRDefault="00372886" w:rsidP="00875A9D">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017-03-09</w:t>
            </w:r>
          </w:p>
        </w:tc>
        <w:tc>
          <w:tcPr>
            <w:tcW w:w="1579" w:type="dxa"/>
            <w:vAlign w:val="center"/>
          </w:tcPr>
          <w:p w:rsidR="005C4E03" w:rsidRPr="00A81D0C" w:rsidRDefault="00372886" w:rsidP="00A81D0C">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019-08-01</w:t>
            </w:r>
          </w:p>
        </w:tc>
      </w:tr>
      <w:tr w:rsidR="005C4E03" w:rsidRPr="002635B5" w:rsidTr="008943A9">
        <w:trPr>
          <w:trHeight w:val="236"/>
          <w:jc w:val="center"/>
        </w:trPr>
        <w:tc>
          <w:tcPr>
            <w:tcW w:w="3042" w:type="dxa"/>
            <w:vMerge/>
            <w:vAlign w:val="center"/>
          </w:tcPr>
          <w:p w:rsidR="005C4E03" w:rsidRPr="002635B5" w:rsidRDefault="005C4E03" w:rsidP="00875A9D">
            <w:pPr>
              <w:rPr>
                <w:rFonts w:ascii="宋体" w:cs="宋体"/>
                <w:color w:val="000000"/>
                <w:sz w:val="24"/>
              </w:rPr>
            </w:pPr>
          </w:p>
        </w:tc>
        <w:tc>
          <w:tcPr>
            <w:tcW w:w="1578" w:type="dxa"/>
            <w:vAlign w:val="center"/>
          </w:tcPr>
          <w:p w:rsidR="005C4E03" w:rsidRPr="00A81D0C" w:rsidRDefault="00372886" w:rsidP="00875A9D">
            <w:pPr>
              <w:jc w:val="center"/>
              <w:rPr>
                <w:rFonts w:asciiTheme="minorEastAsia" w:eastAsiaTheme="minorEastAsia" w:hAnsiTheme="minorEastAsia"/>
                <w:sz w:val="24"/>
              </w:rPr>
            </w:pPr>
            <w:r w:rsidRPr="00372886">
              <w:rPr>
                <w:rFonts w:asciiTheme="minorEastAsia" w:eastAsiaTheme="minorEastAsia" w:hAnsiTheme="minorEastAsia"/>
                <w:sz w:val="24"/>
              </w:rPr>
              <w:t>003107</w:t>
            </w:r>
          </w:p>
        </w:tc>
        <w:tc>
          <w:tcPr>
            <w:tcW w:w="1579" w:type="dxa"/>
            <w:vAlign w:val="center"/>
          </w:tcPr>
          <w:p w:rsidR="005C4E03" w:rsidRDefault="00372886" w:rsidP="00875A9D">
            <w:pPr>
              <w:jc w:val="center"/>
              <w:rPr>
                <w:sz w:val="24"/>
              </w:rPr>
            </w:pPr>
            <w:r>
              <w:rPr>
                <w:rFonts w:asciiTheme="minorEastAsia" w:eastAsiaTheme="minorEastAsia" w:hAnsiTheme="minorEastAsia" w:cs="宋体" w:hint="eastAsia"/>
                <w:sz w:val="24"/>
              </w:rPr>
              <w:t>光大保德信安祺债券型证券投资基金</w:t>
            </w:r>
          </w:p>
        </w:tc>
        <w:tc>
          <w:tcPr>
            <w:tcW w:w="1578" w:type="dxa"/>
            <w:vAlign w:val="center"/>
          </w:tcPr>
          <w:p w:rsidR="005C4E03" w:rsidRPr="00A81D0C" w:rsidRDefault="00372886" w:rsidP="00875A9D">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018-01-20</w:t>
            </w:r>
          </w:p>
        </w:tc>
        <w:tc>
          <w:tcPr>
            <w:tcW w:w="1579" w:type="dxa"/>
            <w:vAlign w:val="center"/>
          </w:tcPr>
          <w:p w:rsidR="005C4E03" w:rsidRPr="00A81D0C" w:rsidRDefault="00372886" w:rsidP="00A81D0C">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019-07-17</w:t>
            </w:r>
          </w:p>
        </w:tc>
      </w:tr>
      <w:tr w:rsidR="005C4E03" w:rsidRPr="002635B5" w:rsidTr="008943A9">
        <w:trPr>
          <w:trHeight w:val="236"/>
          <w:jc w:val="center"/>
        </w:trPr>
        <w:tc>
          <w:tcPr>
            <w:tcW w:w="3042" w:type="dxa"/>
            <w:vMerge/>
            <w:vAlign w:val="center"/>
          </w:tcPr>
          <w:p w:rsidR="005C4E03" w:rsidRPr="002635B5" w:rsidRDefault="005C4E03" w:rsidP="00875A9D">
            <w:pPr>
              <w:rPr>
                <w:rFonts w:ascii="宋体" w:cs="宋体"/>
                <w:color w:val="000000"/>
                <w:sz w:val="24"/>
              </w:rPr>
            </w:pPr>
          </w:p>
        </w:tc>
        <w:tc>
          <w:tcPr>
            <w:tcW w:w="1578" w:type="dxa"/>
            <w:vAlign w:val="center"/>
          </w:tcPr>
          <w:p w:rsidR="005C4E03" w:rsidRPr="00A81D0C" w:rsidRDefault="00372886" w:rsidP="00875A9D">
            <w:pPr>
              <w:jc w:val="center"/>
              <w:rPr>
                <w:rFonts w:asciiTheme="minorEastAsia" w:eastAsiaTheme="minorEastAsia" w:hAnsiTheme="minorEastAsia"/>
                <w:sz w:val="24"/>
              </w:rPr>
            </w:pPr>
            <w:r w:rsidRPr="00372886">
              <w:rPr>
                <w:rFonts w:asciiTheme="minorEastAsia" w:eastAsiaTheme="minorEastAsia" w:hAnsiTheme="minorEastAsia"/>
                <w:sz w:val="24"/>
              </w:rPr>
              <w:t>002773</w:t>
            </w:r>
          </w:p>
        </w:tc>
        <w:tc>
          <w:tcPr>
            <w:tcW w:w="1579" w:type="dxa"/>
            <w:vAlign w:val="center"/>
          </w:tcPr>
          <w:p w:rsidR="005C4E03" w:rsidRDefault="00372886" w:rsidP="00875A9D">
            <w:pPr>
              <w:jc w:val="center"/>
              <w:rPr>
                <w:sz w:val="24"/>
              </w:rPr>
            </w:pPr>
            <w:r>
              <w:rPr>
                <w:rFonts w:asciiTheme="minorEastAsia" w:eastAsiaTheme="minorEastAsia" w:hAnsiTheme="minorEastAsia" w:hint="eastAsia"/>
                <w:sz w:val="24"/>
              </w:rPr>
              <w:t>光大保德信铭鑫灵活配置混合型证券投资基金</w:t>
            </w:r>
          </w:p>
        </w:tc>
        <w:tc>
          <w:tcPr>
            <w:tcW w:w="1578" w:type="dxa"/>
            <w:vAlign w:val="center"/>
          </w:tcPr>
          <w:p w:rsidR="005C4E03" w:rsidRPr="00A81D0C" w:rsidRDefault="00372886" w:rsidP="00875A9D">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018-05-26</w:t>
            </w:r>
          </w:p>
        </w:tc>
        <w:tc>
          <w:tcPr>
            <w:tcW w:w="1579" w:type="dxa"/>
            <w:vAlign w:val="center"/>
          </w:tcPr>
          <w:p w:rsidR="005C4E03" w:rsidRPr="00A81D0C" w:rsidRDefault="00372886" w:rsidP="00A81D0C">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019-11-19</w:t>
            </w:r>
          </w:p>
        </w:tc>
      </w:tr>
      <w:tr w:rsidR="005C4E03" w:rsidRPr="002635B5" w:rsidTr="008943A9">
        <w:trPr>
          <w:trHeight w:val="236"/>
          <w:jc w:val="center"/>
        </w:trPr>
        <w:tc>
          <w:tcPr>
            <w:tcW w:w="3042" w:type="dxa"/>
            <w:vMerge/>
            <w:vAlign w:val="center"/>
          </w:tcPr>
          <w:p w:rsidR="005C4E03" w:rsidRPr="002635B5" w:rsidRDefault="005C4E03" w:rsidP="00875A9D">
            <w:pPr>
              <w:rPr>
                <w:rFonts w:ascii="宋体" w:cs="宋体"/>
                <w:color w:val="000000"/>
                <w:sz w:val="24"/>
              </w:rPr>
            </w:pPr>
          </w:p>
        </w:tc>
        <w:tc>
          <w:tcPr>
            <w:tcW w:w="1578" w:type="dxa"/>
            <w:vAlign w:val="center"/>
          </w:tcPr>
          <w:p w:rsidR="005C4E03" w:rsidRPr="00A81D0C" w:rsidRDefault="00372886" w:rsidP="00875A9D">
            <w:pPr>
              <w:jc w:val="center"/>
              <w:rPr>
                <w:rFonts w:asciiTheme="minorEastAsia" w:eastAsiaTheme="minorEastAsia" w:hAnsiTheme="minorEastAsia"/>
                <w:sz w:val="24"/>
              </w:rPr>
            </w:pPr>
            <w:r w:rsidRPr="00372886">
              <w:rPr>
                <w:rFonts w:asciiTheme="minorEastAsia" w:eastAsiaTheme="minorEastAsia" w:hAnsiTheme="minorEastAsia"/>
                <w:sz w:val="24"/>
              </w:rPr>
              <w:t>003117</w:t>
            </w:r>
          </w:p>
        </w:tc>
        <w:tc>
          <w:tcPr>
            <w:tcW w:w="1579" w:type="dxa"/>
            <w:vAlign w:val="center"/>
          </w:tcPr>
          <w:p w:rsidR="005C4E03" w:rsidRDefault="00372886" w:rsidP="00875A9D">
            <w:pPr>
              <w:jc w:val="center"/>
              <w:rPr>
                <w:sz w:val="24"/>
              </w:rPr>
            </w:pPr>
            <w:r>
              <w:rPr>
                <w:rFonts w:asciiTheme="minorEastAsia" w:eastAsiaTheme="minorEastAsia" w:hAnsiTheme="minorEastAsia" w:hint="eastAsia"/>
                <w:sz w:val="24"/>
              </w:rPr>
              <w:t>光大保德信吉鑫灵活配置混合型证券投资基金</w:t>
            </w:r>
          </w:p>
        </w:tc>
        <w:tc>
          <w:tcPr>
            <w:tcW w:w="1578" w:type="dxa"/>
            <w:vAlign w:val="center"/>
          </w:tcPr>
          <w:p w:rsidR="005C4E03" w:rsidRPr="00A81D0C" w:rsidRDefault="00372886" w:rsidP="00875A9D">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017-03-09</w:t>
            </w:r>
          </w:p>
        </w:tc>
        <w:tc>
          <w:tcPr>
            <w:tcW w:w="1579" w:type="dxa"/>
            <w:vAlign w:val="center"/>
          </w:tcPr>
          <w:p w:rsidR="005C4E03" w:rsidRPr="00A81D0C" w:rsidRDefault="00372886" w:rsidP="00A81D0C">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024-01-04</w:t>
            </w:r>
          </w:p>
        </w:tc>
      </w:tr>
      <w:tr w:rsidR="005C4E03" w:rsidRPr="002635B5" w:rsidTr="008943A9">
        <w:trPr>
          <w:trHeight w:val="236"/>
          <w:jc w:val="center"/>
        </w:trPr>
        <w:tc>
          <w:tcPr>
            <w:tcW w:w="3042" w:type="dxa"/>
            <w:vMerge/>
            <w:vAlign w:val="center"/>
          </w:tcPr>
          <w:p w:rsidR="005C4E03" w:rsidRPr="002635B5" w:rsidRDefault="005C4E03" w:rsidP="00875A9D">
            <w:pPr>
              <w:rPr>
                <w:rFonts w:ascii="宋体" w:cs="宋体"/>
                <w:color w:val="000000"/>
                <w:sz w:val="24"/>
              </w:rPr>
            </w:pPr>
          </w:p>
        </w:tc>
        <w:tc>
          <w:tcPr>
            <w:tcW w:w="1578" w:type="dxa"/>
            <w:vAlign w:val="center"/>
          </w:tcPr>
          <w:p w:rsidR="005C4E03" w:rsidRPr="00A81D0C" w:rsidRDefault="00372886" w:rsidP="00875A9D">
            <w:pPr>
              <w:jc w:val="center"/>
              <w:rPr>
                <w:rFonts w:asciiTheme="minorEastAsia" w:eastAsiaTheme="minorEastAsia" w:hAnsiTheme="minorEastAsia"/>
                <w:sz w:val="24"/>
              </w:rPr>
            </w:pPr>
            <w:r w:rsidRPr="00372886">
              <w:rPr>
                <w:rFonts w:asciiTheme="minorEastAsia" w:eastAsiaTheme="minorEastAsia" w:hAnsiTheme="minorEastAsia"/>
                <w:sz w:val="24"/>
              </w:rPr>
              <w:t>005027</w:t>
            </w:r>
          </w:p>
        </w:tc>
        <w:tc>
          <w:tcPr>
            <w:tcW w:w="1579" w:type="dxa"/>
            <w:vAlign w:val="center"/>
          </w:tcPr>
          <w:p w:rsidR="005C4E03" w:rsidRDefault="00372886" w:rsidP="00875A9D">
            <w:pPr>
              <w:jc w:val="center"/>
              <w:rPr>
                <w:sz w:val="24"/>
              </w:rPr>
            </w:pPr>
            <w:r>
              <w:rPr>
                <w:rFonts w:asciiTheme="minorEastAsia" w:eastAsiaTheme="minorEastAsia" w:hAnsiTheme="minorEastAsia" w:cs="宋体" w:hint="eastAsia"/>
                <w:sz w:val="24"/>
                <w:lang w:val="zh-CN"/>
              </w:rPr>
              <w:t>光大保德信多策略优选一年定期开放灵活配置混合型证券</w:t>
            </w:r>
            <w:r>
              <w:rPr>
                <w:rFonts w:asciiTheme="minorEastAsia" w:eastAsiaTheme="minorEastAsia" w:hAnsiTheme="minorEastAsia" w:cs="宋体" w:hint="eastAsia"/>
                <w:sz w:val="24"/>
                <w:lang w:val="zh-CN"/>
              </w:rPr>
              <w:lastRenderedPageBreak/>
              <w:t>投资基金</w:t>
            </w:r>
          </w:p>
        </w:tc>
        <w:tc>
          <w:tcPr>
            <w:tcW w:w="1578" w:type="dxa"/>
            <w:vAlign w:val="center"/>
          </w:tcPr>
          <w:p w:rsidR="005C4E03" w:rsidRPr="00A81D0C" w:rsidRDefault="00372886" w:rsidP="00875A9D">
            <w:pPr>
              <w:jc w:val="center"/>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sz w:val="24"/>
              </w:rPr>
              <w:t>020-05-23</w:t>
            </w:r>
          </w:p>
        </w:tc>
        <w:tc>
          <w:tcPr>
            <w:tcW w:w="1579" w:type="dxa"/>
            <w:vAlign w:val="center"/>
          </w:tcPr>
          <w:p w:rsidR="005C4E03" w:rsidRPr="00A81D0C" w:rsidRDefault="00372886" w:rsidP="00A81D0C">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023-03-24</w:t>
            </w:r>
          </w:p>
        </w:tc>
      </w:tr>
      <w:tr w:rsidR="00AD435C" w:rsidRPr="002635B5" w:rsidTr="008943A9">
        <w:trPr>
          <w:trHeight w:val="236"/>
          <w:jc w:val="center"/>
        </w:trPr>
        <w:tc>
          <w:tcPr>
            <w:tcW w:w="3042" w:type="dxa"/>
            <w:vMerge/>
            <w:vAlign w:val="center"/>
          </w:tcPr>
          <w:p w:rsidR="00AD435C" w:rsidRPr="002635B5" w:rsidRDefault="00AD435C" w:rsidP="00AD435C">
            <w:pPr>
              <w:rPr>
                <w:rFonts w:ascii="宋体" w:cs="宋体"/>
                <w:color w:val="000000"/>
                <w:sz w:val="24"/>
              </w:rPr>
            </w:pPr>
          </w:p>
        </w:tc>
        <w:tc>
          <w:tcPr>
            <w:tcW w:w="1578" w:type="dxa"/>
            <w:vAlign w:val="center"/>
          </w:tcPr>
          <w:p w:rsidR="00AD435C" w:rsidRPr="00372886" w:rsidRDefault="00AD435C" w:rsidP="00AD435C">
            <w:pPr>
              <w:jc w:val="center"/>
              <w:rPr>
                <w:rFonts w:asciiTheme="minorEastAsia" w:eastAsiaTheme="minorEastAsia" w:hAnsiTheme="minorEastAsia"/>
                <w:sz w:val="24"/>
              </w:rPr>
            </w:pPr>
            <w:r w:rsidRPr="00AD435C">
              <w:rPr>
                <w:rFonts w:asciiTheme="minorEastAsia" w:eastAsiaTheme="minorEastAsia" w:hAnsiTheme="minorEastAsia"/>
                <w:sz w:val="24"/>
              </w:rPr>
              <w:t>004457</w:t>
            </w:r>
          </w:p>
        </w:tc>
        <w:tc>
          <w:tcPr>
            <w:tcW w:w="1579" w:type="dxa"/>
            <w:vAlign w:val="center"/>
          </w:tcPr>
          <w:p w:rsidR="00AD435C" w:rsidRDefault="00AD435C" w:rsidP="00AD435C">
            <w:pPr>
              <w:jc w:val="center"/>
              <w:rPr>
                <w:rFonts w:asciiTheme="minorEastAsia" w:eastAsiaTheme="minorEastAsia" w:hAnsiTheme="minorEastAsia" w:cs="宋体"/>
                <w:sz w:val="24"/>
                <w:lang w:val="zh-CN"/>
              </w:rPr>
            </w:pPr>
            <w:r>
              <w:rPr>
                <w:rFonts w:asciiTheme="minorEastAsia" w:eastAsiaTheme="minorEastAsia" w:hAnsiTheme="minorEastAsia" w:cs="宋体" w:hint="eastAsia"/>
                <w:sz w:val="24"/>
                <w:lang w:val="zh-CN"/>
              </w:rPr>
              <w:t>光大保德信多策略智选18个月定期开放混合型证券投资基金</w:t>
            </w:r>
          </w:p>
        </w:tc>
        <w:tc>
          <w:tcPr>
            <w:tcW w:w="1578" w:type="dxa"/>
            <w:vAlign w:val="center"/>
          </w:tcPr>
          <w:p w:rsidR="00AD435C" w:rsidRDefault="00AD435C" w:rsidP="00AD435C">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020-05-23</w:t>
            </w:r>
          </w:p>
        </w:tc>
        <w:tc>
          <w:tcPr>
            <w:tcW w:w="1579" w:type="dxa"/>
            <w:vAlign w:val="center"/>
          </w:tcPr>
          <w:p w:rsidR="00AD435C" w:rsidRDefault="00AD435C" w:rsidP="00AD435C">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021-12-24</w:t>
            </w:r>
          </w:p>
        </w:tc>
      </w:tr>
      <w:tr w:rsidR="00AD435C" w:rsidRPr="002635B5" w:rsidTr="008943A9">
        <w:trPr>
          <w:trHeight w:val="236"/>
          <w:jc w:val="center"/>
        </w:trPr>
        <w:tc>
          <w:tcPr>
            <w:tcW w:w="3042" w:type="dxa"/>
            <w:vMerge/>
            <w:vAlign w:val="center"/>
          </w:tcPr>
          <w:p w:rsidR="00AD435C" w:rsidRPr="002635B5" w:rsidRDefault="00AD435C" w:rsidP="00AD435C">
            <w:pPr>
              <w:rPr>
                <w:rFonts w:ascii="宋体" w:cs="宋体"/>
                <w:color w:val="000000"/>
                <w:sz w:val="24"/>
              </w:rPr>
            </w:pPr>
          </w:p>
        </w:tc>
        <w:tc>
          <w:tcPr>
            <w:tcW w:w="1578" w:type="dxa"/>
            <w:vAlign w:val="center"/>
          </w:tcPr>
          <w:p w:rsidR="00AD435C" w:rsidRPr="00372886" w:rsidRDefault="00AD435C" w:rsidP="00AD435C">
            <w:pPr>
              <w:jc w:val="center"/>
              <w:rPr>
                <w:rFonts w:asciiTheme="minorEastAsia" w:eastAsiaTheme="minorEastAsia" w:hAnsiTheme="minorEastAsia"/>
                <w:sz w:val="24"/>
              </w:rPr>
            </w:pPr>
            <w:r w:rsidRPr="00372886">
              <w:rPr>
                <w:rFonts w:asciiTheme="minorEastAsia" w:eastAsiaTheme="minorEastAsia" w:hAnsiTheme="minorEastAsia"/>
                <w:sz w:val="24"/>
              </w:rPr>
              <w:t>360011</w:t>
            </w:r>
          </w:p>
        </w:tc>
        <w:tc>
          <w:tcPr>
            <w:tcW w:w="1579" w:type="dxa"/>
            <w:vAlign w:val="center"/>
          </w:tcPr>
          <w:p w:rsidR="00AD435C" w:rsidRDefault="00AD435C" w:rsidP="00AD435C">
            <w:pPr>
              <w:jc w:val="center"/>
              <w:rPr>
                <w:rFonts w:asciiTheme="minorEastAsia" w:eastAsiaTheme="minorEastAsia" w:hAnsiTheme="minorEastAsia" w:cs="宋体"/>
                <w:sz w:val="24"/>
                <w:lang w:val="zh-CN"/>
              </w:rPr>
            </w:pPr>
            <w:r>
              <w:rPr>
                <w:rFonts w:asciiTheme="minorEastAsia" w:eastAsiaTheme="minorEastAsia" w:hAnsiTheme="minorEastAsia" w:cs="宋体" w:hint="eastAsia"/>
                <w:sz w:val="24"/>
                <w:lang w:val="zh-CN"/>
              </w:rPr>
              <w:t>光大保德信动态优选灵活配置混合型证券投资基金</w:t>
            </w:r>
          </w:p>
        </w:tc>
        <w:tc>
          <w:tcPr>
            <w:tcW w:w="1578" w:type="dxa"/>
            <w:vAlign w:val="center"/>
          </w:tcPr>
          <w:p w:rsidR="00AD435C" w:rsidRDefault="00AD435C" w:rsidP="00AD435C">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019-12-28</w:t>
            </w:r>
          </w:p>
        </w:tc>
        <w:tc>
          <w:tcPr>
            <w:tcW w:w="1579" w:type="dxa"/>
            <w:vAlign w:val="center"/>
          </w:tcPr>
          <w:p w:rsidR="00AD435C" w:rsidRDefault="00AD435C" w:rsidP="00AD435C">
            <w:pPr>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AD435C" w:rsidRPr="002635B5" w:rsidTr="008943A9">
        <w:trPr>
          <w:trHeight w:val="236"/>
          <w:jc w:val="center"/>
        </w:trPr>
        <w:tc>
          <w:tcPr>
            <w:tcW w:w="3042" w:type="dxa"/>
            <w:vMerge/>
            <w:vAlign w:val="center"/>
          </w:tcPr>
          <w:p w:rsidR="00AD435C" w:rsidRPr="002635B5" w:rsidRDefault="00AD435C" w:rsidP="00AD435C">
            <w:pPr>
              <w:rPr>
                <w:rFonts w:ascii="宋体" w:cs="宋体"/>
                <w:color w:val="000000"/>
                <w:sz w:val="24"/>
              </w:rPr>
            </w:pPr>
          </w:p>
        </w:tc>
        <w:tc>
          <w:tcPr>
            <w:tcW w:w="1578" w:type="dxa"/>
            <w:vAlign w:val="center"/>
          </w:tcPr>
          <w:p w:rsidR="00AD435C" w:rsidRPr="00A81D0C" w:rsidRDefault="00AD435C" w:rsidP="00AD435C">
            <w:pPr>
              <w:jc w:val="center"/>
              <w:rPr>
                <w:rFonts w:asciiTheme="minorEastAsia" w:eastAsiaTheme="minorEastAsia" w:hAnsiTheme="minorEastAsia"/>
                <w:sz w:val="24"/>
              </w:rPr>
            </w:pPr>
            <w:r w:rsidRPr="00372886">
              <w:rPr>
                <w:rFonts w:asciiTheme="minorEastAsia" w:eastAsiaTheme="minorEastAsia" w:hAnsiTheme="minorEastAsia"/>
                <w:sz w:val="24"/>
              </w:rPr>
              <w:t>007854</w:t>
            </w:r>
          </w:p>
        </w:tc>
        <w:tc>
          <w:tcPr>
            <w:tcW w:w="1579" w:type="dxa"/>
            <w:vAlign w:val="center"/>
          </w:tcPr>
          <w:p w:rsidR="00AD435C" w:rsidRDefault="00AD435C" w:rsidP="00AD435C">
            <w:pPr>
              <w:jc w:val="center"/>
              <w:rPr>
                <w:sz w:val="24"/>
              </w:rPr>
            </w:pPr>
            <w:r>
              <w:rPr>
                <w:rFonts w:asciiTheme="minorEastAsia" w:eastAsiaTheme="minorEastAsia" w:hAnsiTheme="minorEastAsia" w:cs="宋体" w:hint="eastAsia"/>
                <w:sz w:val="24"/>
                <w:lang w:val="zh-CN"/>
              </w:rPr>
              <w:t>光大保德信景气先锋混合型证券投资基金</w:t>
            </w:r>
          </w:p>
        </w:tc>
        <w:tc>
          <w:tcPr>
            <w:tcW w:w="1578" w:type="dxa"/>
            <w:vAlign w:val="center"/>
          </w:tcPr>
          <w:p w:rsidR="00AD435C" w:rsidRPr="00A81D0C" w:rsidRDefault="00AD435C" w:rsidP="00AD435C">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020-10-24</w:t>
            </w:r>
          </w:p>
        </w:tc>
        <w:tc>
          <w:tcPr>
            <w:tcW w:w="1579" w:type="dxa"/>
            <w:vAlign w:val="center"/>
          </w:tcPr>
          <w:p w:rsidR="00AD435C" w:rsidRPr="00A81D0C" w:rsidRDefault="00AD435C" w:rsidP="00AD435C">
            <w:pPr>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AD435C" w:rsidRPr="002635B5" w:rsidTr="008943A9">
        <w:trPr>
          <w:trHeight w:val="236"/>
          <w:jc w:val="center"/>
        </w:trPr>
        <w:tc>
          <w:tcPr>
            <w:tcW w:w="3042" w:type="dxa"/>
            <w:vMerge/>
            <w:vAlign w:val="center"/>
          </w:tcPr>
          <w:p w:rsidR="00AD435C" w:rsidRPr="002635B5" w:rsidRDefault="00AD435C" w:rsidP="00AD435C">
            <w:pPr>
              <w:rPr>
                <w:rFonts w:ascii="宋体" w:cs="宋体"/>
                <w:color w:val="000000"/>
                <w:sz w:val="24"/>
              </w:rPr>
            </w:pPr>
          </w:p>
        </w:tc>
        <w:tc>
          <w:tcPr>
            <w:tcW w:w="1578" w:type="dxa"/>
            <w:vAlign w:val="center"/>
          </w:tcPr>
          <w:p w:rsidR="00AD435C" w:rsidRDefault="00AD435C" w:rsidP="00AD435C">
            <w:pPr>
              <w:jc w:val="center"/>
              <w:rPr>
                <w:rFonts w:asciiTheme="minorEastAsia" w:eastAsiaTheme="minorEastAsia" w:hAnsiTheme="minorEastAsia"/>
                <w:sz w:val="24"/>
              </w:rPr>
            </w:pPr>
            <w:r w:rsidRPr="00FE58F2">
              <w:rPr>
                <w:rFonts w:asciiTheme="minorEastAsia" w:eastAsiaTheme="minorEastAsia" w:hAnsiTheme="minorEastAsia"/>
                <w:sz w:val="24"/>
              </w:rPr>
              <w:t>002772</w:t>
            </w:r>
          </w:p>
        </w:tc>
        <w:tc>
          <w:tcPr>
            <w:tcW w:w="1579" w:type="dxa"/>
            <w:vAlign w:val="center"/>
          </w:tcPr>
          <w:p w:rsidR="00AD435C" w:rsidRDefault="00AD435C" w:rsidP="00AD435C">
            <w:pPr>
              <w:jc w:val="center"/>
              <w:rPr>
                <w:rFonts w:asciiTheme="minorEastAsia" w:eastAsiaTheme="minorEastAsia" w:hAnsiTheme="minorEastAsia" w:cs="宋体"/>
                <w:sz w:val="24"/>
                <w:lang w:val="zh-CN"/>
              </w:rPr>
            </w:pPr>
            <w:r>
              <w:rPr>
                <w:rFonts w:asciiTheme="minorEastAsia" w:eastAsiaTheme="minorEastAsia" w:hAnsiTheme="minorEastAsia" w:hint="eastAsia"/>
                <w:sz w:val="24"/>
              </w:rPr>
              <w:t>光大保德信产业新动力灵活配置混合型证券投资基金</w:t>
            </w:r>
          </w:p>
        </w:tc>
        <w:tc>
          <w:tcPr>
            <w:tcW w:w="1578" w:type="dxa"/>
            <w:vAlign w:val="center"/>
          </w:tcPr>
          <w:p w:rsidR="00AD435C" w:rsidRDefault="00AD435C" w:rsidP="00AD435C">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021-08-21</w:t>
            </w:r>
          </w:p>
        </w:tc>
        <w:tc>
          <w:tcPr>
            <w:tcW w:w="1579" w:type="dxa"/>
            <w:vAlign w:val="center"/>
          </w:tcPr>
          <w:p w:rsidR="00AD435C" w:rsidRDefault="00AD435C" w:rsidP="00AD435C">
            <w:pPr>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AD435C" w:rsidRPr="002635B5" w:rsidTr="008943A9">
        <w:trPr>
          <w:trHeight w:val="236"/>
          <w:jc w:val="center"/>
        </w:trPr>
        <w:tc>
          <w:tcPr>
            <w:tcW w:w="3042" w:type="dxa"/>
            <w:vMerge/>
            <w:vAlign w:val="center"/>
          </w:tcPr>
          <w:p w:rsidR="00AD435C" w:rsidRPr="002635B5" w:rsidRDefault="00AD435C" w:rsidP="00AD435C">
            <w:pPr>
              <w:rPr>
                <w:rFonts w:ascii="宋体" w:cs="宋体"/>
                <w:color w:val="000000"/>
                <w:sz w:val="24"/>
              </w:rPr>
            </w:pPr>
          </w:p>
        </w:tc>
        <w:tc>
          <w:tcPr>
            <w:tcW w:w="1578" w:type="dxa"/>
            <w:vAlign w:val="center"/>
          </w:tcPr>
          <w:p w:rsidR="00AD435C" w:rsidRDefault="00AD435C" w:rsidP="00AD435C">
            <w:pPr>
              <w:jc w:val="center"/>
              <w:rPr>
                <w:rFonts w:asciiTheme="minorEastAsia" w:eastAsiaTheme="minorEastAsia" w:hAnsiTheme="minorEastAsia"/>
                <w:sz w:val="24"/>
              </w:rPr>
            </w:pPr>
            <w:r w:rsidRPr="00FE58F2">
              <w:rPr>
                <w:rFonts w:asciiTheme="minorEastAsia" w:eastAsiaTheme="minorEastAsia" w:hAnsiTheme="minorEastAsia"/>
                <w:sz w:val="24"/>
              </w:rPr>
              <w:t>010676</w:t>
            </w:r>
          </w:p>
        </w:tc>
        <w:tc>
          <w:tcPr>
            <w:tcW w:w="1579" w:type="dxa"/>
            <w:vAlign w:val="center"/>
          </w:tcPr>
          <w:p w:rsidR="00AD435C" w:rsidRDefault="00AD435C" w:rsidP="00AD435C">
            <w:pPr>
              <w:jc w:val="center"/>
              <w:rPr>
                <w:rFonts w:asciiTheme="minorEastAsia" w:eastAsiaTheme="minorEastAsia" w:hAnsiTheme="minorEastAsia" w:cs="宋体"/>
                <w:sz w:val="24"/>
                <w:lang w:val="zh-CN"/>
              </w:rPr>
            </w:pPr>
            <w:r w:rsidRPr="00B2159F">
              <w:rPr>
                <w:rFonts w:ascii="宋体" w:hAnsi="宋体" w:hint="eastAsia"/>
                <w:sz w:val="24"/>
              </w:rPr>
              <w:t>光大保德信新机遇混合型证券投资基金</w:t>
            </w:r>
          </w:p>
        </w:tc>
        <w:tc>
          <w:tcPr>
            <w:tcW w:w="1578" w:type="dxa"/>
            <w:vAlign w:val="center"/>
          </w:tcPr>
          <w:p w:rsidR="00AD435C" w:rsidRDefault="00AD435C" w:rsidP="00AD435C">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022-08-27</w:t>
            </w:r>
          </w:p>
        </w:tc>
        <w:tc>
          <w:tcPr>
            <w:tcW w:w="1579" w:type="dxa"/>
            <w:vAlign w:val="center"/>
          </w:tcPr>
          <w:p w:rsidR="00AD435C" w:rsidRDefault="00AD435C" w:rsidP="00AD435C">
            <w:pPr>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AD435C" w:rsidRPr="002635B5" w:rsidTr="00FC4CFD">
        <w:trPr>
          <w:jc w:val="center"/>
        </w:trPr>
        <w:tc>
          <w:tcPr>
            <w:tcW w:w="3042" w:type="dxa"/>
            <w:vAlign w:val="center"/>
          </w:tcPr>
          <w:p w:rsidR="00AD435C" w:rsidRPr="002635B5" w:rsidRDefault="00AD435C" w:rsidP="00AD435C">
            <w:pPr>
              <w:rPr>
                <w:rFonts w:ascii="宋体" w:cs="宋体"/>
                <w:color w:val="000000"/>
                <w:sz w:val="24"/>
              </w:rPr>
            </w:pPr>
            <w:r w:rsidRPr="002635B5">
              <w:rPr>
                <w:rFonts w:ascii="宋体" w:hAnsi="宋体" w:cs="宋体" w:hint="eastAsia"/>
                <w:color w:val="000000"/>
                <w:sz w:val="24"/>
              </w:rPr>
              <w:t>是否曾被监管机构予以行政处罚或采取行政监管措施</w:t>
            </w:r>
          </w:p>
        </w:tc>
        <w:tc>
          <w:tcPr>
            <w:tcW w:w="6314" w:type="dxa"/>
            <w:gridSpan w:val="4"/>
            <w:vAlign w:val="center"/>
          </w:tcPr>
          <w:p w:rsidR="00AD435C" w:rsidRPr="00D16472" w:rsidRDefault="00AD435C" w:rsidP="00AD435C">
            <w:pPr>
              <w:rPr>
                <w:rFonts w:cs="宋体"/>
                <w:sz w:val="24"/>
              </w:rPr>
            </w:pPr>
            <w:r w:rsidRPr="00D16472">
              <w:rPr>
                <w:rFonts w:cs="宋体" w:hint="eastAsia"/>
                <w:sz w:val="24"/>
              </w:rPr>
              <w:t>否</w:t>
            </w:r>
          </w:p>
        </w:tc>
      </w:tr>
      <w:tr w:rsidR="00AD435C" w:rsidRPr="002635B5" w:rsidTr="00FC4CFD">
        <w:trPr>
          <w:jc w:val="center"/>
        </w:trPr>
        <w:tc>
          <w:tcPr>
            <w:tcW w:w="3042" w:type="dxa"/>
            <w:vAlign w:val="center"/>
          </w:tcPr>
          <w:p w:rsidR="00AD435C" w:rsidRPr="002635B5" w:rsidRDefault="00AD435C" w:rsidP="00AD435C">
            <w:pPr>
              <w:rPr>
                <w:rFonts w:ascii="宋体" w:cs="宋体"/>
                <w:color w:val="000000"/>
                <w:sz w:val="24"/>
              </w:rPr>
            </w:pPr>
            <w:r w:rsidRPr="002635B5">
              <w:rPr>
                <w:rFonts w:ascii="宋体" w:hAnsi="宋体" w:cs="宋体" w:hint="eastAsia"/>
                <w:color w:val="000000"/>
                <w:sz w:val="24"/>
              </w:rPr>
              <w:t>是否已取得基金从业资格</w:t>
            </w:r>
          </w:p>
        </w:tc>
        <w:tc>
          <w:tcPr>
            <w:tcW w:w="6314" w:type="dxa"/>
            <w:gridSpan w:val="4"/>
            <w:vAlign w:val="center"/>
          </w:tcPr>
          <w:p w:rsidR="00AD435C" w:rsidRPr="002635B5" w:rsidRDefault="00AD435C" w:rsidP="00AD435C">
            <w:pPr>
              <w:rPr>
                <w:rFonts w:ascii="宋体" w:cs="宋体"/>
                <w:color w:val="000000"/>
                <w:sz w:val="24"/>
              </w:rPr>
            </w:pPr>
            <w:r w:rsidRPr="002635B5">
              <w:rPr>
                <w:rFonts w:ascii="宋体" w:hAnsi="宋体" w:cs="宋体" w:hint="eastAsia"/>
                <w:color w:val="000000"/>
                <w:sz w:val="24"/>
              </w:rPr>
              <w:t>是</w:t>
            </w:r>
          </w:p>
        </w:tc>
      </w:tr>
      <w:tr w:rsidR="00AD435C" w:rsidRPr="002635B5" w:rsidTr="00FC4CFD">
        <w:trPr>
          <w:jc w:val="center"/>
        </w:trPr>
        <w:tc>
          <w:tcPr>
            <w:tcW w:w="3042" w:type="dxa"/>
            <w:vAlign w:val="center"/>
          </w:tcPr>
          <w:p w:rsidR="00AD435C" w:rsidRPr="002635B5" w:rsidRDefault="00AD435C" w:rsidP="00AD435C">
            <w:pPr>
              <w:rPr>
                <w:rFonts w:ascii="宋体" w:hAnsi="宋体" w:cs="宋体"/>
                <w:color w:val="000000"/>
                <w:sz w:val="24"/>
              </w:rPr>
            </w:pPr>
            <w:r w:rsidRPr="002635B5">
              <w:rPr>
                <w:rFonts w:ascii="宋体" w:hAnsi="宋体" w:cs="宋体" w:hint="eastAsia"/>
                <w:color w:val="000000"/>
                <w:sz w:val="24"/>
              </w:rPr>
              <w:t>取得的其他相关从业资格</w:t>
            </w:r>
            <w:r w:rsidRPr="002635B5">
              <w:rPr>
                <w:rFonts w:ascii="宋体" w:hAnsi="宋体" w:cs="宋体"/>
                <w:color w:val="000000"/>
                <w:sz w:val="24"/>
              </w:rPr>
              <w:t xml:space="preserve"> </w:t>
            </w:r>
          </w:p>
        </w:tc>
        <w:tc>
          <w:tcPr>
            <w:tcW w:w="6314" w:type="dxa"/>
            <w:gridSpan w:val="4"/>
            <w:vAlign w:val="center"/>
          </w:tcPr>
          <w:p w:rsidR="00AD435C" w:rsidRPr="002635B5" w:rsidRDefault="00AD435C" w:rsidP="00AD435C">
            <w:pPr>
              <w:rPr>
                <w:rFonts w:ascii="宋体" w:hAnsi="宋体" w:cs="宋体"/>
                <w:color w:val="000000"/>
                <w:sz w:val="24"/>
              </w:rPr>
            </w:pPr>
            <w:r w:rsidRPr="002635B5">
              <w:rPr>
                <w:rFonts w:ascii="宋体" w:hAnsi="宋体" w:cs="宋体"/>
                <w:color w:val="000000"/>
                <w:sz w:val="24"/>
              </w:rPr>
              <w:t>-</w:t>
            </w:r>
          </w:p>
        </w:tc>
      </w:tr>
      <w:tr w:rsidR="00AD435C" w:rsidRPr="002635B5" w:rsidTr="00FC4CFD">
        <w:trPr>
          <w:jc w:val="center"/>
        </w:trPr>
        <w:tc>
          <w:tcPr>
            <w:tcW w:w="3042" w:type="dxa"/>
            <w:vAlign w:val="center"/>
          </w:tcPr>
          <w:p w:rsidR="00AD435C" w:rsidRPr="002635B5" w:rsidRDefault="00AD435C" w:rsidP="00AD435C">
            <w:pPr>
              <w:rPr>
                <w:rFonts w:ascii="宋体" w:cs="宋体"/>
                <w:color w:val="000000"/>
                <w:sz w:val="24"/>
              </w:rPr>
            </w:pPr>
            <w:r w:rsidRPr="002635B5">
              <w:rPr>
                <w:rFonts w:ascii="宋体" w:hAnsi="宋体" w:cs="宋体" w:hint="eastAsia"/>
                <w:color w:val="000000"/>
                <w:sz w:val="24"/>
              </w:rPr>
              <w:t>国籍</w:t>
            </w:r>
          </w:p>
        </w:tc>
        <w:tc>
          <w:tcPr>
            <w:tcW w:w="6314" w:type="dxa"/>
            <w:gridSpan w:val="4"/>
            <w:vAlign w:val="center"/>
          </w:tcPr>
          <w:p w:rsidR="00AD435C" w:rsidRPr="002635B5" w:rsidRDefault="00AD435C" w:rsidP="00AD435C">
            <w:pPr>
              <w:rPr>
                <w:rFonts w:ascii="宋体" w:cs="宋体"/>
                <w:color w:val="000000"/>
                <w:sz w:val="24"/>
              </w:rPr>
            </w:pPr>
            <w:r w:rsidRPr="002635B5">
              <w:rPr>
                <w:rFonts w:ascii="宋体" w:hAnsi="宋体" w:cs="宋体" w:hint="eastAsia"/>
                <w:color w:val="000000"/>
                <w:sz w:val="24"/>
              </w:rPr>
              <w:t>中国</w:t>
            </w:r>
          </w:p>
        </w:tc>
      </w:tr>
      <w:tr w:rsidR="00AD435C" w:rsidRPr="002635B5" w:rsidTr="00FC4CFD">
        <w:trPr>
          <w:jc w:val="center"/>
        </w:trPr>
        <w:tc>
          <w:tcPr>
            <w:tcW w:w="3042" w:type="dxa"/>
            <w:vAlign w:val="center"/>
          </w:tcPr>
          <w:p w:rsidR="00AD435C" w:rsidRPr="002635B5" w:rsidRDefault="00AD435C" w:rsidP="00AD435C">
            <w:pPr>
              <w:rPr>
                <w:rFonts w:ascii="宋体" w:cs="宋体"/>
                <w:color w:val="000000"/>
                <w:sz w:val="24"/>
              </w:rPr>
            </w:pPr>
            <w:r w:rsidRPr="002635B5">
              <w:rPr>
                <w:rFonts w:ascii="宋体" w:hAnsi="宋体" w:cs="宋体" w:hint="eastAsia"/>
                <w:color w:val="000000"/>
                <w:sz w:val="24"/>
              </w:rPr>
              <w:t>学历、学位</w:t>
            </w:r>
          </w:p>
        </w:tc>
        <w:tc>
          <w:tcPr>
            <w:tcW w:w="6314" w:type="dxa"/>
            <w:gridSpan w:val="4"/>
            <w:vAlign w:val="center"/>
          </w:tcPr>
          <w:p w:rsidR="00AD435C" w:rsidRPr="002635B5" w:rsidRDefault="00AD435C" w:rsidP="00AD435C">
            <w:pPr>
              <w:rPr>
                <w:rFonts w:ascii="宋体" w:cs="宋体"/>
                <w:color w:val="000000"/>
                <w:sz w:val="24"/>
              </w:rPr>
            </w:pPr>
            <w:r>
              <w:rPr>
                <w:rFonts w:ascii="宋体" w:cs="宋体" w:hint="eastAsia"/>
                <w:color w:val="000000"/>
                <w:sz w:val="24"/>
              </w:rPr>
              <w:t>研究生</w:t>
            </w:r>
            <w:r>
              <w:rPr>
                <w:rFonts w:ascii="宋体" w:cs="宋体"/>
                <w:color w:val="000000"/>
                <w:sz w:val="24"/>
              </w:rPr>
              <w:t>学历、</w:t>
            </w:r>
            <w:r>
              <w:rPr>
                <w:rFonts w:ascii="宋体" w:cs="宋体" w:hint="eastAsia"/>
                <w:color w:val="000000"/>
                <w:sz w:val="24"/>
              </w:rPr>
              <w:t>硕士学位</w:t>
            </w:r>
          </w:p>
        </w:tc>
      </w:tr>
      <w:tr w:rsidR="00AD435C" w:rsidRPr="002635B5" w:rsidTr="00FC4CFD">
        <w:trPr>
          <w:jc w:val="center"/>
        </w:trPr>
        <w:tc>
          <w:tcPr>
            <w:tcW w:w="3042" w:type="dxa"/>
            <w:vAlign w:val="center"/>
          </w:tcPr>
          <w:p w:rsidR="00AD435C" w:rsidRPr="002635B5" w:rsidRDefault="00AD435C" w:rsidP="00AD435C">
            <w:pPr>
              <w:rPr>
                <w:rFonts w:ascii="宋体" w:hAnsi="宋体" w:cs="宋体"/>
                <w:color w:val="000000"/>
                <w:sz w:val="24"/>
              </w:rPr>
            </w:pPr>
            <w:r w:rsidRPr="002635B5">
              <w:rPr>
                <w:rFonts w:ascii="宋体" w:hAnsi="宋体" w:cs="宋体" w:hint="eastAsia"/>
                <w:color w:val="000000"/>
                <w:sz w:val="24"/>
              </w:rPr>
              <w:t>是否已按规定在中国</w:t>
            </w:r>
            <w:r>
              <w:rPr>
                <w:rFonts w:ascii="宋体" w:hAnsi="宋体" w:cs="宋体" w:hint="eastAsia"/>
                <w:color w:val="000000"/>
                <w:sz w:val="24"/>
              </w:rPr>
              <w:t>证券投资</w:t>
            </w:r>
            <w:r w:rsidRPr="002635B5">
              <w:rPr>
                <w:rFonts w:ascii="宋体" w:hAnsi="宋体" w:cs="宋体" w:hint="eastAsia"/>
                <w:color w:val="000000"/>
                <w:sz w:val="24"/>
              </w:rPr>
              <w:t>基金业协会注册</w:t>
            </w:r>
            <w:r w:rsidRPr="002635B5">
              <w:rPr>
                <w:rFonts w:ascii="宋体" w:hAnsi="宋体" w:cs="宋体"/>
                <w:color w:val="000000"/>
                <w:sz w:val="24"/>
              </w:rPr>
              <w:t>/</w:t>
            </w:r>
            <w:r w:rsidRPr="002635B5">
              <w:rPr>
                <w:rFonts w:ascii="宋体" w:hAnsi="宋体" w:cs="宋体" w:hint="eastAsia"/>
                <w:color w:val="000000"/>
                <w:sz w:val="24"/>
              </w:rPr>
              <w:t>登记</w:t>
            </w:r>
            <w:r w:rsidRPr="002635B5">
              <w:rPr>
                <w:rFonts w:ascii="宋体" w:hAnsi="宋体" w:cs="宋体"/>
                <w:color w:val="000000"/>
                <w:sz w:val="24"/>
              </w:rPr>
              <w:t xml:space="preserve"> </w:t>
            </w:r>
          </w:p>
        </w:tc>
        <w:tc>
          <w:tcPr>
            <w:tcW w:w="6314" w:type="dxa"/>
            <w:gridSpan w:val="4"/>
            <w:vAlign w:val="center"/>
          </w:tcPr>
          <w:p w:rsidR="00AD435C" w:rsidRPr="002635B5" w:rsidRDefault="00AD435C" w:rsidP="00AD435C">
            <w:pPr>
              <w:rPr>
                <w:rFonts w:ascii="宋体" w:cs="宋体"/>
                <w:color w:val="000000"/>
                <w:sz w:val="24"/>
              </w:rPr>
            </w:pPr>
            <w:r w:rsidRPr="002635B5">
              <w:rPr>
                <w:rFonts w:ascii="宋体" w:hAnsi="宋体" w:cs="宋体" w:hint="eastAsia"/>
                <w:color w:val="000000"/>
                <w:sz w:val="24"/>
              </w:rPr>
              <w:t>是</w:t>
            </w:r>
          </w:p>
        </w:tc>
      </w:tr>
    </w:tbl>
    <w:p w:rsidR="00975988" w:rsidRDefault="00975988" w:rsidP="00694530">
      <w:pPr>
        <w:pStyle w:val="30"/>
        <w:keepNext w:val="0"/>
        <w:keepLines w:val="0"/>
        <w:spacing w:before="0" w:after="0" w:line="360" w:lineRule="auto"/>
        <w:rPr>
          <w:rFonts w:ascii="宋体" w:hAnsi="宋体"/>
          <w:bCs w:val="0"/>
          <w:sz w:val="24"/>
          <w:szCs w:val="24"/>
        </w:rPr>
      </w:pPr>
    </w:p>
    <w:p w:rsidR="00694530" w:rsidRPr="00355EE5" w:rsidRDefault="00694530" w:rsidP="00694530">
      <w:pPr>
        <w:pStyle w:val="30"/>
        <w:keepNext w:val="0"/>
        <w:keepLines w:val="0"/>
        <w:spacing w:before="0" w:after="0" w:line="360" w:lineRule="auto"/>
        <w:rPr>
          <w:rFonts w:ascii="宋体" w:hAnsi="宋体"/>
          <w:bCs w:val="0"/>
          <w:sz w:val="24"/>
          <w:szCs w:val="24"/>
        </w:rPr>
      </w:pPr>
      <w:r>
        <w:rPr>
          <w:rFonts w:ascii="宋体" w:hAnsi="宋体" w:hint="eastAsia"/>
          <w:bCs w:val="0"/>
          <w:sz w:val="24"/>
          <w:szCs w:val="24"/>
        </w:rPr>
        <w:t>3</w:t>
      </w:r>
      <w:r w:rsidRPr="00355EE5">
        <w:rPr>
          <w:rFonts w:ascii="宋体" w:hAnsi="宋体" w:hint="eastAsia"/>
          <w:bCs w:val="0"/>
          <w:sz w:val="24"/>
          <w:szCs w:val="24"/>
        </w:rPr>
        <w:t>.离任基金经理的相关信息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785BF1" w:rsidRPr="00355EE5" w:rsidTr="006B0BAB">
        <w:trPr>
          <w:jc w:val="center"/>
        </w:trPr>
        <w:tc>
          <w:tcPr>
            <w:tcW w:w="3042" w:type="dxa"/>
            <w:vAlign w:val="center"/>
          </w:tcPr>
          <w:p w:rsidR="00785BF1" w:rsidRPr="00355EE5" w:rsidRDefault="00785BF1" w:rsidP="006B0BAB">
            <w:pPr>
              <w:rPr>
                <w:sz w:val="24"/>
              </w:rPr>
            </w:pPr>
            <w:r w:rsidRPr="00355EE5">
              <w:rPr>
                <w:rFonts w:hint="eastAsia"/>
                <w:sz w:val="24"/>
              </w:rPr>
              <w:t>离任基金经理姓名</w:t>
            </w:r>
            <w:r w:rsidRPr="00355EE5">
              <w:rPr>
                <w:rFonts w:hint="eastAsia"/>
                <w:sz w:val="24"/>
              </w:rPr>
              <w:t xml:space="preserve"> </w:t>
            </w:r>
          </w:p>
        </w:tc>
        <w:tc>
          <w:tcPr>
            <w:tcW w:w="6314" w:type="dxa"/>
            <w:vAlign w:val="center"/>
          </w:tcPr>
          <w:p w:rsidR="00785BF1" w:rsidRPr="00355EE5" w:rsidRDefault="00852557" w:rsidP="006B0BAB">
            <w:pPr>
              <w:rPr>
                <w:sz w:val="24"/>
              </w:rPr>
            </w:pPr>
            <w:r>
              <w:rPr>
                <w:rFonts w:hint="eastAsia"/>
                <w:sz w:val="24"/>
              </w:rPr>
              <w:t>林晓凤</w:t>
            </w:r>
          </w:p>
        </w:tc>
      </w:tr>
      <w:tr w:rsidR="00785BF1" w:rsidRPr="00355EE5" w:rsidTr="006B0BAB">
        <w:trPr>
          <w:jc w:val="center"/>
        </w:trPr>
        <w:tc>
          <w:tcPr>
            <w:tcW w:w="3042" w:type="dxa"/>
            <w:vAlign w:val="center"/>
          </w:tcPr>
          <w:p w:rsidR="00785BF1" w:rsidRPr="00355EE5" w:rsidRDefault="00785BF1" w:rsidP="006B0BAB">
            <w:pPr>
              <w:rPr>
                <w:sz w:val="24"/>
              </w:rPr>
            </w:pPr>
            <w:r w:rsidRPr="00355EE5">
              <w:rPr>
                <w:rFonts w:hint="eastAsia"/>
                <w:sz w:val="24"/>
              </w:rPr>
              <w:t>离任原因</w:t>
            </w:r>
          </w:p>
        </w:tc>
        <w:tc>
          <w:tcPr>
            <w:tcW w:w="6314" w:type="dxa"/>
            <w:vAlign w:val="center"/>
          </w:tcPr>
          <w:p w:rsidR="00785BF1" w:rsidRPr="00AE2F86" w:rsidRDefault="001262BF" w:rsidP="006B0BAB">
            <w:pPr>
              <w:rPr>
                <w:color w:val="000000"/>
                <w:sz w:val="24"/>
              </w:rPr>
            </w:pPr>
            <w:r>
              <w:rPr>
                <w:rFonts w:hint="eastAsia"/>
                <w:color w:val="000000"/>
                <w:sz w:val="24"/>
              </w:rPr>
              <w:t>公司安排</w:t>
            </w:r>
          </w:p>
        </w:tc>
      </w:tr>
      <w:tr w:rsidR="00785BF1" w:rsidRPr="00355EE5" w:rsidTr="006B0BAB">
        <w:trPr>
          <w:jc w:val="center"/>
        </w:trPr>
        <w:tc>
          <w:tcPr>
            <w:tcW w:w="3042" w:type="dxa"/>
            <w:vAlign w:val="center"/>
          </w:tcPr>
          <w:p w:rsidR="00785BF1" w:rsidRPr="00355EE5" w:rsidRDefault="00785BF1" w:rsidP="006B0BAB">
            <w:pPr>
              <w:rPr>
                <w:sz w:val="24"/>
              </w:rPr>
            </w:pPr>
            <w:r w:rsidRPr="00355EE5">
              <w:rPr>
                <w:rFonts w:hint="eastAsia"/>
                <w:sz w:val="24"/>
              </w:rPr>
              <w:t>离任日期</w:t>
            </w:r>
            <w:r w:rsidRPr="00355EE5">
              <w:rPr>
                <w:rFonts w:hint="eastAsia"/>
                <w:sz w:val="24"/>
              </w:rPr>
              <w:t xml:space="preserve"> </w:t>
            </w:r>
          </w:p>
        </w:tc>
        <w:tc>
          <w:tcPr>
            <w:tcW w:w="6314" w:type="dxa"/>
            <w:vAlign w:val="center"/>
          </w:tcPr>
          <w:p w:rsidR="00785BF1" w:rsidRPr="00A118A3" w:rsidRDefault="00785BF1" w:rsidP="00852557">
            <w:pPr>
              <w:rPr>
                <w:color w:val="000000"/>
                <w:sz w:val="24"/>
              </w:rPr>
            </w:pPr>
            <w:r>
              <w:rPr>
                <w:rFonts w:hint="eastAsia"/>
                <w:color w:val="000000"/>
                <w:sz w:val="24"/>
              </w:rPr>
              <w:t>20</w:t>
            </w:r>
            <w:r w:rsidR="00D274C9">
              <w:rPr>
                <w:color w:val="000000"/>
                <w:sz w:val="24"/>
              </w:rPr>
              <w:t>2</w:t>
            </w:r>
            <w:r w:rsidR="00852557">
              <w:rPr>
                <w:color w:val="000000"/>
                <w:sz w:val="24"/>
              </w:rPr>
              <w:t>6</w:t>
            </w:r>
            <w:r>
              <w:rPr>
                <w:rFonts w:hint="eastAsia"/>
                <w:color w:val="000000"/>
                <w:sz w:val="24"/>
              </w:rPr>
              <w:t>年</w:t>
            </w:r>
            <w:r w:rsidR="000D0E1B">
              <w:rPr>
                <w:color w:val="000000"/>
                <w:sz w:val="24"/>
              </w:rPr>
              <w:t>2</w:t>
            </w:r>
            <w:r>
              <w:rPr>
                <w:rFonts w:hint="eastAsia"/>
                <w:color w:val="000000"/>
                <w:sz w:val="24"/>
              </w:rPr>
              <w:t>月</w:t>
            </w:r>
            <w:r w:rsidR="00852557">
              <w:rPr>
                <w:color w:val="000000"/>
                <w:sz w:val="24"/>
              </w:rPr>
              <w:t>14</w:t>
            </w:r>
            <w:r>
              <w:rPr>
                <w:rFonts w:hint="eastAsia"/>
                <w:color w:val="000000"/>
                <w:sz w:val="24"/>
              </w:rPr>
              <w:t>日</w:t>
            </w:r>
          </w:p>
        </w:tc>
      </w:tr>
      <w:tr w:rsidR="00785BF1" w:rsidRPr="00355EE5" w:rsidTr="006B0BAB">
        <w:trPr>
          <w:jc w:val="center"/>
        </w:trPr>
        <w:tc>
          <w:tcPr>
            <w:tcW w:w="3042" w:type="dxa"/>
            <w:vAlign w:val="center"/>
          </w:tcPr>
          <w:p w:rsidR="00785BF1" w:rsidRPr="00355EE5" w:rsidRDefault="00785BF1" w:rsidP="006B0BAB">
            <w:pPr>
              <w:rPr>
                <w:sz w:val="24"/>
              </w:rPr>
            </w:pPr>
            <w:r w:rsidRPr="00555170">
              <w:rPr>
                <w:rFonts w:hint="eastAsia"/>
                <w:sz w:val="24"/>
              </w:rPr>
              <w:t>转任本公司其他工作岗位的说明</w:t>
            </w:r>
          </w:p>
        </w:tc>
        <w:tc>
          <w:tcPr>
            <w:tcW w:w="6314" w:type="dxa"/>
            <w:vAlign w:val="center"/>
          </w:tcPr>
          <w:p w:rsidR="00785BF1" w:rsidRPr="002B6FDB" w:rsidRDefault="00804253" w:rsidP="00852557">
            <w:pPr>
              <w:autoSpaceDE w:val="0"/>
              <w:autoSpaceDN w:val="0"/>
              <w:adjustRightInd w:val="0"/>
              <w:spacing w:line="360" w:lineRule="auto"/>
              <w:jc w:val="left"/>
              <w:rPr>
                <w:color w:val="000000"/>
                <w:sz w:val="24"/>
              </w:rPr>
            </w:pPr>
            <w:r>
              <w:rPr>
                <w:rFonts w:hint="eastAsia"/>
                <w:color w:val="000000"/>
                <w:sz w:val="24"/>
              </w:rPr>
              <w:t>转岗至</w:t>
            </w:r>
            <w:r w:rsidR="000D0E1B">
              <w:rPr>
                <w:rFonts w:hint="eastAsia"/>
                <w:color w:val="000000"/>
                <w:sz w:val="24"/>
              </w:rPr>
              <w:t>我司</w:t>
            </w:r>
            <w:r w:rsidR="00836A17">
              <w:rPr>
                <w:rFonts w:hint="eastAsia"/>
                <w:color w:val="000000"/>
                <w:sz w:val="24"/>
              </w:rPr>
              <w:t>权益管理总部</w:t>
            </w:r>
          </w:p>
        </w:tc>
      </w:tr>
      <w:tr w:rsidR="00490442" w:rsidTr="00490442">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490442" w:rsidRDefault="00490442">
            <w:pPr>
              <w:rPr>
                <w:sz w:val="24"/>
              </w:rPr>
            </w:pPr>
            <w:r>
              <w:rPr>
                <w:rFonts w:hint="eastAsia"/>
                <w:sz w:val="24"/>
              </w:rPr>
              <w:t>是否已按规定在</w:t>
            </w:r>
            <w:r w:rsidRPr="00490442">
              <w:rPr>
                <w:rFonts w:hint="eastAsia"/>
                <w:sz w:val="24"/>
              </w:rPr>
              <w:t>中国证券投资基金业协会</w:t>
            </w:r>
            <w:r>
              <w:rPr>
                <w:rFonts w:hint="eastAsia"/>
                <w:sz w:val="24"/>
              </w:rPr>
              <w:t>办理变更手续</w:t>
            </w:r>
          </w:p>
        </w:tc>
        <w:tc>
          <w:tcPr>
            <w:tcW w:w="6314" w:type="dxa"/>
            <w:tcBorders>
              <w:top w:val="single" w:sz="4" w:space="0" w:color="auto"/>
              <w:left w:val="single" w:sz="4" w:space="0" w:color="auto"/>
              <w:bottom w:val="single" w:sz="4" w:space="0" w:color="auto"/>
              <w:right w:val="single" w:sz="4" w:space="0" w:color="auto"/>
            </w:tcBorders>
            <w:vAlign w:val="center"/>
          </w:tcPr>
          <w:p w:rsidR="00490442" w:rsidRPr="00490442" w:rsidRDefault="00490442">
            <w:pPr>
              <w:autoSpaceDE w:val="0"/>
              <w:autoSpaceDN w:val="0"/>
              <w:adjustRightInd w:val="0"/>
              <w:spacing w:line="360" w:lineRule="auto"/>
              <w:jc w:val="left"/>
              <w:rPr>
                <w:rFonts w:ascii="宋体" w:hAnsi="宋体"/>
                <w:sz w:val="24"/>
              </w:rPr>
            </w:pPr>
            <w:r w:rsidRPr="00490442">
              <w:rPr>
                <w:rFonts w:ascii="宋体" w:hAnsi="宋体" w:hint="eastAsia"/>
                <w:sz w:val="24"/>
              </w:rPr>
              <w:t>是</w:t>
            </w:r>
          </w:p>
        </w:tc>
      </w:tr>
    </w:tbl>
    <w:p w:rsidR="00975988" w:rsidRDefault="00975988" w:rsidP="00FC1547">
      <w:pPr>
        <w:pStyle w:val="30"/>
        <w:keepNext w:val="0"/>
        <w:keepLines w:val="0"/>
        <w:spacing w:before="0" w:after="0" w:line="360" w:lineRule="auto"/>
        <w:rPr>
          <w:color w:val="000000"/>
          <w:sz w:val="24"/>
          <w:szCs w:val="24"/>
        </w:rPr>
      </w:pPr>
    </w:p>
    <w:p w:rsidR="006D7060" w:rsidRPr="00355EE5" w:rsidRDefault="00F8021A" w:rsidP="00FC1547">
      <w:pPr>
        <w:pStyle w:val="30"/>
        <w:keepNext w:val="0"/>
        <w:keepLines w:val="0"/>
        <w:spacing w:before="0" w:after="0" w:line="360" w:lineRule="auto"/>
        <w:rPr>
          <w:color w:val="000000"/>
          <w:sz w:val="24"/>
          <w:szCs w:val="24"/>
        </w:rPr>
      </w:pPr>
      <w:r>
        <w:rPr>
          <w:rFonts w:hint="eastAsia"/>
          <w:color w:val="000000"/>
          <w:sz w:val="24"/>
          <w:szCs w:val="24"/>
        </w:rPr>
        <w:t>4</w:t>
      </w:r>
      <w:r w:rsidR="00FF27D4">
        <w:rPr>
          <w:rFonts w:hint="eastAsia"/>
          <w:color w:val="000000"/>
          <w:sz w:val="24"/>
          <w:szCs w:val="24"/>
        </w:rPr>
        <w:t>.</w:t>
      </w:r>
      <w:r w:rsidR="00FF27D4">
        <w:rPr>
          <w:rFonts w:hint="eastAsia"/>
          <w:color w:val="000000"/>
          <w:sz w:val="24"/>
          <w:szCs w:val="24"/>
        </w:rPr>
        <w:t>其他需要提示的事项</w:t>
      </w:r>
    </w:p>
    <w:p w:rsidR="00D23BCA" w:rsidRDefault="00852557" w:rsidP="001E0500">
      <w:pPr>
        <w:spacing w:line="360" w:lineRule="auto"/>
        <w:ind w:firstLineChars="200" w:firstLine="480"/>
        <w:rPr>
          <w:rFonts w:ascii="宋体" w:hAnsi="宋体"/>
          <w:sz w:val="24"/>
        </w:rPr>
      </w:pPr>
      <w:r>
        <w:rPr>
          <w:rFonts w:ascii="宋体" w:hAnsi="宋体" w:hint="eastAsia"/>
          <w:sz w:val="24"/>
        </w:rPr>
        <w:t>房雷先生</w:t>
      </w:r>
      <w:r w:rsidR="00D23BCA">
        <w:rPr>
          <w:rFonts w:ascii="宋体" w:hAnsi="宋体"/>
          <w:sz w:val="24"/>
        </w:rPr>
        <w:t>简历</w:t>
      </w:r>
    </w:p>
    <w:p w:rsidR="00975988" w:rsidRDefault="00852557" w:rsidP="00975988">
      <w:pPr>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hint="eastAsia"/>
          <w:sz w:val="24"/>
        </w:rPr>
        <w:t>房雷先生，2007年毕业于哈尔滨工业大学获得信息与计算科学专业的学士学位，2009年获得哈尔滨工业大学概率论与数理统计专业的硕士学位。2009年6月至2013年4月在江海证券先后担任研究发展部宏观策略分析师、投资部高级研究员，2013年5月至2015年6月在平安证券担任综合研究所策略研究组组长兼平安银行私人银行投资决策委员会委员，2015年6月加入光大保德信基金管理有限公司，历任策略分析师、研究总监助理，现任权益管理总部权益投资团队团队长兼首席策略分析师、基金经理，2016年12月至2018年1月担任光大保德信红利混合型证券投资基金的基金经理，2017年3月</w:t>
      </w:r>
      <w:r>
        <w:rPr>
          <w:rFonts w:asciiTheme="minorEastAsia" w:eastAsiaTheme="minorEastAsia" w:hAnsiTheme="minorEastAsia"/>
          <w:sz w:val="24"/>
        </w:rPr>
        <w:t>至</w:t>
      </w:r>
      <w:r>
        <w:rPr>
          <w:rFonts w:asciiTheme="minorEastAsia" w:eastAsiaTheme="minorEastAsia" w:hAnsiTheme="minorEastAsia" w:hint="eastAsia"/>
          <w:sz w:val="24"/>
        </w:rPr>
        <w:t>2</w:t>
      </w:r>
      <w:r>
        <w:rPr>
          <w:rFonts w:asciiTheme="minorEastAsia" w:eastAsiaTheme="minorEastAsia" w:hAnsiTheme="minorEastAsia"/>
          <w:sz w:val="24"/>
        </w:rPr>
        <w:t>019年</w:t>
      </w:r>
      <w:r>
        <w:rPr>
          <w:rFonts w:asciiTheme="minorEastAsia" w:eastAsiaTheme="minorEastAsia" w:hAnsiTheme="minorEastAsia" w:hint="eastAsia"/>
          <w:sz w:val="24"/>
        </w:rPr>
        <w:t>8月</w:t>
      </w:r>
      <w:r>
        <w:rPr>
          <w:rFonts w:asciiTheme="minorEastAsia" w:eastAsiaTheme="minorEastAsia" w:hAnsiTheme="minorEastAsia"/>
          <w:sz w:val="24"/>
        </w:rPr>
        <w:t>担任</w:t>
      </w:r>
      <w:r>
        <w:rPr>
          <w:rFonts w:asciiTheme="minorEastAsia" w:eastAsiaTheme="minorEastAsia" w:hAnsiTheme="minorEastAsia" w:hint="eastAsia"/>
          <w:sz w:val="24"/>
        </w:rPr>
        <w:t>光大保德信永鑫灵活配置混合型证券投资基金的</w:t>
      </w:r>
      <w:r>
        <w:rPr>
          <w:rFonts w:asciiTheme="minorEastAsia" w:eastAsiaTheme="minorEastAsia" w:hAnsiTheme="minorEastAsia"/>
          <w:sz w:val="24"/>
        </w:rPr>
        <w:t>基金经理</w:t>
      </w:r>
      <w:r>
        <w:rPr>
          <w:rFonts w:asciiTheme="minorEastAsia" w:eastAsiaTheme="minorEastAsia" w:hAnsiTheme="minorEastAsia" w:hint="eastAsia"/>
          <w:sz w:val="24"/>
        </w:rPr>
        <w:t>，2018年1月</w:t>
      </w:r>
      <w:r>
        <w:rPr>
          <w:rFonts w:asciiTheme="minorEastAsia" w:eastAsiaTheme="minorEastAsia" w:hAnsiTheme="minorEastAsia"/>
          <w:sz w:val="24"/>
        </w:rPr>
        <w:t>至</w:t>
      </w:r>
      <w:r>
        <w:rPr>
          <w:rFonts w:asciiTheme="minorEastAsia" w:eastAsiaTheme="minorEastAsia" w:hAnsiTheme="minorEastAsia" w:hint="eastAsia"/>
          <w:sz w:val="24"/>
        </w:rPr>
        <w:t>2</w:t>
      </w:r>
      <w:r>
        <w:rPr>
          <w:rFonts w:asciiTheme="minorEastAsia" w:eastAsiaTheme="minorEastAsia" w:hAnsiTheme="minorEastAsia"/>
          <w:sz w:val="24"/>
        </w:rPr>
        <w:t>019年</w:t>
      </w:r>
      <w:r>
        <w:rPr>
          <w:rFonts w:asciiTheme="minorEastAsia" w:eastAsiaTheme="minorEastAsia" w:hAnsiTheme="minorEastAsia" w:hint="eastAsia"/>
          <w:sz w:val="24"/>
        </w:rPr>
        <w:t>7月</w:t>
      </w:r>
      <w:r>
        <w:rPr>
          <w:rFonts w:asciiTheme="minorEastAsia" w:eastAsiaTheme="minorEastAsia" w:hAnsiTheme="minorEastAsia"/>
          <w:sz w:val="24"/>
        </w:rPr>
        <w:t>担任</w:t>
      </w:r>
      <w:r>
        <w:rPr>
          <w:rFonts w:asciiTheme="minorEastAsia" w:eastAsiaTheme="minorEastAsia" w:hAnsiTheme="minorEastAsia" w:cs="宋体" w:hint="eastAsia"/>
          <w:sz w:val="24"/>
        </w:rPr>
        <w:t>光大保德信安祺债券型证券投资基金的基金经理</w:t>
      </w:r>
      <w:r>
        <w:rPr>
          <w:rFonts w:asciiTheme="minorEastAsia" w:eastAsiaTheme="minorEastAsia" w:hAnsiTheme="minorEastAsia"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sz w:val="24"/>
        </w:rPr>
        <w:t>018年</w:t>
      </w:r>
      <w:r>
        <w:rPr>
          <w:rFonts w:asciiTheme="minorEastAsia" w:eastAsiaTheme="minorEastAsia" w:hAnsiTheme="minorEastAsia" w:cs="宋体" w:hint="eastAsia"/>
          <w:sz w:val="24"/>
        </w:rPr>
        <w:t>5月至2</w:t>
      </w:r>
      <w:r>
        <w:rPr>
          <w:rFonts w:asciiTheme="minorEastAsia" w:eastAsiaTheme="minorEastAsia" w:hAnsiTheme="minorEastAsia" w:cs="宋体"/>
          <w:sz w:val="24"/>
        </w:rPr>
        <w:t>019年</w:t>
      </w:r>
      <w:r>
        <w:rPr>
          <w:rFonts w:asciiTheme="minorEastAsia" w:eastAsiaTheme="minorEastAsia" w:hAnsiTheme="minorEastAsia" w:cs="宋体" w:hint="eastAsia"/>
          <w:sz w:val="24"/>
        </w:rPr>
        <w:t>11月担任</w:t>
      </w:r>
      <w:r>
        <w:rPr>
          <w:rFonts w:asciiTheme="minorEastAsia" w:eastAsiaTheme="minorEastAsia" w:hAnsiTheme="minorEastAsia" w:hint="eastAsia"/>
          <w:sz w:val="24"/>
        </w:rPr>
        <w:t>光大保德信铭鑫灵活配置混合型证券投资基金的基金经理</w:t>
      </w:r>
      <w:r>
        <w:rPr>
          <w:rFonts w:asciiTheme="minorEastAsia" w:eastAsiaTheme="minorEastAsia" w:hAnsiTheme="minorEastAsia" w:cs="宋体" w:hint="eastAsia"/>
          <w:sz w:val="24"/>
        </w:rPr>
        <w:t>，</w:t>
      </w:r>
      <w:r>
        <w:rPr>
          <w:rFonts w:asciiTheme="minorEastAsia" w:eastAsiaTheme="minorEastAsia" w:hAnsiTheme="minorEastAsia" w:hint="eastAsia"/>
          <w:sz w:val="24"/>
        </w:rPr>
        <w:t>201</w:t>
      </w:r>
      <w:r>
        <w:rPr>
          <w:rFonts w:asciiTheme="minorEastAsia" w:eastAsiaTheme="minorEastAsia" w:hAnsiTheme="minorEastAsia"/>
          <w:sz w:val="24"/>
        </w:rPr>
        <w:t>7</w:t>
      </w:r>
      <w:r>
        <w:rPr>
          <w:rFonts w:asciiTheme="minorEastAsia" w:eastAsiaTheme="minorEastAsia" w:hAnsiTheme="minorEastAsia" w:hint="eastAsia"/>
          <w:sz w:val="24"/>
        </w:rPr>
        <w:t>年</w:t>
      </w:r>
      <w:r>
        <w:rPr>
          <w:rFonts w:asciiTheme="minorEastAsia" w:eastAsiaTheme="minorEastAsia" w:hAnsiTheme="minorEastAsia"/>
          <w:sz w:val="24"/>
        </w:rPr>
        <w:t>3</w:t>
      </w:r>
      <w:r>
        <w:rPr>
          <w:rFonts w:asciiTheme="minorEastAsia" w:eastAsiaTheme="minorEastAsia" w:hAnsiTheme="minorEastAsia" w:hint="eastAsia"/>
          <w:sz w:val="24"/>
        </w:rPr>
        <w:t>月至2</w:t>
      </w:r>
      <w:r>
        <w:rPr>
          <w:rFonts w:asciiTheme="minorEastAsia" w:eastAsiaTheme="minorEastAsia" w:hAnsiTheme="minorEastAsia"/>
          <w:sz w:val="24"/>
        </w:rPr>
        <w:t>024</w:t>
      </w:r>
      <w:r>
        <w:rPr>
          <w:rFonts w:asciiTheme="minorEastAsia" w:eastAsiaTheme="minorEastAsia" w:hAnsiTheme="minorEastAsia" w:hint="eastAsia"/>
          <w:sz w:val="24"/>
        </w:rPr>
        <w:t>年1月担任光大保德信吉鑫灵活配置混合型证券投资基金</w:t>
      </w:r>
      <w:r>
        <w:rPr>
          <w:rFonts w:asciiTheme="minorEastAsia" w:eastAsiaTheme="minorEastAsia" w:hAnsiTheme="minorEastAsia" w:cs="宋体" w:hint="eastAsia"/>
          <w:sz w:val="24"/>
          <w:lang w:val="zh-CN"/>
        </w:rPr>
        <w:t>（已清盘）</w:t>
      </w:r>
      <w:r>
        <w:rPr>
          <w:rFonts w:asciiTheme="minorEastAsia" w:eastAsiaTheme="minorEastAsia" w:hAnsiTheme="minorEastAsia" w:hint="eastAsia"/>
          <w:sz w:val="24"/>
        </w:rPr>
        <w:t>的</w:t>
      </w:r>
      <w:r>
        <w:rPr>
          <w:rFonts w:asciiTheme="minorEastAsia" w:eastAsiaTheme="minorEastAsia" w:hAnsiTheme="minorEastAsia"/>
          <w:sz w:val="24"/>
        </w:rPr>
        <w:t>基金经理</w:t>
      </w:r>
      <w:r>
        <w:rPr>
          <w:rFonts w:asciiTheme="minorEastAsia" w:eastAsiaTheme="minorEastAsia" w:hAnsiTheme="minorEastAsia" w:hint="eastAsia"/>
          <w:sz w:val="24"/>
        </w:rPr>
        <w:t>，</w:t>
      </w:r>
      <w:r>
        <w:rPr>
          <w:rFonts w:asciiTheme="minorEastAsia" w:eastAsiaTheme="minorEastAsia" w:hAnsiTheme="minorEastAsia" w:cs="宋体" w:hint="eastAsia"/>
          <w:sz w:val="24"/>
          <w:lang w:val="zh-CN"/>
        </w:rPr>
        <w:t>2019年12月至今担任光大保德信动态优选灵活配置混合型证券投资基金的基金经理，2</w:t>
      </w:r>
      <w:r>
        <w:rPr>
          <w:rFonts w:asciiTheme="minorEastAsia" w:eastAsiaTheme="minorEastAsia" w:hAnsiTheme="minorEastAsia" w:cs="宋体"/>
          <w:sz w:val="24"/>
          <w:lang w:val="zh-CN"/>
        </w:rPr>
        <w:t>020</w:t>
      </w:r>
      <w:r>
        <w:rPr>
          <w:rFonts w:asciiTheme="minorEastAsia" w:eastAsiaTheme="minorEastAsia" w:hAnsiTheme="minorEastAsia" w:cs="宋体" w:hint="eastAsia"/>
          <w:sz w:val="24"/>
          <w:lang w:val="zh-CN"/>
        </w:rPr>
        <w:t>年5月至2</w:t>
      </w:r>
      <w:r>
        <w:rPr>
          <w:rFonts w:asciiTheme="minorEastAsia" w:eastAsiaTheme="minorEastAsia" w:hAnsiTheme="minorEastAsia" w:cs="宋体"/>
          <w:sz w:val="24"/>
          <w:lang w:val="zh-CN"/>
        </w:rPr>
        <w:t>023</w:t>
      </w:r>
      <w:r>
        <w:rPr>
          <w:rFonts w:asciiTheme="minorEastAsia" w:eastAsiaTheme="minorEastAsia" w:hAnsiTheme="minorEastAsia" w:cs="宋体" w:hint="eastAsia"/>
          <w:sz w:val="24"/>
          <w:lang w:val="zh-CN"/>
        </w:rPr>
        <w:t>年3月担任光大保德信多策略优选一年定期开放灵活配置混合型证券投资基金（已清盘）的基金经理，2</w:t>
      </w:r>
      <w:r>
        <w:rPr>
          <w:rFonts w:asciiTheme="minorEastAsia" w:eastAsiaTheme="minorEastAsia" w:hAnsiTheme="minorEastAsia" w:cs="宋体"/>
          <w:sz w:val="24"/>
          <w:lang w:val="zh-CN"/>
        </w:rPr>
        <w:t>020</w:t>
      </w:r>
      <w:r>
        <w:rPr>
          <w:rFonts w:asciiTheme="minorEastAsia" w:eastAsiaTheme="minorEastAsia" w:hAnsiTheme="minorEastAsia" w:cs="宋体" w:hint="eastAsia"/>
          <w:sz w:val="24"/>
          <w:lang w:val="zh-CN"/>
        </w:rPr>
        <w:t>年5月至2</w:t>
      </w:r>
      <w:r>
        <w:rPr>
          <w:rFonts w:asciiTheme="minorEastAsia" w:eastAsiaTheme="minorEastAsia" w:hAnsiTheme="minorEastAsia" w:cs="宋体"/>
          <w:sz w:val="24"/>
          <w:lang w:val="zh-CN"/>
        </w:rPr>
        <w:t>021</w:t>
      </w:r>
      <w:r>
        <w:rPr>
          <w:rFonts w:asciiTheme="minorEastAsia" w:eastAsiaTheme="minorEastAsia" w:hAnsiTheme="minorEastAsia" w:cs="宋体" w:hint="eastAsia"/>
          <w:sz w:val="24"/>
          <w:lang w:val="zh-CN"/>
        </w:rPr>
        <w:t>年</w:t>
      </w:r>
      <w:r>
        <w:rPr>
          <w:rFonts w:asciiTheme="minorEastAsia" w:eastAsiaTheme="minorEastAsia" w:hAnsiTheme="minorEastAsia" w:cs="宋体"/>
          <w:sz w:val="24"/>
          <w:lang w:val="zh-CN"/>
        </w:rPr>
        <w:t>12</w:t>
      </w:r>
      <w:r>
        <w:rPr>
          <w:rFonts w:asciiTheme="minorEastAsia" w:eastAsiaTheme="minorEastAsia" w:hAnsiTheme="minorEastAsia" w:cs="宋体" w:hint="eastAsia"/>
          <w:sz w:val="24"/>
          <w:lang w:val="zh-CN"/>
        </w:rPr>
        <w:t>月担任光大保德信多策略智选18个月定期开放混合型证券投资基金的基金经理，2</w:t>
      </w:r>
      <w:r>
        <w:rPr>
          <w:rFonts w:asciiTheme="minorEastAsia" w:eastAsiaTheme="minorEastAsia" w:hAnsiTheme="minorEastAsia" w:cs="宋体"/>
          <w:sz w:val="24"/>
          <w:lang w:val="zh-CN"/>
        </w:rPr>
        <w:t>020</w:t>
      </w:r>
      <w:r>
        <w:rPr>
          <w:rFonts w:asciiTheme="minorEastAsia" w:eastAsiaTheme="minorEastAsia" w:hAnsiTheme="minorEastAsia" w:cs="宋体" w:hint="eastAsia"/>
          <w:sz w:val="24"/>
          <w:lang w:val="zh-CN"/>
        </w:rPr>
        <w:t>年1</w:t>
      </w:r>
      <w:r>
        <w:rPr>
          <w:rFonts w:asciiTheme="minorEastAsia" w:eastAsiaTheme="minorEastAsia" w:hAnsiTheme="minorEastAsia" w:cs="宋体"/>
          <w:sz w:val="24"/>
          <w:lang w:val="zh-CN"/>
        </w:rPr>
        <w:t>0</w:t>
      </w:r>
      <w:r>
        <w:rPr>
          <w:rFonts w:asciiTheme="minorEastAsia" w:eastAsiaTheme="minorEastAsia" w:hAnsiTheme="minorEastAsia" w:cs="宋体" w:hint="eastAsia"/>
          <w:sz w:val="24"/>
          <w:lang w:val="zh-CN"/>
        </w:rPr>
        <w:t>月至今</w:t>
      </w:r>
      <w:r>
        <w:rPr>
          <w:rFonts w:asciiTheme="minorEastAsia" w:eastAsiaTheme="minorEastAsia" w:hAnsiTheme="minorEastAsia" w:hint="eastAsia"/>
          <w:sz w:val="24"/>
        </w:rPr>
        <w:t>担</w:t>
      </w:r>
      <w:r>
        <w:rPr>
          <w:rFonts w:asciiTheme="minorEastAsia" w:eastAsiaTheme="minorEastAsia" w:hAnsiTheme="minorEastAsia" w:cs="宋体" w:hint="eastAsia"/>
          <w:sz w:val="24"/>
          <w:lang w:val="zh-CN"/>
        </w:rPr>
        <w:t>任光大保德信景气先锋混合型证券投资基金的基金经理，2</w:t>
      </w:r>
      <w:r>
        <w:rPr>
          <w:rFonts w:asciiTheme="minorEastAsia" w:eastAsiaTheme="minorEastAsia" w:hAnsiTheme="minorEastAsia" w:cs="宋体"/>
          <w:sz w:val="24"/>
          <w:lang w:val="zh-CN"/>
        </w:rPr>
        <w:t>021</w:t>
      </w:r>
      <w:r>
        <w:rPr>
          <w:rFonts w:asciiTheme="minorEastAsia" w:eastAsiaTheme="minorEastAsia" w:hAnsiTheme="minorEastAsia" w:cs="宋体" w:hint="eastAsia"/>
          <w:sz w:val="24"/>
          <w:lang w:val="zh-CN"/>
        </w:rPr>
        <w:t>年8月至今担任</w:t>
      </w:r>
      <w:r>
        <w:rPr>
          <w:rFonts w:asciiTheme="minorEastAsia" w:eastAsiaTheme="minorEastAsia" w:hAnsiTheme="minorEastAsia" w:hint="eastAsia"/>
          <w:sz w:val="24"/>
        </w:rPr>
        <w:t>光大保德信产业新动力灵活配置混合型证券投资基金的基金经理，2</w:t>
      </w:r>
      <w:r>
        <w:rPr>
          <w:rFonts w:asciiTheme="minorEastAsia" w:eastAsiaTheme="minorEastAsia" w:hAnsiTheme="minorEastAsia"/>
          <w:sz w:val="24"/>
        </w:rPr>
        <w:t>022</w:t>
      </w:r>
      <w:r>
        <w:rPr>
          <w:rFonts w:asciiTheme="minorEastAsia" w:eastAsiaTheme="minorEastAsia" w:hAnsiTheme="minorEastAsia" w:hint="eastAsia"/>
          <w:sz w:val="24"/>
        </w:rPr>
        <w:t>年8月至今担任</w:t>
      </w:r>
      <w:r w:rsidRPr="00B2159F">
        <w:rPr>
          <w:rFonts w:ascii="宋体" w:hAnsi="宋体" w:hint="eastAsia"/>
          <w:sz w:val="24"/>
        </w:rPr>
        <w:t>光大保德信新机遇混合型证券投资基金</w:t>
      </w:r>
      <w:r>
        <w:rPr>
          <w:rFonts w:ascii="宋体" w:hAnsi="宋体" w:hint="eastAsia"/>
          <w:sz w:val="24"/>
        </w:rPr>
        <w:t>的基金经理</w:t>
      </w:r>
      <w:r>
        <w:rPr>
          <w:rFonts w:asciiTheme="minorEastAsia" w:eastAsiaTheme="minorEastAsia" w:hAnsiTheme="minorEastAsia" w:cs="宋体" w:hint="eastAsia"/>
          <w:sz w:val="24"/>
          <w:lang w:val="zh-CN"/>
        </w:rPr>
        <w:t>。</w:t>
      </w:r>
    </w:p>
    <w:p w:rsidR="00975988" w:rsidRDefault="00975988" w:rsidP="00975988">
      <w:pPr>
        <w:spacing w:line="360" w:lineRule="auto"/>
        <w:ind w:firstLineChars="200" w:firstLine="480"/>
        <w:jc w:val="right"/>
        <w:rPr>
          <w:sz w:val="24"/>
        </w:rPr>
      </w:pPr>
    </w:p>
    <w:p w:rsidR="00975988" w:rsidRPr="00B1165F" w:rsidRDefault="00975988" w:rsidP="00975988">
      <w:pPr>
        <w:spacing w:line="360" w:lineRule="auto"/>
        <w:ind w:firstLineChars="200" w:firstLine="480"/>
        <w:jc w:val="right"/>
        <w:rPr>
          <w:sz w:val="24"/>
        </w:rPr>
      </w:pPr>
    </w:p>
    <w:p w:rsidR="00435BA2" w:rsidRPr="00975988" w:rsidRDefault="00435BA2" w:rsidP="00975988">
      <w:pPr>
        <w:spacing w:line="360" w:lineRule="auto"/>
        <w:ind w:firstLineChars="200" w:firstLine="480"/>
        <w:jc w:val="right"/>
        <w:rPr>
          <w:rFonts w:asciiTheme="minorEastAsia" w:eastAsiaTheme="minorEastAsia" w:hAnsiTheme="minorEastAsia" w:cs="宋体"/>
          <w:sz w:val="24"/>
        </w:rPr>
      </w:pPr>
      <w:r>
        <w:rPr>
          <w:rFonts w:hint="eastAsia"/>
          <w:sz w:val="24"/>
        </w:rPr>
        <w:t xml:space="preserve">                                                           </w:t>
      </w:r>
      <w:r w:rsidR="00975988">
        <w:rPr>
          <w:sz w:val="24"/>
        </w:rPr>
        <w:t xml:space="preserve">                   </w:t>
      </w:r>
      <w:r w:rsidR="00FF27D4">
        <w:rPr>
          <w:rFonts w:hint="eastAsia"/>
          <w:color w:val="000000"/>
          <w:sz w:val="24"/>
        </w:rPr>
        <w:t>光大保德信基金管理有限公司</w:t>
      </w:r>
    </w:p>
    <w:p w:rsidR="00435BA2" w:rsidRPr="005E5801" w:rsidRDefault="00FF27D4" w:rsidP="00DD418B">
      <w:pPr>
        <w:wordWrap w:val="0"/>
        <w:spacing w:line="360" w:lineRule="auto"/>
        <w:ind w:left="840" w:right="240"/>
        <w:jc w:val="right"/>
        <w:rPr>
          <w:color w:val="000000"/>
          <w:sz w:val="24"/>
        </w:rPr>
      </w:pPr>
      <w:r>
        <w:rPr>
          <w:rFonts w:hint="eastAsia"/>
          <w:color w:val="000000"/>
          <w:sz w:val="24"/>
        </w:rPr>
        <w:t>20</w:t>
      </w:r>
      <w:r w:rsidR="00B812E4">
        <w:rPr>
          <w:color w:val="000000"/>
          <w:sz w:val="24"/>
        </w:rPr>
        <w:t>2</w:t>
      </w:r>
      <w:r w:rsidR="00852557">
        <w:rPr>
          <w:color w:val="000000"/>
          <w:sz w:val="24"/>
        </w:rPr>
        <w:t>6</w:t>
      </w:r>
      <w:r>
        <w:rPr>
          <w:rFonts w:hint="eastAsia"/>
          <w:color w:val="000000"/>
          <w:sz w:val="24"/>
        </w:rPr>
        <w:t>年</w:t>
      </w:r>
      <w:r w:rsidR="00836A17">
        <w:rPr>
          <w:color w:val="000000"/>
          <w:sz w:val="24"/>
        </w:rPr>
        <w:t>2</w:t>
      </w:r>
      <w:r>
        <w:rPr>
          <w:rFonts w:hint="eastAsia"/>
          <w:color w:val="000000"/>
          <w:sz w:val="24"/>
        </w:rPr>
        <w:t>月</w:t>
      </w:r>
      <w:r w:rsidR="00852557">
        <w:rPr>
          <w:color w:val="000000"/>
          <w:sz w:val="24"/>
        </w:rPr>
        <w:t>14</w:t>
      </w:r>
      <w:r>
        <w:rPr>
          <w:rFonts w:hint="eastAsia"/>
          <w:color w:val="000000"/>
          <w:sz w:val="24"/>
        </w:rPr>
        <w:t>日</w:t>
      </w:r>
    </w:p>
    <w:sectPr w:rsidR="00435BA2" w:rsidRPr="005E5801"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373" w:rsidRDefault="00046373">
      <w:r>
        <w:separator/>
      </w:r>
    </w:p>
  </w:endnote>
  <w:endnote w:type="continuationSeparator" w:id="0">
    <w:p w:rsidR="00046373" w:rsidRDefault="00046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203D2D" w:rsidP="00E57126">
    <w:pPr>
      <w:pStyle w:val="a4"/>
      <w:jc w:val="center"/>
    </w:pPr>
    <w:r>
      <w:rPr>
        <w:rStyle w:val="aa"/>
      </w:rPr>
      <w:fldChar w:fldCharType="begin"/>
    </w:r>
    <w:r w:rsidR="00A80706">
      <w:rPr>
        <w:rStyle w:val="aa"/>
      </w:rPr>
      <w:instrText xml:space="preserve"> PAGE </w:instrText>
    </w:r>
    <w:r>
      <w:rPr>
        <w:rStyle w:val="aa"/>
      </w:rPr>
      <w:fldChar w:fldCharType="separate"/>
    </w:r>
    <w:r w:rsidR="006A6F87">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373" w:rsidRDefault="00046373">
      <w:r>
        <w:separator/>
      </w:r>
    </w:p>
  </w:footnote>
  <w:footnote w:type="continuationSeparator" w:id="0">
    <w:p w:rsidR="00046373" w:rsidRDefault="00046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r>
      <w:rPr>
        <w:rStyle w:val="aa"/>
        <w:rFonts w:hint="eastAsia"/>
      </w:rPr>
      <w:t xml:space="preserve">                                             </w:t>
    </w:r>
  </w:p>
  <w:p w:rsidR="00A80706" w:rsidRPr="004649DF" w:rsidRDefault="00A600BB" w:rsidP="004649DF">
    <w:pPr>
      <w:pStyle w:val="a3"/>
    </w:pPr>
    <w:r>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05A61F94">
      <w:start w:val="1"/>
      <w:numFmt w:val="decimal"/>
      <w:lvlText w:val="%1）"/>
      <w:lvlJc w:val="left"/>
      <w:pPr>
        <w:tabs>
          <w:tab w:val="num" w:pos="360"/>
        </w:tabs>
        <w:ind w:left="360" w:hanging="360"/>
      </w:pPr>
      <w:rPr>
        <w:rFonts w:hint="default"/>
      </w:rPr>
    </w:lvl>
    <w:lvl w:ilvl="1" w:tplc="BD749D2C" w:tentative="1">
      <w:start w:val="1"/>
      <w:numFmt w:val="lowerLetter"/>
      <w:lvlText w:val="%2)"/>
      <w:lvlJc w:val="left"/>
      <w:pPr>
        <w:tabs>
          <w:tab w:val="num" w:pos="840"/>
        </w:tabs>
        <w:ind w:left="840" w:hanging="420"/>
      </w:pPr>
    </w:lvl>
    <w:lvl w:ilvl="2" w:tplc="430A47FE" w:tentative="1">
      <w:start w:val="1"/>
      <w:numFmt w:val="lowerRoman"/>
      <w:lvlText w:val="%3."/>
      <w:lvlJc w:val="right"/>
      <w:pPr>
        <w:tabs>
          <w:tab w:val="num" w:pos="1260"/>
        </w:tabs>
        <w:ind w:left="1260" w:hanging="420"/>
      </w:pPr>
    </w:lvl>
    <w:lvl w:ilvl="3" w:tplc="5C4AD5FC" w:tentative="1">
      <w:start w:val="1"/>
      <w:numFmt w:val="decimal"/>
      <w:lvlText w:val="%4."/>
      <w:lvlJc w:val="left"/>
      <w:pPr>
        <w:tabs>
          <w:tab w:val="num" w:pos="1680"/>
        </w:tabs>
        <w:ind w:left="1680" w:hanging="420"/>
      </w:pPr>
    </w:lvl>
    <w:lvl w:ilvl="4" w:tplc="D88E7CC4" w:tentative="1">
      <w:start w:val="1"/>
      <w:numFmt w:val="lowerLetter"/>
      <w:lvlText w:val="%5)"/>
      <w:lvlJc w:val="left"/>
      <w:pPr>
        <w:tabs>
          <w:tab w:val="num" w:pos="2100"/>
        </w:tabs>
        <w:ind w:left="2100" w:hanging="420"/>
      </w:pPr>
    </w:lvl>
    <w:lvl w:ilvl="5" w:tplc="0F50B3EC" w:tentative="1">
      <w:start w:val="1"/>
      <w:numFmt w:val="lowerRoman"/>
      <w:lvlText w:val="%6."/>
      <w:lvlJc w:val="right"/>
      <w:pPr>
        <w:tabs>
          <w:tab w:val="num" w:pos="2520"/>
        </w:tabs>
        <w:ind w:left="2520" w:hanging="420"/>
      </w:pPr>
    </w:lvl>
    <w:lvl w:ilvl="6" w:tplc="12C22414" w:tentative="1">
      <w:start w:val="1"/>
      <w:numFmt w:val="decimal"/>
      <w:lvlText w:val="%7."/>
      <w:lvlJc w:val="left"/>
      <w:pPr>
        <w:tabs>
          <w:tab w:val="num" w:pos="2940"/>
        </w:tabs>
        <w:ind w:left="2940" w:hanging="420"/>
      </w:pPr>
    </w:lvl>
    <w:lvl w:ilvl="7" w:tplc="6FD47780" w:tentative="1">
      <w:start w:val="1"/>
      <w:numFmt w:val="lowerLetter"/>
      <w:lvlText w:val="%8)"/>
      <w:lvlJc w:val="left"/>
      <w:pPr>
        <w:tabs>
          <w:tab w:val="num" w:pos="3360"/>
        </w:tabs>
        <w:ind w:left="3360" w:hanging="420"/>
      </w:pPr>
    </w:lvl>
    <w:lvl w:ilvl="8" w:tplc="F4840072"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activeWritingStyle w:appName="MSWord" w:lang="en-US" w:vendorID="64" w:dllVersion="131078" w:nlCheck="1" w:checkStyle="0"/>
  <w:activeWritingStyle w:appName="MSWord" w:lang="zh-CN" w:vendorID="64" w:dllVersion="131077" w:nlCheck="1" w:checkStyle="1"/>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0B2B"/>
    <w:rsid w:val="00002137"/>
    <w:rsid w:val="00002FF5"/>
    <w:rsid w:val="00003643"/>
    <w:rsid w:val="00003689"/>
    <w:rsid w:val="000042EE"/>
    <w:rsid w:val="00004A56"/>
    <w:rsid w:val="000053B1"/>
    <w:rsid w:val="00005C0C"/>
    <w:rsid w:val="000068A0"/>
    <w:rsid w:val="00006AFB"/>
    <w:rsid w:val="00006F8E"/>
    <w:rsid w:val="000078DC"/>
    <w:rsid w:val="00010335"/>
    <w:rsid w:val="00010D8E"/>
    <w:rsid w:val="00011385"/>
    <w:rsid w:val="00012FBB"/>
    <w:rsid w:val="00013DEC"/>
    <w:rsid w:val="000147F4"/>
    <w:rsid w:val="00016267"/>
    <w:rsid w:val="000174B9"/>
    <w:rsid w:val="00017A90"/>
    <w:rsid w:val="000211A0"/>
    <w:rsid w:val="000219DD"/>
    <w:rsid w:val="00022564"/>
    <w:rsid w:val="000250A9"/>
    <w:rsid w:val="00026783"/>
    <w:rsid w:val="00026C08"/>
    <w:rsid w:val="00030918"/>
    <w:rsid w:val="0003196B"/>
    <w:rsid w:val="000320D8"/>
    <w:rsid w:val="00032404"/>
    <w:rsid w:val="00034059"/>
    <w:rsid w:val="000342E3"/>
    <w:rsid w:val="0003513B"/>
    <w:rsid w:val="00035A6F"/>
    <w:rsid w:val="000368C2"/>
    <w:rsid w:val="000371C7"/>
    <w:rsid w:val="000400EE"/>
    <w:rsid w:val="00040284"/>
    <w:rsid w:val="0004211E"/>
    <w:rsid w:val="00042244"/>
    <w:rsid w:val="00042EB1"/>
    <w:rsid w:val="00044A21"/>
    <w:rsid w:val="00046373"/>
    <w:rsid w:val="00046AD8"/>
    <w:rsid w:val="0004779C"/>
    <w:rsid w:val="00047CDA"/>
    <w:rsid w:val="00050CAE"/>
    <w:rsid w:val="00051D2D"/>
    <w:rsid w:val="000546BB"/>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15A7"/>
    <w:rsid w:val="00073F78"/>
    <w:rsid w:val="00074069"/>
    <w:rsid w:val="000748A5"/>
    <w:rsid w:val="00077278"/>
    <w:rsid w:val="000805C2"/>
    <w:rsid w:val="000816D7"/>
    <w:rsid w:val="00084AB9"/>
    <w:rsid w:val="000862A3"/>
    <w:rsid w:val="00086B61"/>
    <w:rsid w:val="000870C0"/>
    <w:rsid w:val="0008749A"/>
    <w:rsid w:val="00090C1A"/>
    <w:rsid w:val="000916A3"/>
    <w:rsid w:val="00091B13"/>
    <w:rsid w:val="000926FC"/>
    <w:rsid w:val="00093212"/>
    <w:rsid w:val="00094A85"/>
    <w:rsid w:val="00095149"/>
    <w:rsid w:val="00095C68"/>
    <w:rsid w:val="00095DC9"/>
    <w:rsid w:val="000A0430"/>
    <w:rsid w:val="000A073F"/>
    <w:rsid w:val="000A1095"/>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0E1B"/>
    <w:rsid w:val="000D27DC"/>
    <w:rsid w:val="000D51E8"/>
    <w:rsid w:val="000D60C8"/>
    <w:rsid w:val="000D7069"/>
    <w:rsid w:val="000D72F6"/>
    <w:rsid w:val="000D7307"/>
    <w:rsid w:val="000E0B2B"/>
    <w:rsid w:val="000E12D3"/>
    <w:rsid w:val="000E4596"/>
    <w:rsid w:val="000E49EF"/>
    <w:rsid w:val="000E5DFA"/>
    <w:rsid w:val="000F1221"/>
    <w:rsid w:val="000F157F"/>
    <w:rsid w:val="000F1F16"/>
    <w:rsid w:val="000F227A"/>
    <w:rsid w:val="000F274B"/>
    <w:rsid w:val="000F306D"/>
    <w:rsid w:val="000F3B65"/>
    <w:rsid w:val="000F40C6"/>
    <w:rsid w:val="000F4841"/>
    <w:rsid w:val="000F4D65"/>
    <w:rsid w:val="001016A1"/>
    <w:rsid w:val="0010182D"/>
    <w:rsid w:val="001019AE"/>
    <w:rsid w:val="0010370A"/>
    <w:rsid w:val="001039DE"/>
    <w:rsid w:val="0010433C"/>
    <w:rsid w:val="00104344"/>
    <w:rsid w:val="0010463D"/>
    <w:rsid w:val="0010537B"/>
    <w:rsid w:val="001055F8"/>
    <w:rsid w:val="00105AC4"/>
    <w:rsid w:val="001064BB"/>
    <w:rsid w:val="001065FF"/>
    <w:rsid w:val="00107429"/>
    <w:rsid w:val="00107616"/>
    <w:rsid w:val="00111477"/>
    <w:rsid w:val="00111748"/>
    <w:rsid w:val="00111970"/>
    <w:rsid w:val="0011218A"/>
    <w:rsid w:val="00112FAB"/>
    <w:rsid w:val="0011487A"/>
    <w:rsid w:val="00114C2B"/>
    <w:rsid w:val="00114CC7"/>
    <w:rsid w:val="00114ECB"/>
    <w:rsid w:val="0012120E"/>
    <w:rsid w:val="00121289"/>
    <w:rsid w:val="00121B27"/>
    <w:rsid w:val="001227D9"/>
    <w:rsid w:val="00122B70"/>
    <w:rsid w:val="00122E81"/>
    <w:rsid w:val="001238A7"/>
    <w:rsid w:val="00123F85"/>
    <w:rsid w:val="00125360"/>
    <w:rsid w:val="001262BF"/>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37A57"/>
    <w:rsid w:val="0014308D"/>
    <w:rsid w:val="0014352A"/>
    <w:rsid w:val="001439FF"/>
    <w:rsid w:val="00144390"/>
    <w:rsid w:val="00144C33"/>
    <w:rsid w:val="00146C9D"/>
    <w:rsid w:val="00150C95"/>
    <w:rsid w:val="00151012"/>
    <w:rsid w:val="00151015"/>
    <w:rsid w:val="00151D4A"/>
    <w:rsid w:val="00152A22"/>
    <w:rsid w:val="00153B89"/>
    <w:rsid w:val="001540C2"/>
    <w:rsid w:val="00154A37"/>
    <w:rsid w:val="00155D84"/>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1B50"/>
    <w:rsid w:val="001833E8"/>
    <w:rsid w:val="00183684"/>
    <w:rsid w:val="00183A49"/>
    <w:rsid w:val="00183C35"/>
    <w:rsid w:val="001862F4"/>
    <w:rsid w:val="0018671B"/>
    <w:rsid w:val="00190A51"/>
    <w:rsid w:val="001911FB"/>
    <w:rsid w:val="0019168C"/>
    <w:rsid w:val="00191EF7"/>
    <w:rsid w:val="001932D0"/>
    <w:rsid w:val="00194C80"/>
    <w:rsid w:val="00195240"/>
    <w:rsid w:val="0019545C"/>
    <w:rsid w:val="001956D5"/>
    <w:rsid w:val="00196095"/>
    <w:rsid w:val="00196473"/>
    <w:rsid w:val="00197382"/>
    <w:rsid w:val="001A061F"/>
    <w:rsid w:val="001A0F7C"/>
    <w:rsid w:val="001A12AC"/>
    <w:rsid w:val="001A70A4"/>
    <w:rsid w:val="001A74F7"/>
    <w:rsid w:val="001A7B39"/>
    <w:rsid w:val="001A7CE6"/>
    <w:rsid w:val="001B1A2D"/>
    <w:rsid w:val="001B226B"/>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2B8A"/>
    <w:rsid w:val="001D4486"/>
    <w:rsid w:val="001D5242"/>
    <w:rsid w:val="001D59C2"/>
    <w:rsid w:val="001D5AC2"/>
    <w:rsid w:val="001D5D5A"/>
    <w:rsid w:val="001D64F0"/>
    <w:rsid w:val="001D7820"/>
    <w:rsid w:val="001E02F5"/>
    <w:rsid w:val="001E0500"/>
    <w:rsid w:val="001E0612"/>
    <w:rsid w:val="001E122B"/>
    <w:rsid w:val="001E3121"/>
    <w:rsid w:val="001E61B3"/>
    <w:rsid w:val="001E6A67"/>
    <w:rsid w:val="001E7CC4"/>
    <w:rsid w:val="001F0C2B"/>
    <w:rsid w:val="001F19FB"/>
    <w:rsid w:val="001F4596"/>
    <w:rsid w:val="001F4FD9"/>
    <w:rsid w:val="001F574B"/>
    <w:rsid w:val="00201BE0"/>
    <w:rsid w:val="00201FE3"/>
    <w:rsid w:val="002027D4"/>
    <w:rsid w:val="00203D2D"/>
    <w:rsid w:val="0020457E"/>
    <w:rsid w:val="0020649C"/>
    <w:rsid w:val="00206E5A"/>
    <w:rsid w:val="002078C2"/>
    <w:rsid w:val="00207B23"/>
    <w:rsid w:val="00207EF9"/>
    <w:rsid w:val="00207FEE"/>
    <w:rsid w:val="002100A6"/>
    <w:rsid w:val="002121AE"/>
    <w:rsid w:val="0021278C"/>
    <w:rsid w:val="0021315F"/>
    <w:rsid w:val="002139A5"/>
    <w:rsid w:val="00214037"/>
    <w:rsid w:val="00215880"/>
    <w:rsid w:val="00215EF5"/>
    <w:rsid w:val="0021792F"/>
    <w:rsid w:val="002205FB"/>
    <w:rsid w:val="0022120F"/>
    <w:rsid w:val="002221B1"/>
    <w:rsid w:val="002236BF"/>
    <w:rsid w:val="00223EF6"/>
    <w:rsid w:val="002245AF"/>
    <w:rsid w:val="00226A1D"/>
    <w:rsid w:val="00226AA7"/>
    <w:rsid w:val="00226AF3"/>
    <w:rsid w:val="00227311"/>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47043"/>
    <w:rsid w:val="002503AC"/>
    <w:rsid w:val="002504CC"/>
    <w:rsid w:val="0025194C"/>
    <w:rsid w:val="0025209D"/>
    <w:rsid w:val="002536B3"/>
    <w:rsid w:val="00253FDF"/>
    <w:rsid w:val="00254BCF"/>
    <w:rsid w:val="00257492"/>
    <w:rsid w:val="0026149C"/>
    <w:rsid w:val="00262146"/>
    <w:rsid w:val="00262BCB"/>
    <w:rsid w:val="00263AAA"/>
    <w:rsid w:val="00263C45"/>
    <w:rsid w:val="002646F0"/>
    <w:rsid w:val="0026566E"/>
    <w:rsid w:val="00267E52"/>
    <w:rsid w:val="002709FB"/>
    <w:rsid w:val="00273A26"/>
    <w:rsid w:val="00273ACD"/>
    <w:rsid w:val="00273FD4"/>
    <w:rsid w:val="00274BC9"/>
    <w:rsid w:val="002765C8"/>
    <w:rsid w:val="00283282"/>
    <w:rsid w:val="002834DA"/>
    <w:rsid w:val="00283D05"/>
    <w:rsid w:val="00283F41"/>
    <w:rsid w:val="002855A0"/>
    <w:rsid w:val="0028596A"/>
    <w:rsid w:val="00285C4D"/>
    <w:rsid w:val="00285EC5"/>
    <w:rsid w:val="002863E0"/>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3762"/>
    <w:rsid w:val="002A6718"/>
    <w:rsid w:val="002A71D3"/>
    <w:rsid w:val="002B0F15"/>
    <w:rsid w:val="002B1B3D"/>
    <w:rsid w:val="002B3287"/>
    <w:rsid w:val="002B3D16"/>
    <w:rsid w:val="002B492C"/>
    <w:rsid w:val="002B4C3E"/>
    <w:rsid w:val="002B5F9B"/>
    <w:rsid w:val="002B6FDB"/>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0394"/>
    <w:rsid w:val="002E1A1A"/>
    <w:rsid w:val="002E228D"/>
    <w:rsid w:val="002E3072"/>
    <w:rsid w:val="002E34FF"/>
    <w:rsid w:val="002E3631"/>
    <w:rsid w:val="002E52B4"/>
    <w:rsid w:val="002E6982"/>
    <w:rsid w:val="002E78AA"/>
    <w:rsid w:val="002E7B62"/>
    <w:rsid w:val="002F0E15"/>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2632"/>
    <w:rsid w:val="003139F8"/>
    <w:rsid w:val="00313A10"/>
    <w:rsid w:val="00314472"/>
    <w:rsid w:val="00314B0E"/>
    <w:rsid w:val="00316115"/>
    <w:rsid w:val="003169D6"/>
    <w:rsid w:val="00316C60"/>
    <w:rsid w:val="00316FE3"/>
    <w:rsid w:val="00321552"/>
    <w:rsid w:val="0032256B"/>
    <w:rsid w:val="00322857"/>
    <w:rsid w:val="00322F8E"/>
    <w:rsid w:val="0032564B"/>
    <w:rsid w:val="00327D92"/>
    <w:rsid w:val="00330F87"/>
    <w:rsid w:val="00332452"/>
    <w:rsid w:val="00332773"/>
    <w:rsid w:val="003333BF"/>
    <w:rsid w:val="003351CF"/>
    <w:rsid w:val="003356EB"/>
    <w:rsid w:val="00335D23"/>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EE5"/>
    <w:rsid w:val="00360575"/>
    <w:rsid w:val="00360A37"/>
    <w:rsid w:val="003617A0"/>
    <w:rsid w:val="00362AC5"/>
    <w:rsid w:val="00362B38"/>
    <w:rsid w:val="0036351F"/>
    <w:rsid w:val="003647C6"/>
    <w:rsid w:val="003652DD"/>
    <w:rsid w:val="00366D9B"/>
    <w:rsid w:val="00370B48"/>
    <w:rsid w:val="00370DBA"/>
    <w:rsid w:val="00371299"/>
    <w:rsid w:val="0037181C"/>
    <w:rsid w:val="00371F64"/>
    <w:rsid w:val="00372886"/>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142"/>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0BE7"/>
    <w:rsid w:val="003B1418"/>
    <w:rsid w:val="003B158B"/>
    <w:rsid w:val="003B2052"/>
    <w:rsid w:val="003B2188"/>
    <w:rsid w:val="003B5384"/>
    <w:rsid w:val="003C0F6B"/>
    <w:rsid w:val="003C1148"/>
    <w:rsid w:val="003C3107"/>
    <w:rsid w:val="003C458B"/>
    <w:rsid w:val="003D14EF"/>
    <w:rsid w:val="003D2E43"/>
    <w:rsid w:val="003D5A05"/>
    <w:rsid w:val="003D6376"/>
    <w:rsid w:val="003D665B"/>
    <w:rsid w:val="003D6CF0"/>
    <w:rsid w:val="003D7025"/>
    <w:rsid w:val="003D73A5"/>
    <w:rsid w:val="003E0139"/>
    <w:rsid w:val="003E0782"/>
    <w:rsid w:val="003E0E6C"/>
    <w:rsid w:val="003E31CA"/>
    <w:rsid w:val="003E3544"/>
    <w:rsid w:val="003E3AE6"/>
    <w:rsid w:val="003E44D1"/>
    <w:rsid w:val="003E686B"/>
    <w:rsid w:val="003E6E4E"/>
    <w:rsid w:val="003E70D0"/>
    <w:rsid w:val="003E72FE"/>
    <w:rsid w:val="003F0730"/>
    <w:rsid w:val="003F130F"/>
    <w:rsid w:val="003F13F0"/>
    <w:rsid w:val="003F2D9F"/>
    <w:rsid w:val="003F3AD4"/>
    <w:rsid w:val="003F4982"/>
    <w:rsid w:val="003F4CC7"/>
    <w:rsid w:val="003F5577"/>
    <w:rsid w:val="003F5B3A"/>
    <w:rsid w:val="003F5DDB"/>
    <w:rsid w:val="003F63F2"/>
    <w:rsid w:val="003F6A92"/>
    <w:rsid w:val="003F795A"/>
    <w:rsid w:val="00403E19"/>
    <w:rsid w:val="0040449F"/>
    <w:rsid w:val="00405289"/>
    <w:rsid w:val="004054C4"/>
    <w:rsid w:val="00405CF7"/>
    <w:rsid w:val="00410870"/>
    <w:rsid w:val="00410E37"/>
    <w:rsid w:val="00415921"/>
    <w:rsid w:val="0041693A"/>
    <w:rsid w:val="00420380"/>
    <w:rsid w:val="00420F27"/>
    <w:rsid w:val="00421779"/>
    <w:rsid w:val="004222B8"/>
    <w:rsid w:val="00423383"/>
    <w:rsid w:val="004237BF"/>
    <w:rsid w:val="00423AF9"/>
    <w:rsid w:val="0042415C"/>
    <w:rsid w:val="0042496C"/>
    <w:rsid w:val="00425049"/>
    <w:rsid w:val="00425F10"/>
    <w:rsid w:val="00426038"/>
    <w:rsid w:val="0043081F"/>
    <w:rsid w:val="004315FF"/>
    <w:rsid w:val="0043270B"/>
    <w:rsid w:val="00432DD0"/>
    <w:rsid w:val="004330D6"/>
    <w:rsid w:val="00433C18"/>
    <w:rsid w:val="00435ADB"/>
    <w:rsid w:val="00435BA2"/>
    <w:rsid w:val="00436DE5"/>
    <w:rsid w:val="00436F51"/>
    <w:rsid w:val="00443602"/>
    <w:rsid w:val="00444405"/>
    <w:rsid w:val="00444598"/>
    <w:rsid w:val="00444A5C"/>
    <w:rsid w:val="0044583B"/>
    <w:rsid w:val="00446993"/>
    <w:rsid w:val="00446F05"/>
    <w:rsid w:val="0044743E"/>
    <w:rsid w:val="0045086B"/>
    <w:rsid w:val="00451511"/>
    <w:rsid w:val="004526DE"/>
    <w:rsid w:val="00452BD2"/>
    <w:rsid w:val="004536CB"/>
    <w:rsid w:val="00454121"/>
    <w:rsid w:val="00454528"/>
    <w:rsid w:val="00454784"/>
    <w:rsid w:val="00454B9B"/>
    <w:rsid w:val="0045537C"/>
    <w:rsid w:val="00455786"/>
    <w:rsid w:val="00455F02"/>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0F88"/>
    <w:rsid w:val="00482A77"/>
    <w:rsid w:val="00484946"/>
    <w:rsid w:val="00484C3A"/>
    <w:rsid w:val="00487B46"/>
    <w:rsid w:val="00490442"/>
    <w:rsid w:val="00490AAB"/>
    <w:rsid w:val="00491DEA"/>
    <w:rsid w:val="00492EAC"/>
    <w:rsid w:val="00493362"/>
    <w:rsid w:val="00494990"/>
    <w:rsid w:val="00495533"/>
    <w:rsid w:val="00495738"/>
    <w:rsid w:val="00495D84"/>
    <w:rsid w:val="00495DF2"/>
    <w:rsid w:val="004961D5"/>
    <w:rsid w:val="00496E93"/>
    <w:rsid w:val="00497160"/>
    <w:rsid w:val="004A00D8"/>
    <w:rsid w:val="004A0947"/>
    <w:rsid w:val="004A1AFF"/>
    <w:rsid w:val="004A1C4F"/>
    <w:rsid w:val="004A2CA9"/>
    <w:rsid w:val="004A332E"/>
    <w:rsid w:val="004A4341"/>
    <w:rsid w:val="004A4CAA"/>
    <w:rsid w:val="004A575A"/>
    <w:rsid w:val="004A5A2C"/>
    <w:rsid w:val="004A674C"/>
    <w:rsid w:val="004A7B0C"/>
    <w:rsid w:val="004B0095"/>
    <w:rsid w:val="004B07C8"/>
    <w:rsid w:val="004B08A9"/>
    <w:rsid w:val="004B0976"/>
    <w:rsid w:val="004B3B75"/>
    <w:rsid w:val="004B5386"/>
    <w:rsid w:val="004B5EBE"/>
    <w:rsid w:val="004B6DEA"/>
    <w:rsid w:val="004B7C59"/>
    <w:rsid w:val="004C04F6"/>
    <w:rsid w:val="004C17C3"/>
    <w:rsid w:val="004C1966"/>
    <w:rsid w:val="004C279F"/>
    <w:rsid w:val="004C3640"/>
    <w:rsid w:val="004C4CEC"/>
    <w:rsid w:val="004C528E"/>
    <w:rsid w:val="004C6E0E"/>
    <w:rsid w:val="004C75C6"/>
    <w:rsid w:val="004C7D37"/>
    <w:rsid w:val="004C7F32"/>
    <w:rsid w:val="004D03D7"/>
    <w:rsid w:val="004D0C69"/>
    <w:rsid w:val="004D0D75"/>
    <w:rsid w:val="004D111C"/>
    <w:rsid w:val="004D144C"/>
    <w:rsid w:val="004D4655"/>
    <w:rsid w:val="004D5061"/>
    <w:rsid w:val="004D53A0"/>
    <w:rsid w:val="004D592C"/>
    <w:rsid w:val="004D6148"/>
    <w:rsid w:val="004D6AF5"/>
    <w:rsid w:val="004D7879"/>
    <w:rsid w:val="004D7B26"/>
    <w:rsid w:val="004E0F73"/>
    <w:rsid w:val="004E1882"/>
    <w:rsid w:val="004E3459"/>
    <w:rsid w:val="004E39AA"/>
    <w:rsid w:val="004E54FC"/>
    <w:rsid w:val="004E6651"/>
    <w:rsid w:val="004E667A"/>
    <w:rsid w:val="004E6DC9"/>
    <w:rsid w:val="004E72D1"/>
    <w:rsid w:val="004E7827"/>
    <w:rsid w:val="004F0429"/>
    <w:rsid w:val="004F14A3"/>
    <w:rsid w:val="004F214E"/>
    <w:rsid w:val="004F2D87"/>
    <w:rsid w:val="004F34EB"/>
    <w:rsid w:val="004F4BC6"/>
    <w:rsid w:val="004F529E"/>
    <w:rsid w:val="004F62C5"/>
    <w:rsid w:val="004F728A"/>
    <w:rsid w:val="004F7BA8"/>
    <w:rsid w:val="00500F35"/>
    <w:rsid w:val="00501D65"/>
    <w:rsid w:val="00503589"/>
    <w:rsid w:val="00503C2E"/>
    <w:rsid w:val="005053E8"/>
    <w:rsid w:val="00505D2B"/>
    <w:rsid w:val="0050712B"/>
    <w:rsid w:val="00507CE6"/>
    <w:rsid w:val="005109FC"/>
    <w:rsid w:val="00510F2A"/>
    <w:rsid w:val="005111B4"/>
    <w:rsid w:val="005148BB"/>
    <w:rsid w:val="00514B0F"/>
    <w:rsid w:val="00514B76"/>
    <w:rsid w:val="00515833"/>
    <w:rsid w:val="00516EA9"/>
    <w:rsid w:val="00520775"/>
    <w:rsid w:val="00520A80"/>
    <w:rsid w:val="00520C4C"/>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0259"/>
    <w:rsid w:val="005407B1"/>
    <w:rsid w:val="00541BD8"/>
    <w:rsid w:val="005420A1"/>
    <w:rsid w:val="00542A08"/>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738"/>
    <w:rsid w:val="005619F4"/>
    <w:rsid w:val="005636DA"/>
    <w:rsid w:val="00563856"/>
    <w:rsid w:val="00563E76"/>
    <w:rsid w:val="005657F5"/>
    <w:rsid w:val="00567097"/>
    <w:rsid w:val="00570979"/>
    <w:rsid w:val="005711E2"/>
    <w:rsid w:val="0057134A"/>
    <w:rsid w:val="0057176B"/>
    <w:rsid w:val="0057211A"/>
    <w:rsid w:val="00573A01"/>
    <w:rsid w:val="005752FB"/>
    <w:rsid w:val="00575655"/>
    <w:rsid w:val="0057655D"/>
    <w:rsid w:val="00577536"/>
    <w:rsid w:val="00577CC5"/>
    <w:rsid w:val="0058012C"/>
    <w:rsid w:val="0058068B"/>
    <w:rsid w:val="00581610"/>
    <w:rsid w:val="00583603"/>
    <w:rsid w:val="00583C26"/>
    <w:rsid w:val="00584BEE"/>
    <w:rsid w:val="005861FC"/>
    <w:rsid w:val="005901C8"/>
    <w:rsid w:val="00594635"/>
    <w:rsid w:val="00595D1B"/>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6B29"/>
    <w:rsid w:val="005B744C"/>
    <w:rsid w:val="005C0D69"/>
    <w:rsid w:val="005C14F6"/>
    <w:rsid w:val="005C224D"/>
    <w:rsid w:val="005C3599"/>
    <w:rsid w:val="005C4781"/>
    <w:rsid w:val="005C4E03"/>
    <w:rsid w:val="005C6066"/>
    <w:rsid w:val="005D05E5"/>
    <w:rsid w:val="005D1843"/>
    <w:rsid w:val="005D363F"/>
    <w:rsid w:val="005D46D6"/>
    <w:rsid w:val="005D47D1"/>
    <w:rsid w:val="005E0C0B"/>
    <w:rsid w:val="005E0F3B"/>
    <w:rsid w:val="005E3199"/>
    <w:rsid w:val="005E38C9"/>
    <w:rsid w:val="005E3D3A"/>
    <w:rsid w:val="005E4B47"/>
    <w:rsid w:val="005E54C9"/>
    <w:rsid w:val="005E5801"/>
    <w:rsid w:val="005E5F43"/>
    <w:rsid w:val="005E6F22"/>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5B4F"/>
    <w:rsid w:val="006175D4"/>
    <w:rsid w:val="00617BC3"/>
    <w:rsid w:val="00620895"/>
    <w:rsid w:val="00620F52"/>
    <w:rsid w:val="0062286F"/>
    <w:rsid w:val="00623473"/>
    <w:rsid w:val="00623A1C"/>
    <w:rsid w:val="006247DF"/>
    <w:rsid w:val="0062546A"/>
    <w:rsid w:val="006259CB"/>
    <w:rsid w:val="0062755C"/>
    <w:rsid w:val="00627EC1"/>
    <w:rsid w:val="006303AA"/>
    <w:rsid w:val="006312AE"/>
    <w:rsid w:val="00631DDD"/>
    <w:rsid w:val="00632246"/>
    <w:rsid w:val="00632B4F"/>
    <w:rsid w:val="00632CE4"/>
    <w:rsid w:val="006346E9"/>
    <w:rsid w:val="00635B36"/>
    <w:rsid w:val="006405E3"/>
    <w:rsid w:val="006407B1"/>
    <w:rsid w:val="00640947"/>
    <w:rsid w:val="00641EAB"/>
    <w:rsid w:val="00642D6C"/>
    <w:rsid w:val="00643FEB"/>
    <w:rsid w:val="0064459C"/>
    <w:rsid w:val="0064511D"/>
    <w:rsid w:val="006458EA"/>
    <w:rsid w:val="00645D4A"/>
    <w:rsid w:val="00650CEC"/>
    <w:rsid w:val="00650DFA"/>
    <w:rsid w:val="006532A4"/>
    <w:rsid w:val="006538CE"/>
    <w:rsid w:val="00654967"/>
    <w:rsid w:val="00654D90"/>
    <w:rsid w:val="00654DC2"/>
    <w:rsid w:val="00654FFC"/>
    <w:rsid w:val="00655A09"/>
    <w:rsid w:val="00655E54"/>
    <w:rsid w:val="00656011"/>
    <w:rsid w:val="00661BDC"/>
    <w:rsid w:val="00662EF5"/>
    <w:rsid w:val="006640F8"/>
    <w:rsid w:val="00664CC9"/>
    <w:rsid w:val="00671737"/>
    <w:rsid w:val="0067220F"/>
    <w:rsid w:val="00672C67"/>
    <w:rsid w:val="0067313F"/>
    <w:rsid w:val="00673CA2"/>
    <w:rsid w:val="00673CC1"/>
    <w:rsid w:val="006740DA"/>
    <w:rsid w:val="0067601B"/>
    <w:rsid w:val="00680459"/>
    <w:rsid w:val="00681725"/>
    <w:rsid w:val="00681D44"/>
    <w:rsid w:val="006834C5"/>
    <w:rsid w:val="00683E0B"/>
    <w:rsid w:val="00684785"/>
    <w:rsid w:val="0068488B"/>
    <w:rsid w:val="0068694C"/>
    <w:rsid w:val="00686B04"/>
    <w:rsid w:val="00686BC6"/>
    <w:rsid w:val="00686F99"/>
    <w:rsid w:val="006902A0"/>
    <w:rsid w:val="00694530"/>
    <w:rsid w:val="006946E6"/>
    <w:rsid w:val="0069493B"/>
    <w:rsid w:val="0069515A"/>
    <w:rsid w:val="006954BD"/>
    <w:rsid w:val="00697CDB"/>
    <w:rsid w:val="006A51AD"/>
    <w:rsid w:val="006A5974"/>
    <w:rsid w:val="006A6CEB"/>
    <w:rsid w:val="006A6F87"/>
    <w:rsid w:val="006A7569"/>
    <w:rsid w:val="006B0023"/>
    <w:rsid w:val="006B02A3"/>
    <w:rsid w:val="006B08A9"/>
    <w:rsid w:val="006B138D"/>
    <w:rsid w:val="006B1644"/>
    <w:rsid w:val="006B17B9"/>
    <w:rsid w:val="006B1A1F"/>
    <w:rsid w:val="006B225D"/>
    <w:rsid w:val="006B2BD3"/>
    <w:rsid w:val="006B45DD"/>
    <w:rsid w:val="006B5604"/>
    <w:rsid w:val="006B5F02"/>
    <w:rsid w:val="006B70D9"/>
    <w:rsid w:val="006C04BA"/>
    <w:rsid w:val="006C1E27"/>
    <w:rsid w:val="006C35E5"/>
    <w:rsid w:val="006C4F5A"/>
    <w:rsid w:val="006C5562"/>
    <w:rsid w:val="006C5D7C"/>
    <w:rsid w:val="006D0098"/>
    <w:rsid w:val="006D0205"/>
    <w:rsid w:val="006D0443"/>
    <w:rsid w:val="006D070C"/>
    <w:rsid w:val="006D13B6"/>
    <w:rsid w:val="006D1CA6"/>
    <w:rsid w:val="006D28D9"/>
    <w:rsid w:val="006D4045"/>
    <w:rsid w:val="006D41E7"/>
    <w:rsid w:val="006D4F78"/>
    <w:rsid w:val="006D547A"/>
    <w:rsid w:val="006D6C04"/>
    <w:rsid w:val="006D7060"/>
    <w:rsid w:val="006E06C5"/>
    <w:rsid w:val="006E0994"/>
    <w:rsid w:val="006E09EA"/>
    <w:rsid w:val="006E0FD4"/>
    <w:rsid w:val="006E21E3"/>
    <w:rsid w:val="006E2F12"/>
    <w:rsid w:val="006E43A7"/>
    <w:rsid w:val="006E74AF"/>
    <w:rsid w:val="006E7CDD"/>
    <w:rsid w:val="006F1306"/>
    <w:rsid w:val="006F1D09"/>
    <w:rsid w:val="006F4C4E"/>
    <w:rsid w:val="006F55AE"/>
    <w:rsid w:val="006F5BA1"/>
    <w:rsid w:val="006F7748"/>
    <w:rsid w:val="006F7D01"/>
    <w:rsid w:val="0070167B"/>
    <w:rsid w:val="00706F23"/>
    <w:rsid w:val="007074EF"/>
    <w:rsid w:val="00707758"/>
    <w:rsid w:val="0071078E"/>
    <w:rsid w:val="00711F5F"/>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A85"/>
    <w:rsid w:val="00734EE7"/>
    <w:rsid w:val="0073534F"/>
    <w:rsid w:val="00737619"/>
    <w:rsid w:val="00740244"/>
    <w:rsid w:val="007410CE"/>
    <w:rsid w:val="00742EDA"/>
    <w:rsid w:val="00745024"/>
    <w:rsid w:val="00746A17"/>
    <w:rsid w:val="00747BB3"/>
    <w:rsid w:val="00747F13"/>
    <w:rsid w:val="007500FE"/>
    <w:rsid w:val="0075030C"/>
    <w:rsid w:val="00751918"/>
    <w:rsid w:val="00753E01"/>
    <w:rsid w:val="007543AB"/>
    <w:rsid w:val="00757248"/>
    <w:rsid w:val="00760CAD"/>
    <w:rsid w:val="00762E1D"/>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82102"/>
    <w:rsid w:val="00785BF1"/>
    <w:rsid w:val="007920A8"/>
    <w:rsid w:val="007927B1"/>
    <w:rsid w:val="00793396"/>
    <w:rsid w:val="00794E0B"/>
    <w:rsid w:val="007965E8"/>
    <w:rsid w:val="00797532"/>
    <w:rsid w:val="007A1948"/>
    <w:rsid w:val="007A343C"/>
    <w:rsid w:val="007A4D9F"/>
    <w:rsid w:val="007A51C9"/>
    <w:rsid w:val="007A57EC"/>
    <w:rsid w:val="007A69A8"/>
    <w:rsid w:val="007A6DEF"/>
    <w:rsid w:val="007A71B1"/>
    <w:rsid w:val="007B06A8"/>
    <w:rsid w:val="007B273D"/>
    <w:rsid w:val="007B279E"/>
    <w:rsid w:val="007B31E6"/>
    <w:rsid w:val="007B33E7"/>
    <w:rsid w:val="007B3D95"/>
    <w:rsid w:val="007B4674"/>
    <w:rsid w:val="007B4796"/>
    <w:rsid w:val="007B4C7D"/>
    <w:rsid w:val="007B694B"/>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0ADD"/>
    <w:rsid w:val="007E13B8"/>
    <w:rsid w:val="007E15AD"/>
    <w:rsid w:val="007E323D"/>
    <w:rsid w:val="007E3FB8"/>
    <w:rsid w:val="007E4D77"/>
    <w:rsid w:val="007E4FAA"/>
    <w:rsid w:val="007E667A"/>
    <w:rsid w:val="007E6F57"/>
    <w:rsid w:val="007E713E"/>
    <w:rsid w:val="007E756A"/>
    <w:rsid w:val="007F00DC"/>
    <w:rsid w:val="007F0F01"/>
    <w:rsid w:val="007F21FF"/>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253"/>
    <w:rsid w:val="00804923"/>
    <w:rsid w:val="00804924"/>
    <w:rsid w:val="00804DF2"/>
    <w:rsid w:val="008050F5"/>
    <w:rsid w:val="00805335"/>
    <w:rsid w:val="00807540"/>
    <w:rsid w:val="00814855"/>
    <w:rsid w:val="008150A3"/>
    <w:rsid w:val="00815D0B"/>
    <w:rsid w:val="0081687D"/>
    <w:rsid w:val="008179FE"/>
    <w:rsid w:val="00821882"/>
    <w:rsid w:val="008222D7"/>
    <w:rsid w:val="00822ACB"/>
    <w:rsid w:val="00823ECC"/>
    <w:rsid w:val="008248F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36A17"/>
    <w:rsid w:val="008400C6"/>
    <w:rsid w:val="00840ADC"/>
    <w:rsid w:val="00840EA7"/>
    <w:rsid w:val="00841B2A"/>
    <w:rsid w:val="00841E19"/>
    <w:rsid w:val="00841F55"/>
    <w:rsid w:val="00842045"/>
    <w:rsid w:val="008427BE"/>
    <w:rsid w:val="00843678"/>
    <w:rsid w:val="00844647"/>
    <w:rsid w:val="00845CDA"/>
    <w:rsid w:val="00852557"/>
    <w:rsid w:val="008546CB"/>
    <w:rsid w:val="00854CF2"/>
    <w:rsid w:val="00855123"/>
    <w:rsid w:val="008558EF"/>
    <w:rsid w:val="008567AE"/>
    <w:rsid w:val="008608F9"/>
    <w:rsid w:val="00860D05"/>
    <w:rsid w:val="00861676"/>
    <w:rsid w:val="0086248C"/>
    <w:rsid w:val="00862C2B"/>
    <w:rsid w:val="00863034"/>
    <w:rsid w:val="008636EB"/>
    <w:rsid w:val="00864A4C"/>
    <w:rsid w:val="00864C21"/>
    <w:rsid w:val="00864C70"/>
    <w:rsid w:val="00864E46"/>
    <w:rsid w:val="00866F28"/>
    <w:rsid w:val="0086718A"/>
    <w:rsid w:val="0086792D"/>
    <w:rsid w:val="00867E7D"/>
    <w:rsid w:val="008719F0"/>
    <w:rsid w:val="0087330A"/>
    <w:rsid w:val="00874277"/>
    <w:rsid w:val="00875A9D"/>
    <w:rsid w:val="00876700"/>
    <w:rsid w:val="00876DC2"/>
    <w:rsid w:val="0088016C"/>
    <w:rsid w:val="00881984"/>
    <w:rsid w:val="00882D6F"/>
    <w:rsid w:val="008832B6"/>
    <w:rsid w:val="008832E8"/>
    <w:rsid w:val="008839C4"/>
    <w:rsid w:val="008847FC"/>
    <w:rsid w:val="00887514"/>
    <w:rsid w:val="00890B5E"/>
    <w:rsid w:val="008916A2"/>
    <w:rsid w:val="00893D09"/>
    <w:rsid w:val="008943A9"/>
    <w:rsid w:val="008947DE"/>
    <w:rsid w:val="00895EF7"/>
    <w:rsid w:val="008961BE"/>
    <w:rsid w:val="0089687B"/>
    <w:rsid w:val="00897CBE"/>
    <w:rsid w:val="008A10FD"/>
    <w:rsid w:val="008A1F97"/>
    <w:rsid w:val="008A434E"/>
    <w:rsid w:val="008A4515"/>
    <w:rsid w:val="008A46A1"/>
    <w:rsid w:val="008A5A2C"/>
    <w:rsid w:val="008A5C06"/>
    <w:rsid w:val="008A68D5"/>
    <w:rsid w:val="008B037E"/>
    <w:rsid w:val="008B0567"/>
    <w:rsid w:val="008B24A8"/>
    <w:rsid w:val="008B261A"/>
    <w:rsid w:val="008B2F53"/>
    <w:rsid w:val="008B3E08"/>
    <w:rsid w:val="008B45C2"/>
    <w:rsid w:val="008B6DAB"/>
    <w:rsid w:val="008B6DAF"/>
    <w:rsid w:val="008C123C"/>
    <w:rsid w:val="008C164E"/>
    <w:rsid w:val="008C1982"/>
    <w:rsid w:val="008C2225"/>
    <w:rsid w:val="008C27F5"/>
    <w:rsid w:val="008C35D9"/>
    <w:rsid w:val="008C3907"/>
    <w:rsid w:val="008C3922"/>
    <w:rsid w:val="008C5071"/>
    <w:rsid w:val="008C66CF"/>
    <w:rsid w:val="008C67FB"/>
    <w:rsid w:val="008C6FA3"/>
    <w:rsid w:val="008D0EF7"/>
    <w:rsid w:val="008D10CF"/>
    <w:rsid w:val="008D11A1"/>
    <w:rsid w:val="008D24C7"/>
    <w:rsid w:val="008D37A5"/>
    <w:rsid w:val="008D3B2A"/>
    <w:rsid w:val="008D45C0"/>
    <w:rsid w:val="008D4AE4"/>
    <w:rsid w:val="008D5237"/>
    <w:rsid w:val="008D6ED4"/>
    <w:rsid w:val="008D7674"/>
    <w:rsid w:val="008E0AA1"/>
    <w:rsid w:val="008E1CDB"/>
    <w:rsid w:val="008E2392"/>
    <w:rsid w:val="008E2A44"/>
    <w:rsid w:val="008E43A9"/>
    <w:rsid w:val="008E4D4C"/>
    <w:rsid w:val="008E53F7"/>
    <w:rsid w:val="008E6ADD"/>
    <w:rsid w:val="008E7CA0"/>
    <w:rsid w:val="008F0699"/>
    <w:rsid w:val="008F1CE7"/>
    <w:rsid w:val="008F347E"/>
    <w:rsid w:val="008F35C7"/>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052F"/>
    <w:rsid w:val="0092137C"/>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0334"/>
    <w:rsid w:val="009411E2"/>
    <w:rsid w:val="00942033"/>
    <w:rsid w:val="0094569A"/>
    <w:rsid w:val="00946599"/>
    <w:rsid w:val="009468E3"/>
    <w:rsid w:val="00946DF9"/>
    <w:rsid w:val="009479C0"/>
    <w:rsid w:val="00950F84"/>
    <w:rsid w:val="00952187"/>
    <w:rsid w:val="00953CE2"/>
    <w:rsid w:val="009547B7"/>
    <w:rsid w:val="00954971"/>
    <w:rsid w:val="00956293"/>
    <w:rsid w:val="00957698"/>
    <w:rsid w:val="009608E7"/>
    <w:rsid w:val="00963A35"/>
    <w:rsid w:val="00963B4F"/>
    <w:rsid w:val="00967AAB"/>
    <w:rsid w:val="00971898"/>
    <w:rsid w:val="009748EE"/>
    <w:rsid w:val="00975988"/>
    <w:rsid w:val="009762DD"/>
    <w:rsid w:val="009766B0"/>
    <w:rsid w:val="009803C3"/>
    <w:rsid w:val="00980716"/>
    <w:rsid w:val="00980B6F"/>
    <w:rsid w:val="00982852"/>
    <w:rsid w:val="0098289D"/>
    <w:rsid w:val="00982B1F"/>
    <w:rsid w:val="00983E8F"/>
    <w:rsid w:val="009853E5"/>
    <w:rsid w:val="0098564E"/>
    <w:rsid w:val="00987338"/>
    <w:rsid w:val="00987EF4"/>
    <w:rsid w:val="00990254"/>
    <w:rsid w:val="00991507"/>
    <w:rsid w:val="00991D42"/>
    <w:rsid w:val="009934FE"/>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B1824"/>
    <w:rsid w:val="009B1CD9"/>
    <w:rsid w:val="009B2643"/>
    <w:rsid w:val="009B3893"/>
    <w:rsid w:val="009B5410"/>
    <w:rsid w:val="009B5BF6"/>
    <w:rsid w:val="009B6C57"/>
    <w:rsid w:val="009B6DA8"/>
    <w:rsid w:val="009B6DB0"/>
    <w:rsid w:val="009C16BA"/>
    <w:rsid w:val="009C1C84"/>
    <w:rsid w:val="009C3EEB"/>
    <w:rsid w:val="009C3EF8"/>
    <w:rsid w:val="009C4B4F"/>
    <w:rsid w:val="009C7472"/>
    <w:rsid w:val="009D074D"/>
    <w:rsid w:val="009D4A25"/>
    <w:rsid w:val="009D4BEE"/>
    <w:rsid w:val="009D6713"/>
    <w:rsid w:val="009D6A98"/>
    <w:rsid w:val="009D759A"/>
    <w:rsid w:val="009D7D97"/>
    <w:rsid w:val="009E115D"/>
    <w:rsid w:val="009E1BB9"/>
    <w:rsid w:val="009E335F"/>
    <w:rsid w:val="009E37D2"/>
    <w:rsid w:val="009E3A98"/>
    <w:rsid w:val="009E48E1"/>
    <w:rsid w:val="009E5E3C"/>
    <w:rsid w:val="009E7111"/>
    <w:rsid w:val="009E7798"/>
    <w:rsid w:val="009F13E0"/>
    <w:rsid w:val="009F1D6B"/>
    <w:rsid w:val="009F1F77"/>
    <w:rsid w:val="009F6343"/>
    <w:rsid w:val="00A028CB"/>
    <w:rsid w:val="00A02B6E"/>
    <w:rsid w:val="00A04026"/>
    <w:rsid w:val="00A04B9C"/>
    <w:rsid w:val="00A057B3"/>
    <w:rsid w:val="00A0748A"/>
    <w:rsid w:val="00A07CD0"/>
    <w:rsid w:val="00A10840"/>
    <w:rsid w:val="00A11506"/>
    <w:rsid w:val="00A118A3"/>
    <w:rsid w:val="00A11D54"/>
    <w:rsid w:val="00A12045"/>
    <w:rsid w:val="00A127E6"/>
    <w:rsid w:val="00A13547"/>
    <w:rsid w:val="00A138C2"/>
    <w:rsid w:val="00A141C0"/>
    <w:rsid w:val="00A145E4"/>
    <w:rsid w:val="00A15B5D"/>
    <w:rsid w:val="00A15B98"/>
    <w:rsid w:val="00A16D21"/>
    <w:rsid w:val="00A2138C"/>
    <w:rsid w:val="00A21B2E"/>
    <w:rsid w:val="00A225CC"/>
    <w:rsid w:val="00A2404D"/>
    <w:rsid w:val="00A240A5"/>
    <w:rsid w:val="00A24804"/>
    <w:rsid w:val="00A2490B"/>
    <w:rsid w:val="00A24E5C"/>
    <w:rsid w:val="00A26F83"/>
    <w:rsid w:val="00A30205"/>
    <w:rsid w:val="00A30716"/>
    <w:rsid w:val="00A31C13"/>
    <w:rsid w:val="00A322AA"/>
    <w:rsid w:val="00A32C53"/>
    <w:rsid w:val="00A331B6"/>
    <w:rsid w:val="00A337C2"/>
    <w:rsid w:val="00A36732"/>
    <w:rsid w:val="00A369EB"/>
    <w:rsid w:val="00A36EA7"/>
    <w:rsid w:val="00A37263"/>
    <w:rsid w:val="00A402A8"/>
    <w:rsid w:val="00A41AFC"/>
    <w:rsid w:val="00A4217D"/>
    <w:rsid w:val="00A426FC"/>
    <w:rsid w:val="00A43B13"/>
    <w:rsid w:val="00A44656"/>
    <w:rsid w:val="00A466B3"/>
    <w:rsid w:val="00A478B1"/>
    <w:rsid w:val="00A50003"/>
    <w:rsid w:val="00A508DD"/>
    <w:rsid w:val="00A50FD2"/>
    <w:rsid w:val="00A51CB7"/>
    <w:rsid w:val="00A51D5E"/>
    <w:rsid w:val="00A52FDE"/>
    <w:rsid w:val="00A55888"/>
    <w:rsid w:val="00A55903"/>
    <w:rsid w:val="00A5708D"/>
    <w:rsid w:val="00A600BB"/>
    <w:rsid w:val="00A601AE"/>
    <w:rsid w:val="00A60669"/>
    <w:rsid w:val="00A60E19"/>
    <w:rsid w:val="00A614F0"/>
    <w:rsid w:val="00A61A6A"/>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D0C"/>
    <w:rsid w:val="00A84D27"/>
    <w:rsid w:val="00A86AB7"/>
    <w:rsid w:val="00A90015"/>
    <w:rsid w:val="00A91A96"/>
    <w:rsid w:val="00A9269D"/>
    <w:rsid w:val="00A92934"/>
    <w:rsid w:val="00A93D4A"/>
    <w:rsid w:val="00A93E82"/>
    <w:rsid w:val="00A9520F"/>
    <w:rsid w:val="00A969BC"/>
    <w:rsid w:val="00A96E87"/>
    <w:rsid w:val="00A97A01"/>
    <w:rsid w:val="00AA190A"/>
    <w:rsid w:val="00AA2027"/>
    <w:rsid w:val="00AA3598"/>
    <w:rsid w:val="00AA4003"/>
    <w:rsid w:val="00AA41AC"/>
    <w:rsid w:val="00AA5AD6"/>
    <w:rsid w:val="00AA6B21"/>
    <w:rsid w:val="00AA6E0C"/>
    <w:rsid w:val="00AA7E16"/>
    <w:rsid w:val="00AB057F"/>
    <w:rsid w:val="00AB0ADE"/>
    <w:rsid w:val="00AB2546"/>
    <w:rsid w:val="00AB2B62"/>
    <w:rsid w:val="00AB332C"/>
    <w:rsid w:val="00AB39C1"/>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30E"/>
    <w:rsid w:val="00AC7528"/>
    <w:rsid w:val="00AC7956"/>
    <w:rsid w:val="00AD05EF"/>
    <w:rsid w:val="00AD13EF"/>
    <w:rsid w:val="00AD1486"/>
    <w:rsid w:val="00AD1A9E"/>
    <w:rsid w:val="00AD1C90"/>
    <w:rsid w:val="00AD2452"/>
    <w:rsid w:val="00AD266D"/>
    <w:rsid w:val="00AD27BD"/>
    <w:rsid w:val="00AD3D03"/>
    <w:rsid w:val="00AD435C"/>
    <w:rsid w:val="00AD4656"/>
    <w:rsid w:val="00AD6182"/>
    <w:rsid w:val="00AD6D98"/>
    <w:rsid w:val="00AE28E1"/>
    <w:rsid w:val="00AE2F86"/>
    <w:rsid w:val="00AE3337"/>
    <w:rsid w:val="00AE33E2"/>
    <w:rsid w:val="00AE39B3"/>
    <w:rsid w:val="00AE3D24"/>
    <w:rsid w:val="00AE3DB2"/>
    <w:rsid w:val="00AE5152"/>
    <w:rsid w:val="00AE61A9"/>
    <w:rsid w:val="00AE62CF"/>
    <w:rsid w:val="00AE6D57"/>
    <w:rsid w:val="00AF02E4"/>
    <w:rsid w:val="00AF19BE"/>
    <w:rsid w:val="00AF1AA5"/>
    <w:rsid w:val="00AF3123"/>
    <w:rsid w:val="00AF4EA5"/>
    <w:rsid w:val="00AF4EFB"/>
    <w:rsid w:val="00AF6E7F"/>
    <w:rsid w:val="00AF732C"/>
    <w:rsid w:val="00B024EC"/>
    <w:rsid w:val="00B03077"/>
    <w:rsid w:val="00B03149"/>
    <w:rsid w:val="00B03388"/>
    <w:rsid w:val="00B03A8C"/>
    <w:rsid w:val="00B03CD3"/>
    <w:rsid w:val="00B05465"/>
    <w:rsid w:val="00B058EC"/>
    <w:rsid w:val="00B05FA1"/>
    <w:rsid w:val="00B10B08"/>
    <w:rsid w:val="00B1165F"/>
    <w:rsid w:val="00B11878"/>
    <w:rsid w:val="00B1192F"/>
    <w:rsid w:val="00B11A49"/>
    <w:rsid w:val="00B11F4D"/>
    <w:rsid w:val="00B12FDF"/>
    <w:rsid w:val="00B135FE"/>
    <w:rsid w:val="00B15192"/>
    <w:rsid w:val="00B16BBE"/>
    <w:rsid w:val="00B1762D"/>
    <w:rsid w:val="00B21C43"/>
    <w:rsid w:val="00B21D3E"/>
    <w:rsid w:val="00B23210"/>
    <w:rsid w:val="00B242A5"/>
    <w:rsid w:val="00B243DB"/>
    <w:rsid w:val="00B24B5C"/>
    <w:rsid w:val="00B251E8"/>
    <w:rsid w:val="00B26AC4"/>
    <w:rsid w:val="00B26C4D"/>
    <w:rsid w:val="00B27B63"/>
    <w:rsid w:val="00B32C11"/>
    <w:rsid w:val="00B333D7"/>
    <w:rsid w:val="00B33581"/>
    <w:rsid w:val="00B3409E"/>
    <w:rsid w:val="00B35E40"/>
    <w:rsid w:val="00B37375"/>
    <w:rsid w:val="00B37708"/>
    <w:rsid w:val="00B40012"/>
    <w:rsid w:val="00B40883"/>
    <w:rsid w:val="00B41191"/>
    <w:rsid w:val="00B42B03"/>
    <w:rsid w:val="00B4392E"/>
    <w:rsid w:val="00B44C23"/>
    <w:rsid w:val="00B4507C"/>
    <w:rsid w:val="00B47FA1"/>
    <w:rsid w:val="00B50D42"/>
    <w:rsid w:val="00B510AF"/>
    <w:rsid w:val="00B51285"/>
    <w:rsid w:val="00B5291F"/>
    <w:rsid w:val="00B52C70"/>
    <w:rsid w:val="00B5309F"/>
    <w:rsid w:val="00B531EC"/>
    <w:rsid w:val="00B53DC5"/>
    <w:rsid w:val="00B559E3"/>
    <w:rsid w:val="00B55BB9"/>
    <w:rsid w:val="00B5616A"/>
    <w:rsid w:val="00B607A3"/>
    <w:rsid w:val="00B60967"/>
    <w:rsid w:val="00B6203F"/>
    <w:rsid w:val="00B63448"/>
    <w:rsid w:val="00B65370"/>
    <w:rsid w:val="00B66209"/>
    <w:rsid w:val="00B67B58"/>
    <w:rsid w:val="00B7112C"/>
    <w:rsid w:val="00B731C8"/>
    <w:rsid w:val="00B73490"/>
    <w:rsid w:val="00B739D4"/>
    <w:rsid w:val="00B751DB"/>
    <w:rsid w:val="00B75B89"/>
    <w:rsid w:val="00B766D8"/>
    <w:rsid w:val="00B76802"/>
    <w:rsid w:val="00B76D36"/>
    <w:rsid w:val="00B77A3E"/>
    <w:rsid w:val="00B77BFE"/>
    <w:rsid w:val="00B812E4"/>
    <w:rsid w:val="00B824F6"/>
    <w:rsid w:val="00B84235"/>
    <w:rsid w:val="00B8507E"/>
    <w:rsid w:val="00B856FB"/>
    <w:rsid w:val="00B862E4"/>
    <w:rsid w:val="00B86AAF"/>
    <w:rsid w:val="00B92352"/>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B6BEF"/>
    <w:rsid w:val="00BC0827"/>
    <w:rsid w:val="00BC1132"/>
    <w:rsid w:val="00BC3498"/>
    <w:rsid w:val="00BC34CB"/>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0748"/>
    <w:rsid w:val="00BE11C1"/>
    <w:rsid w:val="00BE17D4"/>
    <w:rsid w:val="00BE25C7"/>
    <w:rsid w:val="00BE2601"/>
    <w:rsid w:val="00BE3662"/>
    <w:rsid w:val="00BE4CDE"/>
    <w:rsid w:val="00BE5085"/>
    <w:rsid w:val="00BE547B"/>
    <w:rsid w:val="00BE5A65"/>
    <w:rsid w:val="00BE5BBD"/>
    <w:rsid w:val="00BE5D40"/>
    <w:rsid w:val="00BE6D8A"/>
    <w:rsid w:val="00BF10E2"/>
    <w:rsid w:val="00BF1D8C"/>
    <w:rsid w:val="00BF22A8"/>
    <w:rsid w:val="00BF4726"/>
    <w:rsid w:val="00BF5AE9"/>
    <w:rsid w:val="00BF5F8A"/>
    <w:rsid w:val="00C00EBF"/>
    <w:rsid w:val="00C01BB8"/>
    <w:rsid w:val="00C02D65"/>
    <w:rsid w:val="00C03734"/>
    <w:rsid w:val="00C03989"/>
    <w:rsid w:val="00C03EEB"/>
    <w:rsid w:val="00C04326"/>
    <w:rsid w:val="00C04736"/>
    <w:rsid w:val="00C05169"/>
    <w:rsid w:val="00C05730"/>
    <w:rsid w:val="00C05ED3"/>
    <w:rsid w:val="00C05F7E"/>
    <w:rsid w:val="00C06430"/>
    <w:rsid w:val="00C06895"/>
    <w:rsid w:val="00C07793"/>
    <w:rsid w:val="00C1094C"/>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4F9"/>
    <w:rsid w:val="00C26827"/>
    <w:rsid w:val="00C2794D"/>
    <w:rsid w:val="00C27F3B"/>
    <w:rsid w:val="00C30B14"/>
    <w:rsid w:val="00C31693"/>
    <w:rsid w:val="00C32D17"/>
    <w:rsid w:val="00C3353A"/>
    <w:rsid w:val="00C33D33"/>
    <w:rsid w:val="00C4070C"/>
    <w:rsid w:val="00C422F1"/>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36F1"/>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3FA"/>
    <w:rsid w:val="00C77E48"/>
    <w:rsid w:val="00C800AA"/>
    <w:rsid w:val="00C80776"/>
    <w:rsid w:val="00C8187A"/>
    <w:rsid w:val="00C81A7C"/>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372D"/>
    <w:rsid w:val="00CB4538"/>
    <w:rsid w:val="00CB4624"/>
    <w:rsid w:val="00CB517E"/>
    <w:rsid w:val="00CB643D"/>
    <w:rsid w:val="00CB6744"/>
    <w:rsid w:val="00CB68AC"/>
    <w:rsid w:val="00CB6B20"/>
    <w:rsid w:val="00CB6D43"/>
    <w:rsid w:val="00CB6FF0"/>
    <w:rsid w:val="00CB79B9"/>
    <w:rsid w:val="00CC1E4B"/>
    <w:rsid w:val="00CC1E7B"/>
    <w:rsid w:val="00CC2D0E"/>
    <w:rsid w:val="00CC5A50"/>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54B9"/>
    <w:rsid w:val="00CE73C9"/>
    <w:rsid w:val="00CE7937"/>
    <w:rsid w:val="00CE7B4F"/>
    <w:rsid w:val="00CE7C8A"/>
    <w:rsid w:val="00CF1695"/>
    <w:rsid w:val="00CF1A2E"/>
    <w:rsid w:val="00CF4B8A"/>
    <w:rsid w:val="00D001B6"/>
    <w:rsid w:val="00D00ED1"/>
    <w:rsid w:val="00D012D5"/>
    <w:rsid w:val="00D01664"/>
    <w:rsid w:val="00D01E30"/>
    <w:rsid w:val="00D027D6"/>
    <w:rsid w:val="00D051EC"/>
    <w:rsid w:val="00D068C2"/>
    <w:rsid w:val="00D078C9"/>
    <w:rsid w:val="00D1057B"/>
    <w:rsid w:val="00D10676"/>
    <w:rsid w:val="00D1228C"/>
    <w:rsid w:val="00D147E3"/>
    <w:rsid w:val="00D14840"/>
    <w:rsid w:val="00D14C2C"/>
    <w:rsid w:val="00D152DD"/>
    <w:rsid w:val="00D1547B"/>
    <w:rsid w:val="00D16472"/>
    <w:rsid w:val="00D203AA"/>
    <w:rsid w:val="00D20A27"/>
    <w:rsid w:val="00D211A9"/>
    <w:rsid w:val="00D21363"/>
    <w:rsid w:val="00D213A1"/>
    <w:rsid w:val="00D2254B"/>
    <w:rsid w:val="00D22C9A"/>
    <w:rsid w:val="00D22EF3"/>
    <w:rsid w:val="00D23731"/>
    <w:rsid w:val="00D2396A"/>
    <w:rsid w:val="00D23BCA"/>
    <w:rsid w:val="00D23E86"/>
    <w:rsid w:val="00D23FBF"/>
    <w:rsid w:val="00D241C7"/>
    <w:rsid w:val="00D25988"/>
    <w:rsid w:val="00D263BB"/>
    <w:rsid w:val="00D2709B"/>
    <w:rsid w:val="00D274C9"/>
    <w:rsid w:val="00D27CE8"/>
    <w:rsid w:val="00D27FE7"/>
    <w:rsid w:val="00D30CD4"/>
    <w:rsid w:val="00D310F5"/>
    <w:rsid w:val="00D31680"/>
    <w:rsid w:val="00D326BF"/>
    <w:rsid w:val="00D329B8"/>
    <w:rsid w:val="00D332A2"/>
    <w:rsid w:val="00D36D48"/>
    <w:rsid w:val="00D40E46"/>
    <w:rsid w:val="00D42662"/>
    <w:rsid w:val="00D43556"/>
    <w:rsid w:val="00D43A7C"/>
    <w:rsid w:val="00D44507"/>
    <w:rsid w:val="00D44A73"/>
    <w:rsid w:val="00D46022"/>
    <w:rsid w:val="00D4606B"/>
    <w:rsid w:val="00D556FE"/>
    <w:rsid w:val="00D60B33"/>
    <w:rsid w:val="00D60D56"/>
    <w:rsid w:val="00D60E8B"/>
    <w:rsid w:val="00D62C69"/>
    <w:rsid w:val="00D63419"/>
    <w:rsid w:val="00D63575"/>
    <w:rsid w:val="00D676B5"/>
    <w:rsid w:val="00D700B4"/>
    <w:rsid w:val="00D7022C"/>
    <w:rsid w:val="00D70567"/>
    <w:rsid w:val="00D707EB"/>
    <w:rsid w:val="00D70E1D"/>
    <w:rsid w:val="00D70E44"/>
    <w:rsid w:val="00D71EFB"/>
    <w:rsid w:val="00D73097"/>
    <w:rsid w:val="00D73682"/>
    <w:rsid w:val="00D7427C"/>
    <w:rsid w:val="00D74654"/>
    <w:rsid w:val="00D763CD"/>
    <w:rsid w:val="00D77E2C"/>
    <w:rsid w:val="00D800C0"/>
    <w:rsid w:val="00D80222"/>
    <w:rsid w:val="00D80879"/>
    <w:rsid w:val="00D811B3"/>
    <w:rsid w:val="00D824E6"/>
    <w:rsid w:val="00D86346"/>
    <w:rsid w:val="00D877B7"/>
    <w:rsid w:val="00D87A0B"/>
    <w:rsid w:val="00D90EEE"/>
    <w:rsid w:val="00D92BFD"/>
    <w:rsid w:val="00D938DE"/>
    <w:rsid w:val="00D94649"/>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5DF1"/>
    <w:rsid w:val="00DC6970"/>
    <w:rsid w:val="00DC70DD"/>
    <w:rsid w:val="00DD013B"/>
    <w:rsid w:val="00DD0EC5"/>
    <w:rsid w:val="00DD0F42"/>
    <w:rsid w:val="00DD1753"/>
    <w:rsid w:val="00DD1C23"/>
    <w:rsid w:val="00DD1DD2"/>
    <w:rsid w:val="00DD297C"/>
    <w:rsid w:val="00DD3E21"/>
    <w:rsid w:val="00DD3EB8"/>
    <w:rsid w:val="00DD418B"/>
    <w:rsid w:val="00DD4943"/>
    <w:rsid w:val="00DD61EA"/>
    <w:rsid w:val="00DD65E8"/>
    <w:rsid w:val="00DD765C"/>
    <w:rsid w:val="00DD7A8B"/>
    <w:rsid w:val="00DE156B"/>
    <w:rsid w:val="00DE1C68"/>
    <w:rsid w:val="00DE2B21"/>
    <w:rsid w:val="00DE522B"/>
    <w:rsid w:val="00DE5238"/>
    <w:rsid w:val="00DE527A"/>
    <w:rsid w:val="00DE55E4"/>
    <w:rsid w:val="00DE5DDF"/>
    <w:rsid w:val="00DE64B8"/>
    <w:rsid w:val="00DE66A3"/>
    <w:rsid w:val="00DE6A62"/>
    <w:rsid w:val="00DE776F"/>
    <w:rsid w:val="00DF0292"/>
    <w:rsid w:val="00DF3162"/>
    <w:rsid w:val="00DF3792"/>
    <w:rsid w:val="00DF54D6"/>
    <w:rsid w:val="00DF68BE"/>
    <w:rsid w:val="00DF7283"/>
    <w:rsid w:val="00DF75BF"/>
    <w:rsid w:val="00DF7C10"/>
    <w:rsid w:val="00E0123B"/>
    <w:rsid w:val="00E030CD"/>
    <w:rsid w:val="00E03CCE"/>
    <w:rsid w:val="00E04FEF"/>
    <w:rsid w:val="00E10BBF"/>
    <w:rsid w:val="00E10DD7"/>
    <w:rsid w:val="00E11C3D"/>
    <w:rsid w:val="00E1231C"/>
    <w:rsid w:val="00E1351C"/>
    <w:rsid w:val="00E1595C"/>
    <w:rsid w:val="00E15EF5"/>
    <w:rsid w:val="00E16B19"/>
    <w:rsid w:val="00E17D7C"/>
    <w:rsid w:val="00E202B0"/>
    <w:rsid w:val="00E223D0"/>
    <w:rsid w:val="00E236A5"/>
    <w:rsid w:val="00E23A84"/>
    <w:rsid w:val="00E24BC0"/>
    <w:rsid w:val="00E24CAF"/>
    <w:rsid w:val="00E3159E"/>
    <w:rsid w:val="00E31974"/>
    <w:rsid w:val="00E3229D"/>
    <w:rsid w:val="00E33B57"/>
    <w:rsid w:val="00E352FC"/>
    <w:rsid w:val="00E356B1"/>
    <w:rsid w:val="00E360C5"/>
    <w:rsid w:val="00E3690B"/>
    <w:rsid w:val="00E37254"/>
    <w:rsid w:val="00E405D7"/>
    <w:rsid w:val="00E40BDC"/>
    <w:rsid w:val="00E41194"/>
    <w:rsid w:val="00E4270A"/>
    <w:rsid w:val="00E42776"/>
    <w:rsid w:val="00E4298C"/>
    <w:rsid w:val="00E42EF2"/>
    <w:rsid w:val="00E44A26"/>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B09"/>
    <w:rsid w:val="00E619E6"/>
    <w:rsid w:val="00E6246C"/>
    <w:rsid w:val="00E6365C"/>
    <w:rsid w:val="00E63E88"/>
    <w:rsid w:val="00E64B88"/>
    <w:rsid w:val="00E650F8"/>
    <w:rsid w:val="00E678BF"/>
    <w:rsid w:val="00E67B51"/>
    <w:rsid w:val="00E70EA9"/>
    <w:rsid w:val="00E71097"/>
    <w:rsid w:val="00E7111E"/>
    <w:rsid w:val="00E72E5C"/>
    <w:rsid w:val="00E74248"/>
    <w:rsid w:val="00E74F72"/>
    <w:rsid w:val="00E750CF"/>
    <w:rsid w:val="00E81B50"/>
    <w:rsid w:val="00E82A55"/>
    <w:rsid w:val="00E83327"/>
    <w:rsid w:val="00E84335"/>
    <w:rsid w:val="00E84946"/>
    <w:rsid w:val="00E84965"/>
    <w:rsid w:val="00E84EC9"/>
    <w:rsid w:val="00E852A4"/>
    <w:rsid w:val="00E863DB"/>
    <w:rsid w:val="00E86E24"/>
    <w:rsid w:val="00E86ED1"/>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1E6A"/>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0B40"/>
    <w:rsid w:val="00ED1208"/>
    <w:rsid w:val="00ED19FC"/>
    <w:rsid w:val="00ED1A0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4CD5"/>
    <w:rsid w:val="00EF6792"/>
    <w:rsid w:val="00EF6F7D"/>
    <w:rsid w:val="00EF718E"/>
    <w:rsid w:val="00EF73D2"/>
    <w:rsid w:val="00EF7881"/>
    <w:rsid w:val="00F0279A"/>
    <w:rsid w:val="00F03D4D"/>
    <w:rsid w:val="00F04414"/>
    <w:rsid w:val="00F0550F"/>
    <w:rsid w:val="00F05FEF"/>
    <w:rsid w:val="00F062C9"/>
    <w:rsid w:val="00F06E7D"/>
    <w:rsid w:val="00F07FE0"/>
    <w:rsid w:val="00F121B8"/>
    <w:rsid w:val="00F13D7F"/>
    <w:rsid w:val="00F14311"/>
    <w:rsid w:val="00F154A1"/>
    <w:rsid w:val="00F1586A"/>
    <w:rsid w:val="00F21529"/>
    <w:rsid w:val="00F22B1B"/>
    <w:rsid w:val="00F23C57"/>
    <w:rsid w:val="00F27F66"/>
    <w:rsid w:val="00F314A4"/>
    <w:rsid w:val="00F33A5F"/>
    <w:rsid w:val="00F33D5C"/>
    <w:rsid w:val="00F345A7"/>
    <w:rsid w:val="00F372E7"/>
    <w:rsid w:val="00F37CAA"/>
    <w:rsid w:val="00F37F6C"/>
    <w:rsid w:val="00F41345"/>
    <w:rsid w:val="00F42347"/>
    <w:rsid w:val="00F4254D"/>
    <w:rsid w:val="00F42971"/>
    <w:rsid w:val="00F42CA6"/>
    <w:rsid w:val="00F42D2D"/>
    <w:rsid w:val="00F42E91"/>
    <w:rsid w:val="00F4309D"/>
    <w:rsid w:val="00F43714"/>
    <w:rsid w:val="00F43AB3"/>
    <w:rsid w:val="00F43BB5"/>
    <w:rsid w:val="00F44BC3"/>
    <w:rsid w:val="00F47923"/>
    <w:rsid w:val="00F517EE"/>
    <w:rsid w:val="00F52104"/>
    <w:rsid w:val="00F5218E"/>
    <w:rsid w:val="00F536CC"/>
    <w:rsid w:val="00F54001"/>
    <w:rsid w:val="00F547D5"/>
    <w:rsid w:val="00F54A5F"/>
    <w:rsid w:val="00F55113"/>
    <w:rsid w:val="00F55707"/>
    <w:rsid w:val="00F55BE9"/>
    <w:rsid w:val="00F56443"/>
    <w:rsid w:val="00F57F64"/>
    <w:rsid w:val="00F61060"/>
    <w:rsid w:val="00F617A1"/>
    <w:rsid w:val="00F627AE"/>
    <w:rsid w:val="00F634ED"/>
    <w:rsid w:val="00F64982"/>
    <w:rsid w:val="00F660B8"/>
    <w:rsid w:val="00F666DA"/>
    <w:rsid w:val="00F704B6"/>
    <w:rsid w:val="00F7153D"/>
    <w:rsid w:val="00F71A41"/>
    <w:rsid w:val="00F73006"/>
    <w:rsid w:val="00F741BA"/>
    <w:rsid w:val="00F74B36"/>
    <w:rsid w:val="00F7644C"/>
    <w:rsid w:val="00F76F1E"/>
    <w:rsid w:val="00F77F67"/>
    <w:rsid w:val="00F8021A"/>
    <w:rsid w:val="00F80B65"/>
    <w:rsid w:val="00F8135F"/>
    <w:rsid w:val="00F816D8"/>
    <w:rsid w:val="00F81799"/>
    <w:rsid w:val="00F827A7"/>
    <w:rsid w:val="00F82C58"/>
    <w:rsid w:val="00F8382D"/>
    <w:rsid w:val="00F839BF"/>
    <w:rsid w:val="00F84D58"/>
    <w:rsid w:val="00F85073"/>
    <w:rsid w:val="00F856B3"/>
    <w:rsid w:val="00F85F6B"/>
    <w:rsid w:val="00F90F12"/>
    <w:rsid w:val="00F93A71"/>
    <w:rsid w:val="00F93FC1"/>
    <w:rsid w:val="00F94136"/>
    <w:rsid w:val="00F9421C"/>
    <w:rsid w:val="00F9660B"/>
    <w:rsid w:val="00F9795F"/>
    <w:rsid w:val="00FA10F9"/>
    <w:rsid w:val="00FA1253"/>
    <w:rsid w:val="00FA1690"/>
    <w:rsid w:val="00FA3003"/>
    <w:rsid w:val="00FA35DC"/>
    <w:rsid w:val="00FA41FD"/>
    <w:rsid w:val="00FA4AA9"/>
    <w:rsid w:val="00FA56ED"/>
    <w:rsid w:val="00FA5FAA"/>
    <w:rsid w:val="00FA6647"/>
    <w:rsid w:val="00FA7655"/>
    <w:rsid w:val="00FB12E9"/>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D76C2"/>
    <w:rsid w:val="00FE5624"/>
    <w:rsid w:val="00FE58B8"/>
    <w:rsid w:val="00FE58F2"/>
    <w:rsid w:val="00FE5C81"/>
    <w:rsid w:val="00FF140A"/>
    <w:rsid w:val="00FF1729"/>
    <w:rsid w:val="00FF1AA4"/>
    <w:rsid w:val="00FF2525"/>
    <w:rsid w:val="00FF27D4"/>
    <w:rsid w:val="00FF2A99"/>
    <w:rsid w:val="00FF3139"/>
    <w:rsid w:val="00FF3E28"/>
    <w:rsid w:val="00FF4989"/>
    <w:rsid w:val="00FF59D2"/>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BE547B"/>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BE547B"/>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BE547B"/>
    <w:pPr>
      <w:keepNext/>
      <w:keepLines/>
      <w:spacing w:before="260" w:after="260" w:line="416" w:lineRule="auto"/>
      <w:outlineLvl w:val="2"/>
    </w:pPr>
    <w:rPr>
      <w:b/>
      <w:bCs/>
      <w:sz w:val="32"/>
      <w:szCs w:val="32"/>
    </w:rPr>
  </w:style>
  <w:style w:type="paragraph" w:styleId="40">
    <w:name w:val="heading 4"/>
    <w:basedOn w:val="a"/>
    <w:next w:val="a"/>
    <w:qFormat/>
    <w:rsid w:val="00BE547B"/>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BE547B"/>
    <w:pPr>
      <w:keepNext/>
      <w:keepLines/>
      <w:spacing w:before="280" w:after="290" w:line="376" w:lineRule="auto"/>
      <w:outlineLvl w:val="4"/>
    </w:pPr>
    <w:rPr>
      <w:b/>
      <w:bCs/>
      <w:sz w:val="28"/>
      <w:szCs w:val="28"/>
    </w:rPr>
  </w:style>
  <w:style w:type="paragraph" w:styleId="6">
    <w:name w:val="heading 6"/>
    <w:basedOn w:val="a"/>
    <w:next w:val="a"/>
    <w:qFormat/>
    <w:rsid w:val="00BE547B"/>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BE547B"/>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BE547B"/>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BE547B"/>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BE547B"/>
  </w:style>
  <w:style w:type="paragraph" w:styleId="a3">
    <w:name w:val="header"/>
    <w:basedOn w:val="a"/>
    <w:rsid w:val="00BE547B"/>
    <w:pPr>
      <w:pBdr>
        <w:bottom w:val="single" w:sz="6" w:space="1" w:color="auto"/>
      </w:pBdr>
      <w:tabs>
        <w:tab w:val="center" w:pos="4153"/>
        <w:tab w:val="right" w:pos="8306"/>
      </w:tabs>
      <w:snapToGrid w:val="0"/>
      <w:jc w:val="center"/>
    </w:pPr>
    <w:rPr>
      <w:sz w:val="18"/>
      <w:szCs w:val="18"/>
    </w:rPr>
  </w:style>
  <w:style w:type="paragraph" w:styleId="a4">
    <w:name w:val="footer"/>
    <w:basedOn w:val="a"/>
    <w:rsid w:val="00BE547B"/>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rsid w:val="00BE547B"/>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BE547B"/>
    <w:pPr>
      <w:widowControl/>
      <w:spacing w:before="100" w:beforeAutospacing="1" w:after="100" w:afterAutospacing="1"/>
      <w:jc w:val="left"/>
    </w:pPr>
    <w:rPr>
      <w:rFonts w:ascii="宋体" w:hAnsi="宋体"/>
      <w:kern w:val="0"/>
      <w:sz w:val="24"/>
    </w:rPr>
  </w:style>
  <w:style w:type="paragraph" w:styleId="a8">
    <w:name w:val="Document Map"/>
    <w:basedOn w:val="a"/>
    <w:semiHidden/>
    <w:rsid w:val="00BE547B"/>
    <w:pPr>
      <w:shd w:val="clear" w:color="auto" w:fill="000080"/>
    </w:pPr>
  </w:style>
  <w:style w:type="character" w:customStyle="1" w:styleId="CharCharCharCharCharCharCharChar">
    <w:name w:val="正文文字 Char Char Char Char Char Char Char Char"/>
    <w:aliases w:val="正文文本2,正文文本1"/>
    <w:basedOn w:val="a0"/>
    <w:rsid w:val="00BE547B"/>
    <w:rPr>
      <w:rFonts w:ascii="仿宋_GB2312" w:eastAsia="仿宋_GB2312"/>
      <w:sz w:val="28"/>
      <w:lang w:val="en-US" w:eastAsia="zh-CN" w:bidi="ar-SA"/>
    </w:rPr>
  </w:style>
  <w:style w:type="character" w:customStyle="1" w:styleId="afont1">
    <w:name w:val="afont1"/>
    <w:basedOn w:val="a0"/>
    <w:rsid w:val="00BE547B"/>
    <w:rPr>
      <w:rFonts w:ascii="Arial Narrow" w:hAnsi="Arial Narrow" w:hint="default"/>
      <w:sz w:val="21"/>
      <w:szCs w:val="21"/>
    </w:rPr>
  </w:style>
  <w:style w:type="paragraph" w:customStyle="1" w:styleId="CharChar">
    <w:name w:val="Char Char"/>
    <w:basedOn w:val="a"/>
    <w:rsid w:val="00BE547B"/>
  </w:style>
  <w:style w:type="paragraph" w:customStyle="1" w:styleId="Default">
    <w:name w:val="Default"/>
    <w:rsid w:val="00BE547B"/>
    <w:pPr>
      <w:widowControl w:val="0"/>
      <w:autoSpaceDE w:val="0"/>
      <w:autoSpaceDN w:val="0"/>
      <w:adjustRightInd w:val="0"/>
    </w:pPr>
    <w:rPr>
      <w:rFonts w:ascii="宋体" w:cs="宋体"/>
      <w:color w:val="000000"/>
      <w:sz w:val="24"/>
      <w:szCs w:val="24"/>
    </w:rPr>
  </w:style>
  <w:style w:type="paragraph" w:styleId="a9">
    <w:name w:val="Date"/>
    <w:basedOn w:val="a"/>
    <w:next w:val="a"/>
    <w:rsid w:val="00BE547B"/>
    <w:rPr>
      <w:sz w:val="24"/>
      <w:szCs w:val="20"/>
    </w:rPr>
  </w:style>
  <w:style w:type="paragraph" w:customStyle="1" w:styleId="CharCharCharChar">
    <w:name w:val="Char Char Char Char"/>
    <w:basedOn w:val="a"/>
    <w:autoRedefine/>
    <w:rsid w:val="00BE547B"/>
    <w:pPr>
      <w:tabs>
        <w:tab w:val="num" w:pos="840"/>
      </w:tabs>
      <w:adjustRightInd w:val="0"/>
      <w:spacing w:line="360" w:lineRule="atLeast"/>
      <w:ind w:left="840" w:hanging="360"/>
      <w:textAlignment w:val="baseline"/>
    </w:pPr>
    <w:rPr>
      <w:sz w:val="24"/>
    </w:rPr>
  </w:style>
  <w:style w:type="character" w:styleId="aa">
    <w:name w:val="page number"/>
    <w:basedOn w:val="a0"/>
    <w:rsid w:val="00BE547B"/>
  </w:style>
  <w:style w:type="paragraph" w:customStyle="1" w:styleId="xl33">
    <w:name w:val="xl33"/>
    <w:basedOn w:val="a"/>
    <w:rsid w:val="00BE547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BE547B"/>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BE547B"/>
    <w:pPr>
      <w:tabs>
        <w:tab w:val="num" w:pos="360"/>
      </w:tabs>
      <w:ind w:left="360" w:hanging="360"/>
    </w:pPr>
    <w:rPr>
      <w:sz w:val="24"/>
      <w:szCs w:val="20"/>
    </w:rPr>
  </w:style>
  <w:style w:type="paragraph" w:customStyle="1" w:styleId="ab">
    <w:name w:val="简单回函地址"/>
    <w:basedOn w:val="a"/>
    <w:rsid w:val="00BE547B"/>
  </w:style>
  <w:style w:type="paragraph" w:customStyle="1" w:styleId="FormLabel">
    <w:name w:val="Form Label"/>
    <w:basedOn w:val="a"/>
    <w:rsid w:val="00BE547B"/>
    <w:pPr>
      <w:widowControl/>
      <w:spacing w:line="280" w:lineRule="exact"/>
      <w:jc w:val="left"/>
    </w:pPr>
    <w:rPr>
      <w:kern w:val="0"/>
      <w:sz w:val="18"/>
      <w:szCs w:val="20"/>
      <w:lang w:val="en-GB" w:eastAsia="en-US"/>
    </w:rPr>
  </w:style>
  <w:style w:type="character" w:styleId="ac">
    <w:name w:val="Strong"/>
    <w:basedOn w:val="a0"/>
    <w:qFormat/>
    <w:rsid w:val="00BE547B"/>
    <w:rPr>
      <w:b/>
      <w:bCs/>
    </w:rPr>
  </w:style>
  <w:style w:type="paragraph" w:customStyle="1" w:styleId="Char0">
    <w:name w:val="Char"/>
    <w:basedOn w:val="a"/>
    <w:rsid w:val="00BE547B"/>
  </w:style>
  <w:style w:type="character" w:customStyle="1" w:styleId="2CharCharChar">
    <w:name w:val="标题 2 Char Char Char"/>
    <w:basedOn w:val="a0"/>
    <w:rsid w:val="00BE547B"/>
    <w:rPr>
      <w:rFonts w:ascii="Arial" w:eastAsia="宋体" w:hAnsi="Arial"/>
      <w:b/>
      <w:kern w:val="2"/>
      <w:sz w:val="28"/>
      <w:szCs w:val="28"/>
      <w:lang w:val="en-US" w:eastAsia="zh-CN" w:bidi="ar-SA"/>
    </w:rPr>
  </w:style>
  <w:style w:type="paragraph" w:styleId="ad">
    <w:name w:val="Balloon Text"/>
    <w:basedOn w:val="a"/>
    <w:semiHidden/>
    <w:rsid w:val="00BE547B"/>
    <w:rPr>
      <w:sz w:val="18"/>
      <w:szCs w:val="18"/>
    </w:rPr>
  </w:style>
  <w:style w:type="paragraph" w:styleId="ae">
    <w:name w:val="footnote text"/>
    <w:basedOn w:val="a"/>
    <w:semiHidden/>
    <w:rsid w:val="00BE547B"/>
    <w:pPr>
      <w:snapToGrid w:val="0"/>
      <w:jc w:val="left"/>
    </w:pPr>
    <w:rPr>
      <w:sz w:val="18"/>
      <w:szCs w:val="18"/>
    </w:rPr>
  </w:style>
  <w:style w:type="character" w:styleId="af">
    <w:name w:val="footnote reference"/>
    <w:basedOn w:val="a0"/>
    <w:semiHidden/>
    <w:rsid w:val="00BE547B"/>
    <w:rPr>
      <w:vertAlign w:val="superscript"/>
    </w:rPr>
  </w:style>
  <w:style w:type="character" w:styleId="af0">
    <w:name w:val="Hyperlink"/>
    <w:basedOn w:val="a0"/>
    <w:rsid w:val="00BE547B"/>
    <w:rPr>
      <w:color w:val="0000FF"/>
      <w:u w:val="single"/>
    </w:rPr>
  </w:style>
  <w:style w:type="paragraph" w:customStyle="1" w:styleId="xl31">
    <w:name w:val="xl31"/>
    <w:basedOn w:val="a"/>
    <w:rsid w:val="00BE547B"/>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BE547B"/>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BE547B"/>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basedOn w:val="a0"/>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link w:val="Char2"/>
    <w:uiPriority w:val="99"/>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basedOn w:val="a0"/>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customStyle="1" w:styleId="Char10">
    <w:name w:val="Char1"/>
    <w:basedOn w:val="a"/>
    <w:autoRedefine/>
    <w:rsid w:val="000E0B2B"/>
    <w:pPr>
      <w:tabs>
        <w:tab w:val="num" w:pos="832"/>
      </w:tabs>
      <w:ind w:left="832" w:hanging="420"/>
      <w:jc w:val="center"/>
    </w:pPr>
    <w:rPr>
      <w:rFonts w:ascii="楷体_GB2312" w:eastAsia="楷体_GB2312"/>
      <w:b/>
      <w:color w:val="000080"/>
      <w:sz w:val="30"/>
      <w:szCs w:val="30"/>
    </w:rPr>
  </w:style>
  <w:style w:type="character" w:customStyle="1" w:styleId="Char2">
    <w:name w:val="纯文本 Char"/>
    <w:link w:val="af3"/>
    <w:uiPriority w:val="99"/>
    <w:locked/>
    <w:rsid w:val="003C458B"/>
    <w:rPr>
      <w:rFonts w:ascii="宋体" w:hAnsi="Courier New"/>
      <w:kern w:val="2"/>
      <w:sz w:val="21"/>
      <w:szCs w:val="21"/>
    </w:rPr>
  </w:style>
  <w:style w:type="paragraph" w:styleId="af7">
    <w:name w:val="Revision"/>
    <w:hidden/>
    <w:uiPriority w:val="99"/>
    <w:semiHidden/>
    <w:rsid w:val="002236BF"/>
    <w:rPr>
      <w:kern w:val="2"/>
      <w:sz w:val="21"/>
      <w:szCs w:val="24"/>
    </w:rPr>
  </w:style>
</w:styles>
</file>

<file path=word/webSettings.xml><?xml version="1.0" encoding="utf-8"?>
<w:webSettings xmlns:r="http://schemas.openxmlformats.org/officeDocument/2006/relationships" xmlns:w="http://schemas.openxmlformats.org/wordprocessingml/2006/main">
  <w:divs>
    <w:div w:id="239751522">
      <w:bodyDiv w:val="1"/>
      <w:marLeft w:val="0"/>
      <w:marRight w:val="0"/>
      <w:marTop w:val="0"/>
      <w:marBottom w:val="0"/>
      <w:divBdr>
        <w:top w:val="none" w:sz="0" w:space="0" w:color="auto"/>
        <w:left w:val="none" w:sz="0" w:space="0" w:color="auto"/>
        <w:bottom w:val="none" w:sz="0" w:space="0" w:color="auto"/>
        <w:right w:val="none" w:sz="0" w:space="0" w:color="auto"/>
      </w:divBdr>
      <w:divsChild>
        <w:div w:id="1338270630">
          <w:marLeft w:val="0"/>
          <w:marRight w:val="0"/>
          <w:marTop w:val="450"/>
          <w:marBottom w:val="0"/>
          <w:divBdr>
            <w:top w:val="none" w:sz="0" w:space="0" w:color="auto"/>
            <w:left w:val="none" w:sz="0" w:space="0" w:color="auto"/>
            <w:bottom w:val="none" w:sz="0" w:space="0" w:color="auto"/>
            <w:right w:val="none" w:sz="0" w:space="0" w:color="auto"/>
          </w:divBdr>
          <w:divsChild>
            <w:div w:id="1666057545">
              <w:marLeft w:val="0"/>
              <w:marRight w:val="0"/>
              <w:marTop w:val="0"/>
              <w:marBottom w:val="0"/>
              <w:divBdr>
                <w:top w:val="none" w:sz="0" w:space="0" w:color="auto"/>
                <w:left w:val="none" w:sz="0" w:space="0" w:color="auto"/>
                <w:bottom w:val="none" w:sz="0" w:space="0" w:color="auto"/>
                <w:right w:val="none" w:sz="0" w:space="0" w:color="auto"/>
              </w:divBdr>
              <w:divsChild>
                <w:div w:id="1340695415">
                  <w:marLeft w:val="0"/>
                  <w:marRight w:val="0"/>
                  <w:marTop w:val="0"/>
                  <w:marBottom w:val="0"/>
                  <w:divBdr>
                    <w:top w:val="none" w:sz="0" w:space="0" w:color="auto"/>
                    <w:left w:val="none" w:sz="0" w:space="0" w:color="auto"/>
                    <w:bottom w:val="none" w:sz="0" w:space="0" w:color="auto"/>
                    <w:right w:val="none" w:sz="0" w:space="0" w:color="auto"/>
                  </w:divBdr>
                  <w:divsChild>
                    <w:div w:id="6738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86966626">
      <w:bodyDiv w:val="1"/>
      <w:marLeft w:val="0"/>
      <w:marRight w:val="0"/>
      <w:marTop w:val="0"/>
      <w:marBottom w:val="0"/>
      <w:divBdr>
        <w:top w:val="none" w:sz="0" w:space="0" w:color="auto"/>
        <w:left w:val="none" w:sz="0" w:space="0" w:color="auto"/>
        <w:bottom w:val="none" w:sz="0" w:space="0" w:color="auto"/>
        <w:right w:val="none" w:sz="0" w:space="0" w:color="auto"/>
      </w:divBdr>
    </w:div>
    <w:div w:id="716243659">
      <w:bodyDiv w:val="1"/>
      <w:marLeft w:val="0"/>
      <w:marRight w:val="0"/>
      <w:marTop w:val="0"/>
      <w:marBottom w:val="0"/>
      <w:divBdr>
        <w:top w:val="none" w:sz="0" w:space="0" w:color="auto"/>
        <w:left w:val="none" w:sz="0" w:space="0" w:color="auto"/>
        <w:bottom w:val="none" w:sz="0" w:space="0" w:color="auto"/>
        <w:right w:val="none" w:sz="0" w:space="0" w:color="auto"/>
      </w:divBdr>
      <w:divsChild>
        <w:div w:id="1883864040">
          <w:marLeft w:val="0"/>
          <w:marRight w:val="0"/>
          <w:marTop w:val="450"/>
          <w:marBottom w:val="0"/>
          <w:divBdr>
            <w:top w:val="none" w:sz="0" w:space="0" w:color="auto"/>
            <w:left w:val="none" w:sz="0" w:space="0" w:color="auto"/>
            <w:bottom w:val="none" w:sz="0" w:space="0" w:color="auto"/>
            <w:right w:val="none" w:sz="0" w:space="0" w:color="auto"/>
          </w:divBdr>
          <w:divsChild>
            <w:div w:id="90591978">
              <w:marLeft w:val="0"/>
              <w:marRight w:val="0"/>
              <w:marTop w:val="0"/>
              <w:marBottom w:val="0"/>
              <w:divBdr>
                <w:top w:val="none" w:sz="0" w:space="0" w:color="auto"/>
                <w:left w:val="none" w:sz="0" w:space="0" w:color="auto"/>
                <w:bottom w:val="none" w:sz="0" w:space="0" w:color="auto"/>
                <w:right w:val="none" w:sz="0" w:space="0" w:color="auto"/>
              </w:divBdr>
              <w:divsChild>
                <w:div w:id="342435266">
                  <w:marLeft w:val="0"/>
                  <w:marRight w:val="0"/>
                  <w:marTop w:val="0"/>
                  <w:marBottom w:val="0"/>
                  <w:divBdr>
                    <w:top w:val="none" w:sz="0" w:space="0" w:color="auto"/>
                    <w:left w:val="none" w:sz="0" w:space="0" w:color="auto"/>
                    <w:bottom w:val="none" w:sz="0" w:space="0" w:color="auto"/>
                    <w:right w:val="none" w:sz="0" w:space="0" w:color="auto"/>
                  </w:divBdr>
                  <w:divsChild>
                    <w:div w:id="1610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25533">
      <w:bodyDiv w:val="1"/>
      <w:marLeft w:val="0"/>
      <w:marRight w:val="0"/>
      <w:marTop w:val="0"/>
      <w:marBottom w:val="0"/>
      <w:divBdr>
        <w:top w:val="none" w:sz="0" w:space="0" w:color="auto"/>
        <w:left w:val="none" w:sz="0" w:space="0" w:color="auto"/>
        <w:bottom w:val="none" w:sz="0" w:space="0" w:color="auto"/>
        <w:right w:val="none" w:sz="0" w:space="0" w:color="auto"/>
      </w:divBdr>
      <w:divsChild>
        <w:div w:id="677928565">
          <w:marLeft w:val="0"/>
          <w:marRight w:val="0"/>
          <w:marTop w:val="450"/>
          <w:marBottom w:val="0"/>
          <w:divBdr>
            <w:top w:val="none" w:sz="0" w:space="0" w:color="auto"/>
            <w:left w:val="none" w:sz="0" w:space="0" w:color="auto"/>
            <w:bottom w:val="none" w:sz="0" w:space="0" w:color="auto"/>
            <w:right w:val="none" w:sz="0" w:space="0" w:color="auto"/>
          </w:divBdr>
          <w:divsChild>
            <w:div w:id="919217496">
              <w:marLeft w:val="0"/>
              <w:marRight w:val="0"/>
              <w:marTop w:val="0"/>
              <w:marBottom w:val="0"/>
              <w:divBdr>
                <w:top w:val="none" w:sz="0" w:space="0" w:color="auto"/>
                <w:left w:val="none" w:sz="0" w:space="0" w:color="auto"/>
                <w:bottom w:val="none" w:sz="0" w:space="0" w:color="auto"/>
                <w:right w:val="none" w:sz="0" w:space="0" w:color="auto"/>
              </w:divBdr>
              <w:divsChild>
                <w:div w:id="2087653689">
                  <w:marLeft w:val="0"/>
                  <w:marRight w:val="0"/>
                  <w:marTop w:val="0"/>
                  <w:marBottom w:val="0"/>
                  <w:divBdr>
                    <w:top w:val="none" w:sz="0" w:space="0" w:color="auto"/>
                    <w:left w:val="none" w:sz="0" w:space="0" w:color="auto"/>
                    <w:bottom w:val="none" w:sz="0" w:space="0" w:color="auto"/>
                    <w:right w:val="none" w:sz="0" w:space="0" w:color="auto"/>
                  </w:divBdr>
                  <w:divsChild>
                    <w:div w:id="9390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0757">
      <w:bodyDiv w:val="1"/>
      <w:marLeft w:val="0"/>
      <w:marRight w:val="0"/>
      <w:marTop w:val="0"/>
      <w:marBottom w:val="0"/>
      <w:divBdr>
        <w:top w:val="none" w:sz="0" w:space="0" w:color="auto"/>
        <w:left w:val="none" w:sz="0" w:space="0" w:color="auto"/>
        <w:bottom w:val="none" w:sz="0" w:space="0" w:color="auto"/>
        <w:right w:val="none" w:sz="0" w:space="0" w:color="auto"/>
      </w:divBdr>
      <w:divsChild>
        <w:div w:id="1339385682">
          <w:marLeft w:val="0"/>
          <w:marRight w:val="0"/>
          <w:marTop w:val="450"/>
          <w:marBottom w:val="0"/>
          <w:divBdr>
            <w:top w:val="none" w:sz="0" w:space="0" w:color="auto"/>
            <w:left w:val="none" w:sz="0" w:space="0" w:color="auto"/>
            <w:bottom w:val="none" w:sz="0" w:space="0" w:color="auto"/>
            <w:right w:val="none" w:sz="0" w:space="0" w:color="auto"/>
          </w:divBdr>
          <w:divsChild>
            <w:div w:id="608393891">
              <w:marLeft w:val="0"/>
              <w:marRight w:val="0"/>
              <w:marTop w:val="0"/>
              <w:marBottom w:val="0"/>
              <w:divBdr>
                <w:top w:val="none" w:sz="0" w:space="0" w:color="auto"/>
                <w:left w:val="none" w:sz="0" w:space="0" w:color="auto"/>
                <w:bottom w:val="none" w:sz="0" w:space="0" w:color="auto"/>
                <w:right w:val="none" w:sz="0" w:space="0" w:color="auto"/>
              </w:divBdr>
              <w:divsChild>
                <w:div w:id="324551836">
                  <w:marLeft w:val="0"/>
                  <w:marRight w:val="0"/>
                  <w:marTop w:val="0"/>
                  <w:marBottom w:val="0"/>
                  <w:divBdr>
                    <w:top w:val="none" w:sz="0" w:space="0" w:color="auto"/>
                    <w:left w:val="none" w:sz="0" w:space="0" w:color="auto"/>
                    <w:bottom w:val="none" w:sz="0" w:space="0" w:color="auto"/>
                    <w:right w:val="none" w:sz="0" w:space="0" w:color="auto"/>
                  </w:divBdr>
                  <w:divsChild>
                    <w:div w:id="76481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4767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lihua\My%20Documents\&#24037;&#20316;&#25991;&#20214;&#22841;\&#20844;&#21496;&#25991;&#20214;\2007&#25991;&#20214;\&#20154;&#20107;&#30456;&#20851;\&#20844;&#21578;\&#20809;&#22823;&#20445;&#24503;&#20449;&#20248;&#21183;&#37197;&#32622;&#32929;&#31080;&#22411;&#35777;&#21048;&#25237;&#36164;&#22522;&#37329;&#22522;&#37329;&#32463;&#29702;&#21464;&#26356;&#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3AAD-9882-410A-9F25-D07CA59B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光大保德信优势配置股票型证券投资基金基金经理变更公告.dot</Template>
  <TotalTime>0</TotalTime>
  <Pages>3</Pages>
  <Words>387</Words>
  <Characters>2209</Characters>
  <Application>Microsoft Office Word</Application>
  <DocSecurity>4</DocSecurity>
  <Lines>18</Lines>
  <Paragraphs>5</Paragraphs>
  <ScaleCrop>false</ScaleCrop>
  <Company>WwW.YlmF.CoM</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 Qiong(陈琼)</dc:creator>
  <cp:lastModifiedBy>ZHONGM</cp:lastModifiedBy>
  <cp:revision>2</cp:revision>
  <cp:lastPrinted>2023-12-29T01:58:00Z</cp:lastPrinted>
  <dcterms:created xsi:type="dcterms:W3CDTF">2026-02-13T16:01:00Z</dcterms:created>
  <dcterms:modified xsi:type="dcterms:W3CDTF">2026-02-13T16:01:00Z</dcterms:modified>
</cp:coreProperties>
</file>