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5D12C3" w:rsidP="005D12C3">
      <w:pPr>
        <w:tabs>
          <w:tab w:val="left" w:pos="2076"/>
        </w:tabs>
        <w:rPr>
          <w:sz w:val="24"/>
        </w:rPr>
      </w:pPr>
      <w:r>
        <w:rPr>
          <w:sz w:val="24"/>
        </w:rPr>
        <w:tab/>
      </w: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CE3387" w:rsidRPr="00602AFA" w:rsidRDefault="00CE3387" w:rsidP="00CE3387">
      <w:pPr>
        <w:rPr>
          <w:sz w:val="24"/>
        </w:rPr>
      </w:pPr>
    </w:p>
    <w:p w:rsidR="00CE3387" w:rsidRPr="00602AFA" w:rsidRDefault="00BC30F0" w:rsidP="00BC30F0">
      <w:pPr>
        <w:jc w:val="center"/>
        <w:rPr>
          <w:rFonts w:ascii="宋体" w:hAnsi="宋体"/>
          <w:b/>
          <w:sz w:val="48"/>
          <w:szCs w:val="48"/>
        </w:rPr>
      </w:pPr>
      <w:bookmarkStart w:id="0" w:name="t_2_0_table"/>
      <w:bookmarkEnd w:id="0"/>
      <w:r w:rsidRPr="00BC30F0">
        <w:rPr>
          <w:rFonts w:ascii="宋体" w:hAnsi="宋体" w:hint="eastAsia"/>
          <w:b/>
          <w:sz w:val="48"/>
          <w:szCs w:val="48"/>
        </w:rPr>
        <w:t>南方</w:t>
      </w:r>
      <w:r w:rsidR="00D7649D">
        <w:rPr>
          <w:rFonts w:ascii="宋体" w:hAnsi="宋体" w:hint="eastAsia"/>
          <w:b/>
          <w:sz w:val="48"/>
          <w:szCs w:val="48"/>
        </w:rPr>
        <w:t>尊</w:t>
      </w:r>
      <w:r w:rsidRPr="00BC30F0">
        <w:rPr>
          <w:rFonts w:ascii="宋体" w:hAnsi="宋体" w:hint="eastAsia"/>
          <w:b/>
          <w:sz w:val="48"/>
          <w:szCs w:val="48"/>
        </w:rPr>
        <w:t>利一年定期开放债券型发起式证券投资基金</w:t>
      </w:r>
      <w:r w:rsidR="00D54370" w:rsidRPr="00602AFA">
        <w:rPr>
          <w:rFonts w:ascii="宋体" w:hAnsi="宋体" w:hint="eastAsia"/>
          <w:b/>
          <w:sz w:val="48"/>
          <w:szCs w:val="48"/>
        </w:rPr>
        <w:t>开放</w:t>
      </w:r>
      <w:r w:rsidR="00036B8E">
        <w:rPr>
          <w:rFonts w:ascii="宋体" w:hAnsi="宋体" w:hint="eastAsia"/>
          <w:b/>
          <w:sz w:val="48"/>
          <w:szCs w:val="48"/>
        </w:rPr>
        <w:t>申购、赎回和转换</w:t>
      </w:r>
      <w:r w:rsidR="00DA1D2E" w:rsidRPr="00602AFA">
        <w:rPr>
          <w:rFonts w:ascii="宋体" w:hAnsi="宋体" w:hint="eastAsia"/>
          <w:b/>
          <w:sz w:val="48"/>
          <w:szCs w:val="48"/>
        </w:rPr>
        <w:t>业务的公告</w:t>
      </w:r>
    </w:p>
    <w:p w:rsidR="00CE3387" w:rsidRPr="004B7528" w:rsidRDefault="00CE3387" w:rsidP="00CE3387">
      <w:pPr>
        <w:jc w:val="center"/>
        <w:rPr>
          <w:rFonts w:ascii="宋体" w:hAnsi="宋体"/>
          <w:sz w:val="30"/>
          <w:szCs w:val="30"/>
        </w:rPr>
      </w:pPr>
    </w:p>
    <w:p w:rsidR="00CE3387" w:rsidRPr="001436D1" w:rsidRDefault="00CE3387" w:rsidP="00CE3387">
      <w:pPr>
        <w:jc w:val="center"/>
        <w:rPr>
          <w:rFonts w:ascii="宋体" w:hAnsi="宋体"/>
          <w:sz w:val="30"/>
          <w:szCs w:val="30"/>
        </w:rPr>
      </w:pPr>
    </w:p>
    <w:p w:rsidR="00CE3387" w:rsidRPr="00602AFA" w:rsidRDefault="00CE3387" w:rsidP="00CE3387">
      <w:pPr>
        <w:jc w:val="center"/>
        <w:rPr>
          <w:rFonts w:ascii="宋体" w:hAnsi="宋体"/>
          <w:sz w:val="30"/>
          <w:szCs w:val="30"/>
        </w:rPr>
      </w:pPr>
    </w:p>
    <w:p w:rsidR="00CE3387" w:rsidRPr="00602AFA" w:rsidRDefault="00CE3387" w:rsidP="00CE3387">
      <w:pPr>
        <w:jc w:val="center"/>
        <w:rPr>
          <w:rFonts w:ascii="宋体" w:hAnsi="宋体"/>
          <w:sz w:val="30"/>
          <w:szCs w:val="30"/>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CE3387" w:rsidRPr="00602AFA" w:rsidRDefault="00CE3387" w:rsidP="008A7DFB">
      <w:pPr>
        <w:jc w:val="center"/>
        <w:rPr>
          <w:rFonts w:ascii="宋体" w:hAnsi="宋体"/>
          <w:b/>
          <w:sz w:val="28"/>
          <w:szCs w:val="28"/>
        </w:rPr>
      </w:pPr>
      <w:r w:rsidRPr="00602AFA">
        <w:rPr>
          <w:rFonts w:ascii="宋体" w:hAnsi="宋体" w:hint="eastAsia"/>
          <w:b/>
          <w:sz w:val="28"/>
          <w:szCs w:val="28"/>
        </w:rPr>
        <w:t>公告送出日期：</w:t>
      </w:r>
      <w:bookmarkStart w:id="1" w:name="t_2_0_0003_a1_fm1"/>
      <w:bookmarkEnd w:id="1"/>
      <w:r w:rsidR="00F561CD">
        <w:rPr>
          <w:rFonts w:ascii="宋体" w:hAnsi="宋体"/>
          <w:b/>
          <w:sz w:val="28"/>
          <w:szCs w:val="28"/>
        </w:rPr>
        <w:t>2026</w:t>
      </w:r>
      <w:r w:rsidR="00D566AD">
        <w:rPr>
          <w:rFonts w:ascii="宋体" w:hAnsi="宋体"/>
          <w:b/>
          <w:sz w:val="28"/>
          <w:szCs w:val="28"/>
        </w:rPr>
        <w:t>年2月</w:t>
      </w:r>
      <w:r w:rsidR="00F561CD">
        <w:rPr>
          <w:rFonts w:ascii="宋体" w:hAnsi="宋体"/>
          <w:b/>
          <w:sz w:val="28"/>
          <w:szCs w:val="28"/>
        </w:rPr>
        <w:t>13</w:t>
      </w:r>
      <w:r w:rsidR="00D566AD">
        <w:rPr>
          <w:rFonts w:ascii="宋体" w:hAnsi="宋体"/>
          <w:b/>
          <w:sz w:val="28"/>
          <w:szCs w:val="28"/>
        </w:rPr>
        <w:t>日</w:t>
      </w:r>
    </w:p>
    <w:p w:rsidR="00CE3387" w:rsidRPr="005D12C3" w:rsidRDefault="00CE3387" w:rsidP="00CE3387">
      <w:pPr>
        <w:rPr>
          <w:rFonts w:ascii="Calibri" w:hAnsi="Calibri"/>
          <w:sz w:val="24"/>
          <w:szCs w:val="22"/>
        </w:rPr>
      </w:pPr>
    </w:p>
    <w:p w:rsidR="00CE3387" w:rsidRPr="00E45D2F" w:rsidRDefault="00CE3387" w:rsidP="00CE3387">
      <w:pPr>
        <w:rPr>
          <w:sz w:val="24"/>
        </w:rPr>
      </w:pPr>
    </w:p>
    <w:p w:rsidR="009B5B08" w:rsidRPr="00602AFA" w:rsidRDefault="009B5B08" w:rsidP="00CE3387">
      <w:pPr>
        <w:rPr>
          <w:sz w:val="24"/>
        </w:rPr>
      </w:pPr>
    </w:p>
    <w:p w:rsidR="009B5B08" w:rsidRPr="00602AFA" w:rsidRDefault="006D5C05" w:rsidP="00CE3387">
      <w:pPr>
        <w:rPr>
          <w:sz w:val="24"/>
        </w:rPr>
      </w:pPr>
      <w:r w:rsidRPr="00602AFA">
        <w:rPr>
          <w:sz w:val="24"/>
        </w:rPr>
        <w:br w:type="page"/>
      </w:r>
    </w:p>
    <w:p w:rsidR="00CE3387" w:rsidRPr="00602AFA" w:rsidRDefault="00CE3387" w:rsidP="00A3649A">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lastRenderedPageBreak/>
        <w:t>1</w:t>
      </w:r>
      <w:bookmarkStart w:id="2" w:name="t_2_1_table"/>
      <w:bookmarkEnd w:id="2"/>
      <w:r w:rsidR="002E4247">
        <w:rPr>
          <w:rFonts w:ascii="宋体" w:eastAsia="宋体" w:hAnsi="宋体"/>
          <w:bCs/>
          <w:sz w:val="24"/>
          <w:szCs w:val="24"/>
        </w:rPr>
        <w:t xml:space="preserve"> </w:t>
      </w:r>
      <w:r w:rsidRPr="00602AFA">
        <w:rPr>
          <w:rFonts w:ascii="宋体" w:eastAsia="宋体" w:hAnsi="宋体" w:hint="eastAsia"/>
          <w:bCs/>
          <w:sz w:val="24"/>
          <w:szCs w:val="24"/>
        </w:rPr>
        <w:t>公告基本信息</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6237"/>
      </w:tblGrid>
      <w:tr w:rsidR="00116B75"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116B75" w:rsidRPr="00602AFA" w:rsidRDefault="00116B75" w:rsidP="00116B75">
            <w:pPr>
              <w:rPr>
                <w:rFonts w:ascii="宋体" w:hAnsi="宋体"/>
                <w:szCs w:val="21"/>
              </w:rPr>
            </w:pPr>
            <w:r w:rsidRPr="00602AFA">
              <w:rPr>
                <w:rFonts w:ascii="宋体" w:hAnsi="宋体" w:hint="eastAsia"/>
                <w:szCs w:val="21"/>
              </w:rPr>
              <w:t>基金名称</w:t>
            </w:r>
          </w:p>
        </w:tc>
        <w:tc>
          <w:tcPr>
            <w:tcW w:w="6237" w:type="dxa"/>
            <w:tcBorders>
              <w:top w:val="single" w:sz="4" w:space="0" w:color="auto"/>
              <w:left w:val="single" w:sz="4" w:space="0" w:color="auto"/>
              <w:bottom w:val="single" w:sz="4" w:space="0" w:color="auto"/>
              <w:right w:val="single" w:sz="4" w:space="0" w:color="auto"/>
            </w:tcBorders>
          </w:tcPr>
          <w:p w:rsidR="00116B75" w:rsidRPr="00602AFA" w:rsidRDefault="00BC30F0" w:rsidP="00070A08">
            <w:pPr>
              <w:rPr>
                <w:rFonts w:ascii="宋体" w:hAnsi="宋体"/>
                <w:szCs w:val="21"/>
              </w:rPr>
            </w:pPr>
            <w:bookmarkStart w:id="3" w:name="t_1_1_0009_a1_fm1"/>
            <w:bookmarkEnd w:id="3"/>
            <w:r w:rsidRPr="00BC30F0">
              <w:rPr>
                <w:rFonts w:ascii="宋体" w:hAnsi="宋体" w:hint="eastAsia"/>
              </w:rPr>
              <w:t>南方</w:t>
            </w:r>
            <w:r w:rsidR="00D7649D">
              <w:rPr>
                <w:rFonts w:ascii="宋体" w:hAnsi="宋体" w:hint="eastAsia"/>
              </w:rPr>
              <w:t>尊</w:t>
            </w:r>
            <w:r w:rsidRPr="00BC30F0">
              <w:rPr>
                <w:rFonts w:ascii="宋体" w:hAnsi="宋体" w:hint="eastAsia"/>
              </w:rPr>
              <w:t>利一年定期开放债券型发起式证券投资基金</w:t>
            </w:r>
          </w:p>
        </w:tc>
      </w:tr>
      <w:tr w:rsidR="00116B75"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116B75" w:rsidRPr="00602AFA" w:rsidRDefault="00116B75" w:rsidP="00116B75">
            <w:pPr>
              <w:rPr>
                <w:rFonts w:ascii="宋体" w:hAnsi="宋体"/>
                <w:szCs w:val="21"/>
              </w:rPr>
            </w:pPr>
            <w:r w:rsidRPr="00602AFA">
              <w:rPr>
                <w:rFonts w:ascii="宋体" w:hAnsi="宋体" w:hint="eastAsia"/>
                <w:szCs w:val="21"/>
              </w:rPr>
              <w:t>基金简称</w:t>
            </w:r>
          </w:p>
        </w:tc>
        <w:tc>
          <w:tcPr>
            <w:tcW w:w="6237" w:type="dxa"/>
            <w:tcBorders>
              <w:top w:val="single" w:sz="4" w:space="0" w:color="auto"/>
              <w:left w:val="single" w:sz="4" w:space="0" w:color="auto"/>
              <w:bottom w:val="single" w:sz="4" w:space="0" w:color="auto"/>
              <w:right w:val="single" w:sz="4" w:space="0" w:color="auto"/>
            </w:tcBorders>
          </w:tcPr>
          <w:p w:rsidR="00116B75" w:rsidRPr="00602AFA" w:rsidRDefault="00BC30F0" w:rsidP="004740E5">
            <w:pPr>
              <w:rPr>
                <w:rFonts w:ascii="宋体" w:hAnsi="宋体"/>
                <w:szCs w:val="21"/>
              </w:rPr>
            </w:pPr>
            <w:bookmarkStart w:id="4" w:name="t_1_1_0011_a1_fm1"/>
            <w:bookmarkEnd w:id="4"/>
            <w:r w:rsidRPr="00BC30F0">
              <w:rPr>
                <w:rFonts w:ascii="宋体" w:hAnsi="宋体" w:hint="eastAsia"/>
              </w:rPr>
              <w:t>南方</w:t>
            </w:r>
            <w:r w:rsidR="00D7649D">
              <w:rPr>
                <w:rFonts w:ascii="宋体" w:hAnsi="宋体" w:hint="eastAsia"/>
              </w:rPr>
              <w:t>尊</w:t>
            </w:r>
            <w:r w:rsidRPr="00BC30F0">
              <w:rPr>
                <w:rFonts w:ascii="宋体" w:hAnsi="宋体" w:hint="eastAsia"/>
              </w:rPr>
              <w:t>利一年</w:t>
            </w:r>
            <w:r w:rsidR="006C1B56">
              <w:rPr>
                <w:rFonts w:ascii="宋体" w:hAnsi="宋体" w:hint="eastAsia"/>
              </w:rPr>
              <w:t>定开</w:t>
            </w:r>
            <w:r w:rsidRPr="00BC30F0">
              <w:rPr>
                <w:rFonts w:ascii="宋体" w:hAnsi="宋体" w:hint="eastAsia"/>
              </w:rPr>
              <w:t>债券</w:t>
            </w:r>
            <w:r w:rsidR="006C1B56">
              <w:rPr>
                <w:rFonts w:ascii="宋体" w:hAnsi="宋体" w:hint="eastAsia"/>
              </w:rPr>
              <w:t>发起</w:t>
            </w:r>
          </w:p>
        </w:tc>
      </w:tr>
      <w:tr w:rsidR="00116B75"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116B75" w:rsidRPr="00602AFA" w:rsidRDefault="00116B75" w:rsidP="00116B75">
            <w:pPr>
              <w:rPr>
                <w:rFonts w:ascii="宋体" w:hAnsi="宋体"/>
                <w:szCs w:val="21"/>
              </w:rPr>
            </w:pPr>
            <w:r w:rsidRPr="00602AFA">
              <w:rPr>
                <w:rFonts w:ascii="宋体" w:hAnsi="宋体" w:hint="eastAsia"/>
                <w:szCs w:val="21"/>
              </w:rPr>
              <w:t>基金主代码</w:t>
            </w:r>
          </w:p>
        </w:tc>
        <w:tc>
          <w:tcPr>
            <w:tcW w:w="6237" w:type="dxa"/>
            <w:tcBorders>
              <w:top w:val="single" w:sz="4" w:space="0" w:color="auto"/>
              <w:left w:val="single" w:sz="4" w:space="0" w:color="auto"/>
              <w:bottom w:val="single" w:sz="4" w:space="0" w:color="auto"/>
              <w:right w:val="single" w:sz="4" w:space="0" w:color="auto"/>
            </w:tcBorders>
          </w:tcPr>
          <w:p w:rsidR="00116B75" w:rsidRPr="00602AFA" w:rsidRDefault="00D801CF" w:rsidP="00116B75">
            <w:pPr>
              <w:widowControl/>
              <w:snapToGrid w:val="0"/>
              <w:spacing w:before="100" w:beforeAutospacing="1" w:after="100" w:afterAutospacing="1" w:line="245" w:lineRule="atLeast"/>
              <w:jc w:val="left"/>
              <w:rPr>
                <w:rFonts w:ascii="宋体" w:hAnsi="宋体"/>
                <w:szCs w:val="21"/>
              </w:rPr>
            </w:pPr>
            <w:bookmarkStart w:id="5" w:name="t_1_1_0012_a1_fm1"/>
            <w:bookmarkEnd w:id="5"/>
            <w:r>
              <w:rPr>
                <w:rFonts w:ascii="宋体" w:hAnsi="宋体"/>
              </w:rPr>
              <w:t>008745</w:t>
            </w:r>
          </w:p>
        </w:tc>
      </w:tr>
      <w:tr w:rsidR="00116B75" w:rsidRPr="00602AFA" w:rsidTr="00AF15CA">
        <w:trPr>
          <w:trHeight w:val="357"/>
          <w:jc w:val="center"/>
        </w:trPr>
        <w:tc>
          <w:tcPr>
            <w:tcW w:w="2014" w:type="dxa"/>
            <w:tcBorders>
              <w:top w:val="single" w:sz="4" w:space="0" w:color="auto"/>
              <w:left w:val="single" w:sz="4" w:space="0" w:color="auto"/>
              <w:bottom w:val="single" w:sz="4" w:space="0" w:color="auto"/>
              <w:right w:val="single" w:sz="4" w:space="0" w:color="auto"/>
            </w:tcBorders>
            <w:vAlign w:val="center"/>
          </w:tcPr>
          <w:p w:rsidR="00116B75" w:rsidRPr="00E0408B" w:rsidRDefault="00116B75" w:rsidP="00116B75">
            <w:pPr>
              <w:rPr>
                <w:rFonts w:ascii="宋体" w:hAnsi="宋体"/>
                <w:szCs w:val="21"/>
              </w:rPr>
            </w:pPr>
            <w:r w:rsidRPr="00E0408B">
              <w:rPr>
                <w:rFonts w:ascii="宋体" w:hAnsi="宋体" w:hint="eastAsia"/>
                <w:szCs w:val="21"/>
              </w:rPr>
              <w:t>基金运作方式</w:t>
            </w:r>
          </w:p>
        </w:tc>
        <w:tc>
          <w:tcPr>
            <w:tcW w:w="6237" w:type="dxa"/>
            <w:tcBorders>
              <w:top w:val="single" w:sz="4" w:space="0" w:color="auto"/>
              <w:left w:val="single" w:sz="4" w:space="0" w:color="auto"/>
              <w:bottom w:val="single" w:sz="4" w:space="0" w:color="auto"/>
              <w:right w:val="single" w:sz="4" w:space="0" w:color="auto"/>
            </w:tcBorders>
          </w:tcPr>
          <w:p w:rsidR="00116B75" w:rsidRPr="00E0408B" w:rsidRDefault="00116B75" w:rsidP="00116B75">
            <w:pPr>
              <w:rPr>
                <w:rFonts w:ascii="宋体" w:hAnsi="宋体"/>
                <w:szCs w:val="21"/>
              </w:rPr>
            </w:pPr>
            <w:bookmarkStart w:id="6" w:name="t_1_1_0017_a1_fm1"/>
            <w:bookmarkEnd w:id="6"/>
            <w:r>
              <w:rPr>
                <w:rFonts w:ascii="宋体" w:hAnsi="宋体" w:hint="eastAsia"/>
                <w:szCs w:val="21"/>
              </w:rPr>
              <w:t>契约型</w:t>
            </w:r>
            <w:r>
              <w:rPr>
                <w:rFonts w:ascii="宋体" w:hAnsi="宋体"/>
                <w:szCs w:val="21"/>
              </w:rPr>
              <w:t>开放式</w:t>
            </w:r>
          </w:p>
        </w:tc>
      </w:tr>
      <w:tr w:rsidR="00116B75"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116B75" w:rsidRPr="00602AFA" w:rsidRDefault="00116B75" w:rsidP="00116B75">
            <w:pPr>
              <w:rPr>
                <w:rFonts w:ascii="宋体" w:hAnsi="宋体"/>
                <w:szCs w:val="21"/>
              </w:rPr>
            </w:pPr>
            <w:r w:rsidRPr="00602AFA">
              <w:rPr>
                <w:rFonts w:ascii="宋体" w:hAnsi="宋体" w:hint="eastAsia"/>
                <w:szCs w:val="21"/>
              </w:rPr>
              <w:t>基金合同生效日</w:t>
            </w:r>
          </w:p>
        </w:tc>
        <w:tc>
          <w:tcPr>
            <w:tcW w:w="6237" w:type="dxa"/>
            <w:tcBorders>
              <w:top w:val="single" w:sz="4" w:space="0" w:color="auto"/>
              <w:left w:val="single" w:sz="4" w:space="0" w:color="auto"/>
              <w:bottom w:val="single" w:sz="4" w:space="0" w:color="auto"/>
              <w:right w:val="single" w:sz="4" w:space="0" w:color="auto"/>
            </w:tcBorders>
          </w:tcPr>
          <w:p w:rsidR="00116B75" w:rsidRPr="00602AFA" w:rsidRDefault="00D801CF" w:rsidP="00D801CF">
            <w:pPr>
              <w:rPr>
                <w:rFonts w:ascii="宋体" w:hAnsi="宋体"/>
                <w:szCs w:val="21"/>
              </w:rPr>
            </w:pPr>
            <w:bookmarkStart w:id="7" w:name="t_1_1_0018_a1_fm1"/>
            <w:bookmarkEnd w:id="7"/>
            <w:r w:rsidRPr="00BC30F0">
              <w:rPr>
                <w:rFonts w:ascii="宋体" w:hAnsi="宋体" w:hint="eastAsia"/>
                <w:szCs w:val="21"/>
              </w:rPr>
              <w:t>2020年</w:t>
            </w:r>
            <w:r>
              <w:rPr>
                <w:rFonts w:ascii="宋体" w:hAnsi="宋体"/>
                <w:szCs w:val="21"/>
              </w:rPr>
              <w:t>2</w:t>
            </w:r>
            <w:r w:rsidR="00BC30F0" w:rsidRPr="00BC30F0">
              <w:rPr>
                <w:rFonts w:ascii="宋体" w:hAnsi="宋体" w:hint="eastAsia"/>
                <w:szCs w:val="21"/>
              </w:rPr>
              <w:t>月</w:t>
            </w:r>
            <w:r>
              <w:rPr>
                <w:rFonts w:ascii="宋体" w:hAnsi="宋体"/>
                <w:szCs w:val="21"/>
              </w:rPr>
              <w:t>26</w:t>
            </w:r>
            <w:r w:rsidR="00BC30F0" w:rsidRPr="00BC30F0">
              <w:rPr>
                <w:rFonts w:ascii="宋体" w:hAnsi="宋体" w:hint="eastAsia"/>
                <w:szCs w:val="21"/>
              </w:rPr>
              <w:t>日</w:t>
            </w:r>
          </w:p>
        </w:tc>
      </w:tr>
      <w:tr w:rsidR="00901EC0"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901EC0" w:rsidRPr="00602AFA" w:rsidRDefault="00901EC0" w:rsidP="00855AF0">
            <w:pPr>
              <w:rPr>
                <w:rFonts w:ascii="宋体" w:hAnsi="宋体"/>
                <w:szCs w:val="21"/>
              </w:rPr>
            </w:pPr>
            <w:r w:rsidRPr="00602AFA">
              <w:rPr>
                <w:rFonts w:ascii="宋体" w:hAnsi="宋体" w:hint="eastAsia"/>
                <w:szCs w:val="21"/>
              </w:rPr>
              <w:t>基金管理人名称</w:t>
            </w:r>
          </w:p>
        </w:tc>
        <w:tc>
          <w:tcPr>
            <w:tcW w:w="6237" w:type="dxa"/>
            <w:tcBorders>
              <w:top w:val="single" w:sz="4" w:space="0" w:color="auto"/>
              <w:left w:val="single" w:sz="4" w:space="0" w:color="auto"/>
              <w:bottom w:val="single" w:sz="4" w:space="0" w:color="auto"/>
              <w:right w:val="single" w:sz="4" w:space="0" w:color="auto"/>
            </w:tcBorders>
          </w:tcPr>
          <w:p w:rsidR="00901EC0" w:rsidRPr="00602AFA" w:rsidRDefault="00871FBD" w:rsidP="00855AF0">
            <w:pPr>
              <w:rPr>
                <w:rFonts w:ascii="宋体" w:hAnsi="宋体"/>
                <w:szCs w:val="21"/>
              </w:rPr>
            </w:pPr>
            <w:bookmarkStart w:id="8" w:name="t_1_1_0186_a1_fm1"/>
            <w:bookmarkEnd w:id="8"/>
            <w:r>
              <w:rPr>
                <w:rFonts w:ascii="宋体" w:hAnsi="宋体"/>
                <w:szCs w:val="21"/>
              </w:rPr>
              <w:t>南方基金管理股份</w:t>
            </w:r>
            <w:r w:rsidR="00901EC0">
              <w:rPr>
                <w:rFonts w:ascii="宋体" w:hAnsi="宋体"/>
                <w:szCs w:val="21"/>
              </w:rPr>
              <w:t>有限公司</w:t>
            </w:r>
          </w:p>
        </w:tc>
      </w:tr>
      <w:tr w:rsidR="00901EC0"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901EC0" w:rsidRPr="00602AFA" w:rsidRDefault="00901EC0" w:rsidP="00855AF0">
            <w:pPr>
              <w:rPr>
                <w:rFonts w:ascii="宋体" w:hAnsi="宋体"/>
                <w:szCs w:val="21"/>
              </w:rPr>
            </w:pPr>
            <w:r w:rsidRPr="00602AFA">
              <w:rPr>
                <w:rFonts w:ascii="宋体" w:hAnsi="宋体" w:hint="eastAsia"/>
                <w:szCs w:val="21"/>
              </w:rPr>
              <w:t>基金托管人名称</w:t>
            </w:r>
          </w:p>
        </w:tc>
        <w:tc>
          <w:tcPr>
            <w:tcW w:w="6237" w:type="dxa"/>
            <w:tcBorders>
              <w:top w:val="single" w:sz="4" w:space="0" w:color="auto"/>
              <w:left w:val="single" w:sz="4" w:space="0" w:color="auto"/>
              <w:bottom w:val="single" w:sz="4" w:space="0" w:color="auto"/>
              <w:right w:val="single" w:sz="4" w:space="0" w:color="auto"/>
            </w:tcBorders>
          </w:tcPr>
          <w:p w:rsidR="00901EC0" w:rsidRPr="00602AFA" w:rsidRDefault="00D801CF" w:rsidP="00EA2241">
            <w:pPr>
              <w:widowControl/>
              <w:snapToGrid w:val="0"/>
              <w:spacing w:before="100" w:beforeAutospacing="1" w:after="100" w:afterAutospacing="1" w:line="245" w:lineRule="atLeast"/>
              <w:jc w:val="left"/>
              <w:rPr>
                <w:rFonts w:ascii="宋体" w:hAnsi="宋体"/>
                <w:szCs w:val="21"/>
              </w:rPr>
            </w:pPr>
            <w:bookmarkStart w:id="9" w:name="t_1_1_0213_a1_fm1"/>
            <w:bookmarkEnd w:id="9"/>
            <w:r w:rsidRPr="00D801CF">
              <w:rPr>
                <w:rFonts w:hint="eastAsia"/>
                <w:bCs/>
                <w:szCs w:val="21"/>
              </w:rPr>
              <w:t>上海浦东发展银行股份有限公司</w:t>
            </w:r>
          </w:p>
        </w:tc>
      </w:tr>
      <w:tr w:rsidR="00CE3387"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CE3387" w:rsidRPr="00602AFA" w:rsidRDefault="00472D77" w:rsidP="00B9064D">
            <w:pPr>
              <w:rPr>
                <w:rFonts w:ascii="宋体" w:hAnsi="宋体"/>
                <w:szCs w:val="21"/>
              </w:rPr>
            </w:pPr>
            <w:r w:rsidRPr="00602AFA">
              <w:rPr>
                <w:rFonts w:ascii="宋体" w:hAnsi="宋体" w:hint="eastAsia"/>
                <w:szCs w:val="21"/>
              </w:rPr>
              <w:t>基金</w:t>
            </w:r>
            <w:r w:rsidR="00CE3387" w:rsidRPr="00602AFA">
              <w:rPr>
                <w:rFonts w:ascii="宋体" w:hAnsi="宋体" w:hint="eastAsia"/>
                <w:szCs w:val="21"/>
              </w:rPr>
              <w:t>登记机构名称</w:t>
            </w:r>
          </w:p>
        </w:tc>
        <w:tc>
          <w:tcPr>
            <w:tcW w:w="6237" w:type="dxa"/>
            <w:tcBorders>
              <w:top w:val="single" w:sz="4" w:space="0" w:color="auto"/>
              <w:left w:val="single" w:sz="4" w:space="0" w:color="auto"/>
              <w:bottom w:val="single" w:sz="4" w:space="0" w:color="auto"/>
              <w:right w:val="single" w:sz="4" w:space="0" w:color="auto"/>
            </w:tcBorders>
          </w:tcPr>
          <w:p w:rsidR="00CE3387" w:rsidRPr="00602AFA" w:rsidRDefault="00871FBD">
            <w:pPr>
              <w:rPr>
                <w:rFonts w:ascii="宋体" w:hAnsi="宋体"/>
                <w:szCs w:val="21"/>
              </w:rPr>
            </w:pPr>
            <w:bookmarkStart w:id="10" w:name="t_2_1_0310_a1_fm1"/>
            <w:bookmarkEnd w:id="10"/>
            <w:r>
              <w:rPr>
                <w:rFonts w:ascii="宋体" w:hAnsi="宋体" w:hint="eastAsia"/>
                <w:szCs w:val="21"/>
              </w:rPr>
              <w:t>南方基金管理股份</w:t>
            </w:r>
            <w:r w:rsidR="001E5E9F" w:rsidRPr="00602AFA">
              <w:rPr>
                <w:rFonts w:ascii="宋体" w:hAnsi="宋体" w:hint="eastAsia"/>
                <w:szCs w:val="21"/>
              </w:rPr>
              <w:t>有限公司</w:t>
            </w:r>
          </w:p>
        </w:tc>
      </w:tr>
      <w:tr w:rsidR="00CE3387" w:rsidRPr="00664ED9"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CE3387" w:rsidRPr="00602AFA" w:rsidRDefault="00CE3387">
            <w:pPr>
              <w:rPr>
                <w:rFonts w:ascii="宋体" w:hAnsi="宋体"/>
                <w:szCs w:val="21"/>
              </w:rPr>
            </w:pPr>
            <w:r w:rsidRPr="00602AFA">
              <w:rPr>
                <w:rFonts w:ascii="宋体" w:hAnsi="宋体" w:hint="eastAsia"/>
                <w:szCs w:val="21"/>
              </w:rPr>
              <w:t>公告依据</w:t>
            </w:r>
          </w:p>
        </w:tc>
        <w:tc>
          <w:tcPr>
            <w:tcW w:w="6237" w:type="dxa"/>
            <w:tcBorders>
              <w:top w:val="single" w:sz="4" w:space="0" w:color="auto"/>
              <w:left w:val="single" w:sz="4" w:space="0" w:color="auto"/>
              <w:bottom w:val="single" w:sz="4" w:space="0" w:color="auto"/>
              <w:right w:val="single" w:sz="4" w:space="0" w:color="auto"/>
            </w:tcBorders>
          </w:tcPr>
          <w:p w:rsidR="0015036F" w:rsidRDefault="00BC30F0" w:rsidP="0015036F">
            <w:pPr>
              <w:snapToGrid w:val="0"/>
              <w:rPr>
                <w:rFonts w:ascii="宋体" w:hAnsi="宋体"/>
                <w:szCs w:val="21"/>
              </w:rPr>
            </w:pPr>
            <w:bookmarkStart w:id="11" w:name="t_2_1_2631_a1_fm1"/>
            <w:bookmarkStart w:id="12" w:name="t_1_1_2631_a1_fm1"/>
            <w:bookmarkEnd w:id="11"/>
            <w:bookmarkEnd w:id="12"/>
            <w:r w:rsidRPr="00BC30F0">
              <w:rPr>
                <w:rFonts w:ascii="宋体" w:hAnsi="宋体" w:hint="eastAsia"/>
                <w:szCs w:val="21"/>
              </w:rPr>
              <w:t>《南方</w:t>
            </w:r>
            <w:r w:rsidR="00D801CF">
              <w:rPr>
                <w:rFonts w:ascii="宋体" w:hAnsi="宋体" w:hint="eastAsia"/>
                <w:szCs w:val="21"/>
              </w:rPr>
              <w:t>尊</w:t>
            </w:r>
            <w:r w:rsidRPr="00BC30F0">
              <w:rPr>
                <w:rFonts w:ascii="宋体" w:hAnsi="宋体" w:hint="eastAsia"/>
                <w:szCs w:val="21"/>
              </w:rPr>
              <w:t>利一年定期开放债券型发起式证券投资基金基金合同》</w:t>
            </w:r>
          </w:p>
          <w:p w:rsidR="00CE3387" w:rsidRPr="00602AFA" w:rsidRDefault="00BC30F0" w:rsidP="0015036F">
            <w:pPr>
              <w:snapToGrid w:val="0"/>
              <w:rPr>
                <w:rFonts w:ascii="宋体" w:hAnsi="宋体"/>
                <w:szCs w:val="21"/>
              </w:rPr>
            </w:pPr>
            <w:r w:rsidRPr="00BC30F0">
              <w:rPr>
                <w:rFonts w:ascii="宋体" w:hAnsi="宋体" w:hint="eastAsia"/>
                <w:szCs w:val="21"/>
              </w:rPr>
              <w:t>《南方</w:t>
            </w:r>
            <w:r w:rsidR="00D801CF">
              <w:rPr>
                <w:rFonts w:ascii="宋体" w:hAnsi="宋体" w:hint="eastAsia"/>
                <w:szCs w:val="21"/>
              </w:rPr>
              <w:t>尊</w:t>
            </w:r>
            <w:r w:rsidRPr="00BC30F0">
              <w:rPr>
                <w:rFonts w:ascii="宋体" w:hAnsi="宋体" w:hint="eastAsia"/>
                <w:szCs w:val="21"/>
              </w:rPr>
              <w:t>利一年定期开放债券型发起式证券投资基金招募说明书》</w:t>
            </w:r>
          </w:p>
        </w:tc>
      </w:tr>
      <w:tr w:rsidR="00CE3387"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CE3387" w:rsidRPr="00602AFA" w:rsidRDefault="00CE3387">
            <w:pPr>
              <w:rPr>
                <w:rFonts w:ascii="宋体" w:hAnsi="宋体"/>
                <w:szCs w:val="21"/>
              </w:rPr>
            </w:pPr>
            <w:r w:rsidRPr="00602AFA">
              <w:rPr>
                <w:rFonts w:ascii="宋体" w:hAnsi="宋体" w:hint="eastAsia"/>
                <w:szCs w:val="21"/>
              </w:rPr>
              <w:t>申购起始日</w:t>
            </w:r>
          </w:p>
        </w:tc>
        <w:tc>
          <w:tcPr>
            <w:tcW w:w="6237" w:type="dxa"/>
            <w:tcBorders>
              <w:top w:val="single" w:sz="4" w:space="0" w:color="auto"/>
              <w:left w:val="single" w:sz="4" w:space="0" w:color="auto"/>
              <w:bottom w:val="single" w:sz="4" w:space="0" w:color="auto"/>
              <w:right w:val="single" w:sz="4" w:space="0" w:color="auto"/>
            </w:tcBorders>
          </w:tcPr>
          <w:p w:rsidR="00CE3387" w:rsidRPr="00602AFA" w:rsidRDefault="00D41AEA" w:rsidP="00D41AEA">
            <w:pPr>
              <w:rPr>
                <w:rFonts w:ascii="宋体" w:hAnsi="宋体"/>
                <w:szCs w:val="21"/>
              </w:rPr>
            </w:pPr>
            <w:bookmarkStart w:id="13" w:name="t_2_1_2660_a1_fm1"/>
            <w:bookmarkEnd w:id="13"/>
            <w:r>
              <w:rPr>
                <w:rFonts w:ascii="宋体" w:hAnsi="宋体"/>
                <w:szCs w:val="21"/>
              </w:rPr>
              <w:t>2026</w:t>
            </w:r>
            <w:r w:rsidR="00D566AD">
              <w:rPr>
                <w:rFonts w:ascii="宋体" w:hAnsi="宋体"/>
                <w:szCs w:val="21"/>
              </w:rPr>
              <w:t>年2月26日</w:t>
            </w:r>
          </w:p>
        </w:tc>
      </w:tr>
      <w:tr w:rsidR="003C16FF"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3C16FF" w:rsidRPr="00602AFA" w:rsidRDefault="003C16FF">
            <w:pPr>
              <w:rPr>
                <w:rFonts w:ascii="宋体" w:hAnsi="宋体"/>
                <w:szCs w:val="21"/>
              </w:rPr>
            </w:pPr>
            <w:r w:rsidRPr="00602AFA">
              <w:rPr>
                <w:rFonts w:ascii="宋体" w:hAnsi="宋体" w:hint="eastAsia"/>
                <w:szCs w:val="21"/>
              </w:rPr>
              <w:t>赎回起始日</w:t>
            </w:r>
          </w:p>
        </w:tc>
        <w:tc>
          <w:tcPr>
            <w:tcW w:w="6237" w:type="dxa"/>
            <w:tcBorders>
              <w:top w:val="single" w:sz="4" w:space="0" w:color="auto"/>
              <w:left w:val="single" w:sz="4" w:space="0" w:color="auto"/>
              <w:bottom w:val="single" w:sz="4" w:space="0" w:color="auto"/>
              <w:right w:val="single" w:sz="4" w:space="0" w:color="auto"/>
            </w:tcBorders>
          </w:tcPr>
          <w:p w:rsidR="003C16FF" w:rsidRPr="00E0408B" w:rsidRDefault="00D41AEA" w:rsidP="00D41AEA">
            <w:pPr>
              <w:rPr>
                <w:rFonts w:ascii="宋体" w:hAnsi="宋体"/>
                <w:szCs w:val="21"/>
              </w:rPr>
            </w:pPr>
            <w:bookmarkStart w:id="14" w:name="t_2_1_2661_a1_fm1"/>
            <w:bookmarkEnd w:id="14"/>
            <w:r>
              <w:rPr>
                <w:rFonts w:ascii="宋体" w:hAnsi="宋体"/>
                <w:szCs w:val="21"/>
              </w:rPr>
              <w:t>2026</w:t>
            </w:r>
            <w:r w:rsidR="00D566AD">
              <w:rPr>
                <w:rFonts w:ascii="宋体" w:hAnsi="宋体"/>
                <w:szCs w:val="21"/>
              </w:rPr>
              <w:t>年2月26日</w:t>
            </w:r>
          </w:p>
        </w:tc>
      </w:tr>
      <w:tr w:rsidR="0080605B"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80605B" w:rsidRPr="00602AFA" w:rsidRDefault="0080605B" w:rsidP="0080605B">
            <w:pPr>
              <w:rPr>
                <w:rFonts w:ascii="宋体" w:hAnsi="宋体"/>
                <w:szCs w:val="21"/>
              </w:rPr>
            </w:pPr>
            <w:r>
              <w:rPr>
                <w:rFonts w:ascii="宋体" w:hAnsi="宋体" w:hint="eastAsia"/>
                <w:szCs w:val="21"/>
              </w:rPr>
              <w:t>转换转入起始日</w:t>
            </w:r>
          </w:p>
        </w:tc>
        <w:tc>
          <w:tcPr>
            <w:tcW w:w="6237" w:type="dxa"/>
            <w:tcBorders>
              <w:top w:val="single" w:sz="4" w:space="0" w:color="auto"/>
              <w:left w:val="single" w:sz="4" w:space="0" w:color="auto"/>
              <w:bottom w:val="single" w:sz="4" w:space="0" w:color="auto"/>
              <w:right w:val="single" w:sz="4" w:space="0" w:color="auto"/>
            </w:tcBorders>
          </w:tcPr>
          <w:p w:rsidR="0080605B" w:rsidRDefault="00D41AEA" w:rsidP="00D41AEA">
            <w:pPr>
              <w:rPr>
                <w:rFonts w:ascii="宋体" w:hAnsi="宋体"/>
                <w:szCs w:val="21"/>
              </w:rPr>
            </w:pPr>
            <w:r>
              <w:rPr>
                <w:rFonts w:ascii="宋体" w:hAnsi="宋体"/>
                <w:szCs w:val="21"/>
              </w:rPr>
              <w:t>2026</w:t>
            </w:r>
            <w:r w:rsidR="00D566AD">
              <w:rPr>
                <w:rFonts w:ascii="宋体" w:hAnsi="宋体"/>
                <w:szCs w:val="21"/>
              </w:rPr>
              <w:t>年2月26日</w:t>
            </w:r>
          </w:p>
        </w:tc>
      </w:tr>
      <w:tr w:rsidR="0080605B" w:rsidRPr="00602AFA" w:rsidTr="00AF15CA">
        <w:trPr>
          <w:jc w:val="center"/>
        </w:trPr>
        <w:tc>
          <w:tcPr>
            <w:tcW w:w="2014" w:type="dxa"/>
            <w:tcBorders>
              <w:top w:val="single" w:sz="4" w:space="0" w:color="auto"/>
              <w:left w:val="single" w:sz="4" w:space="0" w:color="auto"/>
              <w:bottom w:val="single" w:sz="4" w:space="0" w:color="auto"/>
              <w:right w:val="single" w:sz="4" w:space="0" w:color="auto"/>
            </w:tcBorders>
          </w:tcPr>
          <w:p w:rsidR="0080605B" w:rsidRPr="00602AFA" w:rsidRDefault="0080605B" w:rsidP="0080605B">
            <w:pPr>
              <w:rPr>
                <w:rFonts w:ascii="宋体" w:hAnsi="宋体"/>
                <w:szCs w:val="21"/>
              </w:rPr>
            </w:pPr>
            <w:r>
              <w:rPr>
                <w:rFonts w:ascii="宋体" w:hAnsi="宋体" w:hint="eastAsia"/>
                <w:szCs w:val="21"/>
              </w:rPr>
              <w:t>转换转出起始日</w:t>
            </w:r>
          </w:p>
        </w:tc>
        <w:tc>
          <w:tcPr>
            <w:tcW w:w="6237" w:type="dxa"/>
            <w:tcBorders>
              <w:top w:val="single" w:sz="4" w:space="0" w:color="auto"/>
              <w:left w:val="single" w:sz="4" w:space="0" w:color="auto"/>
              <w:bottom w:val="single" w:sz="4" w:space="0" w:color="auto"/>
              <w:right w:val="single" w:sz="4" w:space="0" w:color="auto"/>
            </w:tcBorders>
          </w:tcPr>
          <w:p w:rsidR="0080605B" w:rsidRDefault="00D41AEA" w:rsidP="00D41AEA">
            <w:pPr>
              <w:rPr>
                <w:rFonts w:ascii="宋体" w:hAnsi="宋体"/>
                <w:szCs w:val="21"/>
              </w:rPr>
            </w:pPr>
            <w:r>
              <w:rPr>
                <w:rFonts w:ascii="宋体" w:hAnsi="宋体"/>
                <w:szCs w:val="21"/>
              </w:rPr>
              <w:t>2026</w:t>
            </w:r>
            <w:r w:rsidR="00D566AD">
              <w:rPr>
                <w:rFonts w:ascii="宋体" w:hAnsi="宋体"/>
                <w:szCs w:val="21"/>
              </w:rPr>
              <w:t>年2月26日</w:t>
            </w:r>
          </w:p>
        </w:tc>
      </w:tr>
    </w:tbl>
    <w:p w:rsidR="00E94FCF" w:rsidRDefault="00BC30F0" w:rsidP="00E94FCF">
      <w:pPr>
        <w:snapToGrid w:val="0"/>
        <w:spacing w:line="360" w:lineRule="auto"/>
        <w:rPr>
          <w:rFonts w:ascii="宋体" w:hAnsi="宋体"/>
        </w:rPr>
      </w:pPr>
      <w:r w:rsidRPr="00BC30F0">
        <w:rPr>
          <w:rFonts w:ascii="宋体" w:hAnsi="宋体" w:hint="eastAsia"/>
        </w:rPr>
        <w:t>注：1、本基金为定期开放基金，</w:t>
      </w:r>
      <w:r w:rsidRPr="008B7F6B">
        <w:rPr>
          <w:rFonts w:ascii="宋体" w:hAnsi="宋体" w:hint="eastAsia"/>
        </w:rPr>
        <w:t>本个开放期时间为</w:t>
      </w:r>
      <w:r w:rsidR="00D41AEA">
        <w:rPr>
          <w:rFonts w:ascii="宋体" w:hAnsi="宋体" w:hint="eastAsia"/>
        </w:rPr>
        <w:t>202</w:t>
      </w:r>
      <w:r w:rsidR="00D41AEA">
        <w:rPr>
          <w:rFonts w:ascii="宋体" w:hAnsi="宋体"/>
        </w:rPr>
        <w:t>6</w:t>
      </w:r>
      <w:r w:rsidR="00D566AD">
        <w:rPr>
          <w:rFonts w:ascii="宋体" w:hAnsi="宋体" w:hint="eastAsia"/>
        </w:rPr>
        <w:t>年2月26日</w:t>
      </w:r>
      <w:r w:rsidRPr="008B7F6B">
        <w:rPr>
          <w:rFonts w:ascii="宋体" w:hAnsi="宋体" w:hint="eastAsia"/>
        </w:rPr>
        <w:t>至</w:t>
      </w:r>
      <w:r w:rsidR="00D41AEA">
        <w:rPr>
          <w:rFonts w:ascii="宋体" w:hAnsi="宋体" w:hint="eastAsia"/>
        </w:rPr>
        <w:t>202</w:t>
      </w:r>
      <w:r w:rsidR="00D41AEA">
        <w:rPr>
          <w:rFonts w:ascii="宋体" w:hAnsi="宋体"/>
        </w:rPr>
        <w:t>6</w:t>
      </w:r>
      <w:r w:rsidR="00393D86">
        <w:rPr>
          <w:rFonts w:ascii="宋体" w:hAnsi="宋体" w:hint="eastAsia"/>
        </w:rPr>
        <w:t>年</w:t>
      </w:r>
      <w:r w:rsidR="00FF766B">
        <w:rPr>
          <w:rFonts w:ascii="宋体" w:hAnsi="宋体" w:hint="eastAsia"/>
        </w:rPr>
        <w:t>3</w:t>
      </w:r>
      <w:r w:rsidR="00393D86">
        <w:rPr>
          <w:rFonts w:ascii="宋体" w:hAnsi="宋体" w:hint="eastAsia"/>
        </w:rPr>
        <w:t>月</w:t>
      </w:r>
      <w:r w:rsidR="00FF766B">
        <w:rPr>
          <w:rFonts w:ascii="宋体" w:hAnsi="宋体" w:hint="eastAsia"/>
        </w:rPr>
        <w:t>9</w:t>
      </w:r>
      <w:r w:rsidR="00393D86">
        <w:rPr>
          <w:rFonts w:ascii="宋体" w:hAnsi="宋体" w:hint="eastAsia"/>
        </w:rPr>
        <w:t>日</w:t>
      </w:r>
      <w:r w:rsidRPr="008B7F6B">
        <w:rPr>
          <w:rFonts w:ascii="宋体" w:hAnsi="宋体" w:hint="eastAsia"/>
        </w:rPr>
        <w:t>。</w:t>
      </w:r>
      <w:r w:rsidR="0098207A">
        <w:rPr>
          <w:rFonts w:ascii="宋体" w:hAnsi="宋体" w:hint="eastAsia"/>
        </w:rPr>
        <w:t>其中，</w:t>
      </w:r>
      <w:r w:rsidR="00BA5AF9" w:rsidRPr="00BA5AF9">
        <w:rPr>
          <w:rFonts w:ascii="宋体" w:hAnsi="宋体" w:hint="eastAsia"/>
        </w:rPr>
        <w:t>申购</w:t>
      </w:r>
      <w:r w:rsidR="004A5BEC">
        <w:rPr>
          <w:rFonts w:ascii="宋体" w:hAnsi="宋体" w:hint="eastAsia"/>
        </w:rPr>
        <w:t>和转换转入</w:t>
      </w:r>
      <w:r w:rsidR="00BA5AF9" w:rsidRPr="00BA5AF9">
        <w:rPr>
          <w:rFonts w:ascii="宋体" w:hAnsi="宋体" w:hint="eastAsia"/>
        </w:rPr>
        <w:t>业务的开放时间为</w:t>
      </w:r>
      <w:r w:rsidR="00D41AEA">
        <w:rPr>
          <w:rFonts w:ascii="宋体" w:hAnsi="宋体" w:hint="eastAsia"/>
        </w:rPr>
        <w:t>202</w:t>
      </w:r>
      <w:r w:rsidR="00D41AEA">
        <w:rPr>
          <w:rFonts w:ascii="宋体" w:hAnsi="宋体"/>
        </w:rPr>
        <w:t>6</w:t>
      </w:r>
      <w:r w:rsidR="00D566AD">
        <w:rPr>
          <w:rFonts w:ascii="宋体" w:hAnsi="宋体" w:hint="eastAsia"/>
        </w:rPr>
        <w:t>年2月26日</w:t>
      </w:r>
      <w:r w:rsidR="0051133F" w:rsidRPr="008B7F6B">
        <w:rPr>
          <w:rFonts w:ascii="宋体" w:hAnsi="宋体" w:hint="eastAsia"/>
        </w:rPr>
        <w:t>至</w:t>
      </w:r>
      <w:r w:rsidR="00804046">
        <w:rPr>
          <w:rFonts w:ascii="宋体" w:hAnsi="宋体" w:hint="eastAsia"/>
        </w:rPr>
        <w:t>202</w:t>
      </w:r>
      <w:r w:rsidR="00804046">
        <w:rPr>
          <w:rFonts w:ascii="宋体" w:hAnsi="宋体"/>
        </w:rPr>
        <w:t>6</w:t>
      </w:r>
      <w:r w:rsidR="00393D86">
        <w:rPr>
          <w:rFonts w:ascii="宋体" w:hAnsi="宋体" w:hint="eastAsia"/>
        </w:rPr>
        <w:t>年</w:t>
      </w:r>
      <w:r w:rsidR="00FF766B">
        <w:rPr>
          <w:rFonts w:ascii="宋体" w:hAnsi="宋体" w:hint="eastAsia"/>
        </w:rPr>
        <w:t>3</w:t>
      </w:r>
      <w:r w:rsidR="00393D86">
        <w:rPr>
          <w:rFonts w:ascii="宋体" w:hAnsi="宋体" w:hint="eastAsia"/>
        </w:rPr>
        <w:t>月</w:t>
      </w:r>
      <w:r w:rsidR="00FF766B">
        <w:rPr>
          <w:rFonts w:ascii="宋体" w:hAnsi="宋体"/>
        </w:rPr>
        <w:t>9</w:t>
      </w:r>
      <w:r w:rsidR="00393D86">
        <w:rPr>
          <w:rFonts w:ascii="宋体" w:hAnsi="宋体" w:hint="eastAsia"/>
        </w:rPr>
        <w:t>日</w:t>
      </w:r>
      <w:r w:rsidR="00BA5AF9" w:rsidRPr="00BA5AF9">
        <w:rPr>
          <w:rFonts w:ascii="宋体" w:hAnsi="宋体" w:hint="eastAsia"/>
        </w:rPr>
        <w:t>，赎回</w:t>
      </w:r>
      <w:r w:rsidR="00E07E17">
        <w:rPr>
          <w:rFonts w:ascii="宋体" w:hAnsi="宋体" w:hint="eastAsia"/>
        </w:rPr>
        <w:t>和转换转出</w:t>
      </w:r>
      <w:r w:rsidR="00BA5AF9" w:rsidRPr="00BA5AF9">
        <w:rPr>
          <w:rFonts w:ascii="宋体" w:hAnsi="宋体" w:hint="eastAsia"/>
        </w:rPr>
        <w:t>业务的开放时间为</w:t>
      </w:r>
      <w:r w:rsidR="00D41AEA">
        <w:rPr>
          <w:rFonts w:ascii="宋体" w:hAnsi="宋体" w:hint="eastAsia"/>
        </w:rPr>
        <w:t>202</w:t>
      </w:r>
      <w:r w:rsidR="00D41AEA">
        <w:rPr>
          <w:rFonts w:ascii="宋体" w:hAnsi="宋体"/>
        </w:rPr>
        <w:t>6</w:t>
      </w:r>
      <w:r w:rsidR="00D566AD">
        <w:rPr>
          <w:rFonts w:ascii="宋体" w:hAnsi="宋体" w:hint="eastAsia"/>
        </w:rPr>
        <w:t>年2月26日</w:t>
      </w:r>
      <w:r w:rsidR="00494251" w:rsidRPr="008B7F6B">
        <w:rPr>
          <w:rFonts w:ascii="宋体" w:hAnsi="宋体" w:hint="eastAsia"/>
        </w:rPr>
        <w:t>至</w:t>
      </w:r>
      <w:r w:rsidR="00804046">
        <w:rPr>
          <w:rFonts w:ascii="宋体" w:hAnsi="宋体" w:hint="eastAsia"/>
        </w:rPr>
        <w:t>202</w:t>
      </w:r>
      <w:r w:rsidR="00804046">
        <w:rPr>
          <w:rFonts w:ascii="宋体" w:hAnsi="宋体"/>
        </w:rPr>
        <w:t>6</w:t>
      </w:r>
      <w:r w:rsidR="00393D86">
        <w:rPr>
          <w:rFonts w:ascii="宋体" w:hAnsi="宋体" w:hint="eastAsia"/>
        </w:rPr>
        <w:t>年</w:t>
      </w:r>
      <w:r w:rsidR="00FF766B">
        <w:rPr>
          <w:rFonts w:ascii="宋体" w:hAnsi="宋体" w:hint="eastAsia"/>
        </w:rPr>
        <w:t>3</w:t>
      </w:r>
      <w:r w:rsidR="002B3688">
        <w:rPr>
          <w:rFonts w:ascii="宋体" w:hAnsi="宋体" w:hint="eastAsia"/>
        </w:rPr>
        <w:t>月</w:t>
      </w:r>
      <w:r w:rsidR="00FF766B">
        <w:rPr>
          <w:rFonts w:ascii="宋体" w:hAnsi="宋体" w:hint="eastAsia"/>
        </w:rPr>
        <w:t>4</w:t>
      </w:r>
      <w:r w:rsidR="002B3688">
        <w:rPr>
          <w:rFonts w:ascii="宋体" w:hAnsi="宋体" w:hint="eastAsia"/>
        </w:rPr>
        <w:t>日</w:t>
      </w:r>
      <w:r w:rsidR="00BA5AF9" w:rsidRPr="00BA5AF9">
        <w:rPr>
          <w:rFonts w:ascii="宋体" w:hAnsi="宋体" w:hint="eastAsia"/>
        </w:rPr>
        <w:t>。</w:t>
      </w:r>
    </w:p>
    <w:p w:rsidR="001354B4" w:rsidRDefault="00BC30F0" w:rsidP="00E94FCF">
      <w:pPr>
        <w:snapToGrid w:val="0"/>
        <w:spacing w:line="360" w:lineRule="auto"/>
        <w:ind w:firstLineChars="200" w:firstLine="420"/>
        <w:rPr>
          <w:rFonts w:ascii="宋体" w:hAnsi="宋体"/>
        </w:rPr>
      </w:pPr>
      <w:r w:rsidRPr="00BC30F0">
        <w:rPr>
          <w:rFonts w:ascii="宋体" w:hAnsi="宋体" w:hint="eastAsia"/>
        </w:rPr>
        <w:t>2、本基金自</w:t>
      </w:r>
      <w:r w:rsidR="00D41AEA">
        <w:rPr>
          <w:rFonts w:ascii="宋体" w:hAnsi="宋体" w:hint="eastAsia"/>
        </w:rPr>
        <w:t>202</w:t>
      </w:r>
      <w:r w:rsidR="00D41AEA">
        <w:rPr>
          <w:rFonts w:ascii="宋体" w:hAnsi="宋体"/>
        </w:rPr>
        <w:t>6</w:t>
      </w:r>
      <w:r w:rsidR="00393D86">
        <w:rPr>
          <w:rFonts w:ascii="宋体" w:hAnsi="宋体" w:hint="eastAsia"/>
        </w:rPr>
        <w:t>年</w:t>
      </w:r>
      <w:r w:rsidR="00FF766B">
        <w:rPr>
          <w:rFonts w:ascii="宋体" w:hAnsi="宋体" w:hint="eastAsia"/>
        </w:rPr>
        <w:t>3</w:t>
      </w:r>
      <w:r w:rsidR="00393D86">
        <w:rPr>
          <w:rFonts w:ascii="宋体" w:hAnsi="宋体" w:hint="eastAsia"/>
        </w:rPr>
        <w:t>月</w:t>
      </w:r>
      <w:r w:rsidR="00FF766B">
        <w:rPr>
          <w:rFonts w:ascii="宋体" w:hAnsi="宋体" w:hint="eastAsia"/>
        </w:rPr>
        <w:t>10</w:t>
      </w:r>
      <w:r w:rsidR="00393D86">
        <w:rPr>
          <w:rFonts w:ascii="宋体" w:hAnsi="宋体" w:hint="eastAsia"/>
        </w:rPr>
        <w:t>日</w:t>
      </w:r>
      <w:r w:rsidRPr="00BC30F0">
        <w:rPr>
          <w:rFonts w:ascii="宋体" w:hAnsi="宋体" w:hint="eastAsia"/>
        </w:rPr>
        <w:t>起进入封闭期，封闭期内本基金不接受</w:t>
      </w:r>
      <w:r w:rsidR="00036B8E">
        <w:rPr>
          <w:rFonts w:ascii="宋体" w:hAnsi="宋体" w:hint="eastAsia"/>
        </w:rPr>
        <w:t>申购、赎回和转换</w:t>
      </w:r>
      <w:r w:rsidRPr="00BC30F0">
        <w:rPr>
          <w:rFonts w:ascii="宋体" w:hAnsi="宋体" w:hint="eastAsia"/>
        </w:rPr>
        <w:t>申请。</w:t>
      </w:r>
    </w:p>
    <w:p w:rsidR="00BC30F0" w:rsidRPr="00FA5F0A" w:rsidRDefault="00BC30F0" w:rsidP="00CE3387">
      <w:pPr>
        <w:rPr>
          <w:rFonts w:ascii="宋体" w:hAnsi="宋体"/>
          <w:kern w:val="0"/>
          <w:sz w:val="18"/>
          <w:szCs w:val="22"/>
        </w:rPr>
      </w:pPr>
    </w:p>
    <w:p w:rsidR="00CE3387" w:rsidRPr="00602AFA" w:rsidRDefault="00CE3387" w:rsidP="00A3649A">
      <w:pPr>
        <w:pStyle w:val="2"/>
        <w:tabs>
          <w:tab w:val="left" w:pos="5685"/>
        </w:tabs>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t xml:space="preserve">2 </w:t>
      </w:r>
      <w:bookmarkStart w:id="15" w:name="t_2_2_table"/>
      <w:bookmarkEnd w:id="15"/>
      <w:r w:rsidR="00036B8E">
        <w:rPr>
          <w:rFonts w:ascii="宋体" w:eastAsia="宋体" w:hAnsi="宋体" w:hint="eastAsia"/>
          <w:bCs/>
          <w:sz w:val="24"/>
          <w:szCs w:val="24"/>
        </w:rPr>
        <w:t>申购、赎回和转换</w:t>
      </w:r>
      <w:r w:rsidRPr="00602AFA">
        <w:rPr>
          <w:rFonts w:ascii="宋体" w:eastAsia="宋体" w:hAnsi="宋体" w:hint="eastAsia"/>
          <w:bCs/>
          <w:sz w:val="24"/>
          <w:szCs w:val="24"/>
        </w:rPr>
        <w:t>业务的办理时间</w:t>
      </w:r>
    </w:p>
    <w:p w:rsidR="00BC3C38" w:rsidRPr="00A90E08" w:rsidRDefault="003C0C1D" w:rsidP="00A90E08">
      <w:pPr>
        <w:snapToGrid w:val="0"/>
        <w:spacing w:line="360" w:lineRule="auto"/>
        <w:ind w:firstLineChars="200" w:firstLine="420"/>
        <w:rPr>
          <w:rFonts w:ascii="宋体" w:hAnsi="宋体"/>
        </w:rPr>
      </w:pPr>
      <w:bookmarkStart w:id="16" w:name="t_2_2_2819_a1_fm1"/>
      <w:bookmarkEnd w:id="16"/>
      <w:r w:rsidRPr="003C0C1D">
        <w:rPr>
          <w:rFonts w:ascii="宋体" w:hAnsi="宋体" w:hint="eastAsia"/>
          <w:szCs w:val="21"/>
        </w:rPr>
        <w:t>本基金基金合同生效后，每年开放一次申购和赎回，每个开放期的起始日为基金合同生效日的年度对日（如该日为非工作日或无对应日期，则顺延至下一工作日），开放期不少于5个工作日并且最长不超过20个工作日。开放期内，投资人可以根据相关业务规则</w:t>
      </w:r>
      <w:r w:rsidR="00036B8E">
        <w:rPr>
          <w:rFonts w:ascii="宋体" w:hAnsi="宋体" w:hint="eastAsia"/>
          <w:szCs w:val="21"/>
        </w:rPr>
        <w:t>申购、赎回和转换</w:t>
      </w:r>
      <w:r w:rsidRPr="003C0C1D">
        <w:rPr>
          <w:rFonts w:ascii="宋体" w:hAnsi="宋体" w:hint="eastAsia"/>
          <w:szCs w:val="21"/>
        </w:rPr>
        <w:t>基金份额</w:t>
      </w:r>
      <w:r w:rsidR="001354B4" w:rsidRPr="00A90E08">
        <w:rPr>
          <w:rFonts w:ascii="宋体" w:hAnsi="宋体" w:hint="eastAsia"/>
        </w:rPr>
        <w:t>。</w:t>
      </w:r>
    </w:p>
    <w:p w:rsidR="00805CB8" w:rsidRPr="003C0C1D" w:rsidRDefault="009C7669" w:rsidP="003C0C1D">
      <w:pPr>
        <w:snapToGrid w:val="0"/>
        <w:spacing w:line="360" w:lineRule="auto"/>
        <w:ind w:firstLineChars="200" w:firstLine="420"/>
        <w:rPr>
          <w:bCs/>
          <w:szCs w:val="21"/>
        </w:rPr>
      </w:pPr>
      <w:r>
        <w:rPr>
          <w:rFonts w:hint="eastAsia"/>
          <w:bCs/>
          <w:szCs w:val="21"/>
        </w:rPr>
        <w:t>投资人</w:t>
      </w:r>
      <w:r w:rsidR="003C0C1D" w:rsidRPr="003C0C1D">
        <w:rPr>
          <w:rFonts w:hint="eastAsia"/>
          <w:bCs/>
          <w:szCs w:val="21"/>
        </w:rPr>
        <w:t>在开放日办理基金份额的申购和赎回，具体办理时间为开放期内上海证券交易所、深圳证券交易所的正常交易日的交易时间，但基金管理人根据法律法规、中国证监会的要求或基金合同的规定公告暂停</w:t>
      </w:r>
      <w:r w:rsidR="00036B8E">
        <w:rPr>
          <w:rFonts w:hint="eastAsia"/>
          <w:bCs/>
          <w:szCs w:val="21"/>
        </w:rPr>
        <w:t>申购、赎回和转换</w:t>
      </w:r>
      <w:r w:rsidR="003C0C1D" w:rsidRPr="003C0C1D">
        <w:rPr>
          <w:rFonts w:hint="eastAsia"/>
          <w:bCs/>
          <w:szCs w:val="21"/>
        </w:rPr>
        <w:t>时除外。</w:t>
      </w:r>
      <w:r w:rsidR="00193E90" w:rsidRPr="00193E90">
        <w:rPr>
          <w:rFonts w:hint="eastAsia"/>
          <w:bCs/>
          <w:szCs w:val="21"/>
        </w:rPr>
        <w:t>封闭期内，本基金不办理申</w:t>
      </w:r>
      <w:r w:rsidR="007A02DD">
        <w:rPr>
          <w:rFonts w:hint="eastAsia"/>
          <w:bCs/>
          <w:szCs w:val="21"/>
        </w:rPr>
        <w:t>、</w:t>
      </w:r>
      <w:r w:rsidR="00193E90" w:rsidRPr="00193E90">
        <w:rPr>
          <w:rFonts w:hint="eastAsia"/>
          <w:bCs/>
          <w:szCs w:val="21"/>
        </w:rPr>
        <w:t>赎回</w:t>
      </w:r>
      <w:r w:rsidR="007A02DD">
        <w:rPr>
          <w:rFonts w:hint="eastAsia"/>
          <w:bCs/>
          <w:szCs w:val="21"/>
        </w:rPr>
        <w:t>和转换</w:t>
      </w:r>
      <w:r w:rsidR="00193E90" w:rsidRPr="00193E90">
        <w:rPr>
          <w:rFonts w:hint="eastAsia"/>
          <w:bCs/>
          <w:szCs w:val="21"/>
        </w:rPr>
        <w:t>业务，也不上市交易。</w:t>
      </w:r>
      <w:r w:rsidR="003C0C1D" w:rsidRPr="003C0C1D">
        <w:rPr>
          <w:rFonts w:hint="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w:t>
      </w:r>
      <w:r w:rsidR="002D61E9">
        <w:rPr>
          <w:rFonts w:hint="eastAsia"/>
          <w:bCs/>
          <w:szCs w:val="21"/>
        </w:rPr>
        <w:t>规</w:t>
      </w:r>
      <w:r w:rsidR="003C0C1D" w:rsidRPr="003C0C1D">
        <w:rPr>
          <w:rFonts w:hint="eastAsia"/>
          <w:bCs/>
          <w:szCs w:val="21"/>
        </w:rPr>
        <w:t>定媒介上公告</w:t>
      </w:r>
      <w:r w:rsidR="00805CB8" w:rsidRPr="007E1E84">
        <w:rPr>
          <w:rFonts w:ascii="宋体" w:hAnsi="宋体"/>
          <w:bCs/>
          <w:szCs w:val="21"/>
        </w:rPr>
        <w:t>。</w:t>
      </w:r>
    </w:p>
    <w:p w:rsidR="009C7669" w:rsidRDefault="009C7669" w:rsidP="009C7669">
      <w:pPr>
        <w:snapToGrid w:val="0"/>
        <w:spacing w:line="360" w:lineRule="auto"/>
        <w:ind w:firstLineChars="200" w:firstLine="420"/>
        <w:rPr>
          <w:rFonts w:ascii="宋体" w:hAnsi="宋体"/>
          <w:bCs/>
        </w:rPr>
      </w:pPr>
      <w:r w:rsidRPr="009C7669">
        <w:rPr>
          <w:rFonts w:ascii="宋体" w:hAnsi="宋体" w:hint="eastAsia"/>
          <w:bCs/>
        </w:rPr>
        <w:t>本基金为定期开放基金</w:t>
      </w:r>
      <w:r w:rsidRPr="008B7F6B">
        <w:rPr>
          <w:rFonts w:ascii="宋体" w:hAnsi="宋体" w:hint="eastAsia"/>
          <w:bCs/>
        </w:rPr>
        <w:t>，</w:t>
      </w:r>
      <w:r w:rsidR="0039168B" w:rsidRPr="0039168B">
        <w:rPr>
          <w:rFonts w:ascii="宋体" w:hAnsi="宋体" w:hint="eastAsia"/>
          <w:bCs/>
        </w:rPr>
        <w:t>本个开放期时间为</w:t>
      </w:r>
      <w:r w:rsidR="00D41AEA">
        <w:rPr>
          <w:rFonts w:ascii="宋体" w:hAnsi="宋体" w:hint="eastAsia"/>
          <w:bCs/>
        </w:rPr>
        <w:t>202</w:t>
      </w:r>
      <w:r w:rsidR="00D41AEA">
        <w:rPr>
          <w:rFonts w:ascii="宋体" w:hAnsi="宋体"/>
          <w:bCs/>
        </w:rPr>
        <w:t>6</w:t>
      </w:r>
      <w:r w:rsidR="00D566AD">
        <w:rPr>
          <w:rFonts w:ascii="宋体" w:hAnsi="宋体" w:hint="eastAsia"/>
          <w:bCs/>
        </w:rPr>
        <w:t>年2月26日</w:t>
      </w:r>
      <w:r w:rsidR="0039168B" w:rsidRPr="0039168B">
        <w:rPr>
          <w:rFonts w:ascii="宋体" w:hAnsi="宋体" w:hint="eastAsia"/>
          <w:bCs/>
        </w:rPr>
        <w:t>至</w:t>
      </w:r>
      <w:r w:rsidR="00D41AEA">
        <w:rPr>
          <w:rFonts w:ascii="宋体" w:hAnsi="宋体" w:hint="eastAsia"/>
          <w:bCs/>
        </w:rPr>
        <w:t>202</w:t>
      </w:r>
      <w:r w:rsidR="00D41AEA">
        <w:rPr>
          <w:rFonts w:ascii="宋体" w:hAnsi="宋体"/>
          <w:bCs/>
        </w:rPr>
        <w:t>6</w:t>
      </w:r>
      <w:r w:rsidR="00393D86">
        <w:rPr>
          <w:rFonts w:ascii="宋体" w:hAnsi="宋体" w:hint="eastAsia"/>
          <w:bCs/>
        </w:rPr>
        <w:t>年</w:t>
      </w:r>
      <w:r w:rsidR="00A429BF">
        <w:rPr>
          <w:rFonts w:ascii="宋体" w:hAnsi="宋体" w:hint="eastAsia"/>
        </w:rPr>
        <w:t>3</w:t>
      </w:r>
      <w:r w:rsidR="003C5F68">
        <w:rPr>
          <w:rFonts w:ascii="宋体" w:hAnsi="宋体" w:hint="eastAsia"/>
        </w:rPr>
        <w:t>月</w:t>
      </w:r>
      <w:r w:rsidR="00A429BF">
        <w:rPr>
          <w:rFonts w:ascii="宋体" w:hAnsi="宋体" w:hint="eastAsia"/>
        </w:rPr>
        <w:t>9</w:t>
      </w:r>
      <w:r w:rsidR="003C5F68">
        <w:rPr>
          <w:rFonts w:ascii="宋体" w:hAnsi="宋体" w:hint="eastAsia"/>
        </w:rPr>
        <w:t>日</w:t>
      </w:r>
      <w:r w:rsidR="0039168B" w:rsidRPr="0039168B">
        <w:rPr>
          <w:rFonts w:ascii="宋体" w:hAnsi="宋体" w:hint="eastAsia"/>
          <w:bCs/>
        </w:rPr>
        <w:t>。</w:t>
      </w:r>
      <w:r w:rsidR="002C3D2D">
        <w:rPr>
          <w:rFonts w:ascii="宋体" w:hAnsi="宋体" w:hint="eastAsia"/>
          <w:bCs/>
        </w:rPr>
        <w:t>其中，</w:t>
      </w:r>
      <w:r w:rsidR="0039168B" w:rsidRPr="0039168B">
        <w:rPr>
          <w:rFonts w:ascii="宋体" w:hAnsi="宋体" w:hint="eastAsia"/>
          <w:bCs/>
        </w:rPr>
        <w:t>申购</w:t>
      </w:r>
      <w:r w:rsidR="00170C0A">
        <w:rPr>
          <w:rFonts w:ascii="宋体" w:hAnsi="宋体" w:hint="eastAsia"/>
        </w:rPr>
        <w:t>和转换转入</w:t>
      </w:r>
      <w:r w:rsidR="0039168B" w:rsidRPr="0039168B">
        <w:rPr>
          <w:rFonts w:ascii="宋体" w:hAnsi="宋体" w:hint="eastAsia"/>
          <w:bCs/>
        </w:rPr>
        <w:t>业务的开放时间为</w:t>
      </w:r>
      <w:r w:rsidR="00D41AEA">
        <w:rPr>
          <w:rFonts w:ascii="宋体" w:hAnsi="宋体" w:hint="eastAsia"/>
          <w:bCs/>
        </w:rPr>
        <w:t>202</w:t>
      </w:r>
      <w:r w:rsidR="00D41AEA">
        <w:rPr>
          <w:rFonts w:ascii="宋体" w:hAnsi="宋体"/>
          <w:bCs/>
        </w:rPr>
        <w:t>6</w:t>
      </w:r>
      <w:r w:rsidR="00D566AD">
        <w:rPr>
          <w:rFonts w:ascii="宋体" w:hAnsi="宋体" w:hint="eastAsia"/>
          <w:bCs/>
        </w:rPr>
        <w:t>年2月26日</w:t>
      </w:r>
      <w:r w:rsidR="0039168B" w:rsidRPr="0039168B">
        <w:rPr>
          <w:rFonts w:ascii="宋体" w:hAnsi="宋体" w:hint="eastAsia"/>
          <w:bCs/>
        </w:rPr>
        <w:t>至</w:t>
      </w:r>
      <w:r w:rsidR="00D41AEA">
        <w:rPr>
          <w:rFonts w:ascii="宋体" w:hAnsi="宋体" w:hint="eastAsia"/>
          <w:bCs/>
        </w:rPr>
        <w:t>202</w:t>
      </w:r>
      <w:r w:rsidR="00D41AEA">
        <w:rPr>
          <w:rFonts w:ascii="宋体" w:hAnsi="宋体"/>
          <w:bCs/>
        </w:rPr>
        <w:t>6</w:t>
      </w:r>
      <w:r w:rsidR="00393D86">
        <w:rPr>
          <w:rFonts w:ascii="宋体" w:hAnsi="宋体" w:hint="eastAsia"/>
          <w:bCs/>
        </w:rPr>
        <w:t>年</w:t>
      </w:r>
      <w:r w:rsidR="00A429BF">
        <w:rPr>
          <w:rFonts w:ascii="宋体" w:hAnsi="宋体" w:hint="eastAsia"/>
        </w:rPr>
        <w:t>3</w:t>
      </w:r>
      <w:r w:rsidR="00CB38DA">
        <w:rPr>
          <w:rFonts w:ascii="宋体" w:hAnsi="宋体" w:hint="eastAsia"/>
        </w:rPr>
        <w:t>月</w:t>
      </w:r>
      <w:r w:rsidR="00A429BF">
        <w:rPr>
          <w:rFonts w:ascii="宋体" w:hAnsi="宋体" w:hint="eastAsia"/>
        </w:rPr>
        <w:t>9</w:t>
      </w:r>
      <w:r w:rsidR="00CB38DA">
        <w:rPr>
          <w:rFonts w:ascii="宋体" w:hAnsi="宋体" w:hint="eastAsia"/>
        </w:rPr>
        <w:t>日</w:t>
      </w:r>
      <w:r w:rsidR="0039168B" w:rsidRPr="0039168B">
        <w:rPr>
          <w:rFonts w:ascii="宋体" w:hAnsi="宋体" w:hint="eastAsia"/>
          <w:bCs/>
        </w:rPr>
        <w:t>，赎回</w:t>
      </w:r>
      <w:r w:rsidR="00170C0A">
        <w:rPr>
          <w:rFonts w:ascii="宋体" w:hAnsi="宋体" w:hint="eastAsia"/>
        </w:rPr>
        <w:t>和转换转出</w:t>
      </w:r>
      <w:r w:rsidR="0039168B" w:rsidRPr="0039168B">
        <w:rPr>
          <w:rFonts w:ascii="宋体" w:hAnsi="宋体" w:hint="eastAsia"/>
          <w:bCs/>
        </w:rPr>
        <w:t>业务的开放时间为</w:t>
      </w:r>
      <w:r w:rsidR="00D41AEA">
        <w:rPr>
          <w:rFonts w:ascii="宋体" w:hAnsi="宋体" w:hint="eastAsia"/>
          <w:bCs/>
        </w:rPr>
        <w:t>202</w:t>
      </w:r>
      <w:r w:rsidR="00D41AEA">
        <w:rPr>
          <w:rFonts w:ascii="宋体" w:hAnsi="宋体"/>
          <w:bCs/>
        </w:rPr>
        <w:t>6</w:t>
      </w:r>
      <w:r w:rsidR="00D566AD">
        <w:rPr>
          <w:rFonts w:ascii="宋体" w:hAnsi="宋体" w:hint="eastAsia"/>
          <w:bCs/>
        </w:rPr>
        <w:t>年2月26日</w:t>
      </w:r>
      <w:r w:rsidR="0039168B" w:rsidRPr="0039168B">
        <w:rPr>
          <w:rFonts w:ascii="宋体" w:hAnsi="宋体" w:hint="eastAsia"/>
          <w:bCs/>
        </w:rPr>
        <w:t>至</w:t>
      </w:r>
      <w:r w:rsidR="00D41AEA">
        <w:rPr>
          <w:rFonts w:ascii="宋体" w:hAnsi="宋体" w:hint="eastAsia"/>
          <w:bCs/>
        </w:rPr>
        <w:t>202</w:t>
      </w:r>
      <w:r w:rsidR="00D41AEA">
        <w:rPr>
          <w:rFonts w:ascii="宋体" w:hAnsi="宋体"/>
          <w:bCs/>
        </w:rPr>
        <w:t>6</w:t>
      </w:r>
      <w:r w:rsidR="00393D86">
        <w:rPr>
          <w:rFonts w:ascii="宋体" w:hAnsi="宋体" w:hint="eastAsia"/>
          <w:bCs/>
        </w:rPr>
        <w:t>年</w:t>
      </w:r>
      <w:r w:rsidR="00A429BF">
        <w:rPr>
          <w:rFonts w:ascii="宋体" w:hAnsi="宋体" w:hint="eastAsia"/>
          <w:bCs/>
        </w:rPr>
        <w:t>3</w:t>
      </w:r>
      <w:r w:rsidR="00725C04" w:rsidRPr="00725C04">
        <w:rPr>
          <w:rFonts w:ascii="宋体" w:hAnsi="宋体" w:hint="eastAsia"/>
          <w:bCs/>
        </w:rPr>
        <w:t>月</w:t>
      </w:r>
      <w:r w:rsidR="00A429BF">
        <w:rPr>
          <w:rFonts w:ascii="宋体" w:hAnsi="宋体" w:hint="eastAsia"/>
          <w:bCs/>
        </w:rPr>
        <w:t>4</w:t>
      </w:r>
      <w:r w:rsidR="00725C04" w:rsidRPr="00725C04">
        <w:rPr>
          <w:rFonts w:ascii="宋体" w:hAnsi="宋体" w:hint="eastAsia"/>
          <w:bCs/>
        </w:rPr>
        <w:t>日</w:t>
      </w:r>
      <w:r w:rsidR="0039168B" w:rsidRPr="0039168B">
        <w:rPr>
          <w:rFonts w:ascii="宋体" w:hAnsi="宋体" w:hint="eastAsia"/>
          <w:bCs/>
        </w:rPr>
        <w:t>。</w:t>
      </w:r>
      <w:r w:rsidR="00D90A4B" w:rsidRPr="00D90A4B">
        <w:rPr>
          <w:rFonts w:ascii="宋体" w:hAnsi="宋体" w:hint="eastAsia"/>
          <w:bCs/>
        </w:rPr>
        <w:t>本基金自</w:t>
      </w:r>
      <w:r w:rsidR="00D41AEA">
        <w:rPr>
          <w:rFonts w:ascii="宋体" w:hAnsi="宋体" w:hint="eastAsia"/>
        </w:rPr>
        <w:t>202</w:t>
      </w:r>
      <w:r w:rsidR="00D41AEA">
        <w:rPr>
          <w:rFonts w:ascii="宋体" w:hAnsi="宋体"/>
        </w:rPr>
        <w:t>6</w:t>
      </w:r>
      <w:r w:rsidR="00393D86">
        <w:rPr>
          <w:rFonts w:ascii="宋体" w:hAnsi="宋体" w:hint="eastAsia"/>
        </w:rPr>
        <w:t>年</w:t>
      </w:r>
      <w:r w:rsidR="00A429BF">
        <w:rPr>
          <w:rFonts w:ascii="宋体" w:hAnsi="宋体" w:hint="eastAsia"/>
        </w:rPr>
        <w:t>3</w:t>
      </w:r>
      <w:r w:rsidR="000F4F35">
        <w:rPr>
          <w:rFonts w:ascii="宋体" w:hAnsi="宋体" w:hint="eastAsia"/>
        </w:rPr>
        <w:t>月</w:t>
      </w:r>
      <w:r w:rsidR="00A429BF">
        <w:rPr>
          <w:rFonts w:ascii="宋体" w:hAnsi="宋体" w:hint="eastAsia"/>
        </w:rPr>
        <w:t>10</w:t>
      </w:r>
      <w:r w:rsidR="000F4F35">
        <w:rPr>
          <w:rFonts w:ascii="宋体" w:hAnsi="宋体" w:hint="eastAsia"/>
        </w:rPr>
        <w:t>日</w:t>
      </w:r>
      <w:r w:rsidR="00D90A4B" w:rsidRPr="00D90A4B">
        <w:rPr>
          <w:rFonts w:ascii="宋体" w:hAnsi="宋体" w:hint="eastAsia"/>
          <w:bCs/>
        </w:rPr>
        <w:t>起进入封闭期，封闭期内本基金不接受</w:t>
      </w:r>
      <w:r w:rsidR="00036B8E">
        <w:rPr>
          <w:rFonts w:ascii="宋体" w:hAnsi="宋体" w:hint="eastAsia"/>
          <w:bCs/>
        </w:rPr>
        <w:t>申购、赎回和转换</w:t>
      </w:r>
      <w:r w:rsidR="00D90A4B" w:rsidRPr="00D90A4B">
        <w:rPr>
          <w:rFonts w:ascii="宋体" w:hAnsi="宋体" w:hint="eastAsia"/>
          <w:bCs/>
        </w:rPr>
        <w:t>申请。</w:t>
      </w:r>
    </w:p>
    <w:p w:rsidR="009C7669" w:rsidRPr="009C7669" w:rsidRDefault="009C7669" w:rsidP="009C7669">
      <w:pPr>
        <w:snapToGrid w:val="0"/>
        <w:spacing w:line="360" w:lineRule="auto"/>
        <w:ind w:firstLineChars="200" w:firstLine="420"/>
        <w:rPr>
          <w:rFonts w:ascii="宋体" w:hAnsi="宋体"/>
          <w:bCs/>
        </w:rPr>
      </w:pPr>
      <w:r w:rsidRPr="009C7669">
        <w:rPr>
          <w:rFonts w:ascii="宋体" w:hAnsi="宋体" w:hint="eastAsia"/>
          <w:bCs/>
        </w:rPr>
        <w:t>为保护基金份额持有人利益，在开放期间，本基金管理人有权依据本基金的规模情况和</w:t>
      </w:r>
      <w:r w:rsidRPr="009C7669">
        <w:rPr>
          <w:rFonts w:ascii="宋体" w:hAnsi="宋体" w:hint="eastAsia"/>
          <w:bCs/>
        </w:rPr>
        <w:lastRenderedPageBreak/>
        <w:t>市场变化情况，</w:t>
      </w:r>
      <w:r w:rsidR="00233577" w:rsidRPr="00233577">
        <w:rPr>
          <w:rFonts w:ascii="宋体" w:hAnsi="宋体" w:hint="eastAsia"/>
          <w:bCs/>
        </w:rPr>
        <w:t>根据基金合同的约定，暂停、提前结束或延长申购、赎回和转换业务期限</w:t>
      </w:r>
      <w:r w:rsidRPr="009C7669">
        <w:rPr>
          <w:rFonts w:ascii="宋体" w:hAnsi="宋体" w:hint="eastAsia"/>
          <w:bCs/>
        </w:rPr>
        <w:t>。届时本基金管理人将在规定媒介上公告。</w:t>
      </w:r>
    </w:p>
    <w:p w:rsidR="009C7669" w:rsidRPr="009C7669" w:rsidRDefault="00191658" w:rsidP="009C7669">
      <w:r>
        <w:rPr>
          <w:rFonts w:hint="eastAsia"/>
        </w:rPr>
        <w:t xml:space="preserve"> </w:t>
      </w:r>
    </w:p>
    <w:p w:rsidR="00CE3387" w:rsidRPr="00602AFA" w:rsidRDefault="00CE3387" w:rsidP="00A3649A">
      <w:pPr>
        <w:pStyle w:val="2"/>
        <w:spacing w:beforeLines="50" w:afterLines="50" w:line="240" w:lineRule="auto"/>
        <w:jc w:val="left"/>
        <w:rPr>
          <w:rFonts w:ascii="宋体" w:eastAsia="宋体" w:hAnsi="宋体"/>
          <w:bCs/>
          <w:sz w:val="24"/>
          <w:szCs w:val="24"/>
        </w:rPr>
      </w:pPr>
      <w:r w:rsidRPr="00602AFA">
        <w:rPr>
          <w:rFonts w:ascii="宋体" w:eastAsia="宋体" w:hAnsi="宋体" w:hint="eastAsia"/>
          <w:bCs/>
          <w:sz w:val="24"/>
          <w:szCs w:val="24"/>
        </w:rPr>
        <w:t>3 申购业务</w:t>
      </w:r>
    </w:p>
    <w:p w:rsidR="00BF43F7" w:rsidRPr="00602AFA" w:rsidRDefault="00CE3387" w:rsidP="00A3649A">
      <w:pPr>
        <w:spacing w:beforeLines="50" w:afterLines="50"/>
        <w:jc w:val="left"/>
        <w:rPr>
          <w:rFonts w:ascii="宋体" w:hAnsi="宋体"/>
          <w:b/>
          <w:sz w:val="24"/>
        </w:rPr>
      </w:pPr>
      <w:r w:rsidRPr="00602AFA">
        <w:rPr>
          <w:rFonts w:ascii="宋体" w:hAnsi="宋体" w:hint="eastAsia"/>
          <w:b/>
          <w:sz w:val="24"/>
        </w:rPr>
        <w:t xml:space="preserve">3.1 </w:t>
      </w:r>
      <w:bookmarkStart w:id="17" w:name="t_2_3_1_table"/>
      <w:bookmarkEnd w:id="17"/>
      <w:r w:rsidRPr="00602AFA">
        <w:rPr>
          <w:rFonts w:ascii="宋体" w:hAnsi="宋体" w:hint="eastAsia"/>
          <w:b/>
          <w:sz w:val="24"/>
        </w:rPr>
        <w:t>申购金额限制</w:t>
      </w:r>
      <w:bookmarkStart w:id="18" w:name="t_2_3_1_2820_a1_fm1"/>
      <w:bookmarkEnd w:id="18"/>
    </w:p>
    <w:p w:rsidR="006F245C" w:rsidRPr="003A7672" w:rsidRDefault="006F245C" w:rsidP="006F245C">
      <w:pPr>
        <w:snapToGrid w:val="0"/>
        <w:spacing w:line="360" w:lineRule="auto"/>
        <w:ind w:firstLineChars="200" w:firstLine="420"/>
        <w:rPr>
          <w:rFonts w:ascii="宋体" w:hAnsi="宋体"/>
          <w:color w:val="000000"/>
          <w:szCs w:val="21"/>
        </w:rPr>
      </w:pPr>
      <w:r w:rsidRPr="003A7672">
        <w:rPr>
          <w:rFonts w:ascii="宋体" w:hAnsi="宋体"/>
          <w:color w:val="000000"/>
          <w:szCs w:val="21"/>
        </w:rPr>
        <w:t>1、</w:t>
      </w:r>
      <w:r w:rsidR="007D0D69" w:rsidRPr="007D0D69">
        <w:rPr>
          <w:rFonts w:ascii="宋体" w:hAnsi="宋体" w:hint="eastAsia"/>
        </w:rPr>
        <w:t>本基金首次申购和追加申购的最低金额均为1元，各销售机构在符合上述规定的前提下，可根据情况调高首次申购和追加申购的最低金额，具体以销售机构公布的为准，投资人需遵循销售机构的相关规定</w:t>
      </w:r>
      <w:r w:rsidR="00555C7A">
        <w:rPr>
          <w:rFonts w:ascii="宋体" w:hAnsi="宋体" w:hint="eastAsia"/>
          <w:color w:val="000000"/>
          <w:szCs w:val="21"/>
        </w:rPr>
        <w:t>；</w:t>
      </w:r>
    </w:p>
    <w:p w:rsidR="006F245C" w:rsidRPr="003A7672" w:rsidRDefault="006F245C" w:rsidP="006F245C">
      <w:pPr>
        <w:snapToGrid w:val="0"/>
        <w:spacing w:line="360" w:lineRule="auto"/>
        <w:ind w:firstLineChars="200" w:firstLine="420"/>
        <w:rPr>
          <w:rFonts w:ascii="宋体" w:hAnsi="宋体"/>
          <w:color w:val="000000"/>
          <w:szCs w:val="21"/>
        </w:rPr>
      </w:pPr>
      <w:r w:rsidRPr="003A7672">
        <w:rPr>
          <w:rFonts w:ascii="宋体" w:hAnsi="宋体"/>
          <w:color w:val="000000"/>
          <w:szCs w:val="21"/>
        </w:rPr>
        <w:t>2、</w:t>
      </w:r>
      <w:r w:rsidR="00143E88" w:rsidRPr="00C34E47">
        <w:rPr>
          <w:rFonts w:ascii="宋体" w:hAnsi="宋体" w:hint="eastAsia"/>
          <w:szCs w:val="21"/>
        </w:rPr>
        <w:t>本基金不对单个投资人累计持有的基金份额上限进行限制</w:t>
      </w:r>
      <w:r w:rsidRPr="003A7672">
        <w:rPr>
          <w:rFonts w:ascii="宋体" w:hAnsi="宋体" w:hint="eastAsia"/>
          <w:color w:val="000000"/>
          <w:szCs w:val="21"/>
        </w:rPr>
        <w:t>；</w:t>
      </w:r>
    </w:p>
    <w:p w:rsidR="00AC5CBE" w:rsidRDefault="006F245C" w:rsidP="006F245C">
      <w:pPr>
        <w:snapToGrid w:val="0"/>
        <w:spacing w:line="360" w:lineRule="auto"/>
        <w:ind w:firstLineChars="200" w:firstLine="420"/>
        <w:rPr>
          <w:rFonts w:ascii="宋体" w:hAnsi="宋体"/>
          <w:szCs w:val="21"/>
        </w:rPr>
      </w:pPr>
      <w:r>
        <w:rPr>
          <w:rFonts w:ascii="宋体" w:hAnsi="宋体" w:hint="eastAsia"/>
          <w:color w:val="000000"/>
          <w:szCs w:val="21"/>
        </w:rPr>
        <w:t>3</w:t>
      </w:r>
      <w:r w:rsidRPr="003A7672">
        <w:rPr>
          <w:rFonts w:ascii="宋体" w:hAnsi="宋体"/>
          <w:color w:val="000000"/>
          <w:szCs w:val="21"/>
        </w:rPr>
        <w:t>、</w:t>
      </w:r>
      <w:r w:rsidR="003C0C1D" w:rsidRPr="003C0C1D">
        <w:rPr>
          <w:rFonts w:ascii="宋体" w:hAnsi="宋体" w:hint="eastAsia"/>
          <w:szCs w:val="21"/>
        </w:rPr>
        <w:t>基金管理人可在法律法规允许的情况下，调整上述规定</w:t>
      </w:r>
      <w:r w:rsidR="00C03884">
        <w:rPr>
          <w:rFonts w:ascii="宋体" w:hAnsi="宋体" w:hint="eastAsia"/>
          <w:szCs w:val="21"/>
        </w:rPr>
        <w:t>对</w:t>
      </w:r>
      <w:r w:rsidR="003C0C1D" w:rsidRPr="003C0C1D">
        <w:rPr>
          <w:rFonts w:ascii="宋体" w:hAnsi="宋体" w:hint="eastAsia"/>
          <w:szCs w:val="21"/>
        </w:rPr>
        <w:t>申购金额的数量限制，基金管理人必须在</w:t>
      </w:r>
      <w:r w:rsidR="00193E90" w:rsidRPr="00193E90">
        <w:rPr>
          <w:rFonts w:ascii="宋体" w:hAnsi="宋体" w:hint="eastAsia"/>
          <w:szCs w:val="21"/>
        </w:rPr>
        <w:t>调整实施前依照《信息披露办法》的有关规定在</w:t>
      </w:r>
      <w:r w:rsidR="002D61E9">
        <w:rPr>
          <w:rFonts w:ascii="宋体" w:hAnsi="宋体" w:hint="eastAsia"/>
          <w:szCs w:val="21"/>
        </w:rPr>
        <w:t>规</w:t>
      </w:r>
      <w:r w:rsidR="00193E90" w:rsidRPr="00193E90">
        <w:rPr>
          <w:rFonts w:ascii="宋体" w:hAnsi="宋体" w:hint="eastAsia"/>
          <w:szCs w:val="21"/>
        </w:rPr>
        <w:t>定媒介公告。</w:t>
      </w:r>
    </w:p>
    <w:p w:rsidR="009246FC" w:rsidRPr="009246FC" w:rsidRDefault="009246FC" w:rsidP="006F245C">
      <w:pPr>
        <w:snapToGrid w:val="0"/>
        <w:spacing w:line="360" w:lineRule="auto"/>
        <w:ind w:firstLineChars="200" w:firstLine="420"/>
        <w:rPr>
          <w:rFonts w:ascii="宋体" w:hAnsi="宋体"/>
          <w:color w:val="000000"/>
          <w:szCs w:val="21"/>
        </w:rPr>
      </w:pPr>
      <w:r w:rsidRPr="009246FC">
        <w:rPr>
          <w:rFonts w:ascii="宋体" w:hAnsi="宋体" w:hint="eastAsia"/>
          <w:color w:val="000000"/>
          <w:szCs w:val="21"/>
        </w:rPr>
        <w:t>4、当接受申购申请对存量基金份额持有人利益构成潜在重大不利影响时，基金管理人</w:t>
      </w:r>
      <w:r w:rsidR="006605BF">
        <w:rPr>
          <w:rFonts w:ascii="宋体" w:hAnsi="宋体" w:hint="eastAsia"/>
          <w:color w:val="000000"/>
          <w:szCs w:val="21"/>
        </w:rPr>
        <w:t>应当</w:t>
      </w:r>
      <w:r w:rsidRPr="009246FC">
        <w:rPr>
          <w:rFonts w:ascii="宋体" w:hAnsi="宋体" w:hint="eastAsia"/>
          <w:color w:val="000000"/>
          <w:szCs w:val="21"/>
        </w:rPr>
        <w:t>采取设定单一投资者申购金额上限或基金单日净申购比例上限、拒绝大额申购、暂停基金申购等措施，切实保护存量基金份额持有人的合法权益，具体请参见相关公告。</w:t>
      </w:r>
    </w:p>
    <w:p w:rsidR="00CE3387" w:rsidRPr="00602AFA" w:rsidRDefault="00CE3387" w:rsidP="00A3649A">
      <w:pPr>
        <w:spacing w:beforeLines="50" w:afterLines="50"/>
        <w:jc w:val="left"/>
        <w:rPr>
          <w:rFonts w:ascii="宋体" w:hAnsi="宋体"/>
          <w:b/>
          <w:sz w:val="24"/>
        </w:rPr>
      </w:pPr>
      <w:r w:rsidRPr="00602AFA">
        <w:rPr>
          <w:rFonts w:ascii="宋体" w:hAnsi="宋体" w:hint="eastAsia"/>
          <w:b/>
          <w:sz w:val="24"/>
        </w:rPr>
        <w:t xml:space="preserve">3.2 </w:t>
      </w:r>
      <w:bookmarkStart w:id="19" w:name="t_2_3_2_table"/>
      <w:bookmarkEnd w:id="19"/>
      <w:r w:rsidRPr="00602AFA">
        <w:rPr>
          <w:rFonts w:ascii="宋体" w:hAnsi="宋体" w:hint="eastAsia"/>
          <w:b/>
          <w:sz w:val="24"/>
        </w:rPr>
        <w:t>申购费率</w:t>
      </w:r>
    </w:p>
    <w:p w:rsidR="00902152" w:rsidRPr="00902152" w:rsidRDefault="00C3697D" w:rsidP="00902152">
      <w:pPr>
        <w:snapToGrid w:val="0"/>
        <w:spacing w:line="360" w:lineRule="auto"/>
        <w:ind w:firstLineChars="200" w:firstLine="420"/>
        <w:rPr>
          <w:rFonts w:ascii="宋体" w:hAnsi="宋体"/>
          <w:color w:val="000000"/>
          <w:szCs w:val="21"/>
        </w:rPr>
      </w:pPr>
      <w:bookmarkStart w:id="20" w:name="t_2_3_2_2842_a1_fm1"/>
      <w:bookmarkEnd w:id="20"/>
      <w:r w:rsidRPr="00902152">
        <w:rPr>
          <w:rFonts w:ascii="宋体" w:hAnsi="宋体" w:hint="eastAsia"/>
          <w:color w:val="000000"/>
          <w:szCs w:val="21"/>
        </w:rPr>
        <w:t>本</w:t>
      </w:r>
      <w:r w:rsidR="00902152" w:rsidRPr="00902152">
        <w:rPr>
          <w:rFonts w:ascii="宋体" w:hAnsi="宋体"/>
          <w:color w:val="000000"/>
          <w:szCs w:val="21"/>
        </w:rPr>
        <w:t>基金的申购费率最高不高于 0.2%，且随申购金额的增加而递减，如下表所示：</w:t>
      </w:r>
    </w:p>
    <w:tbl>
      <w:tblPr>
        <w:tblW w:w="0" w:type="auto"/>
        <w:jc w:val="center"/>
        <w:shd w:val="clear" w:color="auto" w:fill="FFFFFF"/>
        <w:tblCellMar>
          <w:left w:w="0" w:type="dxa"/>
          <w:right w:w="0" w:type="dxa"/>
        </w:tblCellMar>
        <w:tblLook w:val="04A0"/>
      </w:tblPr>
      <w:tblGrid>
        <w:gridCol w:w="3620"/>
        <w:gridCol w:w="3119"/>
      </w:tblGrid>
      <w:tr w:rsidR="00902152" w:rsidRPr="00291E08" w:rsidTr="009F4FC3">
        <w:trPr>
          <w:trHeight w:val="340"/>
          <w:jc w:val="center"/>
        </w:trPr>
        <w:tc>
          <w:tcPr>
            <w:tcW w:w="3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bCs/>
                <w:szCs w:val="21"/>
              </w:rPr>
              <w:t>申购金额（M）</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wordWrap w:val="0"/>
              <w:snapToGrid w:val="0"/>
              <w:jc w:val="center"/>
              <w:rPr>
                <w:rFonts w:ascii="宋体" w:hAnsi="宋体"/>
                <w:bCs/>
                <w:szCs w:val="21"/>
              </w:rPr>
            </w:pPr>
            <w:r w:rsidRPr="009F4FC3">
              <w:rPr>
                <w:rFonts w:ascii="宋体" w:hAnsi="宋体" w:hint="eastAsia"/>
                <w:bCs/>
                <w:szCs w:val="21"/>
              </w:rPr>
              <w:t>申购费率</w:t>
            </w:r>
          </w:p>
        </w:tc>
      </w:tr>
      <w:tr w:rsidR="00902152" w:rsidRPr="00291E08" w:rsidTr="009F4FC3">
        <w:trPr>
          <w:trHeight w:val="175"/>
          <w:jc w:val="center"/>
        </w:trPr>
        <w:tc>
          <w:tcPr>
            <w:tcW w:w="3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bCs/>
                <w:szCs w:val="21"/>
              </w:rPr>
              <w:t>M＜100万</w:t>
            </w:r>
            <w:r w:rsidRPr="009F4FC3">
              <w:rPr>
                <w:rFonts w:ascii="宋体" w:hAnsi="宋体" w:hint="eastAsia"/>
                <w:bCs/>
                <w:szCs w:val="21"/>
              </w:rPr>
              <w:t>元</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hint="eastAsia"/>
                <w:bCs/>
                <w:szCs w:val="21"/>
              </w:rPr>
              <w:t>0.</w:t>
            </w:r>
            <w:r w:rsidRPr="009F4FC3">
              <w:rPr>
                <w:rFonts w:ascii="宋体" w:hAnsi="宋体"/>
                <w:bCs/>
                <w:szCs w:val="21"/>
              </w:rPr>
              <w:t>20</w:t>
            </w:r>
            <w:r w:rsidRPr="009F4FC3">
              <w:rPr>
                <w:rFonts w:ascii="宋体" w:hAnsi="宋体" w:hint="eastAsia"/>
                <w:bCs/>
                <w:szCs w:val="21"/>
              </w:rPr>
              <w:t>%</w:t>
            </w:r>
          </w:p>
        </w:tc>
      </w:tr>
      <w:tr w:rsidR="00902152" w:rsidRPr="00291E08" w:rsidTr="009F4FC3">
        <w:trPr>
          <w:trHeight w:val="340"/>
          <w:jc w:val="center"/>
        </w:trPr>
        <w:tc>
          <w:tcPr>
            <w:tcW w:w="3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bCs/>
                <w:szCs w:val="21"/>
              </w:rPr>
              <w:t>100万</w:t>
            </w:r>
            <w:r w:rsidRPr="009F4FC3">
              <w:rPr>
                <w:rFonts w:ascii="宋体" w:hAnsi="宋体" w:hint="eastAsia"/>
                <w:bCs/>
                <w:szCs w:val="21"/>
              </w:rPr>
              <w:t>元</w:t>
            </w:r>
            <w:r w:rsidRPr="009F4FC3">
              <w:rPr>
                <w:rFonts w:ascii="宋体" w:hAnsi="宋体"/>
                <w:bCs/>
                <w:szCs w:val="21"/>
              </w:rPr>
              <w:t>≤M＜500万</w:t>
            </w:r>
            <w:r w:rsidRPr="009F4FC3">
              <w:rPr>
                <w:rFonts w:ascii="宋体" w:hAnsi="宋体" w:hint="eastAsia"/>
                <w:bCs/>
                <w:szCs w:val="21"/>
              </w:rPr>
              <w:t>元</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hint="eastAsia"/>
                <w:bCs/>
                <w:szCs w:val="21"/>
              </w:rPr>
              <w:t>0.</w:t>
            </w:r>
            <w:r w:rsidRPr="009F4FC3">
              <w:rPr>
                <w:rFonts w:ascii="宋体" w:hAnsi="宋体"/>
                <w:bCs/>
                <w:szCs w:val="21"/>
              </w:rPr>
              <w:t>10</w:t>
            </w:r>
            <w:r w:rsidRPr="009F4FC3">
              <w:rPr>
                <w:rFonts w:ascii="宋体" w:hAnsi="宋体" w:hint="eastAsia"/>
                <w:bCs/>
                <w:szCs w:val="21"/>
              </w:rPr>
              <w:t>%</w:t>
            </w:r>
          </w:p>
        </w:tc>
      </w:tr>
      <w:tr w:rsidR="00902152" w:rsidRPr="00291E08" w:rsidTr="009F4FC3">
        <w:trPr>
          <w:trHeight w:val="175"/>
          <w:jc w:val="center"/>
        </w:trPr>
        <w:tc>
          <w:tcPr>
            <w:tcW w:w="3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bCs/>
                <w:szCs w:val="21"/>
              </w:rPr>
              <w:t>M≥500万</w:t>
            </w:r>
            <w:r w:rsidRPr="009F4FC3">
              <w:rPr>
                <w:rFonts w:ascii="宋体" w:hAnsi="宋体" w:hint="eastAsia"/>
                <w:bCs/>
                <w:szCs w:val="21"/>
              </w:rPr>
              <w:t>元</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2152" w:rsidRPr="009F4FC3" w:rsidRDefault="00902152" w:rsidP="009F4FC3">
            <w:pPr>
              <w:snapToGrid w:val="0"/>
              <w:jc w:val="center"/>
              <w:rPr>
                <w:rFonts w:ascii="宋体" w:hAnsi="宋体"/>
                <w:bCs/>
                <w:szCs w:val="21"/>
              </w:rPr>
            </w:pPr>
            <w:r w:rsidRPr="009F4FC3">
              <w:rPr>
                <w:rFonts w:ascii="宋体" w:hAnsi="宋体" w:hint="eastAsia"/>
                <w:bCs/>
                <w:szCs w:val="21"/>
              </w:rPr>
              <w:t>每笔1000元</w:t>
            </w:r>
          </w:p>
        </w:tc>
      </w:tr>
    </w:tbl>
    <w:p w:rsidR="00902152" w:rsidRPr="00902152" w:rsidRDefault="00902152" w:rsidP="00902152">
      <w:pPr>
        <w:snapToGrid w:val="0"/>
        <w:spacing w:line="360" w:lineRule="auto"/>
        <w:ind w:firstLineChars="200" w:firstLine="420"/>
        <w:rPr>
          <w:rFonts w:ascii="宋体" w:hAnsi="宋体"/>
          <w:color w:val="000000"/>
          <w:szCs w:val="21"/>
        </w:rPr>
      </w:pPr>
      <w:r w:rsidRPr="00902152">
        <w:rPr>
          <w:rFonts w:ascii="宋体" w:hAnsi="宋体" w:hint="eastAsia"/>
          <w:color w:val="000000"/>
          <w:szCs w:val="21"/>
        </w:rPr>
        <w:t>投资人重复申购，须按每次申购所对应的费用分别计费。</w:t>
      </w:r>
    </w:p>
    <w:p w:rsidR="005D12C3" w:rsidRPr="00902152" w:rsidRDefault="00902152" w:rsidP="00902152">
      <w:pPr>
        <w:snapToGrid w:val="0"/>
        <w:spacing w:line="360" w:lineRule="auto"/>
        <w:ind w:firstLineChars="200" w:firstLine="420"/>
        <w:rPr>
          <w:rFonts w:ascii="宋体" w:hAnsi="宋体"/>
          <w:kern w:val="0"/>
          <w:szCs w:val="21"/>
        </w:rPr>
      </w:pPr>
      <w:r w:rsidRPr="00902152">
        <w:rPr>
          <w:rFonts w:ascii="宋体" w:hAnsi="宋体" w:hint="eastAsia"/>
          <w:color w:val="000000"/>
          <w:szCs w:val="21"/>
        </w:rPr>
        <w:t>销售机构可参考上述标准对申购费用实施优惠。申购费用由投资人承担，不列入基金财产，主要用于本基金的市场推广、销售、登记等各项费用。</w:t>
      </w:r>
    </w:p>
    <w:p w:rsidR="00CE3387" w:rsidRPr="00602AFA" w:rsidRDefault="00CE3387" w:rsidP="00A3649A">
      <w:pPr>
        <w:spacing w:beforeLines="50" w:afterLines="50"/>
        <w:jc w:val="left"/>
        <w:rPr>
          <w:rFonts w:ascii="宋体" w:hAnsi="宋体"/>
          <w:b/>
          <w:sz w:val="24"/>
        </w:rPr>
      </w:pPr>
      <w:r w:rsidRPr="00602AFA">
        <w:rPr>
          <w:rFonts w:ascii="宋体" w:hAnsi="宋体" w:hint="eastAsia"/>
          <w:b/>
          <w:sz w:val="24"/>
        </w:rPr>
        <w:t xml:space="preserve">3.3 </w:t>
      </w:r>
      <w:bookmarkStart w:id="21" w:name="t_2_3_3_table"/>
      <w:bookmarkEnd w:id="21"/>
      <w:r w:rsidRPr="00602AFA">
        <w:rPr>
          <w:rFonts w:ascii="宋体" w:hAnsi="宋体" w:hint="eastAsia"/>
          <w:b/>
          <w:sz w:val="24"/>
        </w:rPr>
        <w:t>其他与申购相关的事项</w:t>
      </w:r>
    </w:p>
    <w:p w:rsidR="00954E22" w:rsidRPr="00793C84" w:rsidRDefault="00954E22" w:rsidP="00555C7A">
      <w:pPr>
        <w:snapToGrid w:val="0"/>
        <w:spacing w:line="360" w:lineRule="auto"/>
        <w:ind w:firstLineChars="200" w:firstLine="420"/>
        <w:rPr>
          <w:rFonts w:ascii="宋体" w:hAnsi="宋体"/>
          <w:bCs/>
          <w:szCs w:val="21"/>
        </w:rPr>
      </w:pPr>
      <w:bookmarkStart w:id="22" w:name="t_2_3_3_2821_a1_fm1"/>
      <w:bookmarkEnd w:id="22"/>
      <w:r w:rsidRPr="00793C84">
        <w:rPr>
          <w:rFonts w:ascii="宋体" w:hAnsi="宋体" w:hint="eastAsia"/>
          <w:bCs/>
          <w:szCs w:val="21"/>
        </w:rPr>
        <w:t>1、</w:t>
      </w:r>
      <w:r w:rsidR="003C0C1D" w:rsidRPr="003C0C1D">
        <w:rPr>
          <w:rFonts w:ascii="宋体" w:hAnsi="宋体" w:hint="eastAsia"/>
          <w:bCs/>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r w:rsidR="00555C7A">
        <w:rPr>
          <w:rFonts w:ascii="宋体" w:hAnsi="宋体" w:hint="eastAsia"/>
          <w:bCs/>
          <w:szCs w:val="21"/>
        </w:rPr>
        <w:t>。</w:t>
      </w:r>
      <w:r w:rsidR="00555C7A" w:rsidRPr="00AF680E">
        <w:rPr>
          <w:rFonts w:hint="eastAsia"/>
          <w:bCs/>
          <w:szCs w:val="21"/>
        </w:rPr>
        <w:t>基金销售机构对申购申请的受理并不代表申请一定成功，而仅代表销售机构确实接收到申请。</w:t>
      </w:r>
      <w:r w:rsidR="006D7A54">
        <w:rPr>
          <w:rFonts w:hint="eastAsia"/>
          <w:bCs/>
          <w:szCs w:val="21"/>
        </w:rPr>
        <w:t>申购</w:t>
      </w:r>
      <w:r w:rsidR="00555C7A" w:rsidRPr="00AF680E">
        <w:rPr>
          <w:rFonts w:hint="eastAsia"/>
          <w:bCs/>
          <w:szCs w:val="21"/>
        </w:rPr>
        <w:t>申请的确认以登记机构或基金管理人的确认结果为准</w:t>
      </w:r>
      <w:r w:rsidR="006D7A54">
        <w:rPr>
          <w:rFonts w:hint="eastAsia"/>
          <w:bCs/>
          <w:szCs w:val="21"/>
        </w:rPr>
        <w:t>。</w:t>
      </w:r>
      <w:r w:rsidR="006D7A54" w:rsidRPr="006D7A54">
        <w:rPr>
          <w:rFonts w:hint="eastAsia"/>
          <w:bCs/>
          <w:szCs w:val="21"/>
        </w:rPr>
        <w:t>对于申请的确认情况，投资人应及时查询并妥善行使合法权利</w:t>
      </w:r>
      <w:r w:rsidRPr="00793C84">
        <w:rPr>
          <w:rFonts w:ascii="宋体" w:hAnsi="宋体" w:hint="eastAsia"/>
          <w:bCs/>
          <w:szCs w:val="21"/>
        </w:rPr>
        <w:t>；</w:t>
      </w:r>
    </w:p>
    <w:p w:rsidR="00954E22" w:rsidRPr="00793C84" w:rsidRDefault="00954E22" w:rsidP="00954E22">
      <w:pPr>
        <w:snapToGrid w:val="0"/>
        <w:spacing w:line="360" w:lineRule="auto"/>
        <w:ind w:firstLineChars="200" w:firstLine="420"/>
        <w:rPr>
          <w:rFonts w:ascii="宋体" w:hAnsi="宋体"/>
          <w:bCs/>
          <w:szCs w:val="21"/>
        </w:rPr>
      </w:pPr>
      <w:r>
        <w:rPr>
          <w:rFonts w:ascii="宋体" w:hAnsi="宋体" w:hint="eastAsia"/>
          <w:bCs/>
          <w:szCs w:val="21"/>
        </w:rPr>
        <w:t>2、</w:t>
      </w:r>
      <w:r w:rsidRPr="00793C84">
        <w:rPr>
          <w:rFonts w:ascii="宋体" w:hAnsi="宋体" w:hint="eastAsia"/>
          <w:bCs/>
          <w:szCs w:val="21"/>
        </w:rPr>
        <w:t>申购以金额申请，遵循“未知价”原则，即申购价格</w:t>
      </w:r>
      <w:r w:rsidR="00555C7A" w:rsidRPr="00310A3D">
        <w:rPr>
          <w:rFonts w:ascii="宋体" w:hAnsi="宋体"/>
          <w:bCs/>
          <w:szCs w:val="21"/>
        </w:rPr>
        <w:t>以申请当日收市后计算的基金份额净值为基准进行计算</w:t>
      </w:r>
      <w:r w:rsidRPr="00793C84">
        <w:rPr>
          <w:rFonts w:ascii="宋体" w:hAnsi="宋体" w:hint="eastAsia"/>
          <w:bCs/>
          <w:szCs w:val="21"/>
        </w:rPr>
        <w:t>；</w:t>
      </w:r>
    </w:p>
    <w:p w:rsidR="00954E22" w:rsidRPr="00092A26" w:rsidRDefault="00954E22" w:rsidP="00954E22">
      <w:pPr>
        <w:snapToGrid w:val="0"/>
        <w:spacing w:line="360" w:lineRule="auto"/>
        <w:ind w:firstLineChars="200" w:firstLine="420"/>
        <w:rPr>
          <w:rFonts w:ascii="宋体" w:hAnsi="宋体"/>
          <w:bCs/>
          <w:szCs w:val="21"/>
        </w:rPr>
      </w:pPr>
      <w:r w:rsidRPr="00793C84">
        <w:rPr>
          <w:rFonts w:ascii="宋体" w:hAnsi="宋体" w:hint="eastAsia"/>
          <w:bCs/>
          <w:szCs w:val="21"/>
        </w:rPr>
        <w:t>3、</w:t>
      </w:r>
      <w:r w:rsidR="0083051E" w:rsidRPr="0083051E">
        <w:rPr>
          <w:rFonts w:ascii="宋体" w:hAnsi="宋体" w:hint="eastAsia"/>
          <w:bCs/>
          <w:szCs w:val="21"/>
          <w:lang w:val="zh-CN"/>
        </w:rPr>
        <w:t>投资人申购基金份额时，必须在规定的时间内全额交付申购款项，否则所提交的申购申请不成立</w:t>
      </w:r>
      <w:r w:rsidRPr="00793C84">
        <w:rPr>
          <w:rFonts w:ascii="宋体" w:hAnsi="宋体" w:hint="eastAsia"/>
          <w:bCs/>
          <w:szCs w:val="21"/>
        </w:rPr>
        <w:t>；</w:t>
      </w:r>
    </w:p>
    <w:p w:rsidR="00354D65" w:rsidRDefault="00954E22" w:rsidP="00954E22">
      <w:pPr>
        <w:snapToGrid w:val="0"/>
        <w:spacing w:line="360" w:lineRule="auto"/>
        <w:ind w:firstLineChars="200" w:firstLine="420"/>
        <w:jc w:val="left"/>
        <w:rPr>
          <w:rFonts w:ascii="宋体" w:hAnsi="宋体"/>
          <w:bCs/>
          <w:szCs w:val="21"/>
        </w:rPr>
      </w:pPr>
      <w:r w:rsidRPr="00793C84">
        <w:rPr>
          <w:rFonts w:ascii="宋体" w:hAnsi="宋体" w:hint="eastAsia"/>
          <w:bCs/>
          <w:szCs w:val="21"/>
        </w:rPr>
        <w:t>4、</w:t>
      </w:r>
      <w:r w:rsidR="00555C7A" w:rsidRPr="00310A3D">
        <w:rPr>
          <w:rFonts w:ascii="宋体" w:hAnsi="宋体"/>
          <w:bCs/>
          <w:szCs w:val="21"/>
        </w:rPr>
        <w:t>当日的申购申请可以在基金管理人规定的时间以内撤销</w:t>
      </w:r>
      <w:r w:rsidRPr="00793C84">
        <w:rPr>
          <w:rFonts w:ascii="宋体" w:hAnsi="宋体" w:hint="eastAsia"/>
          <w:bCs/>
          <w:szCs w:val="21"/>
        </w:rPr>
        <w:t>。</w:t>
      </w:r>
    </w:p>
    <w:p w:rsidR="00954E22" w:rsidRPr="00602AFA" w:rsidRDefault="00954E22" w:rsidP="00954E22">
      <w:pPr>
        <w:snapToGrid w:val="0"/>
        <w:spacing w:line="360" w:lineRule="auto"/>
        <w:ind w:firstLineChars="200" w:firstLine="420"/>
        <w:jc w:val="left"/>
        <w:rPr>
          <w:rFonts w:ascii="宋体" w:hAnsi="宋体"/>
          <w:szCs w:val="21"/>
        </w:rPr>
      </w:pPr>
    </w:p>
    <w:p w:rsidR="00CE3387" w:rsidRPr="00602AFA" w:rsidRDefault="00CE3387" w:rsidP="00A3649A">
      <w:pPr>
        <w:pStyle w:val="2"/>
        <w:spacing w:beforeLines="50" w:afterLines="50" w:line="240" w:lineRule="auto"/>
        <w:rPr>
          <w:rFonts w:ascii="宋体" w:eastAsia="宋体" w:hAnsi="宋体"/>
          <w:bCs/>
          <w:sz w:val="24"/>
          <w:szCs w:val="24"/>
        </w:rPr>
      </w:pPr>
      <w:r w:rsidRPr="00602AFA">
        <w:rPr>
          <w:rFonts w:ascii="宋体" w:eastAsia="宋体" w:hAnsi="宋体" w:hint="eastAsia"/>
          <w:bCs/>
          <w:sz w:val="24"/>
          <w:szCs w:val="24"/>
        </w:rPr>
        <w:t>4 赎回业务</w:t>
      </w:r>
    </w:p>
    <w:p w:rsidR="00CE3387" w:rsidRPr="00602AFA" w:rsidRDefault="00CE3387" w:rsidP="00A3649A">
      <w:pPr>
        <w:spacing w:beforeLines="50" w:afterLines="50"/>
        <w:jc w:val="left"/>
        <w:rPr>
          <w:rFonts w:ascii="宋体" w:hAnsi="宋体"/>
          <w:b/>
          <w:sz w:val="24"/>
        </w:rPr>
      </w:pPr>
      <w:r w:rsidRPr="00602AFA">
        <w:rPr>
          <w:rFonts w:ascii="宋体" w:hAnsi="宋体" w:hint="eastAsia"/>
          <w:b/>
          <w:sz w:val="24"/>
        </w:rPr>
        <w:t>4.1</w:t>
      </w:r>
      <w:bookmarkStart w:id="23" w:name="t_2_4_1_table"/>
      <w:bookmarkEnd w:id="23"/>
      <w:r w:rsidRPr="00602AFA">
        <w:rPr>
          <w:rFonts w:ascii="宋体" w:hAnsi="宋体" w:hint="eastAsia"/>
          <w:b/>
          <w:sz w:val="24"/>
        </w:rPr>
        <w:t xml:space="preserve"> 赎回份额限制</w:t>
      </w:r>
    </w:p>
    <w:p w:rsidR="00954E22" w:rsidRDefault="00954E22" w:rsidP="00954E22">
      <w:pPr>
        <w:snapToGrid w:val="0"/>
        <w:spacing w:line="360" w:lineRule="auto"/>
        <w:ind w:firstLineChars="200" w:firstLine="420"/>
        <w:rPr>
          <w:rFonts w:ascii="宋体" w:hAnsi="宋体"/>
          <w:color w:val="000000"/>
          <w:szCs w:val="21"/>
        </w:rPr>
      </w:pPr>
      <w:bookmarkStart w:id="24" w:name="t_2_4_1_2822_a1_fm1"/>
      <w:bookmarkEnd w:id="24"/>
      <w:r>
        <w:rPr>
          <w:rFonts w:ascii="宋体" w:hAnsi="宋体" w:hint="eastAsia"/>
          <w:bCs/>
          <w:szCs w:val="21"/>
        </w:rPr>
        <w:t>1、</w:t>
      </w:r>
      <w:r w:rsidR="00CE03E0" w:rsidRPr="00A56F3F">
        <w:rPr>
          <w:rFonts w:ascii="宋体" w:hAnsi="宋体" w:hint="eastAsia"/>
          <w:bCs/>
          <w:szCs w:val="21"/>
        </w:rPr>
        <w:t>本基金单笔赎回申请不低于1份，投资人全额赎回时不受上述限制</w:t>
      </w:r>
      <w:r w:rsidR="006D7A54" w:rsidRPr="006D7A54">
        <w:rPr>
          <w:rFonts w:ascii="宋体" w:hAnsi="宋体" w:hint="eastAsia"/>
          <w:bCs/>
          <w:szCs w:val="21"/>
        </w:rPr>
        <w:t>。各销售机构在符合上述规定的前提下</w:t>
      </w:r>
      <w:r w:rsidR="00CE03E0" w:rsidRPr="00A56F3F">
        <w:rPr>
          <w:rFonts w:ascii="宋体" w:hAnsi="宋体" w:hint="eastAsia"/>
          <w:bCs/>
          <w:szCs w:val="21"/>
        </w:rPr>
        <w:t>，</w:t>
      </w:r>
      <w:r w:rsidR="006D7A54" w:rsidRPr="006D7A54">
        <w:rPr>
          <w:rFonts w:ascii="宋体" w:hAnsi="宋体" w:hint="eastAsia"/>
          <w:bCs/>
          <w:szCs w:val="21"/>
        </w:rPr>
        <w:t>可根据情况调高单笔最低赎回份额要求，具体以销售机构公布的为准，投资人需遵循销售机构的相关规定</w:t>
      </w:r>
      <w:r>
        <w:rPr>
          <w:rFonts w:ascii="宋体" w:hAnsi="宋体" w:hint="eastAsia"/>
          <w:color w:val="000000"/>
          <w:szCs w:val="21"/>
        </w:rPr>
        <w:t>；</w:t>
      </w:r>
    </w:p>
    <w:p w:rsidR="00954E22" w:rsidRPr="003A7672" w:rsidRDefault="00954E22" w:rsidP="00954E22">
      <w:pPr>
        <w:snapToGrid w:val="0"/>
        <w:spacing w:line="360" w:lineRule="auto"/>
        <w:ind w:firstLineChars="200" w:firstLine="420"/>
        <w:rPr>
          <w:rFonts w:ascii="宋体" w:hAnsi="宋体"/>
          <w:color w:val="000000"/>
          <w:szCs w:val="21"/>
        </w:rPr>
      </w:pPr>
      <w:r w:rsidRPr="003A7672">
        <w:rPr>
          <w:rFonts w:ascii="宋体" w:hAnsi="宋体"/>
          <w:color w:val="000000"/>
          <w:szCs w:val="21"/>
        </w:rPr>
        <w:t>2、</w:t>
      </w:r>
      <w:r w:rsidR="00555C7A" w:rsidRPr="00C34E47">
        <w:rPr>
          <w:rFonts w:ascii="宋体" w:hAnsi="宋体" w:hint="eastAsia"/>
          <w:szCs w:val="21"/>
        </w:rPr>
        <w:t>本基金不对投资人每个交易账户的最低基金份额余额进行限制</w:t>
      </w:r>
      <w:r w:rsidRPr="003A7672">
        <w:rPr>
          <w:rFonts w:ascii="宋体" w:hAnsi="宋体" w:hint="eastAsia"/>
          <w:color w:val="000000"/>
          <w:szCs w:val="21"/>
        </w:rPr>
        <w:t>；</w:t>
      </w:r>
    </w:p>
    <w:p w:rsidR="007A0DA7" w:rsidRPr="00C25FC5" w:rsidRDefault="00954E22" w:rsidP="00C25FC5">
      <w:pPr>
        <w:snapToGrid w:val="0"/>
        <w:spacing w:line="360" w:lineRule="auto"/>
        <w:ind w:firstLineChars="200" w:firstLine="420"/>
        <w:rPr>
          <w:rFonts w:ascii="宋体" w:hAnsi="宋体"/>
          <w:bCs/>
          <w:szCs w:val="21"/>
        </w:rPr>
      </w:pPr>
      <w:r w:rsidRPr="00C25FC5">
        <w:rPr>
          <w:rFonts w:ascii="宋体" w:hAnsi="宋体" w:hint="eastAsia"/>
          <w:bCs/>
          <w:szCs w:val="21"/>
        </w:rPr>
        <w:t>3、</w:t>
      </w:r>
      <w:r w:rsidR="006D7A54" w:rsidRPr="006D7A54">
        <w:rPr>
          <w:rFonts w:ascii="宋体" w:hAnsi="宋体" w:hint="eastAsia"/>
          <w:bCs/>
          <w:szCs w:val="21"/>
        </w:rPr>
        <w:t>基金管理人可在法律法规允许的情况下，调整上述规定</w:t>
      </w:r>
      <w:r w:rsidR="00C03884">
        <w:rPr>
          <w:rFonts w:ascii="宋体" w:hAnsi="宋体" w:hint="eastAsia"/>
          <w:bCs/>
          <w:szCs w:val="21"/>
        </w:rPr>
        <w:t>对</w:t>
      </w:r>
      <w:r w:rsidR="006D7A54" w:rsidRPr="006D7A54">
        <w:rPr>
          <w:rFonts w:ascii="宋体" w:hAnsi="宋体" w:hint="eastAsia"/>
          <w:bCs/>
          <w:szCs w:val="21"/>
        </w:rPr>
        <w:t>赎回份额的数量限制，基金管理人</w:t>
      </w:r>
      <w:r w:rsidR="00097BC5" w:rsidRPr="00C25FC5">
        <w:rPr>
          <w:rFonts w:ascii="宋体" w:hAnsi="宋体" w:hint="eastAsia"/>
          <w:bCs/>
          <w:szCs w:val="21"/>
        </w:rPr>
        <w:t>必须在调整实施前依照《信息披露办法》的有关规定在</w:t>
      </w:r>
      <w:r w:rsidR="002D61E9" w:rsidRPr="00C25FC5">
        <w:rPr>
          <w:rFonts w:ascii="宋体" w:hAnsi="宋体" w:hint="eastAsia"/>
          <w:bCs/>
          <w:szCs w:val="21"/>
        </w:rPr>
        <w:t>规</w:t>
      </w:r>
      <w:r w:rsidR="00097BC5" w:rsidRPr="00C25FC5">
        <w:rPr>
          <w:rFonts w:ascii="宋体" w:hAnsi="宋体" w:hint="eastAsia"/>
          <w:bCs/>
          <w:szCs w:val="21"/>
        </w:rPr>
        <w:t>定媒介公告</w:t>
      </w:r>
      <w:r w:rsidR="004F529C" w:rsidRPr="00C25FC5">
        <w:rPr>
          <w:rFonts w:ascii="宋体" w:hAnsi="宋体" w:hint="eastAsia"/>
          <w:bCs/>
          <w:szCs w:val="21"/>
        </w:rPr>
        <w:t>。</w:t>
      </w:r>
    </w:p>
    <w:p w:rsidR="00CE3387" w:rsidRPr="00602AFA" w:rsidRDefault="00CE3387" w:rsidP="00A3649A">
      <w:pPr>
        <w:spacing w:beforeLines="50" w:afterLines="50"/>
        <w:jc w:val="left"/>
        <w:rPr>
          <w:rFonts w:ascii="宋体" w:hAnsi="宋体"/>
          <w:b/>
          <w:sz w:val="24"/>
        </w:rPr>
      </w:pPr>
      <w:r w:rsidRPr="00602AFA">
        <w:rPr>
          <w:rFonts w:ascii="宋体" w:hAnsi="宋体" w:hint="eastAsia"/>
          <w:b/>
          <w:sz w:val="24"/>
        </w:rPr>
        <w:t xml:space="preserve">4.2 </w:t>
      </w:r>
      <w:bookmarkStart w:id="25" w:name="t_2_4_2_table"/>
      <w:bookmarkEnd w:id="25"/>
      <w:r w:rsidRPr="00602AFA">
        <w:rPr>
          <w:rFonts w:ascii="宋体" w:hAnsi="宋体" w:hint="eastAsia"/>
          <w:b/>
          <w:sz w:val="24"/>
        </w:rPr>
        <w:t>赎回费率</w:t>
      </w:r>
    </w:p>
    <w:p w:rsidR="00097BC5" w:rsidRPr="00D670B6" w:rsidRDefault="00097BC5" w:rsidP="00D670B6">
      <w:pPr>
        <w:snapToGrid w:val="0"/>
        <w:spacing w:line="360" w:lineRule="auto"/>
        <w:ind w:firstLineChars="200" w:firstLine="420"/>
        <w:rPr>
          <w:rFonts w:ascii="宋体" w:hAnsi="宋体"/>
          <w:bCs/>
          <w:szCs w:val="21"/>
        </w:rPr>
      </w:pPr>
      <w:r w:rsidRPr="00D670B6">
        <w:rPr>
          <w:rFonts w:ascii="宋体" w:hAnsi="宋体" w:hint="eastAsia"/>
          <w:bCs/>
          <w:szCs w:val="21"/>
        </w:rPr>
        <w:t>本基金收取不高于</w:t>
      </w:r>
      <w:r w:rsidRPr="00D670B6">
        <w:rPr>
          <w:rFonts w:ascii="宋体" w:hAnsi="宋体"/>
          <w:bCs/>
          <w:szCs w:val="21"/>
        </w:rPr>
        <w:t>1.5%</w:t>
      </w:r>
      <w:r w:rsidRPr="00D670B6">
        <w:rPr>
          <w:rFonts w:ascii="宋体" w:hAnsi="宋体" w:hint="eastAsia"/>
          <w:bCs/>
          <w:szCs w:val="21"/>
        </w:rPr>
        <w:t>的赎回费，具体情况如下：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2454"/>
      </w:tblGrid>
      <w:tr w:rsidR="00097BC5" w:rsidTr="007C63EC">
        <w:trPr>
          <w:cantSplit/>
          <w:trHeight w:val="18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snapToGrid w:val="0"/>
              <w:jc w:val="center"/>
              <w:rPr>
                <w:rFonts w:ascii="宋体" w:hAnsi="宋体"/>
                <w:bCs/>
                <w:szCs w:val="21"/>
              </w:rPr>
            </w:pPr>
            <w:r w:rsidRPr="007A0DA7">
              <w:rPr>
                <w:rFonts w:ascii="宋体" w:hAnsi="宋体" w:hint="eastAsia"/>
                <w:bCs/>
                <w:szCs w:val="21"/>
              </w:rPr>
              <w:t>份额持有期间</w:t>
            </w:r>
          </w:p>
        </w:tc>
        <w:tc>
          <w:tcPr>
            <w:tcW w:w="2454"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snapToGrid w:val="0"/>
              <w:jc w:val="center"/>
              <w:rPr>
                <w:rFonts w:ascii="宋体" w:hAnsi="宋体"/>
                <w:bCs/>
                <w:szCs w:val="21"/>
              </w:rPr>
            </w:pPr>
            <w:r w:rsidRPr="007A0DA7">
              <w:rPr>
                <w:rFonts w:ascii="宋体" w:hAnsi="宋体" w:hint="eastAsia"/>
                <w:bCs/>
                <w:szCs w:val="21"/>
              </w:rPr>
              <w:t>赎回费率</w:t>
            </w:r>
          </w:p>
        </w:tc>
      </w:tr>
      <w:tr w:rsidR="00097BC5" w:rsidTr="007C63EC">
        <w:trPr>
          <w:cantSplit/>
          <w:trHeight w:val="18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N＜7日</w:t>
            </w:r>
          </w:p>
        </w:tc>
        <w:tc>
          <w:tcPr>
            <w:tcW w:w="2454"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1.5%</w:t>
            </w:r>
          </w:p>
        </w:tc>
      </w:tr>
      <w:tr w:rsidR="00097BC5" w:rsidTr="007C63EC">
        <w:trPr>
          <w:cantSplit/>
          <w:trHeight w:val="18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7日≤N＜30日</w:t>
            </w:r>
          </w:p>
        </w:tc>
        <w:tc>
          <w:tcPr>
            <w:tcW w:w="2454"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0.1%</w:t>
            </w:r>
          </w:p>
        </w:tc>
      </w:tr>
      <w:tr w:rsidR="00097BC5" w:rsidTr="007C63EC">
        <w:trPr>
          <w:cantSplit/>
          <w:trHeight w:val="18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 xml:space="preserve">N≥30日 </w:t>
            </w:r>
          </w:p>
        </w:tc>
        <w:tc>
          <w:tcPr>
            <w:tcW w:w="2454" w:type="dxa"/>
            <w:tcBorders>
              <w:top w:val="single" w:sz="4" w:space="0" w:color="auto"/>
              <w:left w:val="single" w:sz="4" w:space="0" w:color="auto"/>
              <w:bottom w:val="single" w:sz="4" w:space="0" w:color="auto"/>
              <w:right w:val="single" w:sz="4" w:space="0" w:color="auto"/>
            </w:tcBorders>
            <w:vAlign w:val="center"/>
            <w:hideMark/>
          </w:tcPr>
          <w:p w:rsidR="00097BC5" w:rsidRPr="007A0DA7" w:rsidRDefault="00097BC5" w:rsidP="0097756B">
            <w:pPr>
              <w:pStyle w:val="20"/>
              <w:adjustRightInd w:val="0"/>
              <w:snapToGrid w:val="0"/>
              <w:jc w:val="center"/>
              <w:rPr>
                <w:rFonts w:ascii="宋体" w:hAnsi="宋体"/>
                <w:sz w:val="21"/>
                <w:szCs w:val="21"/>
              </w:rPr>
            </w:pPr>
            <w:r w:rsidRPr="007A0DA7">
              <w:rPr>
                <w:rFonts w:ascii="宋体" w:hAnsi="宋体" w:hint="eastAsia"/>
                <w:sz w:val="21"/>
                <w:szCs w:val="21"/>
              </w:rPr>
              <w:t>0</w:t>
            </w:r>
          </w:p>
        </w:tc>
      </w:tr>
    </w:tbl>
    <w:p w:rsidR="00097BC5" w:rsidRPr="009C21A4" w:rsidRDefault="00097BC5" w:rsidP="00A4731E">
      <w:pPr>
        <w:snapToGrid w:val="0"/>
        <w:spacing w:line="360" w:lineRule="auto"/>
        <w:ind w:firstLineChars="200" w:firstLine="420"/>
        <w:rPr>
          <w:rFonts w:ascii="宋体" w:hAnsi="宋体"/>
          <w:szCs w:val="21"/>
        </w:rPr>
      </w:pPr>
      <w:r w:rsidRPr="009C21A4">
        <w:rPr>
          <w:rFonts w:ascii="宋体" w:hAnsi="宋体" w:hint="eastAsia"/>
          <w:szCs w:val="21"/>
        </w:rPr>
        <w:t>本基金赎回费用由赎回基金份额的基金份额持有人承担，在基金份额持有人赎回基金份额时收取</w:t>
      </w:r>
      <w:r w:rsidR="00C3697D" w:rsidRPr="009C21A4">
        <w:rPr>
          <w:rFonts w:ascii="宋体" w:hAnsi="宋体" w:hint="eastAsia"/>
          <w:szCs w:val="21"/>
        </w:rPr>
        <w:t>，赎回费应全额归入基金财产。</w:t>
      </w:r>
    </w:p>
    <w:p w:rsidR="00CE3387" w:rsidRPr="00602AFA" w:rsidRDefault="00CE3387" w:rsidP="00A4646B">
      <w:pPr>
        <w:adjustRightInd w:val="0"/>
        <w:spacing w:line="360" w:lineRule="auto"/>
        <w:contextualSpacing/>
        <w:rPr>
          <w:rFonts w:ascii="宋体" w:hAnsi="宋体"/>
          <w:b/>
          <w:sz w:val="24"/>
        </w:rPr>
      </w:pPr>
      <w:r w:rsidRPr="00602AFA">
        <w:rPr>
          <w:rFonts w:ascii="宋体" w:hAnsi="宋体" w:hint="eastAsia"/>
          <w:b/>
          <w:sz w:val="24"/>
        </w:rPr>
        <w:t xml:space="preserve">4.3 </w:t>
      </w:r>
      <w:bookmarkStart w:id="26" w:name="t_2_4_3_table"/>
      <w:bookmarkEnd w:id="26"/>
      <w:r w:rsidRPr="00602AFA">
        <w:rPr>
          <w:rFonts w:ascii="宋体" w:hAnsi="宋体" w:hint="eastAsia"/>
          <w:b/>
          <w:sz w:val="24"/>
        </w:rPr>
        <w:t>其他与赎回相关的事项</w:t>
      </w:r>
    </w:p>
    <w:p w:rsidR="009071AE" w:rsidRPr="009071AE" w:rsidRDefault="009071AE" w:rsidP="009071AE">
      <w:pPr>
        <w:snapToGrid w:val="0"/>
        <w:spacing w:line="360" w:lineRule="auto"/>
        <w:ind w:firstLineChars="200" w:firstLine="420"/>
        <w:rPr>
          <w:rFonts w:ascii="宋体" w:hAnsi="宋体"/>
          <w:bCs/>
          <w:szCs w:val="21"/>
        </w:rPr>
      </w:pPr>
      <w:bookmarkStart w:id="27" w:name="t_2_4_3_2823_a1_fm1"/>
      <w:bookmarkEnd w:id="27"/>
      <w:r w:rsidRPr="009071AE">
        <w:rPr>
          <w:rFonts w:ascii="宋体" w:hAnsi="宋体" w:hint="eastAsia"/>
          <w:bCs/>
          <w:szCs w:val="21"/>
        </w:rPr>
        <w:t>1、</w:t>
      </w:r>
      <w:r w:rsidR="006D7A54" w:rsidRPr="006D7A54">
        <w:rPr>
          <w:rFonts w:ascii="宋体" w:hAnsi="宋体" w:hint="eastAsia"/>
          <w:bCs/>
          <w:szCs w:val="21"/>
        </w:rPr>
        <w:t>基金管理人应以交易时间结束前受理有效赎回申请的当天作为赎回申请日(T日)，在正常情况下，本基金登记机构在T+1日内对该交易的有效性进行确认。T日提交的有效申请，投资人应在T+2日后(包括该日)及时到销售网点柜台或以销售机构规定的其他方式查询申请的确认情况</w:t>
      </w:r>
      <w:r w:rsidRPr="009071AE">
        <w:rPr>
          <w:rFonts w:ascii="宋体" w:hAnsi="宋体" w:hint="eastAsia"/>
          <w:bCs/>
          <w:szCs w:val="21"/>
        </w:rPr>
        <w:t>。</w:t>
      </w:r>
      <w:r w:rsidR="006D7A54" w:rsidRPr="006D7A54">
        <w:rPr>
          <w:rFonts w:ascii="宋体" w:hAnsi="宋体" w:hint="eastAsia"/>
          <w:bCs/>
          <w:szCs w:val="21"/>
        </w:rPr>
        <w:t>基金销售机构对赎回申请的受理并不代表申请一定成功，而仅代表销售机构确实接收到申请。赎回申请的确认以登记机构或基金管理人的确认结果为准</w:t>
      </w:r>
      <w:r w:rsidR="006D7A54">
        <w:rPr>
          <w:rFonts w:ascii="宋体" w:hAnsi="宋体" w:hint="eastAsia"/>
          <w:bCs/>
          <w:szCs w:val="21"/>
        </w:rPr>
        <w:t>。</w:t>
      </w:r>
      <w:r w:rsidR="006D7A54" w:rsidRPr="006D7A54">
        <w:rPr>
          <w:rFonts w:ascii="宋体" w:hAnsi="宋体" w:hint="eastAsia"/>
          <w:bCs/>
          <w:szCs w:val="21"/>
        </w:rPr>
        <w:t>对于申请的确认情况，投资人应及时查询并妥善行使合法权利</w:t>
      </w:r>
      <w:r w:rsidRPr="009071AE">
        <w:rPr>
          <w:rFonts w:ascii="宋体" w:hAnsi="宋体" w:hint="eastAsia"/>
          <w:bCs/>
          <w:szCs w:val="21"/>
        </w:rPr>
        <w:t>；</w:t>
      </w:r>
    </w:p>
    <w:p w:rsidR="009071AE" w:rsidRPr="009071AE" w:rsidRDefault="009071AE" w:rsidP="009071AE">
      <w:pPr>
        <w:snapToGrid w:val="0"/>
        <w:spacing w:line="360" w:lineRule="auto"/>
        <w:ind w:firstLineChars="200" w:firstLine="420"/>
        <w:rPr>
          <w:rFonts w:ascii="宋体" w:hAnsi="宋体"/>
          <w:bCs/>
          <w:szCs w:val="21"/>
        </w:rPr>
      </w:pPr>
      <w:r w:rsidRPr="009071AE">
        <w:rPr>
          <w:rFonts w:ascii="宋体" w:hAnsi="宋体" w:hint="eastAsia"/>
          <w:bCs/>
          <w:szCs w:val="21"/>
        </w:rPr>
        <w:t>2、赎回以份额申请，遵循“未知价”原则，即赎回价格</w:t>
      </w:r>
      <w:r w:rsidRPr="009071AE">
        <w:rPr>
          <w:rFonts w:ascii="宋体" w:hAnsi="宋体"/>
          <w:bCs/>
          <w:szCs w:val="21"/>
        </w:rPr>
        <w:t>以申请当日收市后计算的基金份额净值为基准进行计算</w:t>
      </w:r>
      <w:r w:rsidRPr="009071AE">
        <w:rPr>
          <w:rFonts w:ascii="宋体" w:hAnsi="宋体" w:hint="eastAsia"/>
          <w:bCs/>
          <w:szCs w:val="21"/>
        </w:rPr>
        <w:t>；</w:t>
      </w:r>
    </w:p>
    <w:p w:rsidR="009071AE" w:rsidRPr="009071AE" w:rsidRDefault="009071AE" w:rsidP="009071AE">
      <w:pPr>
        <w:snapToGrid w:val="0"/>
        <w:spacing w:line="360" w:lineRule="auto"/>
        <w:ind w:firstLineChars="200" w:firstLine="420"/>
        <w:rPr>
          <w:rFonts w:ascii="宋体" w:hAnsi="宋体"/>
          <w:bCs/>
          <w:szCs w:val="21"/>
        </w:rPr>
      </w:pPr>
      <w:r w:rsidRPr="009071AE">
        <w:rPr>
          <w:rFonts w:ascii="宋体" w:hAnsi="宋体" w:hint="eastAsia"/>
          <w:bCs/>
          <w:szCs w:val="21"/>
        </w:rPr>
        <w:t>3、</w:t>
      </w:r>
      <w:r w:rsidRPr="009071AE">
        <w:rPr>
          <w:rFonts w:ascii="宋体" w:hAnsi="宋体"/>
          <w:bCs/>
          <w:szCs w:val="21"/>
        </w:rPr>
        <w:t>赎回遵循“先进先出”原则，即按照投资人认购、申购的先后次序进行顺序赎回</w:t>
      </w:r>
      <w:r w:rsidRPr="009071AE">
        <w:rPr>
          <w:rFonts w:ascii="宋体" w:hAnsi="宋体" w:hint="eastAsia"/>
          <w:bCs/>
          <w:szCs w:val="21"/>
        </w:rPr>
        <w:t>；</w:t>
      </w:r>
    </w:p>
    <w:p w:rsidR="009071AE" w:rsidRPr="009071AE" w:rsidRDefault="009071AE" w:rsidP="009071AE">
      <w:pPr>
        <w:snapToGrid w:val="0"/>
        <w:spacing w:line="360" w:lineRule="auto"/>
        <w:ind w:firstLineChars="200" w:firstLine="420"/>
        <w:rPr>
          <w:rFonts w:ascii="宋体" w:hAnsi="宋体"/>
          <w:bCs/>
          <w:szCs w:val="21"/>
        </w:rPr>
      </w:pPr>
      <w:r w:rsidRPr="009071AE">
        <w:rPr>
          <w:rFonts w:ascii="宋体" w:hAnsi="宋体" w:hint="eastAsia"/>
          <w:bCs/>
          <w:szCs w:val="21"/>
        </w:rPr>
        <w:t>4、当日的赎回申请可以在基金管理人规定的时间以内撤销；</w:t>
      </w:r>
    </w:p>
    <w:p w:rsidR="009071AE" w:rsidRPr="009071AE" w:rsidRDefault="009071AE" w:rsidP="009071AE">
      <w:pPr>
        <w:snapToGrid w:val="0"/>
        <w:spacing w:line="360" w:lineRule="auto"/>
        <w:ind w:firstLineChars="200" w:firstLine="420"/>
        <w:rPr>
          <w:rFonts w:ascii="宋体" w:hAnsi="宋体"/>
          <w:bCs/>
          <w:szCs w:val="21"/>
        </w:rPr>
      </w:pPr>
      <w:r w:rsidRPr="009071AE">
        <w:rPr>
          <w:rFonts w:ascii="宋体" w:hAnsi="宋体" w:hint="eastAsia"/>
          <w:bCs/>
          <w:szCs w:val="21"/>
        </w:rPr>
        <w:t>5、投资人在提交赎回申请时须持有足够的基金份额余额，否则所提交的赎回申请</w:t>
      </w:r>
      <w:r w:rsidR="00BF7525">
        <w:rPr>
          <w:rFonts w:ascii="宋体" w:hAnsi="宋体" w:hint="eastAsia"/>
          <w:bCs/>
          <w:szCs w:val="21"/>
        </w:rPr>
        <w:t>不成立</w:t>
      </w:r>
      <w:r w:rsidRPr="009071AE">
        <w:rPr>
          <w:rFonts w:ascii="宋体" w:hAnsi="宋体" w:hint="eastAsia"/>
          <w:bCs/>
          <w:szCs w:val="21"/>
        </w:rPr>
        <w:t>。</w:t>
      </w:r>
    </w:p>
    <w:p w:rsidR="003367B4" w:rsidRDefault="003367B4" w:rsidP="000C39F2">
      <w:pPr>
        <w:snapToGrid w:val="0"/>
        <w:spacing w:line="360" w:lineRule="auto"/>
        <w:ind w:firstLineChars="200" w:firstLine="420"/>
        <w:rPr>
          <w:rFonts w:ascii="宋体" w:hAnsi="宋体"/>
          <w:bCs/>
          <w:szCs w:val="21"/>
        </w:rPr>
      </w:pPr>
      <w:r w:rsidRPr="000C39F2">
        <w:rPr>
          <w:rFonts w:ascii="宋体" w:hAnsi="宋体" w:hint="eastAsia"/>
          <w:bCs/>
          <w:szCs w:val="21"/>
        </w:rPr>
        <w:t>投资人赎回申请成功后，基金管理人将在T＋7日(包括该日)内支付赎回款项。如遇证券交易所或交易市场数据传输延迟、通讯系统故障、银行数据交换系统故障或其它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p>
    <w:p w:rsidR="00726661" w:rsidRPr="000C39F2" w:rsidRDefault="00726661" w:rsidP="000C39F2">
      <w:pPr>
        <w:snapToGrid w:val="0"/>
        <w:spacing w:line="360" w:lineRule="auto"/>
        <w:ind w:firstLineChars="200" w:firstLine="420"/>
        <w:rPr>
          <w:rFonts w:ascii="宋体" w:hAnsi="宋体"/>
          <w:bCs/>
          <w:szCs w:val="21"/>
        </w:rPr>
      </w:pPr>
    </w:p>
    <w:p w:rsidR="00BC2057" w:rsidRDefault="00BC2057" w:rsidP="00A3649A">
      <w:pPr>
        <w:pStyle w:val="2"/>
        <w:spacing w:beforeLines="50" w:afterLines="50" w:line="240" w:lineRule="auto"/>
        <w:jc w:val="left"/>
        <w:rPr>
          <w:rFonts w:ascii="宋体" w:eastAsia="宋体" w:hAnsi="宋体"/>
          <w:bCs/>
          <w:sz w:val="24"/>
          <w:szCs w:val="24"/>
        </w:rPr>
      </w:pPr>
      <w:bookmarkStart w:id="28" w:name="t_2_5_table"/>
      <w:bookmarkStart w:id="29" w:name="t_2_5_0179_a1_fm1"/>
      <w:bookmarkEnd w:id="28"/>
      <w:bookmarkEnd w:id="29"/>
      <w:r>
        <w:rPr>
          <w:rFonts w:ascii="宋体" w:eastAsia="宋体" w:hAnsi="宋体" w:hint="eastAsia"/>
          <w:bCs/>
          <w:sz w:val="24"/>
          <w:szCs w:val="24"/>
        </w:rPr>
        <w:t>5 转换业务</w:t>
      </w:r>
    </w:p>
    <w:p w:rsidR="00BC2057" w:rsidRDefault="00BC2057" w:rsidP="00A3649A">
      <w:pPr>
        <w:spacing w:beforeLines="50" w:afterLines="50"/>
        <w:rPr>
          <w:rFonts w:ascii="宋体" w:hAnsi="宋体"/>
          <w:b/>
          <w:sz w:val="24"/>
        </w:rPr>
      </w:pPr>
      <w:r>
        <w:rPr>
          <w:rFonts w:ascii="宋体" w:hAnsi="宋体" w:hint="eastAsia"/>
          <w:b/>
          <w:sz w:val="24"/>
        </w:rPr>
        <w:t>5.1 转换费率</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一、基金转换费用</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kern w:val="0"/>
          <w:szCs w:val="21"/>
        </w:rPr>
        <w:t>1、基金转换费用由转出基金赎回费用及基金申购补差费用构成</w:t>
      </w:r>
      <w:r w:rsidRPr="0043682F">
        <w:rPr>
          <w:rFonts w:ascii="宋体" w:hAnsi="宋体" w:hint="eastAsia"/>
          <w:kern w:val="0"/>
          <w:szCs w:val="21"/>
        </w:rPr>
        <w:t>；</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2</w:t>
      </w:r>
      <w:r w:rsidRPr="0043682F">
        <w:rPr>
          <w:rFonts w:ascii="宋体" w:hAnsi="宋体"/>
          <w:kern w:val="0"/>
          <w:szCs w:val="21"/>
        </w:rPr>
        <w:t>、转出基金时</w:t>
      </w:r>
      <w:r w:rsidRPr="0043682F">
        <w:rPr>
          <w:rFonts w:ascii="宋体" w:hAnsi="宋体" w:hint="eastAsia"/>
          <w:kern w:val="0"/>
          <w:szCs w:val="21"/>
        </w:rPr>
        <w:t>，</w:t>
      </w:r>
      <w:r w:rsidRPr="0043682F">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43682F">
        <w:rPr>
          <w:rFonts w:ascii="宋体" w:hAnsi="宋体" w:hint="eastAsia"/>
          <w:kern w:val="0"/>
          <w:szCs w:val="21"/>
        </w:rPr>
        <w:t>；</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3</w:t>
      </w:r>
      <w:r w:rsidRPr="0043682F">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43682F">
        <w:rPr>
          <w:rFonts w:ascii="宋体" w:hAnsi="宋体" w:hint="eastAsia"/>
          <w:kern w:val="0"/>
          <w:szCs w:val="21"/>
        </w:rPr>
        <w:t>。</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二、基金转换份额的计算公式</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基金转换采取未知价法，以申请当日基金份额净值为基础计算。计算公式如下：</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转出金额=转出份额×转出基金当日基金份额净值</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转出基金赎回费用=转出金额×转出基金赎回费率</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补差费=（转出金额-转出基金赎回费用）/（1+申购补差费率）×申购补差费率</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转换费用=转出基金赎回费用+补差费</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转入金额=转出金额-转换费用</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转入份额=转入金额/转入基金当日基金份额净值</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三、转换费用规则计算举例</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kern w:val="0"/>
          <w:szCs w:val="21"/>
        </w:rPr>
        <w:t>下面以</w:t>
      </w:r>
      <w:r w:rsidRPr="0043682F">
        <w:rPr>
          <w:rFonts w:ascii="宋体" w:hAnsi="宋体" w:hint="eastAsia"/>
          <w:kern w:val="0"/>
          <w:szCs w:val="21"/>
        </w:rPr>
        <w:t>投资人进行甲基金</w:t>
      </w:r>
      <w:r w:rsidRPr="0043682F">
        <w:rPr>
          <w:rFonts w:ascii="宋体" w:hAnsi="宋体"/>
          <w:kern w:val="0"/>
          <w:szCs w:val="21"/>
        </w:rPr>
        <w:t>与</w:t>
      </w:r>
      <w:r w:rsidRPr="0043682F">
        <w:rPr>
          <w:rFonts w:ascii="宋体" w:hAnsi="宋体" w:hint="eastAsia"/>
          <w:kern w:val="0"/>
          <w:szCs w:val="21"/>
        </w:rPr>
        <w:t>乙基金</w:t>
      </w:r>
      <w:r w:rsidRPr="0043682F">
        <w:rPr>
          <w:rFonts w:ascii="宋体" w:hAnsi="宋体"/>
          <w:kern w:val="0"/>
          <w:szCs w:val="21"/>
        </w:rPr>
        <w:t>之间的转换为例说明</w:t>
      </w:r>
      <w:r w:rsidRPr="0043682F">
        <w:rPr>
          <w:rFonts w:ascii="宋体" w:hAnsi="宋体" w:hint="eastAsia"/>
          <w:kern w:val="0"/>
          <w:szCs w:val="21"/>
        </w:rPr>
        <w:t>。本基金的转换业务收取费用参照上述计算规则， 转换费用所涉及的申购费率和赎回费率均按基金合同、招募说明书规定费率执行</w:t>
      </w:r>
      <w:r w:rsidRPr="0043682F">
        <w:rPr>
          <w:rFonts w:ascii="宋体" w:hAnsi="宋体"/>
          <w:kern w:val="0"/>
          <w:szCs w:val="21"/>
        </w:rPr>
        <w:t>（其中1年为365天）</w:t>
      </w:r>
      <w:r w:rsidRPr="0043682F">
        <w:rPr>
          <w:rFonts w:ascii="宋体" w:hAnsi="宋体" w:hint="eastAsia"/>
          <w:kern w:val="0"/>
          <w:szCs w:val="21"/>
        </w:rPr>
        <w:t>。</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141915" w:rsidRPr="0043682F" w:rsidTr="005A6B38">
        <w:tc>
          <w:tcPr>
            <w:tcW w:w="995"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141915" w:rsidRPr="0043682F" w:rsidTr="005A6B38">
        <w:tc>
          <w:tcPr>
            <w:tcW w:w="995"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rPr>
              <w:t>0.80</w:t>
            </w:r>
            <w:r w:rsidRPr="0043682F">
              <w:rPr>
                <w:rFonts w:ascii="宋体" w:hAnsi="宋体" w:hint="eastAsia"/>
              </w:rPr>
              <w:t>%</w:t>
            </w:r>
          </w:p>
        </w:tc>
      </w:tr>
      <w:tr w:rsidR="00141915" w:rsidRPr="0043682F" w:rsidTr="005A6B38">
        <w:tc>
          <w:tcPr>
            <w:tcW w:w="99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r>
      <w:tr w:rsidR="00141915" w:rsidRPr="0043682F" w:rsidTr="005A6B38">
        <w:tc>
          <w:tcPr>
            <w:tcW w:w="99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每笔1000元</w:t>
            </w:r>
          </w:p>
        </w:tc>
      </w:tr>
      <w:tr w:rsidR="00141915" w:rsidRPr="0043682F" w:rsidTr="005A6B38">
        <w:tc>
          <w:tcPr>
            <w:tcW w:w="99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141915" w:rsidRPr="0043682F" w:rsidTr="005A6B38">
        <w:tc>
          <w:tcPr>
            <w:tcW w:w="99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0.75%</w:t>
            </w:r>
          </w:p>
        </w:tc>
      </w:tr>
      <w:tr w:rsidR="00141915" w:rsidRPr="0043682F" w:rsidTr="005A6B38">
        <w:tc>
          <w:tcPr>
            <w:tcW w:w="99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w:t>
            </w:r>
            <w:r w:rsidRPr="0043682F">
              <w:rPr>
                <w:rFonts w:ascii="宋体" w:hAnsi="宋体" w:hint="eastAsia"/>
              </w:rPr>
              <w:t>5</w:t>
            </w:r>
            <w:r w:rsidRPr="0043682F">
              <w:rPr>
                <w:rFonts w:ascii="宋体" w:hAnsi="宋体"/>
              </w:rPr>
              <w:t>0</w:t>
            </w:r>
            <w:r w:rsidRPr="0043682F">
              <w:rPr>
                <w:rFonts w:ascii="宋体" w:hAnsi="宋体" w:hint="eastAsia"/>
              </w:rPr>
              <w:t>%</w:t>
            </w:r>
          </w:p>
        </w:tc>
      </w:tr>
      <w:tr w:rsidR="00141915" w:rsidRPr="0043682F" w:rsidTr="005A6B38">
        <w:tc>
          <w:tcPr>
            <w:tcW w:w="995" w:type="dxa"/>
            <w:vMerge/>
            <w:tcBorders>
              <w:left w:val="outset" w:sz="6" w:space="0" w:color="auto"/>
              <w:bottom w:val="single" w:sz="4"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p>
        </w:tc>
      </w:tr>
      <w:tr w:rsidR="00141915" w:rsidRPr="0043682F" w:rsidTr="005A6B38">
        <w:tc>
          <w:tcPr>
            <w:tcW w:w="995" w:type="dxa"/>
            <w:vMerge w:val="restart"/>
            <w:tcBorders>
              <w:top w:val="single" w:sz="4" w:space="0" w:color="auto"/>
              <w:left w:val="single" w:sz="4" w:space="0" w:color="auto"/>
              <w:right w:val="single" w:sz="4" w:space="0" w:color="auto"/>
            </w:tcBorders>
            <w:vAlign w:val="center"/>
          </w:tcPr>
          <w:p w:rsidR="00141915" w:rsidRPr="0043682F" w:rsidRDefault="00141915" w:rsidP="005A6B38">
            <w:pPr>
              <w:widowControl/>
              <w:jc w:val="center"/>
              <w:rPr>
                <w:rFonts w:ascii="宋体" w:hAnsi="宋体"/>
              </w:rPr>
            </w:pPr>
            <w:r w:rsidRPr="0043682F">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w:t>
            </w:r>
          </w:p>
        </w:tc>
      </w:tr>
      <w:tr w:rsidR="00141915" w:rsidRPr="0043682F" w:rsidTr="005A6B38">
        <w:tc>
          <w:tcPr>
            <w:tcW w:w="995" w:type="dxa"/>
            <w:vMerge/>
            <w:tcBorders>
              <w:left w:val="single" w:sz="4" w:space="0" w:color="auto"/>
              <w:right w:val="single" w:sz="4" w:space="0" w:color="auto"/>
            </w:tcBorders>
            <w:vAlign w:val="center"/>
          </w:tcPr>
          <w:p w:rsidR="00141915" w:rsidRPr="0043682F" w:rsidRDefault="00141915" w:rsidP="005A6B38">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141915" w:rsidRPr="0043682F" w:rsidTr="005A6B38">
        <w:tc>
          <w:tcPr>
            <w:tcW w:w="995" w:type="dxa"/>
            <w:vMerge/>
            <w:tcBorders>
              <w:left w:val="single" w:sz="4" w:space="0" w:color="auto"/>
              <w:right w:val="single" w:sz="4" w:space="0" w:color="auto"/>
            </w:tcBorders>
            <w:vAlign w:val="center"/>
          </w:tcPr>
          <w:p w:rsidR="00141915" w:rsidRPr="0043682F" w:rsidRDefault="00141915" w:rsidP="005A6B38">
            <w:pPr>
              <w:widowControl/>
              <w:jc w:val="center"/>
              <w:rPr>
                <w:rFonts w:ascii="宋体" w:hAnsi="宋体"/>
              </w:rPr>
            </w:pPr>
          </w:p>
        </w:tc>
        <w:tc>
          <w:tcPr>
            <w:tcW w:w="1301" w:type="dxa"/>
            <w:vMerge/>
            <w:tcBorders>
              <w:left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141915" w:rsidRPr="0043682F" w:rsidTr="005A6B38">
        <w:tc>
          <w:tcPr>
            <w:tcW w:w="995" w:type="dxa"/>
            <w:vMerge/>
            <w:tcBorders>
              <w:left w:val="single" w:sz="4" w:space="0" w:color="auto"/>
              <w:bottom w:val="single" w:sz="4" w:space="0" w:color="auto"/>
              <w:right w:val="single" w:sz="4" w:space="0" w:color="auto"/>
            </w:tcBorders>
            <w:vAlign w:val="center"/>
          </w:tcPr>
          <w:p w:rsidR="00141915" w:rsidRPr="0043682F" w:rsidRDefault="00141915" w:rsidP="005A6B38">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p>
        </w:tc>
      </w:tr>
    </w:tbl>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141915" w:rsidRPr="0043682F" w:rsidTr="005A6B38">
        <w:tc>
          <w:tcPr>
            <w:tcW w:w="951" w:type="dxa"/>
            <w:tcBorders>
              <w:top w:val="outset" w:sz="6" w:space="0" w:color="auto"/>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141915" w:rsidRPr="0043682F" w:rsidTr="005A6B38">
        <w:tc>
          <w:tcPr>
            <w:tcW w:w="951"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1.8</w:t>
            </w:r>
            <w:r w:rsidRPr="0043682F">
              <w:rPr>
                <w:rFonts w:ascii="宋体" w:hAnsi="宋体"/>
              </w:rPr>
              <w:t>0</w:t>
            </w:r>
            <w:r w:rsidRPr="0043682F">
              <w:rPr>
                <w:rFonts w:ascii="宋体" w:hAnsi="宋体" w:hint="eastAsia"/>
              </w:rPr>
              <w:t>%</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100万≤M</w:t>
            </w:r>
            <w:r w:rsidRPr="0043682F">
              <w:t>＜</w:t>
            </w:r>
            <w:r w:rsidRPr="0043682F">
              <w:rPr>
                <w:rFonts w:ascii="宋体" w:hAnsi="宋体"/>
              </w:rPr>
              <w:t>5</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1.2</w:t>
            </w:r>
            <w:r w:rsidRPr="0043682F">
              <w:rPr>
                <w:rFonts w:ascii="宋体" w:hAnsi="宋体"/>
              </w:rPr>
              <w:t>0</w:t>
            </w:r>
            <w:r w:rsidRPr="0043682F">
              <w:rPr>
                <w:rFonts w:ascii="宋体" w:hAnsi="宋体" w:hint="eastAsia"/>
              </w:rPr>
              <w:t>%</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0.6</w:t>
            </w:r>
            <w:r w:rsidRPr="0043682F">
              <w:rPr>
                <w:rFonts w:ascii="宋体" w:hAnsi="宋体"/>
              </w:rPr>
              <w:t>0</w:t>
            </w:r>
            <w:r w:rsidRPr="0043682F">
              <w:rPr>
                <w:rFonts w:ascii="宋体" w:hAnsi="宋体" w:hint="eastAsia"/>
              </w:rPr>
              <w:t>%</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每笔1000元</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7天≤N＜3</w:t>
            </w:r>
            <w:r w:rsidRPr="0043682F">
              <w:rPr>
                <w:rFonts w:ascii="宋体" w:hAnsi="宋体"/>
              </w:rPr>
              <w:t>65</w:t>
            </w:r>
            <w:r w:rsidRPr="0043682F">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141915" w:rsidRPr="0043682F" w:rsidTr="005A6B38">
        <w:tc>
          <w:tcPr>
            <w:tcW w:w="951"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.30</w:t>
            </w:r>
            <w:r w:rsidRPr="0043682F">
              <w:rPr>
                <w:rFonts w:ascii="宋体" w:hAnsi="宋体" w:hint="eastAsia"/>
              </w:rPr>
              <w:t>%</w:t>
            </w:r>
          </w:p>
        </w:tc>
      </w:tr>
      <w:tr w:rsidR="00141915" w:rsidRPr="0043682F" w:rsidTr="005A6B38">
        <w:tc>
          <w:tcPr>
            <w:tcW w:w="951"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2</w:t>
            </w:r>
            <w:r w:rsidRPr="0043682F">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p>
        </w:tc>
      </w:tr>
    </w:tbl>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141915" w:rsidRPr="0043682F" w:rsidTr="005A6B38">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141915" w:rsidRPr="0043682F" w:rsidTr="005A6B38">
        <w:tc>
          <w:tcPr>
            <w:tcW w:w="1500" w:type="dxa"/>
            <w:vMerge/>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141915" w:rsidRPr="0043682F" w:rsidTr="005A6B38">
        <w:tc>
          <w:tcPr>
            <w:tcW w:w="1500" w:type="dxa"/>
            <w:vMerge w:val="restart"/>
            <w:tcBorders>
              <w:top w:val="outset" w:sz="6" w:space="0" w:color="auto"/>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szCs w:val="21"/>
              </w:rPr>
              <w:t>甲基金</w:t>
            </w:r>
            <w:r w:rsidRPr="0043682F">
              <w:rPr>
                <w:rFonts w:ascii="宋体" w:hAnsi="宋体"/>
              </w:rPr>
              <w:t>A</w:t>
            </w:r>
          </w:p>
          <w:p w:rsidR="00141915" w:rsidRPr="0043682F" w:rsidRDefault="00141915" w:rsidP="005A6B38">
            <w:pPr>
              <w:widowControl/>
              <w:jc w:val="center"/>
              <w:rPr>
                <w:rFonts w:ascii="宋体" w:hAnsi="宋体"/>
              </w:rPr>
            </w:pPr>
            <w:r w:rsidRPr="0043682F">
              <w:rPr>
                <w:rFonts w:ascii="宋体" w:hAnsi="宋体" w:hint="eastAsia"/>
              </w:rPr>
              <w:t>转</w:t>
            </w:r>
            <w:r w:rsidRPr="0043682F">
              <w:rPr>
                <w:rFonts w:ascii="宋体" w:hAnsi="宋体"/>
              </w:rPr>
              <w:t xml:space="preserve"> </w:t>
            </w:r>
          </w:p>
          <w:p w:rsidR="00141915" w:rsidRPr="0043682F" w:rsidRDefault="00141915" w:rsidP="005A6B38">
            <w:pPr>
              <w:jc w:val="center"/>
              <w:rPr>
                <w:rFonts w:ascii="宋体" w:hAnsi="宋体"/>
              </w:rPr>
            </w:pPr>
            <w:r w:rsidRPr="0043682F">
              <w:rPr>
                <w:rFonts w:ascii="宋体" w:hAnsi="宋体" w:hint="eastAsia"/>
              </w:rPr>
              <w:t>乙基金</w:t>
            </w:r>
            <w:r w:rsidRPr="0043682F">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rPr>
              <w:t>1.00</w:t>
            </w:r>
            <w:r w:rsidRPr="0043682F">
              <w:rPr>
                <w:rFonts w:ascii="宋体" w:hAnsi="宋体" w:hint="eastAsia"/>
              </w:rPr>
              <w:t>%</w:t>
            </w:r>
            <w:r w:rsidRPr="0043682F">
              <w:rPr>
                <w:rFonts w:ascii="宋体" w:hAnsi="宋体"/>
              </w:rPr>
              <w:t xml:space="preserve"> </w:t>
            </w:r>
          </w:p>
        </w:tc>
        <w:tc>
          <w:tcPr>
            <w:tcW w:w="2730" w:type="dxa"/>
            <w:vMerge w:val="restart"/>
            <w:tcBorders>
              <w:top w:val="outset" w:sz="6" w:space="0" w:color="auto"/>
              <w:left w:val="outset" w:sz="6" w:space="0" w:color="auto"/>
              <w:right w:val="outset" w:sz="6" w:space="0" w:color="auto"/>
            </w:tcBorders>
            <w:hideMark/>
          </w:tcPr>
          <w:p w:rsidR="00141915" w:rsidRPr="0043682F" w:rsidRDefault="00141915" w:rsidP="005A6B3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141915" w:rsidRPr="0043682F" w:rsidRDefault="00141915" w:rsidP="005A6B38">
            <w:pPr>
              <w:widowControl/>
              <w:jc w:val="center"/>
              <w:rPr>
                <w:rFonts w:ascii="宋体" w:hAnsi="宋体"/>
              </w:rPr>
            </w:pPr>
            <w:r w:rsidRPr="0043682F">
              <w:rPr>
                <w:rFonts w:ascii="宋体" w:hAnsi="宋体" w:hint="eastAsia"/>
              </w:rPr>
              <w:t>N＜7天：1.5</w:t>
            </w:r>
            <w:r w:rsidRPr="0043682F">
              <w:rPr>
                <w:rFonts w:ascii="宋体" w:hAnsi="宋体"/>
              </w:rPr>
              <w:t>0</w:t>
            </w:r>
            <w:r w:rsidRPr="0043682F">
              <w:rPr>
                <w:rFonts w:ascii="宋体" w:hAnsi="宋体" w:hint="eastAsia"/>
              </w:rPr>
              <w:t>%；</w:t>
            </w:r>
            <w:r w:rsidRPr="0043682F">
              <w:rPr>
                <w:rFonts w:ascii="宋体" w:hAnsi="宋体"/>
              </w:rPr>
              <w:t xml:space="preserve"> </w:t>
            </w:r>
          </w:p>
          <w:p w:rsidR="00141915" w:rsidRPr="0043682F" w:rsidRDefault="00141915" w:rsidP="005A6B38">
            <w:pPr>
              <w:widowControl/>
              <w:jc w:val="center"/>
              <w:rPr>
                <w:rFonts w:ascii="宋体" w:hAnsi="宋体"/>
              </w:rPr>
            </w:pPr>
            <w:r w:rsidRPr="0043682F">
              <w:rPr>
                <w:rFonts w:ascii="宋体" w:hAnsi="宋体" w:hint="eastAsia"/>
              </w:rPr>
              <w:t>7天≤N＜30天：0.75%；</w:t>
            </w:r>
            <w:r w:rsidRPr="0043682F">
              <w:rPr>
                <w:rFonts w:ascii="宋体" w:hAnsi="宋体"/>
              </w:rPr>
              <w:t xml:space="preserve"> </w:t>
            </w:r>
          </w:p>
          <w:p w:rsidR="00141915" w:rsidRPr="0043682F" w:rsidRDefault="00141915" w:rsidP="005A6B38">
            <w:pPr>
              <w:widowControl/>
              <w:jc w:val="center"/>
              <w:rPr>
                <w:rFonts w:ascii="宋体" w:hAnsi="宋体"/>
              </w:rPr>
            </w:pPr>
            <w:r w:rsidRPr="0043682F">
              <w:rPr>
                <w:rFonts w:ascii="宋体" w:hAnsi="宋体" w:hint="eastAsia"/>
              </w:rPr>
              <w:t>30天≤N＜365天：0.5</w:t>
            </w:r>
            <w:r w:rsidRPr="0043682F">
              <w:rPr>
                <w:rFonts w:ascii="宋体" w:hAnsi="宋体"/>
              </w:rPr>
              <w:t>0</w:t>
            </w:r>
            <w:r w:rsidRPr="0043682F">
              <w:rPr>
                <w:rFonts w:ascii="宋体" w:hAnsi="宋体" w:hint="eastAsia"/>
              </w:rPr>
              <w:t>%</w:t>
            </w:r>
            <w:r w:rsidRPr="0043682F">
              <w:rPr>
                <w:rFonts w:ascii="宋体" w:hAnsi="宋体"/>
              </w:rPr>
              <w:t xml:space="preserve"> </w:t>
            </w:r>
          </w:p>
          <w:p w:rsidR="00141915" w:rsidRPr="0043682F" w:rsidRDefault="00141915" w:rsidP="005A6B38">
            <w:pPr>
              <w:widowControl/>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年：0%；</w:t>
            </w:r>
            <w:r w:rsidRPr="0043682F">
              <w:rPr>
                <w:rFonts w:ascii="宋体" w:hAnsi="宋体"/>
              </w:rPr>
              <w:t xml:space="preserve"> </w:t>
            </w:r>
          </w:p>
        </w:tc>
      </w:tr>
      <w:tr w:rsidR="00141915" w:rsidRPr="0043682F" w:rsidTr="005A6B38">
        <w:tc>
          <w:tcPr>
            <w:tcW w:w="1500" w:type="dxa"/>
            <w:vMerge/>
            <w:tcBorders>
              <w:left w:val="outset" w:sz="6" w:space="0" w:color="auto"/>
              <w:right w:val="outset" w:sz="6" w:space="0" w:color="auto"/>
            </w:tcBorders>
            <w:vAlign w:val="center"/>
          </w:tcPr>
          <w:p w:rsidR="00141915" w:rsidRPr="0043682F" w:rsidRDefault="00141915" w:rsidP="005A6B38">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rPr>
              <w:t>0.60%</w:t>
            </w:r>
          </w:p>
        </w:tc>
        <w:tc>
          <w:tcPr>
            <w:tcW w:w="2730" w:type="dxa"/>
            <w:vMerge/>
            <w:tcBorders>
              <w:left w:val="outset" w:sz="6" w:space="0" w:color="auto"/>
              <w:right w:val="outset" w:sz="6" w:space="0" w:color="auto"/>
            </w:tcBorders>
          </w:tcPr>
          <w:p w:rsidR="00141915" w:rsidRPr="0043682F" w:rsidRDefault="00141915" w:rsidP="005A6B38">
            <w:pPr>
              <w:widowControl/>
              <w:jc w:val="center"/>
              <w:rPr>
                <w:rFonts w:ascii="宋体" w:hAnsi="宋体"/>
              </w:rPr>
            </w:pPr>
          </w:p>
        </w:tc>
      </w:tr>
      <w:tr w:rsidR="00141915" w:rsidRPr="0043682F" w:rsidTr="005A6B38">
        <w:tc>
          <w:tcPr>
            <w:tcW w:w="1500" w:type="dxa"/>
            <w:vMerge/>
            <w:tcBorders>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rPr>
              <w:t>0.</w:t>
            </w:r>
            <w:r w:rsidRPr="0043682F">
              <w:rPr>
                <w:rFonts w:ascii="宋体" w:hAnsi="宋体"/>
              </w:rPr>
              <w:t>58</w:t>
            </w:r>
            <w:r w:rsidRPr="0043682F">
              <w:rPr>
                <w:rFonts w:ascii="宋体" w:hAnsi="宋体" w:hint="eastAsia"/>
              </w:rPr>
              <w:t>%</w:t>
            </w:r>
            <w:r w:rsidRPr="0043682F">
              <w:rPr>
                <w:rFonts w:ascii="宋体" w:hAnsi="宋体"/>
              </w:rPr>
              <w:t>*</w:t>
            </w:r>
          </w:p>
        </w:tc>
        <w:tc>
          <w:tcPr>
            <w:tcW w:w="2730" w:type="dxa"/>
            <w:vMerge/>
            <w:tcBorders>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r>
      <w:tr w:rsidR="00141915" w:rsidRPr="0043682F" w:rsidTr="005A6B38">
        <w:tc>
          <w:tcPr>
            <w:tcW w:w="1500"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hint="eastAsia"/>
              </w:rPr>
              <w:t>M≥1000万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r w:rsidRPr="0043682F">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141915" w:rsidRPr="0043682F" w:rsidRDefault="00141915" w:rsidP="005A6B38">
            <w:pPr>
              <w:widowControl/>
              <w:jc w:val="center"/>
              <w:rPr>
                <w:rFonts w:ascii="宋体" w:hAnsi="宋体"/>
              </w:rPr>
            </w:pPr>
          </w:p>
        </w:tc>
      </w:tr>
      <w:tr w:rsidR="00141915" w:rsidRPr="0043682F" w:rsidTr="005A6B38">
        <w:trPr>
          <w:trHeight w:val="1560"/>
        </w:trPr>
        <w:tc>
          <w:tcPr>
            <w:tcW w:w="1500" w:type="dxa"/>
            <w:tcBorders>
              <w:top w:val="outset" w:sz="6" w:space="0" w:color="auto"/>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rPr>
              <w:t>乙基金</w:t>
            </w:r>
            <w:r w:rsidRPr="0043682F">
              <w:rPr>
                <w:rFonts w:ascii="宋体" w:hAnsi="宋体"/>
              </w:rPr>
              <w:t>A</w:t>
            </w:r>
          </w:p>
          <w:p w:rsidR="00141915" w:rsidRPr="0043682F" w:rsidRDefault="00141915" w:rsidP="005A6B38">
            <w:pPr>
              <w:widowControl/>
              <w:jc w:val="center"/>
              <w:rPr>
                <w:rFonts w:ascii="宋体" w:hAnsi="宋体"/>
              </w:rPr>
            </w:pPr>
            <w:r w:rsidRPr="0043682F">
              <w:rPr>
                <w:rFonts w:ascii="宋体" w:hAnsi="宋体" w:hint="eastAsia"/>
              </w:rPr>
              <w:t>转</w:t>
            </w:r>
            <w:r w:rsidRPr="0043682F">
              <w:rPr>
                <w:rFonts w:ascii="宋体" w:hAnsi="宋体"/>
              </w:rPr>
              <w:t xml:space="preserve"> </w:t>
            </w:r>
          </w:p>
          <w:p w:rsidR="00141915" w:rsidRPr="0043682F" w:rsidRDefault="00141915" w:rsidP="005A6B38">
            <w:pPr>
              <w:jc w:val="center"/>
              <w:rPr>
                <w:rFonts w:ascii="宋体" w:hAnsi="宋体"/>
              </w:rPr>
            </w:pPr>
            <w:r w:rsidRPr="0043682F">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141915" w:rsidRPr="0043682F" w:rsidDel="00B71E50" w:rsidRDefault="00141915" w:rsidP="005A6B38">
            <w:pPr>
              <w:widowControl/>
              <w:jc w:val="center"/>
              <w:rPr>
                <w:rFonts w:ascii="宋体" w:hAnsi="宋体"/>
              </w:rPr>
            </w:pPr>
            <w:r w:rsidRPr="0043682F">
              <w:rPr>
                <w:rFonts w:ascii="宋体" w:hAnsi="宋体"/>
              </w:rPr>
              <w:t>--</w:t>
            </w:r>
          </w:p>
        </w:tc>
        <w:tc>
          <w:tcPr>
            <w:tcW w:w="1879" w:type="dxa"/>
            <w:tcBorders>
              <w:top w:val="outset" w:sz="6" w:space="0" w:color="auto"/>
              <w:left w:val="outset" w:sz="6" w:space="0" w:color="auto"/>
              <w:right w:val="outset" w:sz="6" w:space="0" w:color="auto"/>
            </w:tcBorders>
            <w:vAlign w:val="center"/>
          </w:tcPr>
          <w:p w:rsidR="00141915" w:rsidRPr="0043682F" w:rsidRDefault="00141915" w:rsidP="005A6B38">
            <w:pPr>
              <w:jc w:val="center"/>
              <w:rPr>
                <w:rFonts w:ascii="宋体" w:hAnsi="宋体"/>
              </w:rPr>
            </w:pPr>
            <w:r w:rsidRPr="0043682F">
              <w:rPr>
                <w:rFonts w:ascii="宋体" w:hAnsi="宋体"/>
              </w:rPr>
              <w:t>0</w:t>
            </w:r>
          </w:p>
        </w:tc>
        <w:tc>
          <w:tcPr>
            <w:tcW w:w="2730" w:type="dxa"/>
            <w:tcBorders>
              <w:top w:val="outset" w:sz="6" w:space="0" w:color="auto"/>
              <w:left w:val="outset" w:sz="6" w:space="0" w:color="auto"/>
              <w:right w:val="outset" w:sz="6" w:space="0" w:color="auto"/>
            </w:tcBorders>
            <w:hideMark/>
          </w:tcPr>
          <w:p w:rsidR="00141915" w:rsidRPr="0043682F" w:rsidRDefault="00141915" w:rsidP="005A6B3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141915" w:rsidRPr="0043682F" w:rsidRDefault="00141915" w:rsidP="005A6B38">
            <w:pPr>
              <w:widowControl/>
              <w:jc w:val="center"/>
              <w:rPr>
                <w:rFonts w:ascii="宋体" w:hAnsi="宋体"/>
              </w:rPr>
            </w:pPr>
            <w:r w:rsidRPr="0043682F">
              <w:rPr>
                <w:rFonts w:ascii="宋体" w:hAnsi="宋体" w:hint="eastAsia"/>
              </w:rPr>
              <w:t>N</w:t>
            </w:r>
            <w:r w:rsidRPr="0043682F">
              <w:t>＜</w:t>
            </w:r>
            <w:r w:rsidRPr="0043682F">
              <w:rPr>
                <w:rFonts w:ascii="宋体" w:hAnsi="宋体" w:hint="eastAsia"/>
              </w:rPr>
              <w:t>7天：1.50%；</w:t>
            </w:r>
          </w:p>
          <w:p w:rsidR="00141915" w:rsidRPr="0043682F" w:rsidRDefault="00141915" w:rsidP="005A6B38">
            <w:pPr>
              <w:widowControl/>
              <w:jc w:val="center"/>
              <w:rPr>
                <w:rFonts w:ascii="宋体" w:hAnsi="宋体"/>
              </w:rPr>
            </w:pPr>
            <w:r w:rsidRPr="0043682F">
              <w:rPr>
                <w:rFonts w:ascii="宋体" w:hAnsi="宋体" w:hint="eastAsia"/>
              </w:rPr>
              <w:t>7天≤N</w:t>
            </w:r>
            <w:r w:rsidRPr="0043682F">
              <w:t>＜</w:t>
            </w:r>
            <w:r w:rsidRPr="0043682F">
              <w:rPr>
                <w:rFonts w:ascii="宋体" w:hAnsi="宋体"/>
              </w:rPr>
              <w:t>365</w:t>
            </w:r>
            <w:r w:rsidRPr="0043682F">
              <w:rPr>
                <w:rFonts w:ascii="宋体" w:hAnsi="宋体" w:hint="eastAsia"/>
              </w:rPr>
              <w:t>天：0.50%；</w:t>
            </w:r>
          </w:p>
          <w:p w:rsidR="00141915" w:rsidRPr="0043682F" w:rsidRDefault="00141915" w:rsidP="005A6B38">
            <w:pPr>
              <w:widowControl/>
              <w:jc w:val="center"/>
              <w:rPr>
                <w:rFonts w:ascii="宋体" w:hAnsi="宋体"/>
              </w:rPr>
            </w:pPr>
            <w:r w:rsidRPr="0043682F">
              <w:rPr>
                <w:rFonts w:ascii="宋体" w:hAnsi="宋体" w:hint="eastAsia"/>
              </w:rPr>
              <w:t>1年≤N＜2年：0.30%；</w:t>
            </w:r>
            <w:r w:rsidRPr="0043682F">
              <w:rPr>
                <w:rFonts w:ascii="宋体" w:hAnsi="宋体"/>
              </w:rPr>
              <w:t xml:space="preserve"> </w:t>
            </w:r>
          </w:p>
          <w:p w:rsidR="00141915" w:rsidRPr="0043682F" w:rsidRDefault="00141915" w:rsidP="005A6B38">
            <w:pPr>
              <w:jc w:val="center"/>
              <w:rPr>
                <w:rFonts w:ascii="宋体" w:hAnsi="宋体"/>
              </w:rPr>
            </w:pPr>
            <w:r w:rsidRPr="0043682F">
              <w:rPr>
                <w:rFonts w:ascii="宋体" w:hAnsi="宋体" w:hint="eastAsia"/>
              </w:rPr>
              <w:t>N≥2年：0%；</w:t>
            </w:r>
            <w:r w:rsidRPr="0043682F">
              <w:rPr>
                <w:rFonts w:ascii="宋体" w:hAnsi="宋体"/>
              </w:rPr>
              <w:t xml:space="preserve"> </w:t>
            </w:r>
          </w:p>
        </w:tc>
      </w:tr>
    </w:tbl>
    <w:p w:rsidR="00141915"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141915" w:rsidRPr="0043682F" w:rsidRDefault="00141915" w:rsidP="00141915">
      <w:pPr>
        <w:spacing w:line="360" w:lineRule="auto"/>
        <w:ind w:firstLineChars="200" w:firstLine="420"/>
        <w:rPr>
          <w:rFonts w:ascii="宋体" w:hAnsi="宋体"/>
          <w:kern w:val="0"/>
          <w:szCs w:val="21"/>
        </w:rPr>
      </w:pPr>
      <w:r w:rsidRPr="0043682F">
        <w:rPr>
          <w:rFonts w:ascii="宋体" w:hAnsi="宋体" w:hint="eastAsia"/>
          <w:kern w:val="0"/>
          <w:szCs w:val="21"/>
        </w:rPr>
        <w:t>甲</w:t>
      </w:r>
      <w:r>
        <w:rPr>
          <w:rFonts w:ascii="宋体" w:hAnsi="宋体" w:hint="eastAsia"/>
          <w:kern w:val="0"/>
          <w:szCs w:val="21"/>
        </w:rPr>
        <w:t>基金</w:t>
      </w:r>
      <w:r w:rsidRPr="00AB7BA9">
        <w:rPr>
          <w:rFonts w:ascii="宋体" w:hAnsi="宋体" w:hint="eastAsia"/>
          <w:kern w:val="0"/>
          <w:szCs w:val="21"/>
        </w:rPr>
        <w:t>不同类别基金份额之间</w:t>
      </w:r>
      <w:r w:rsidRPr="00AB7BA9">
        <w:rPr>
          <w:rFonts w:ascii="宋体" w:hAnsi="宋体"/>
          <w:kern w:val="0"/>
          <w:szCs w:val="21"/>
        </w:rPr>
        <w:t>转换</w:t>
      </w:r>
      <w:r w:rsidRPr="00AB7BA9">
        <w:rPr>
          <w:rFonts w:ascii="宋体" w:hAnsi="宋体" w:hint="eastAsia"/>
          <w:color w:val="000000"/>
          <w:szCs w:val="21"/>
        </w:rPr>
        <w:t>只收取申购补差费用，不收取赎回费用，</w:t>
      </w:r>
      <w:r w:rsidRPr="00AB7BA9">
        <w:rPr>
          <w:rFonts w:ascii="宋体" w:hAnsi="宋体"/>
          <w:kern w:val="0"/>
          <w:szCs w:val="21"/>
        </w:rPr>
        <w:t>说明</w:t>
      </w:r>
      <w:r w:rsidRPr="00AB7BA9">
        <w:rPr>
          <w:rFonts w:ascii="宋体" w:hAnsi="宋体" w:hint="eastAsia"/>
          <w:kern w:val="0"/>
          <w:szCs w:val="21"/>
        </w:rPr>
        <w:t>如下</w:t>
      </w:r>
      <w:r>
        <w:rPr>
          <w:rFonts w:ascii="宋体" w:hAnsi="宋体" w:hint="eastAsia"/>
          <w:kern w:val="0"/>
          <w:szCs w:val="21"/>
        </w:rPr>
        <w:t>：</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141915" w:rsidRPr="0043682F" w:rsidTr="005A6B38">
        <w:tc>
          <w:tcPr>
            <w:tcW w:w="1511" w:type="dxa"/>
            <w:vMerge w:val="restart"/>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141915" w:rsidRPr="0043682F" w:rsidTr="005A6B38">
        <w:tc>
          <w:tcPr>
            <w:tcW w:w="1511" w:type="dxa"/>
            <w:vMerge/>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141915" w:rsidRPr="0043682F" w:rsidTr="005A6B38">
        <w:tc>
          <w:tcPr>
            <w:tcW w:w="1511" w:type="dxa"/>
            <w:vMerge w:val="restart"/>
            <w:tcBorders>
              <w:top w:val="outset" w:sz="6" w:space="0" w:color="auto"/>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color w:val="000000"/>
                <w:szCs w:val="21"/>
              </w:rPr>
              <w:t>甲基金C</w:t>
            </w:r>
          </w:p>
          <w:p w:rsidR="00141915" w:rsidRPr="0043682F" w:rsidRDefault="00141915" w:rsidP="005A6B38">
            <w:pPr>
              <w:widowControl/>
              <w:jc w:val="center"/>
              <w:rPr>
                <w:rFonts w:ascii="宋体" w:hAnsi="宋体"/>
              </w:rPr>
            </w:pPr>
            <w:r w:rsidRPr="0043682F">
              <w:rPr>
                <w:rFonts w:ascii="宋体" w:hAnsi="宋体" w:hint="eastAsia"/>
              </w:rPr>
              <w:t>转</w:t>
            </w:r>
          </w:p>
          <w:p w:rsidR="00141915" w:rsidRPr="0043682F" w:rsidRDefault="00141915" w:rsidP="005A6B38">
            <w:pPr>
              <w:jc w:val="center"/>
              <w:rPr>
                <w:rFonts w:ascii="宋体" w:hAnsi="宋体"/>
              </w:rPr>
            </w:pPr>
            <w:r w:rsidRPr="0043682F">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hideMark/>
          </w:tcPr>
          <w:p w:rsidR="00141915" w:rsidRPr="0043682F" w:rsidRDefault="00141915" w:rsidP="005A6B38">
            <w:pPr>
              <w:widowControl/>
              <w:jc w:val="center"/>
              <w:rPr>
                <w:rFonts w:ascii="宋体" w:hAnsi="宋体"/>
              </w:rPr>
            </w:pPr>
            <w:r w:rsidRPr="0043682F">
              <w:rPr>
                <w:rFonts w:ascii="宋体" w:hAnsi="宋体"/>
              </w:rPr>
              <w:t>0.80</w:t>
            </w:r>
            <w:r w:rsidRPr="0043682F">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rPr>
              <w:t>0</w:t>
            </w:r>
          </w:p>
        </w:tc>
      </w:tr>
      <w:tr w:rsidR="00141915" w:rsidRPr="0043682F" w:rsidTr="005A6B38">
        <w:tc>
          <w:tcPr>
            <w:tcW w:w="1511" w:type="dxa"/>
            <w:vMerge/>
            <w:tcBorders>
              <w:left w:val="outset" w:sz="6" w:space="0" w:color="auto"/>
              <w:right w:val="outset" w:sz="6" w:space="0" w:color="auto"/>
            </w:tcBorders>
            <w:vAlign w:val="center"/>
          </w:tcPr>
          <w:p w:rsidR="00141915" w:rsidRPr="0043682F" w:rsidRDefault="00141915" w:rsidP="005A6B38">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141915" w:rsidRPr="0043682F" w:rsidRDefault="00141915" w:rsidP="005A6B3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c>
          <w:tcPr>
            <w:tcW w:w="2715" w:type="dxa"/>
            <w:vMerge/>
            <w:tcBorders>
              <w:left w:val="outset" w:sz="6" w:space="0" w:color="auto"/>
              <w:right w:val="outset" w:sz="6" w:space="0" w:color="auto"/>
            </w:tcBorders>
            <w:vAlign w:val="center"/>
          </w:tcPr>
          <w:p w:rsidR="00141915" w:rsidRPr="0043682F" w:rsidRDefault="00141915" w:rsidP="005A6B38">
            <w:pPr>
              <w:widowControl/>
              <w:jc w:val="center"/>
              <w:rPr>
                <w:rFonts w:ascii="宋体" w:hAnsi="宋体"/>
              </w:rPr>
            </w:pPr>
          </w:p>
        </w:tc>
      </w:tr>
      <w:tr w:rsidR="00141915" w:rsidRPr="0043682F" w:rsidTr="005A6B38">
        <w:tc>
          <w:tcPr>
            <w:tcW w:w="1511" w:type="dxa"/>
            <w:vMerge/>
            <w:tcBorders>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hideMark/>
          </w:tcPr>
          <w:p w:rsidR="00141915" w:rsidRPr="0043682F" w:rsidRDefault="00141915" w:rsidP="005A6B38">
            <w:pPr>
              <w:widowControl/>
              <w:jc w:val="center"/>
              <w:rPr>
                <w:rFonts w:ascii="宋体" w:hAnsi="宋体"/>
              </w:rPr>
            </w:pPr>
            <w:r w:rsidRPr="0043682F">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p>
        </w:tc>
      </w:tr>
      <w:tr w:rsidR="00141915" w:rsidRPr="0043682F" w:rsidTr="005A6B38">
        <w:trPr>
          <w:trHeight w:val="670"/>
        </w:trPr>
        <w:tc>
          <w:tcPr>
            <w:tcW w:w="1511" w:type="dxa"/>
            <w:tcBorders>
              <w:top w:val="outset" w:sz="6" w:space="0" w:color="auto"/>
              <w:left w:val="outset" w:sz="6" w:space="0" w:color="auto"/>
              <w:right w:val="outset" w:sz="6" w:space="0" w:color="auto"/>
            </w:tcBorders>
            <w:vAlign w:val="center"/>
            <w:hideMark/>
          </w:tcPr>
          <w:p w:rsidR="00141915" w:rsidRPr="0043682F" w:rsidRDefault="00141915" w:rsidP="005A6B38">
            <w:pPr>
              <w:widowControl/>
              <w:jc w:val="center"/>
              <w:rPr>
                <w:rFonts w:ascii="宋体" w:hAnsi="宋体"/>
              </w:rPr>
            </w:pPr>
            <w:r w:rsidRPr="0043682F">
              <w:rPr>
                <w:rFonts w:ascii="宋体" w:hAnsi="宋体" w:hint="eastAsia"/>
                <w:color w:val="000000"/>
                <w:szCs w:val="21"/>
              </w:rPr>
              <w:t>甲基金A</w:t>
            </w:r>
          </w:p>
          <w:p w:rsidR="00141915" w:rsidRPr="0043682F" w:rsidRDefault="00141915" w:rsidP="005A6B38">
            <w:pPr>
              <w:widowControl/>
              <w:jc w:val="center"/>
              <w:rPr>
                <w:rFonts w:ascii="宋体" w:hAnsi="宋体"/>
              </w:rPr>
            </w:pPr>
            <w:r w:rsidRPr="0043682F">
              <w:rPr>
                <w:rFonts w:ascii="宋体" w:hAnsi="宋体" w:hint="eastAsia"/>
              </w:rPr>
              <w:t>转</w:t>
            </w:r>
          </w:p>
          <w:p w:rsidR="00141915" w:rsidRPr="0043682F" w:rsidRDefault="00141915" w:rsidP="005A6B38">
            <w:pPr>
              <w:jc w:val="center"/>
              <w:rPr>
                <w:rFonts w:ascii="宋体" w:hAnsi="宋体"/>
              </w:rPr>
            </w:pPr>
            <w:r w:rsidRPr="0043682F">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141915" w:rsidRPr="0043682F" w:rsidDel="00B71E50" w:rsidRDefault="00141915" w:rsidP="005A6B38">
            <w:pPr>
              <w:widowControl/>
              <w:jc w:val="center"/>
              <w:rPr>
                <w:rFonts w:ascii="宋体" w:hAnsi="宋体"/>
              </w:rPr>
            </w:pPr>
            <w:r w:rsidRPr="0043682F">
              <w:rPr>
                <w:rFonts w:ascii="宋体" w:hAnsi="宋体"/>
              </w:rPr>
              <w:t>--</w:t>
            </w:r>
          </w:p>
        </w:tc>
        <w:tc>
          <w:tcPr>
            <w:tcW w:w="1875" w:type="dxa"/>
            <w:tcBorders>
              <w:top w:val="outset" w:sz="6" w:space="0" w:color="auto"/>
              <w:left w:val="outset" w:sz="6" w:space="0" w:color="auto"/>
              <w:right w:val="outset" w:sz="6" w:space="0" w:color="auto"/>
            </w:tcBorders>
            <w:vAlign w:val="center"/>
          </w:tcPr>
          <w:p w:rsidR="00141915" w:rsidRPr="0043682F" w:rsidRDefault="00141915" w:rsidP="005A6B38">
            <w:pPr>
              <w:jc w:val="center"/>
              <w:rPr>
                <w:rFonts w:ascii="宋体" w:hAnsi="宋体"/>
              </w:rPr>
            </w:pPr>
            <w:r w:rsidRPr="0043682F">
              <w:rPr>
                <w:rFonts w:ascii="宋体" w:hAnsi="宋体"/>
              </w:rPr>
              <w:t>0</w:t>
            </w:r>
          </w:p>
        </w:tc>
        <w:tc>
          <w:tcPr>
            <w:tcW w:w="2715" w:type="dxa"/>
            <w:tcBorders>
              <w:top w:val="outset" w:sz="6" w:space="0" w:color="auto"/>
              <w:left w:val="outset" w:sz="6" w:space="0" w:color="auto"/>
              <w:right w:val="outset" w:sz="6" w:space="0" w:color="auto"/>
            </w:tcBorders>
            <w:vAlign w:val="center"/>
            <w:hideMark/>
          </w:tcPr>
          <w:p w:rsidR="00141915" w:rsidRPr="0043682F" w:rsidRDefault="00141915" w:rsidP="005A6B38">
            <w:pPr>
              <w:jc w:val="center"/>
              <w:rPr>
                <w:rFonts w:ascii="宋体" w:hAnsi="宋体"/>
              </w:rPr>
            </w:pPr>
            <w:r w:rsidRPr="0043682F">
              <w:rPr>
                <w:rFonts w:ascii="宋体" w:hAnsi="宋体"/>
              </w:rPr>
              <w:t>0</w:t>
            </w:r>
          </w:p>
        </w:tc>
      </w:tr>
    </w:tbl>
    <w:p w:rsidR="00BC2057" w:rsidRDefault="00BC2057" w:rsidP="00141915">
      <w:pPr>
        <w:spacing w:line="360" w:lineRule="auto"/>
        <w:ind w:firstLineChars="200" w:firstLine="482"/>
        <w:rPr>
          <w:rFonts w:ascii="宋体" w:hAnsi="宋体"/>
          <w:b/>
          <w:kern w:val="0"/>
          <w:sz w:val="24"/>
          <w:szCs w:val="24"/>
        </w:rPr>
      </w:pPr>
      <w:r>
        <w:rPr>
          <w:rFonts w:ascii="宋体" w:hAnsi="宋体" w:hint="eastAsia"/>
          <w:b/>
          <w:kern w:val="0"/>
          <w:sz w:val="24"/>
          <w:szCs w:val="24"/>
        </w:rPr>
        <w:t>5.2其他与转换相关的事项</w:t>
      </w:r>
    </w:p>
    <w:p w:rsidR="00A91130" w:rsidRDefault="00BC2057" w:rsidP="00A91130">
      <w:pPr>
        <w:snapToGrid w:val="0"/>
        <w:spacing w:line="360" w:lineRule="auto"/>
        <w:ind w:firstLineChars="200" w:firstLine="420"/>
      </w:pPr>
      <w:r>
        <w:t>1</w:t>
      </w:r>
      <w:r w:rsidR="00A91130">
        <w:rPr>
          <w:rFonts w:hint="eastAsia"/>
        </w:rPr>
        <w:t>、</w:t>
      </w:r>
      <w:r w:rsidR="00F92D18" w:rsidRPr="00F92D18">
        <w:rPr>
          <w:rFonts w:hint="eastAsia"/>
        </w:rPr>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p>
    <w:p w:rsidR="00A91130" w:rsidRDefault="00A91130" w:rsidP="00A91130">
      <w:pPr>
        <w:snapToGrid w:val="0"/>
        <w:spacing w:line="360" w:lineRule="auto"/>
        <w:ind w:firstLineChars="200" w:firstLine="420"/>
      </w:pPr>
      <w:r>
        <w:rPr>
          <w:rFonts w:hint="eastAsia"/>
        </w:rPr>
        <w:t>2</w:t>
      </w:r>
      <w:r>
        <w:rPr>
          <w:rFonts w:hint="eastAsia"/>
        </w:rPr>
        <w:t>、转换以份额为单位进行申请。投资人办理转换业务时，转出方的份额必须处于可赎回状态，转入方的份额必须处于可申购状态。如果涉及转换的份额有一方不处于开放状态，转换申请处理为失败。</w:t>
      </w:r>
    </w:p>
    <w:p w:rsidR="00A91130" w:rsidRDefault="00A91130" w:rsidP="00A91130">
      <w:pPr>
        <w:snapToGrid w:val="0"/>
        <w:spacing w:line="360" w:lineRule="auto"/>
        <w:ind w:firstLineChars="200" w:firstLine="420"/>
      </w:pPr>
      <w:r>
        <w:rPr>
          <w:rFonts w:hint="eastAsia"/>
        </w:rPr>
        <w:t>3</w:t>
      </w:r>
      <w:r>
        <w:rPr>
          <w:rFonts w:hint="eastAsia"/>
        </w:rPr>
        <w:t>、本基金单笔基金转换的最低申请份额为</w:t>
      </w:r>
      <w:r>
        <w:rPr>
          <w:rFonts w:hint="eastAsia"/>
        </w:rPr>
        <w:t>1</w:t>
      </w:r>
      <w:r>
        <w:rPr>
          <w:rFonts w:hint="eastAsia"/>
        </w:rPr>
        <w:t>份，若转入基金有大额申购限制或申购起点限制的，则需遵相关限制，具体见相关公告或招募说明书约定。</w:t>
      </w:r>
    </w:p>
    <w:p w:rsidR="00A91130" w:rsidRDefault="00A91130" w:rsidP="00A91130">
      <w:pPr>
        <w:snapToGrid w:val="0"/>
        <w:spacing w:line="360" w:lineRule="auto"/>
        <w:ind w:firstLineChars="200" w:firstLine="420"/>
      </w:pPr>
      <w:r>
        <w:rPr>
          <w:rFonts w:hint="eastAsia"/>
        </w:rPr>
        <w:t>4</w:t>
      </w:r>
      <w:r>
        <w:rPr>
          <w:rFonts w:hint="eastAsia"/>
        </w:rPr>
        <w:t>、上述基金转换业务涉及基金份额、金额的计算结果保留位数依照各基金《招募说明书》及其更新的约定。</w:t>
      </w:r>
    </w:p>
    <w:p w:rsidR="00A91130" w:rsidRDefault="00A91130" w:rsidP="00A91130">
      <w:pPr>
        <w:snapToGrid w:val="0"/>
        <w:spacing w:line="360" w:lineRule="auto"/>
        <w:ind w:firstLineChars="200" w:firstLine="420"/>
      </w:pPr>
      <w:r>
        <w:rPr>
          <w:rFonts w:hint="eastAsia"/>
        </w:rPr>
        <w:t>5</w:t>
      </w:r>
      <w:r>
        <w:rPr>
          <w:rFonts w:hint="eastAsia"/>
        </w:rPr>
        <w:t>、正常情况下，基金登记机构将在</w:t>
      </w:r>
      <w:r>
        <w:rPr>
          <w:rFonts w:hint="eastAsia"/>
        </w:rPr>
        <w:t>T+1</w:t>
      </w:r>
      <w:r>
        <w:rPr>
          <w:rFonts w:hint="eastAsia"/>
        </w:rPr>
        <w:t>日对投资人</w:t>
      </w:r>
      <w:r>
        <w:rPr>
          <w:rFonts w:hint="eastAsia"/>
        </w:rPr>
        <w:t>T</w:t>
      </w:r>
      <w:r>
        <w:rPr>
          <w:rFonts w:hint="eastAsia"/>
        </w:rPr>
        <w:t>日的基金转换业务申请进行有效性确认，办理转出基金的权益扣除以及转入基金的权益登记。在</w:t>
      </w:r>
      <w:r>
        <w:rPr>
          <w:rFonts w:hint="eastAsia"/>
        </w:rPr>
        <w:t>T</w:t>
      </w:r>
      <w:r>
        <w:rPr>
          <w:rFonts w:hint="eastAsia"/>
        </w:rPr>
        <w:t>＋</w:t>
      </w:r>
      <w:r>
        <w:rPr>
          <w:rFonts w:hint="eastAsia"/>
        </w:rPr>
        <w:t>2</w:t>
      </w:r>
      <w:r>
        <w:rPr>
          <w:rFonts w:hint="eastAsia"/>
        </w:rPr>
        <w:t>日后（包括该日）投资人可向销售机构查询基金转换的成交情况。</w:t>
      </w:r>
    </w:p>
    <w:p w:rsidR="00A91130" w:rsidRDefault="00A91130" w:rsidP="00A91130">
      <w:pPr>
        <w:snapToGrid w:val="0"/>
        <w:spacing w:line="360" w:lineRule="auto"/>
        <w:ind w:firstLineChars="200" w:firstLine="420"/>
      </w:pPr>
      <w:r>
        <w:rPr>
          <w:rFonts w:hint="eastAsia"/>
        </w:rPr>
        <w:t>6</w:t>
      </w:r>
      <w:r>
        <w:rPr>
          <w:rFonts w:hint="eastAsia"/>
        </w:rPr>
        <w:t>、持有人对转入份额的持有期限自转入确认之日算起。</w:t>
      </w:r>
    </w:p>
    <w:p w:rsidR="00A91130" w:rsidRDefault="00A91130" w:rsidP="00A91130">
      <w:pPr>
        <w:snapToGrid w:val="0"/>
        <w:spacing w:line="360" w:lineRule="auto"/>
        <w:ind w:firstLineChars="200" w:firstLine="420"/>
      </w:pPr>
      <w:r>
        <w:rPr>
          <w:rFonts w:hint="eastAsia"/>
        </w:rPr>
        <w:t>7</w:t>
      </w:r>
      <w:r>
        <w:rPr>
          <w:rFonts w:hint="eastAsia"/>
        </w:rPr>
        <w:t>、转换业务遵循“先进先出”的业务规则，即首先转换持有时间最长的基金份额。</w:t>
      </w:r>
    </w:p>
    <w:p w:rsidR="00A91130" w:rsidRDefault="00A91130" w:rsidP="00A91130">
      <w:pPr>
        <w:snapToGrid w:val="0"/>
        <w:spacing w:line="360" w:lineRule="auto"/>
        <w:ind w:firstLineChars="200" w:firstLine="420"/>
      </w:pPr>
      <w:r>
        <w:rPr>
          <w:rFonts w:hint="eastAsia"/>
        </w:rPr>
        <w:t>8</w:t>
      </w:r>
      <w:r>
        <w:rPr>
          <w:rFonts w:hint="eastAsia"/>
        </w:rPr>
        <w:t>、本公司可以根据市场情况调整有关转换的业务规则及有关限制，但应在调整生效前在规定媒介予以公告。本公司也可以根据市场情况暂停和重新开通转换业务，但应在实施前在规定媒介予以公告。</w:t>
      </w:r>
    </w:p>
    <w:p w:rsidR="00A91130" w:rsidRDefault="00A91130" w:rsidP="00A91130">
      <w:pPr>
        <w:snapToGrid w:val="0"/>
        <w:spacing w:line="360" w:lineRule="auto"/>
        <w:ind w:firstLineChars="200" w:firstLine="420"/>
      </w:pPr>
      <w:r>
        <w:rPr>
          <w:rFonts w:hint="eastAsia"/>
        </w:rPr>
        <w:t>9</w:t>
      </w:r>
      <w:r>
        <w:rPr>
          <w:rFonts w:hint="eastAsia"/>
        </w:rPr>
        <w:t>、本基金的转换业务规则以《南方基金管理股份有限公司开放式基金业务规则》为准。</w:t>
      </w:r>
    </w:p>
    <w:p w:rsidR="00C2131C" w:rsidRDefault="00A91130" w:rsidP="00A91130">
      <w:pPr>
        <w:snapToGrid w:val="0"/>
        <w:spacing w:line="360" w:lineRule="auto"/>
        <w:ind w:firstLineChars="200" w:firstLine="420"/>
      </w:pPr>
      <w:r>
        <w:rPr>
          <w:rFonts w:hint="eastAsia"/>
        </w:rPr>
        <w:t>10</w:t>
      </w:r>
      <w:r>
        <w:rPr>
          <w:rFonts w:hint="eastAsia"/>
        </w:rPr>
        <w:t>、由于各销售机构系统及业务安排等原因，开展上述业务的时间可能有所不同，具体以各销售机构安排为准，敬请投资者关注各销售机构的开通情况和业务规则，或垂询相关销售机构。</w:t>
      </w:r>
    </w:p>
    <w:p w:rsidR="00ED3EB3" w:rsidRDefault="00ED3EB3" w:rsidP="00BC2057">
      <w:pPr>
        <w:snapToGrid w:val="0"/>
      </w:pPr>
    </w:p>
    <w:p w:rsidR="00C2131C" w:rsidRDefault="00ED3EB3" w:rsidP="00A3649A">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6</w:t>
      </w:r>
      <w:r w:rsidR="00C2131C" w:rsidRPr="00602AFA">
        <w:rPr>
          <w:rFonts w:ascii="宋体" w:eastAsia="宋体" w:hAnsi="宋体" w:hint="eastAsia"/>
          <w:bCs/>
          <w:sz w:val="24"/>
          <w:szCs w:val="24"/>
        </w:rPr>
        <w:t xml:space="preserve"> </w:t>
      </w:r>
      <w:r w:rsidR="00C2131C">
        <w:rPr>
          <w:rFonts w:ascii="宋体" w:eastAsia="宋体" w:hAnsi="宋体" w:hint="eastAsia"/>
          <w:bCs/>
          <w:sz w:val="24"/>
          <w:szCs w:val="24"/>
        </w:rPr>
        <w:t>基金销售机构</w:t>
      </w:r>
    </w:p>
    <w:p w:rsidR="00B0696F" w:rsidRPr="00F341A5" w:rsidRDefault="004F529C" w:rsidP="00A3649A">
      <w:pPr>
        <w:spacing w:beforeLines="50" w:afterLines="50" w:line="360" w:lineRule="auto"/>
        <w:rPr>
          <w:rFonts w:ascii="宋体" w:hAnsi="宋体"/>
          <w:b/>
          <w:sz w:val="24"/>
          <w:highlight w:val="yellow"/>
        </w:rPr>
      </w:pPr>
      <w:r>
        <w:rPr>
          <w:rFonts w:hint="eastAsia"/>
        </w:rPr>
        <w:t xml:space="preserve"> </w:t>
      </w:r>
      <w:r w:rsidR="00E21E7A">
        <w:t xml:space="preserve">  </w:t>
      </w:r>
      <w:r w:rsidR="00F9046B" w:rsidRPr="00F9046B">
        <w:rPr>
          <w:rFonts w:ascii="宋体" w:hAnsi="宋体" w:hint="eastAsia"/>
          <w:b/>
          <w:sz w:val="24"/>
        </w:rPr>
        <w:t>6</w:t>
      </w:r>
      <w:r w:rsidR="00B0696F" w:rsidRPr="00191658">
        <w:rPr>
          <w:rFonts w:ascii="宋体" w:hAnsi="宋体" w:hint="eastAsia"/>
          <w:b/>
          <w:sz w:val="24"/>
        </w:rPr>
        <w:t>.1</w:t>
      </w:r>
      <w:r w:rsidR="00B0696F" w:rsidRPr="00191658">
        <w:rPr>
          <w:rFonts w:ascii="宋体" w:hAnsi="宋体"/>
          <w:b/>
          <w:sz w:val="24"/>
        </w:rPr>
        <w:t xml:space="preserve"> </w:t>
      </w:r>
      <w:r w:rsidR="00B0696F" w:rsidRPr="00191658">
        <w:rPr>
          <w:rFonts w:ascii="宋体" w:hAnsi="宋体" w:hint="eastAsia"/>
          <w:b/>
          <w:sz w:val="24"/>
        </w:rPr>
        <w:t>直销机构</w:t>
      </w:r>
    </w:p>
    <w:p w:rsidR="00C2131C" w:rsidRPr="00961E27" w:rsidRDefault="00C2131C" w:rsidP="00961E27">
      <w:pPr>
        <w:spacing w:line="276" w:lineRule="auto"/>
        <w:ind w:firstLineChars="200" w:firstLine="420"/>
        <w:rPr>
          <w:rFonts w:ascii="宋体" w:hAnsi="宋体"/>
          <w:bCs/>
          <w:szCs w:val="21"/>
        </w:rPr>
      </w:pPr>
      <w:r w:rsidRPr="00961E27">
        <w:rPr>
          <w:rFonts w:ascii="宋体" w:hAnsi="宋体" w:hint="eastAsia"/>
          <w:bCs/>
          <w:szCs w:val="21"/>
        </w:rPr>
        <w:t>南方基金管理股份有限公司直销柜台</w:t>
      </w:r>
    </w:p>
    <w:p w:rsidR="0030072D" w:rsidRPr="00F341A5" w:rsidRDefault="0030072D" w:rsidP="00A3649A">
      <w:pPr>
        <w:spacing w:beforeLines="50" w:afterLines="50" w:line="360" w:lineRule="auto"/>
        <w:rPr>
          <w:rFonts w:ascii="宋体" w:hAnsi="宋体"/>
          <w:b/>
          <w:sz w:val="24"/>
          <w:highlight w:val="yellow"/>
        </w:rPr>
      </w:pPr>
      <w:bookmarkStart w:id="30" w:name="t_2_6_table"/>
      <w:bookmarkStart w:id="31" w:name="t_2_6_2825_a1_fm1"/>
      <w:bookmarkStart w:id="32" w:name="t_2_7_2833_a1_fm1"/>
      <w:bookmarkEnd w:id="30"/>
      <w:bookmarkEnd w:id="31"/>
      <w:bookmarkEnd w:id="32"/>
      <w:r>
        <w:rPr>
          <w:rFonts w:hint="eastAsia"/>
        </w:rPr>
        <w:t xml:space="preserve"> </w:t>
      </w:r>
      <w:r>
        <w:t xml:space="preserve">  </w:t>
      </w:r>
      <w:r w:rsidR="00F9046B" w:rsidRPr="00F9046B">
        <w:rPr>
          <w:rFonts w:ascii="宋体" w:hAnsi="宋体" w:hint="eastAsia"/>
          <w:b/>
          <w:sz w:val="24"/>
        </w:rPr>
        <w:t>6</w:t>
      </w:r>
      <w:r w:rsidRPr="00191658">
        <w:rPr>
          <w:rFonts w:ascii="宋体" w:hAnsi="宋体" w:hint="eastAsia"/>
          <w:b/>
          <w:sz w:val="24"/>
        </w:rPr>
        <w:t>.</w:t>
      </w:r>
      <w:r>
        <w:rPr>
          <w:rFonts w:ascii="宋体" w:hAnsi="宋体"/>
          <w:b/>
          <w:sz w:val="24"/>
        </w:rPr>
        <w:t>2</w:t>
      </w:r>
      <w:r w:rsidRPr="00191658">
        <w:rPr>
          <w:rFonts w:ascii="宋体" w:hAnsi="宋体"/>
          <w:b/>
          <w:sz w:val="24"/>
        </w:rPr>
        <w:t xml:space="preserve"> </w:t>
      </w:r>
      <w:r>
        <w:rPr>
          <w:rFonts w:ascii="宋体" w:hAnsi="宋体" w:hint="eastAsia"/>
          <w:b/>
          <w:sz w:val="24"/>
        </w:rPr>
        <w:t>代销</w:t>
      </w:r>
      <w:bookmarkStart w:id="33" w:name="_GoBack"/>
      <w:bookmarkEnd w:id="33"/>
      <w:r w:rsidRPr="00191658">
        <w:rPr>
          <w:rFonts w:ascii="宋体" w:hAnsi="宋体" w:hint="eastAsia"/>
          <w:b/>
          <w:sz w:val="24"/>
        </w:rPr>
        <w:t>机构</w:t>
      </w:r>
    </w:p>
    <w:p w:rsidR="008B268D" w:rsidRPr="00D56278" w:rsidRDefault="008B268D" w:rsidP="00D56278">
      <w:pPr>
        <w:snapToGrid w:val="0"/>
        <w:spacing w:line="360" w:lineRule="auto"/>
        <w:ind w:firstLineChars="200" w:firstLine="420"/>
        <w:rPr>
          <w:rFonts w:ascii="宋体" w:hAnsi="宋体"/>
          <w:szCs w:val="21"/>
        </w:rPr>
      </w:pPr>
      <w:r w:rsidRPr="00D56278">
        <w:rPr>
          <w:rFonts w:ascii="宋体" w:hAnsi="宋体" w:hint="eastAsia"/>
          <w:szCs w:val="21"/>
        </w:rPr>
        <w:t>本基金代销机构信息详见基金管理人网站公示，敬请投资者留意。</w:t>
      </w:r>
    </w:p>
    <w:p w:rsidR="00215E26" w:rsidRPr="00D56278" w:rsidRDefault="008B268D" w:rsidP="00D56278">
      <w:pPr>
        <w:snapToGrid w:val="0"/>
        <w:spacing w:line="360" w:lineRule="auto"/>
        <w:ind w:firstLineChars="200" w:firstLine="420"/>
        <w:rPr>
          <w:rFonts w:ascii="宋体" w:hAnsi="宋体"/>
          <w:szCs w:val="21"/>
        </w:rPr>
      </w:pPr>
      <w:r w:rsidRPr="00D56278">
        <w:rPr>
          <w:rFonts w:ascii="宋体" w:hAnsi="宋体" w:hint="eastAsia"/>
          <w:szCs w:val="21"/>
        </w:rPr>
        <w:t>基金管理人可依据实际情况增加或减少代销机构，并在基金管理人网站列示。</w:t>
      </w:r>
    </w:p>
    <w:p w:rsidR="007A6CC9" w:rsidRPr="00215E26" w:rsidRDefault="007A6CC9" w:rsidP="00C2131C">
      <w:pPr>
        <w:snapToGrid w:val="0"/>
        <w:spacing w:line="360" w:lineRule="auto"/>
        <w:rPr>
          <w:rFonts w:ascii="宋体" w:hAnsi="宋体"/>
          <w:bCs/>
          <w:szCs w:val="21"/>
        </w:rPr>
      </w:pPr>
    </w:p>
    <w:p w:rsidR="00CE3387" w:rsidRPr="00602AFA" w:rsidRDefault="00ED3EB3" w:rsidP="00A3649A">
      <w:pPr>
        <w:pStyle w:val="2"/>
        <w:spacing w:beforeLines="50" w:afterLines="50" w:line="240" w:lineRule="auto"/>
        <w:jc w:val="left"/>
        <w:rPr>
          <w:rFonts w:ascii="宋体" w:eastAsia="宋体" w:hAnsi="宋体"/>
          <w:bCs/>
          <w:sz w:val="24"/>
          <w:szCs w:val="24"/>
        </w:rPr>
      </w:pPr>
      <w:bookmarkStart w:id="34" w:name="t_2_7_2834_a1_fm1"/>
      <w:bookmarkStart w:id="35" w:name="t_2_8_table"/>
      <w:bookmarkEnd w:id="34"/>
      <w:bookmarkEnd w:id="35"/>
      <w:r>
        <w:rPr>
          <w:rFonts w:ascii="宋体" w:eastAsia="宋体" w:hAnsi="宋体"/>
          <w:bCs/>
          <w:sz w:val="24"/>
          <w:szCs w:val="24"/>
        </w:rPr>
        <w:t>7</w:t>
      </w:r>
      <w:r w:rsidR="000B4EC9" w:rsidRPr="00602AFA">
        <w:rPr>
          <w:rFonts w:ascii="宋体" w:eastAsia="宋体" w:hAnsi="宋体" w:hint="eastAsia"/>
          <w:bCs/>
          <w:sz w:val="24"/>
          <w:szCs w:val="24"/>
        </w:rPr>
        <w:t xml:space="preserve"> </w:t>
      </w:r>
      <w:r w:rsidR="001852B4" w:rsidRPr="001852B4">
        <w:rPr>
          <w:rFonts w:ascii="宋体" w:eastAsia="宋体" w:hAnsi="宋体" w:hint="eastAsia"/>
          <w:bCs/>
          <w:sz w:val="24"/>
          <w:szCs w:val="24"/>
        </w:rPr>
        <w:t>基金净值信息</w:t>
      </w:r>
    </w:p>
    <w:p w:rsidR="004F529C" w:rsidRPr="006A794D" w:rsidRDefault="00DA1D2E" w:rsidP="006A794D">
      <w:pPr>
        <w:snapToGrid w:val="0"/>
        <w:spacing w:line="360" w:lineRule="auto"/>
        <w:ind w:firstLineChars="200" w:firstLine="420"/>
        <w:rPr>
          <w:rFonts w:ascii="宋体" w:hAnsi="宋体"/>
          <w:szCs w:val="21"/>
        </w:rPr>
      </w:pPr>
      <w:bookmarkStart w:id="36" w:name="t_2_8_2756_a1_fm1"/>
      <w:bookmarkEnd w:id="36"/>
      <w:r w:rsidRPr="006A794D">
        <w:rPr>
          <w:rFonts w:ascii="宋体" w:hAnsi="宋体" w:hint="eastAsia"/>
          <w:szCs w:val="21"/>
        </w:rPr>
        <w:t>1、</w:t>
      </w:r>
      <w:r w:rsidR="004F529C" w:rsidRPr="006A794D">
        <w:rPr>
          <w:rFonts w:ascii="宋体" w:hAnsi="宋体" w:hint="eastAsia"/>
          <w:szCs w:val="21"/>
        </w:rPr>
        <w:t>基金管理人应当在不晚于每个工作日的次日，通过</w:t>
      </w:r>
      <w:r w:rsidR="002D61E9" w:rsidRPr="006A794D">
        <w:rPr>
          <w:rFonts w:ascii="宋体" w:hAnsi="宋体" w:hint="eastAsia"/>
          <w:szCs w:val="21"/>
        </w:rPr>
        <w:t>规</w:t>
      </w:r>
      <w:r w:rsidR="004F529C" w:rsidRPr="006A794D">
        <w:rPr>
          <w:rFonts w:ascii="宋体" w:hAnsi="宋体" w:hint="eastAsia"/>
          <w:szCs w:val="21"/>
        </w:rPr>
        <w:t>定网站、基金销售机构网站或者营业网点披露工作日的基金份额净值和基金份额累计净值；</w:t>
      </w:r>
    </w:p>
    <w:p w:rsidR="004F529C" w:rsidRPr="006A794D" w:rsidRDefault="004F529C" w:rsidP="006A794D">
      <w:pPr>
        <w:snapToGrid w:val="0"/>
        <w:spacing w:line="360" w:lineRule="auto"/>
        <w:ind w:firstLineChars="200" w:firstLine="420"/>
        <w:rPr>
          <w:rFonts w:ascii="宋体" w:hAnsi="宋体"/>
          <w:szCs w:val="21"/>
        </w:rPr>
      </w:pPr>
      <w:r w:rsidRPr="006A794D">
        <w:rPr>
          <w:rFonts w:ascii="宋体" w:hAnsi="宋体" w:hint="eastAsia"/>
          <w:szCs w:val="21"/>
        </w:rPr>
        <w:t>2、基金管理人应当在不晚于半年度和年度最后一日的次日，在</w:t>
      </w:r>
      <w:r w:rsidR="002D61E9" w:rsidRPr="006A794D">
        <w:rPr>
          <w:rFonts w:ascii="宋体" w:hAnsi="宋体" w:hint="eastAsia"/>
          <w:szCs w:val="21"/>
        </w:rPr>
        <w:t>规</w:t>
      </w:r>
      <w:r w:rsidRPr="006A794D">
        <w:rPr>
          <w:rFonts w:ascii="宋体" w:hAnsi="宋体" w:hint="eastAsia"/>
          <w:szCs w:val="21"/>
        </w:rPr>
        <w:t>定网站披露半年度和年度最后一日的基金份额净值和基金份额累计净值。</w:t>
      </w:r>
    </w:p>
    <w:p w:rsidR="000B706B" w:rsidRPr="004F529C" w:rsidRDefault="000B706B" w:rsidP="004F529C">
      <w:pPr>
        <w:snapToGrid w:val="0"/>
        <w:spacing w:line="360" w:lineRule="auto"/>
        <w:ind w:firstLineChars="200" w:firstLine="420"/>
        <w:rPr>
          <w:rFonts w:ascii="宋体" w:hAnsi="宋体"/>
          <w:szCs w:val="21"/>
        </w:rPr>
      </w:pPr>
    </w:p>
    <w:p w:rsidR="00CE3387" w:rsidRDefault="00ED3EB3" w:rsidP="00A3649A">
      <w:pPr>
        <w:pStyle w:val="2"/>
        <w:spacing w:beforeLines="50" w:afterLines="50" w:line="360" w:lineRule="auto"/>
        <w:jc w:val="left"/>
        <w:rPr>
          <w:rFonts w:ascii="宋体" w:eastAsia="宋体" w:hAnsi="宋体"/>
          <w:bCs/>
          <w:sz w:val="24"/>
          <w:szCs w:val="24"/>
        </w:rPr>
      </w:pPr>
      <w:bookmarkStart w:id="37" w:name="t_2_9_table"/>
      <w:bookmarkEnd w:id="37"/>
      <w:r>
        <w:rPr>
          <w:rFonts w:ascii="宋体" w:eastAsia="宋体" w:hAnsi="宋体"/>
          <w:bCs/>
          <w:sz w:val="24"/>
          <w:szCs w:val="24"/>
        </w:rPr>
        <w:t>8</w:t>
      </w:r>
      <w:r w:rsidR="002E4247">
        <w:rPr>
          <w:rFonts w:ascii="宋体" w:eastAsia="宋体" w:hAnsi="宋体"/>
          <w:bCs/>
          <w:sz w:val="24"/>
          <w:szCs w:val="24"/>
        </w:rPr>
        <w:t xml:space="preserve"> </w:t>
      </w:r>
      <w:r w:rsidR="00CE3387" w:rsidRPr="00602AFA">
        <w:rPr>
          <w:rFonts w:ascii="宋体" w:eastAsia="宋体" w:hAnsi="宋体" w:hint="eastAsia"/>
          <w:bCs/>
          <w:sz w:val="24"/>
          <w:szCs w:val="24"/>
        </w:rPr>
        <w:t>其他需要提示的事项</w:t>
      </w:r>
    </w:p>
    <w:p w:rsidR="006605BF" w:rsidRPr="00666F62" w:rsidRDefault="006605BF" w:rsidP="00666F62">
      <w:pPr>
        <w:snapToGrid w:val="0"/>
        <w:spacing w:line="360" w:lineRule="auto"/>
        <w:ind w:firstLineChars="200" w:firstLine="420"/>
        <w:rPr>
          <w:rFonts w:ascii="宋体" w:hAnsi="宋体"/>
          <w:szCs w:val="21"/>
        </w:rPr>
      </w:pPr>
      <w:r w:rsidRPr="00666F62">
        <w:rPr>
          <w:rFonts w:ascii="宋体" w:hAnsi="宋体" w:hint="eastAsia"/>
          <w:szCs w:val="21"/>
        </w:rPr>
        <w:t>1、本基金单一投资者持有的基金份额或者构成一致行动人的多个投资者持有的基金份额可超过基金总份额的50%，本基金不向个人投资者公开销售。</w:t>
      </w:r>
    </w:p>
    <w:p w:rsidR="00DA1D2E" w:rsidRPr="00D30945" w:rsidRDefault="006605BF" w:rsidP="00D30945">
      <w:pPr>
        <w:snapToGrid w:val="0"/>
        <w:spacing w:line="360" w:lineRule="auto"/>
        <w:ind w:firstLineChars="200" w:firstLine="420"/>
        <w:rPr>
          <w:rFonts w:ascii="宋体" w:hAnsi="宋体"/>
          <w:szCs w:val="21"/>
        </w:rPr>
      </w:pPr>
      <w:bookmarkStart w:id="38" w:name="t_2_9_2646_a1_fm1"/>
      <w:bookmarkEnd w:id="38"/>
      <w:r>
        <w:rPr>
          <w:rFonts w:ascii="宋体" w:hAnsi="宋体"/>
          <w:szCs w:val="21"/>
        </w:rPr>
        <w:t>2</w:t>
      </w:r>
      <w:r w:rsidR="00DA1D2E" w:rsidRPr="00D30945">
        <w:rPr>
          <w:rFonts w:ascii="宋体" w:hAnsi="宋体"/>
          <w:szCs w:val="21"/>
        </w:rPr>
        <w:t>、本公告仅对</w:t>
      </w:r>
      <w:r w:rsidR="002D5EA3" w:rsidRPr="00D30945">
        <w:rPr>
          <w:rFonts w:ascii="宋体" w:hAnsi="宋体" w:hint="eastAsia"/>
          <w:szCs w:val="21"/>
        </w:rPr>
        <w:t>本基金</w:t>
      </w:r>
      <w:r w:rsidR="00DA1D2E" w:rsidRPr="00D30945">
        <w:rPr>
          <w:rFonts w:ascii="宋体" w:hAnsi="宋体"/>
          <w:szCs w:val="21"/>
        </w:rPr>
        <w:t>开放</w:t>
      </w:r>
      <w:r w:rsidR="00036B8E">
        <w:rPr>
          <w:rFonts w:ascii="宋体" w:hAnsi="宋体"/>
          <w:szCs w:val="21"/>
        </w:rPr>
        <w:t>申购、赎回和转换</w:t>
      </w:r>
      <w:r w:rsidR="00DA1D2E" w:rsidRPr="00D30945">
        <w:rPr>
          <w:rFonts w:ascii="宋体" w:hAnsi="宋体"/>
          <w:szCs w:val="21"/>
        </w:rPr>
        <w:t>的有关事项予以说明。</w:t>
      </w:r>
      <w:r w:rsidR="00FE5901" w:rsidRPr="00D30945">
        <w:rPr>
          <w:rFonts w:ascii="宋体" w:hAnsi="宋体"/>
          <w:szCs w:val="21"/>
        </w:rPr>
        <w:t>投资人</w:t>
      </w:r>
      <w:r w:rsidR="00D758FD" w:rsidRPr="00D30945">
        <w:rPr>
          <w:rFonts w:ascii="宋体" w:hAnsi="宋体" w:hint="eastAsia"/>
          <w:szCs w:val="21"/>
        </w:rPr>
        <w:t>欲了解本基金的详细情况，请仔细阅读</w:t>
      </w:r>
      <w:r w:rsidR="00DA1D2E" w:rsidRPr="00D30945">
        <w:rPr>
          <w:rFonts w:ascii="宋体" w:hAnsi="宋体" w:hint="eastAsia"/>
          <w:szCs w:val="21"/>
        </w:rPr>
        <w:t>《</w:t>
      </w:r>
      <w:r w:rsidR="004F529C" w:rsidRPr="004F529C">
        <w:rPr>
          <w:rFonts w:ascii="宋体" w:hAnsi="宋体" w:hint="eastAsia"/>
          <w:szCs w:val="21"/>
        </w:rPr>
        <w:t>南方</w:t>
      </w:r>
      <w:r w:rsidR="00ED0962">
        <w:rPr>
          <w:rFonts w:ascii="宋体" w:hAnsi="宋体" w:hint="eastAsia"/>
          <w:szCs w:val="21"/>
        </w:rPr>
        <w:t>尊</w:t>
      </w:r>
      <w:r w:rsidR="004F529C" w:rsidRPr="004F529C">
        <w:rPr>
          <w:rFonts w:ascii="宋体" w:hAnsi="宋体" w:hint="eastAsia"/>
          <w:szCs w:val="21"/>
        </w:rPr>
        <w:t>利一年定期开放债券型发起式证券投资基金</w:t>
      </w:r>
      <w:r w:rsidR="00DA1D2E" w:rsidRPr="00D30945">
        <w:rPr>
          <w:rFonts w:ascii="宋体" w:hAnsi="宋体" w:hint="eastAsia"/>
          <w:szCs w:val="21"/>
        </w:rPr>
        <w:t>基金合同》和《</w:t>
      </w:r>
      <w:r w:rsidR="004F529C" w:rsidRPr="004F529C">
        <w:rPr>
          <w:rFonts w:ascii="宋体" w:hAnsi="宋体" w:hint="eastAsia"/>
          <w:szCs w:val="21"/>
        </w:rPr>
        <w:t>南方</w:t>
      </w:r>
      <w:r w:rsidR="00ED0962">
        <w:rPr>
          <w:rFonts w:ascii="宋体" w:hAnsi="宋体" w:hint="eastAsia"/>
          <w:szCs w:val="21"/>
        </w:rPr>
        <w:t>尊</w:t>
      </w:r>
      <w:r w:rsidR="004F529C" w:rsidRPr="004F529C">
        <w:rPr>
          <w:rFonts w:ascii="宋体" w:hAnsi="宋体" w:hint="eastAsia"/>
          <w:szCs w:val="21"/>
        </w:rPr>
        <w:t>利一年定期开放债券型发起式证券投资基金</w:t>
      </w:r>
      <w:r w:rsidR="00DA1D2E" w:rsidRPr="00D30945">
        <w:rPr>
          <w:rFonts w:ascii="宋体" w:hAnsi="宋体" w:hint="eastAsia"/>
          <w:szCs w:val="21"/>
        </w:rPr>
        <w:t>招募说明书》。</w:t>
      </w:r>
    </w:p>
    <w:p w:rsidR="00A9484D" w:rsidRPr="00D30945" w:rsidRDefault="006605BF" w:rsidP="00C8504C">
      <w:pPr>
        <w:snapToGrid w:val="0"/>
        <w:spacing w:line="360" w:lineRule="auto"/>
        <w:ind w:firstLineChars="200" w:firstLine="420"/>
        <w:rPr>
          <w:rFonts w:ascii="宋体" w:hAnsi="宋体"/>
          <w:szCs w:val="21"/>
        </w:rPr>
      </w:pPr>
      <w:r>
        <w:rPr>
          <w:rFonts w:ascii="宋体" w:hAnsi="宋体"/>
          <w:szCs w:val="21"/>
        </w:rPr>
        <w:t>3</w:t>
      </w:r>
      <w:r w:rsidR="00DA1D2E" w:rsidRPr="00D30945">
        <w:rPr>
          <w:rFonts w:ascii="宋体" w:hAnsi="宋体"/>
          <w:szCs w:val="21"/>
        </w:rPr>
        <w:t>、未开设销售网点地区的</w:t>
      </w:r>
      <w:r w:rsidR="00FE5901" w:rsidRPr="00D30945">
        <w:rPr>
          <w:rFonts w:ascii="宋体" w:hAnsi="宋体"/>
          <w:szCs w:val="21"/>
        </w:rPr>
        <w:t>投资人</w:t>
      </w:r>
      <w:r w:rsidR="00DA1D2E" w:rsidRPr="00D30945">
        <w:rPr>
          <w:rFonts w:ascii="宋体" w:hAnsi="宋体"/>
          <w:szCs w:val="21"/>
        </w:rPr>
        <w:t>，及希望了解其</w:t>
      </w:r>
      <w:r w:rsidR="007A6CC9">
        <w:rPr>
          <w:rFonts w:ascii="宋体" w:hAnsi="宋体" w:hint="eastAsia"/>
          <w:szCs w:val="21"/>
        </w:rPr>
        <w:t>他</w:t>
      </w:r>
      <w:r w:rsidR="00DA1D2E" w:rsidRPr="00D30945">
        <w:rPr>
          <w:rFonts w:ascii="宋体" w:hAnsi="宋体"/>
          <w:szCs w:val="21"/>
        </w:rPr>
        <w:t>有关信息和本基金的详细情况的</w:t>
      </w:r>
      <w:r w:rsidR="00FE5901" w:rsidRPr="00D30945">
        <w:rPr>
          <w:rFonts w:ascii="宋体" w:hAnsi="宋体"/>
          <w:szCs w:val="21"/>
        </w:rPr>
        <w:t>投资人</w:t>
      </w:r>
      <w:r w:rsidR="00DA1D2E" w:rsidRPr="00D30945">
        <w:rPr>
          <w:rFonts w:ascii="宋体" w:hAnsi="宋体"/>
          <w:szCs w:val="21"/>
        </w:rPr>
        <w:t>，可以登录本基金管理人网站（www.nffund.com）或拨打本基金管理人全国客服热线（400－889－8899）。</w:t>
      </w:r>
    </w:p>
    <w:p w:rsidR="00A90E08" w:rsidRDefault="006605BF" w:rsidP="00C8504C">
      <w:pPr>
        <w:snapToGrid w:val="0"/>
        <w:spacing w:line="360" w:lineRule="auto"/>
        <w:ind w:firstLineChars="200" w:firstLine="420"/>
        <w:rPr>
          <w:rFonts w:ascii="宋体" w:hAnsi="宋体"/>
          <w:szCs w:val="21"/>
        </w:rPr>
      </w:pPr>
      <w:r>
        <w:rPr>
          <w:rFonts w:ascii="宋体" w:hAnsi="宋体"/>
          <w:szCs w:val="21"/>
        </w:rPr>
        <w:t>4</w:t>
      </w:r>
      <w:r w:rsidR="00DA1D2E" w:rsidRPr="00D30945">
        <w:rPr>
          <w:rFonts w:ascii="宋体" w:hAnsi="宋体"/>
          <w:szCs w:val="21"/>
        </w:rPr>
        <w:t>、由于各</w:t>
      </w:r>
      <w:r w:rsidR="000267C0" w:rsidRPr="00D30945">
        <w:rPr>
          <w:rFonts w:ascii="宋体" w:hAnsi="宋体" w:hint="eastAsia"/>
          <w:szCs w:val="21"/>
        </w:rPr>
        <w:t>销售</w:t>
      </w:r>
      <w:r w:rsidR="00DA1D2E" w:rsidRPr="00D30945">
        <w:rPr>
          <w:rFonts w:ascii="宋体" w:hAnsi="宋体"/>
          <w:szCs w:val="21"/>
        </w:rPr>
        <w:t>机构系统及业务安排等原因，可能开展上述业务的时间有所不同，</w:t>
      </w:r>
      <w:r w:rsidR="00FE5901" w:rsidRPr="00D30945">
        <w:rPr>
          <w:rFonts w:ascii="宋体" w:hAnsi="宋体"/>
          <w:szCs w:val="21"/>
        </w:rPr>
        <w:t>投资人</w:t>
      </w:r>
      <w:r w:rsidR="00DA1D2E" w:rsidRPr="00D30945">
        <w:rPr>
          <w:rFonts w:ascii="宋体" w:hAnsi="宋体"/>
          <w:szCs w:val="21"/>
        </w:rPr>
        <w:t>应以</w:t>
      </w:r>
      <w:r w:rsidR="000267C0" w:rsidRPr="00D30945">
        <w:rPr>
          <w:rFonts w:ascii="宋体" w:hAnsi="宋体" w:hint="eastAsia"/>
          <w:szCs w:val="21"/>
        </w:rPr>
        <w:t>销售</w:t>
      </w:r>
      <w:r w:rsidR="00DA1D2E" w:rsidRPr="00D30945">
        <w:rPr>
          <w:rFonts w:ascii="宋体" w:hAnsi="宋体"/>
          <w:szCs w:val="21"/>
        </w:rPr>
        <w:t>机构具体规定的时间为准。</w:t>
      </w:r>
    </w:p>
    <w:p w:rsidR="007B56E4" w:rsidRDefault="007B56E4" w:rsidP="00C8504C">
      <w:pPr>
        <w:snapToGrid w:val="0"/>
        <w:spacing w:line="360" w:lineRule="auto"/>
        <w:ind w:firstLineChars="200" w:firstLine="420"/>
        <w:rPr>
          <w:rFonts w:ascii="宋体" w:hAnsi="宋体"/>
          <w:szCs w:val="21"/>
        </w:rPr>
      </w:pPr>
    </w:p>
    <w:p w:rsidR="002F057E" w:rsidRPr="00602AFA" w:rsidRDefault="002F057E" w:rsidP="005F5AEA">
      <w:pPr>
        <w:snapToGrid w:val="0"/>
        <w:spacing w:line="276" w:lineRule="auto"/>
        <w:rPr>
          <w:rFonts w:ascii="宋体" w:hAnsi="宋体"/>
          <w:bCs/>
          <w:szCs w:val="21"/>
        </w:rPr>
      </w:pPr>
    </w:p>
    <w:p w:rsidR="00B54886" w:rsidRPr="00070A08" w:rsidRDefault="00871FBD" w:rsidP="008F56F9">
      <w:pPr>
        <w:spacing w:line="360" w:lineRule="auto"/>
        <w:jc w:val="right"/>
        <w:rPr>
          <w:rFonts w:ascii="宋体" w:hAnsi="宋体"/>
          <w:szCs w:val="21"/>
        </w:rPr>
      </w:pPr>
      <w:r w:rsidRPr="00070A08">
        <w:rPr>
          <w:rFonts w:ascii="宋体" w:hAnsi="宋体" w:hint="eastAsia"/>
          <w:szCs w:val="21"/>
        </w:rPr>
        <w:t>南方基金管理股份</w:t>
      </w:r>
      <w:r w:rsidR="00DA1D2E" w:rsidRPr="00070A08">
        <w:rPr>
          <w:rFonts w:ascii="宋体" w:hAnsi="宋体" w:hint="eastAsia"/>
          <w:szCs w:val="21"/>
        </w:rPr>
        <w:t>有限公司</w:t>
      </w:r>
    </w:p>
    <w:p w:rsidR="004C119F" w:rsidRPr="00602AFA" w:rsidRDefault="00DA2300" w:rsidP="008F56F9">
      <w:pPr>
        <w:spacing w:line="360" w:lineRule="auto"/>
        <w:jc w:val="right"/>
        <w:rPr>
          <w:rFonts w:ascii="宋体" w:hAnsi="宋体"/>
          <w:szCs w:val="21"/>
        </w:rPr>
      </w:pPr>
      <w:r>
        <w:rPr>
          <w:rFonts w:ascii="宋体" w:hAnsi="宋体"/>
          <w:szCs w:val="21"/>
        </w:rPr>
        <w:t>2026</w:t>
      </w:r>
      <w:r w:rsidR="00D566AD">
        <w:rPr>
          <w:rFonts w:ascii="宋体" w:hAnsi="宋体"/>
          <w:szCs w:val="21"/>
        </w:rPr>
        <w:t>年2月</w:t>
      </w:r>
      <w:r>
        <w:rPr>
          <w:rFonts w:ascii="宋体" w:hAnsi="宋体"/>
          <w:szCs w:val="21"/>
        </w:rPr>
        <w:t>13</w:t>
      </w:r>
      <w:r w:rsidR="00D566AD">
        <w:rPr>
          <w:rFonts w:ascii="宋体" w:hAnsi="宋体"/>
          <w:szCs w:val="21"/>
        </w:rPr>
        <w:t>日</w:t>
      </w:r>
    </w:p>
    <w:sectPr w:rsidR="004C119F" w:rsidRPr="00602AFA"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D70027" w16cid:durableId="1E89AE56"/>
  <w16cid:commentId w16cid:paraId="63F4C099" w16cid:durableId="1E89AE57"/>
  <w16cid:commentId w16cid:paraId="52426A70" w16cid:durableId="1E89AE58"/>
  <w16cid:commentId w16cid:paraId="7A5B2E7D" w16cid:durableId="1E89AE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D68" w:rsidRDefault="008F5D68" w:rsidP="0050414E">
      <w:r>
        <w:separator/>
      </w:r>
    </w:p>
  </w:endnote>
  <w:endnote w:type="continuationSeparator" w:id="0">
    <w:p w:rsidR="008F5D68" w:rsidRDefault="008F5D68"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BE1" w:rsidRDefault="000B5BE1" w:rsidP="00DA1D2E">
    <w:pPr>
      <w:pStyle w:val="a4"/>
      <w:jc w:val="center"/>
    </w:pPr>
    <w:r>
      <w:rPr>
        <w:rFonts w:hint="eastAsia"/>
      </w:rPr>
      <w:t>第</w:t>
    </w:r>
    <w:r>
      <w:rPr>
        <w:rFonts w:hint="eastAsia"/>
      </w:rPr>
      <w:t xml:space="preserve"> </w:t>
    </w:r>
    <w:r w:rsidR="002E2BDE">
      <w:fldChar w:fldCharType="begin"/>
    </w:r>
    <w:r>
      <w:instrText xml:space="preserve"> PAGE   \* MERGEFORMAT </w:instrText>
    </w:r>
    <w:r w:rsidR="002E2BDE">
      <w:fldChar w:fldCharType="separate"/>
    </w:r>
    <w:r w:rsidR="00A3649A">
      <w:rPr>
        <w:noProof/>
      </w:rPr>
      <w:t>1</w:t>
    </w:r>
    <w:r w:rsidR="002E2BDE">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A3649A">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D68" w:rsidRDefault="008F5D68" w:rsidP="0050414E">
      <w:r>
        <w:separator/>
      </w:r>
    </w:p>
  </w:footnote>
  <w:footnote w:type="continuationSeparator" w:id="0">
    <w:p w:rsidR="008F5D68" w:rsidRDefault="008F5D68"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BE1" w:rsidRDefault="000B5BE1"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868"/>
    <w:rsid w:val="00003D97"/>
    <w:rsid w:val="00004E72"/>
    <w:rsid w:val="000101C8"/>
    <w:rsid w:val="000136F8"/>
    <w:rsid w:val="00021C7C"/>
    <w:rsid w:val="0002304E"/>
    <w:rsid w:val="00024B42"/>
    <w:rsid w:val="000267C0"/>
    <w:rsid w:val="00026B97"/>
    <w:rsid w:val="00031932"/>
    <w:rsid w:val="00032650"/>
    <w:rsid w:val="00036B8E"/>
    <w:rsid w:val="000375CD"/>
    <w:rsid w:val="000377B6"/>
    <w:rsid w:val="00041DD7"/>
    <w:rsid w:val="00042DB5"/>
    <w:rsid w:val="00050FC7"/>
    <w:rsid w:val="00051292"/>
    <w:rsid w:val="00051C9A"/>
    <w:rsid w:val="000536E2"/>
    <w:rsid w:val="00056C31"/>
    <w:rsid w:val="00062E30"/>
    <w:rsid w:val="00063B0E"/>
    <w:rsid w:val="000640AF"/>
    <w:rsid w:val="000709DB"/>
    <w:rsid w:val="00070A08"/>
    <w:rsid w:val="0007358E"/>
    <w:rsid w:val="000760E4"/>
    <w:rsid w:val="000777D2"/>
    <w:rsid w:val="00077837"/>
    <w:rsid w:val="00084471"/>
    <w:rsid w:val="00087617"/>
    <w:rsid w:val="00087CCA"/>
    <w:rsid w:val="00092A26"/>
    <w:rsid w:val="0009337F"/>
    <w:rsid w:val="00094EFD"/>
    <w:rsid w:val="00096F4F"/>
    <w:rsid w:val="00097893"/>
    <w:rsid w:val="00097BC5"/>
    <w:rsid w:val="000A1027"/>
    <w:rsid w:val="000A34A1"/>
    <w:rsid w:val="000A4C06"/>
    <w:rsid w:val="000A5267"/>
    <w:rsid w:val="000A7B99"/>
    <w:rsid w:val="000B0D30"/>
    <w:rsid w:val="000B42C1"/>
    <w:rsid w:val="000B45EA"/>
    <w:rsid w:val="000B473B"/>
    <w:rsid w:val="000B4EC9"/>
    <w:rsid w:val="000B5BE1"/>
    <w:rsid w:val="000B678E"/>
    <w:rsid w:val="000B6C86"/>
    <w:rsid w:val="000B6D64"/>
    <w:rsid w:val="000B706B"/>
    <w:rsid w:val="000C2154"/>
    <w:rsid w:val="000C2938"/>
    <w:rsid w:val="000C39F2"/>
    <w:rsid w:val="000C5F2E"/>
    <w:rsid w:val="000D0014"/>
    <w:rsid w:val="000D1138"/>
    <w:rsid w:val="000D2AE1"/>
    <w:rsid w:val="000D4961"/>
    <w:rsid w:val="000D4B84"/>
    <w:rsid w:val="000D6D1F"/>
    <w:rsid w:val="000D717C"/>
    <w:rsid w:val="000E1294"/>
    <w:rsid w:val="000E3679"/>
    <w:rsid w:val="000E6D67"/>
    <w:rsid w:val="000F4F35"/>
    <w:rsid w:val="000F5FC9"/>
    <w:rsid w:val="000F6453"/>
    <w:rsid w:val="000F65E3"/>
    <w:rsid w:val="00102AFF"/>
    <w:rsid w:val="001045C9"/>
    <w:rsid w:val="001054BA"/>
    <w:rsid w:val="00105B92"/>
    <w:rsid w:val="00105D70"/>
    <w:rsid w:val="00110CFD"/>
    <w:rsid w:val="00113096"/>
    <w:rsid w:val="001130BC"/>
    <w:rsid w:val="0011565C"/>
    <w:rsid w:val="00116B75"/>
    <w:rsid w:val="0012002A"/>
    <w:rsid w:val="001207F1"/>
    <w:rsid w:val="0012217B"/>
    <w:rsid w:val="0012601E"/>
    <w:rsid w:val="0012770D"/>
    <w:rsid w:val="00127787"/>
    <w:rsid w:val="00130DC0"/>
    <w:rsid w:val="001317B7"/>
    <w:rsid w:val="00132540"/>
    <w:rsid w:val="00132A2A"/>
    <w:rsid w:val="001334D3"/>
    <w:rsid w:val="00134468"/>
    <w:rsid w:val="001354B4"/>
    <w:rsid w:val="00137863"/>
    <w:rsid w:val="0014132F"/>
    <w:rsid w:val="00141915"/>
    <w:rsid w:val="00141942"/>
    <w:rsid w:val="001436D1"/>
    <w:rsid w:val="00143E88"/>
    <w:rsid w:val="0015036F"/>
    <w:rsid w:val="00150C0D"/>
    <w:rsid w:val="00160EDA"/>
    <w:rsid w:val="00162D33"/>
    <w:rsid w:val="00164920"/>
    <w:rsid w:val="00170C0A"/>
    <w:rsid w:val="00172A27"/>
    <w:rsid w:val="00174FC6"/>
    <w:rsid w:val="00175FE6"/>
    <w:rsid w:val="001802B4"/>
    <w:rsid w:val="001822FA"/>
    <w:rsid w:val="0018386E"/>
    <w:rsid w:val="00183E39"/>
    <w:rsid w:val="00184B19"/>
    <w:rsid w:val="001852B4"/>
    <w:rsid w:val="00191372"/>
    <w:rsid w:val="00191658"/>
    <w:rsid w:val="00193E90"/>
    <w:rsid w:val="001A1273"/>
    <w:rsid w:val="001A603C"/>
    <w:rsid w:val="001B2553"/>
    <w:rsid w:val="001B3ADA"/>
    <w:rsid w:val="001B55B3"/>
    <w:rsid w:val="001B7401"/>
    <w:rsid w:val="001B760D"/>
    <w:rsid w:val="001C12BB"/>
    <w:rsid w:val="001C198B"/>
    <w:rsid w:val="001C35C3"/>
    <w:rsid w:val="001C3629"/>
    <w:rsid w:val="001C5CDF"/>
    <w:rsid w:val="001C6ACD"/>
    <w:rsid w:val="001D0908"/>
    <w:rsid w:val="001D4DB1"/>
    <w:rsid w:val="001D7ECD"/>
    <w:rsid w:val="001E0AA4"/>
    <w:rsid w:val="001E1A70"/>
    <w:rsid w:val="001E1C43"/>
    <w:rsid w:val="001E3335"/>
    <w:rsid w:val="001E40FC"/>
    <w:rsid w:val="001E4EBE"/>
    <w:rsid w:val="001E5380"/>
    <w:rsid w:val="001E5BCE"/>
    <w:rsid w:val="001E5E9F"/>
    <w:rsid w:val="001E62DC"/>
    <w:rsid w:val="001E7AF7"/>
    <w:rsid w:val="001F2581"/>
    <w:rsid w:val="001F3E24"/>
    <w:rsid w:val="001F451D"/>
    <w:rsid w:val="001F662E"/>
    <w:rsid w:val="001F7604"/>
    <w:rsid w:val="00203B61"/>
    <w:rsid w:val="002059E1"/>
    <w:rsid w:val="00215E26"/>
    <w:rsid w:val="0022219E"/>
    <w:rsid w:val="002241D2"/>
    <w:rsid w:val="00224241"/>
    <w:rsid w:val="00225573"/>
    <w:rsid w:val="00226C18"/>
    <w:rsid w:val="00231469"/>
    <w:rsid w:val="00233577"/>
    <w:rsid w:val="00233A0D"/>
    <w:rsid w:val="00233A27"/>
    <w:rsid w:val="0024113F"/>
    <w:rsid w:val="00244DE3"/>
    <w:rsid w:val="00244E5B"/>
    <w:rsid w:val="00245176"/>
    <w:rsid w:val="0024641F"/>
    <w:rsid w:val="002616F0"/>
    <w:rsid w:val="00263197"/>
    <w:rsid w:val="00263319"/>
    <w:rsid w:val="002639DB"/>
    <w:rsid w:val="00264021"/>
    <w:rsid w:val="00265CC6"/>
    <w:rsid w:val="00266C61"/>
    <w:rsid w:val="002702C3"/>
    <w:rsid w:val="00271250"/>
    <w:rsid w:val="002728F9"/>
    <w:rsid w:val="00273D80"/>
    <w:rsid w:val="00276F3E"/>
    <w:rsid w:val="002771B8"/>
    <w:rsid w:val="0027781C"/>
    <w:rsid w:val="00284538"/>
    <w:rsid w:val="00285612"/>
    <w:rsid w:val="002863CF"/>
    <w:rsid w:val="00290223"/>
    <w:rsid w:val="00290786"/>
    <w:rsid w:val="002907ED"/>
    <w:rsid w:val="002920C1"/>
    <w:rsid w:val="002946CC"/>
    <w:rsid w:val="002958A8"/>
    <w:rsid w:val="002A0246"/>
    <w:rsid w:val="002A2969"/>
    <w:rsid w:val="002A53F6"/>
    <w:rsid w:val="002A5401"/>
    <w:rsid w:val="002A6620"/>
    <w:rsid w:val="002A714C"/>
    <w:rsid w:val="002A7F9D"/>
    <w:rsid w:val="002B20C8"/>
    <w:rsid w:val="002B2B2D"/>
    <w:rsid w:val="002B3688"/>
    <w:rsid w:val="002B4501"/>
    <w:rsid w:val="002B5879"/>
    <w:rsid w:val="002B6DA5"/>
    <w:rsid w:val="002C2707"/>
    <w:rsid w:val="002C3D2D"/>
    <w:rsid w:val="002C3ECD"/>
    <w:rsid w:val="002C4BF0"/>
    <w:rsid w:val="002D3B2F"/>
    <w:rsid w:val="002D57D6"/>
    <w:rsid w:val="002D5AE7"/>
    <w:rsid w:val="002D5EA3"/>
    <w:rsid w:val="002D61E9"/>
    <w:rsid w:val="002D6BB7"/>
    <w:rsid w:val="002D7DB6"/>
    <w:rsid w:val="002E2BDE"/>
    <w:rsid w:val="002E4247"/>
    <w:rsid w:val="002E5826"/>
    <w:rsid w:val="002F057E"/>
    <w:rsid w:val="002F0AF8"/>
    <w:rsid w:val="002F12BC"/>
    <w:rsid w:val="002F177E"/>
    <w:rsid w:val="002F1DD4"/>
    <w:rsid w:val="002F2CBD"/>
    <w:rsid w:val="002F451A"/>
    <w:rsid w:val="002F4C0E"/>
    <w:rsid w:val="002F5082"/>
    <w:rsid w:val="002F6562"/>
    <w:rsid w:val="002F6CA3"/>
    <w:rsid w:val="002F6E3D"/>
    <w:rsid w:val="003004CC"/>
    <w:rsid w:val="0030072D"/>
    <w:rsid w:val="00300B00"/>
    <w:rsid w:val="00302EAA"/>
    <w:rsid w:val="0030407D"/>
    <w:rsid w:val="00304CF8"/>
    <w:rsid w:val="00305D5F"/>
    <w:rsid w:val="00306F63"/>
    <w:rsid w:val="0030771F"/>
    <w:rsid w:val="0031231E"/>
    <w:rsid w:val="003130FD"/>
    <w:rsid w:val="0031332F"/>
    <w:rsid w:val="00313906"/>
    <w:rsid w:val="003145E8"/>
    <w:rsid w:val="00314A04"/>
    <w:rsid w:val="003176C7"/>
    <w:rsid w:val="00317804"/>
    <w:rsid w:val="003260B8"/>
    <w:rsid w:val="003272C5"/>
    <w:rsid w:val="0033002C"/>
    <w:rsid w:val="00332576"/>
    <w:rsid w:val="00333394"/>
    <w:rsid w:val="00333A14"/>
    <w:rsid w:val="003367B4"/>
    <w:rsid w:val="00336BAA"/>
    <w:rsid w:val="00340024"/>
    <w:rsid w:val="0034102A"/>
    <w:rsid w:val="00341226"/>
    <w:rsid w:val="00345CB4"/>
    <w:rsid w:val="00345D5E"/>
    <w:rsid w:val="003462F0"/>
    <w:rsid w:val="00354D65"/>
    <w:rsid w:val="003571F5"/>
    <w:rsid w:val="00357524"/>
    <w:rsid w:val="0036060A"/>
    <w:rsid w:val="00360C39"/>
    <w:rsid w:val="003669F5"/>
    <w:rsid w:val="0037051D"/>
    <w:rsid w:val="003718EE"/>
    <w:rsid w:val="00376BE5"/>
    <w:rsid w:val="00376F7C"/>
    <w:rsid w:val="00377414"/>
    <w:rsid w:val="003830E5"/>
    <w:rsid w:val="003852C5"/>
    <w:rsid w:val="00386FF8"/>
    <w:rsid w:val="00390270"/>
    <w:rsid w:val="00390883"/>
    <w:rsid w:val="0039168B"/>
    <w:rsid w:val="0039349E"/>
    <w:rsid w:val="00393D86"/>
    <w:rsid w:val="00396796"/>
    <w:rsid w:val="00397C76"/>
    <w:rsid w:val="00397D2E"/>
    <w:rsid w:val="00397DA2"/>
    <w:rsid w:val="003A03A7"/>
    <w:rsid w:val="003A06F9"/>
    <w:rsid w:val="003A73CC"/>
    <w:rsid w:val="003B0295"/>
    <w:rsid w:val="003B52F8"/>
    <w:rsid w:val="003B62B8"/>
    <w:rsid w:val="003B7040"/>
    <w:rsid w:val="003C0C1D"/>
    <w:rsid w:val="003C16FF"/>
    <w:rsid w:val="003C2696"/>
    <w:rsid w:val="003C2835"/>
    <w:rsid w:val="003C389F"/>
    <w:rsid w:val="003C38E6"/>
    <w:rsid w:val="003C5F68"/>
    <w:rsid w:val="003C790A"/>
    <w:rsid w:val="003D315A"/>
    <w:rsid w:val="003D3C69"/>
    <w:rsid w:val="003D502A"/>
    <w:rsid w:val="003E0E29"/>
    <w:rsid w:val="003E2BE4"/>
    <w:rsid w:val="003E545C"/>
    <w:rsid w:val="003E5C54"/>
    <w:rsid w:val="003E6277"/>
    <w:rsid w:val="003E627F"/>
    <w:rsid w:val="003F02FF"/>
    <w:rsid w:val="003F19D3"/>
    <w:rsid w:val="003F1B9C"/>
    <w:rsid w:val="00402362"/>
    <w:rsid w:val="004035DA"/>
    <w:rsid w:val="0041009D"/>
    <w:rsid w:val="00411F05"/>
    <w:rsid w:val="004169FA"/>
    <w:rsid w:val="00417E86"/>
    <w:rsid w:val="004219B3"/>
    <w:rsid w:val="0042427C"/>
    <w:rsid w:val="004257B7"/>
    <w:rsid w:val="004317CB"/>
    <w:rsid w:val="00431F4B"/>
    <w:rsid w:val="00433B8A"/>
    <w:rsid w:val="004401AF"/>
    <w:rsid w:val="00445A3B"/>
    <w:rsid w:val="00446A88"/>
    <w:rsid w:val="00446CC7"/>
    <w:rsid w:val="0044701A"/>
    <w:rsid w:val="00454171"/>
    <w:rsid w:val="00454CE8"/>
    <w:rsid w:val="004554C6"/>
    <w:rsid w:val="004565BE"/>
    <w:rsid w:val="00460204"/>
    <w:rsid w:val="00461104"/>
    <w:rsid w:val="0046298E"/>
    <w:rsid w:val="00462BD7"/>
    <w:rsid w:val="00463A38"/>
    <w:rsid w:val="00466BDF"/>
    <w:rsid w:val="00466F0D"/>
    <w:rsid w:val="00470B52"/>
    <w:rsid w:val="00471817"/>
    <w:rsid w:val="00472D77"/>
    <w:rsid w:val="004740E5"/>
    <w:rsid w:val="00475029"/>
    <w:rsid w:val="004754B0"/>
    <w:rsid w:val="00484C80"/>
    <w:rsid w:val="0048595F"/>
    <w:rsid w:val="004902F5"/>
    <w:rsid w:val="00490C9B"/>
    <w:rsid w:val="00492F16"/>
    <w:rsid w:val="00493E72"/>
    <w:rsid w:val="00494251"/>
    <w:rsid w:val="00496097"/>
    <w:rsid w:val="00496FDA"/>
    <w:rsid w:val="00497A63"/>
    <w:rsid w:val="00497C3E"/>
    <w:rsid w:val="004A0BC4"/>
    <w:rsid w:val="004A2189"/>
    <w:rsid w:val="004A3751"/>
    <w:rsid w:val="004A49EA"/>
    <w:rsid w:val="004A4B5E"/>
    <w:rsid w:val="004A4C8F"/>
    <w:rsid w:val="004A5854"/>
    <w:rsid w:val="004A5BEC"/>
    <w:rsid w:val="004B289B"/>
    <w:rsid w:val="004B3B80"/>
    <w:rsid w:val="004B5A09"/>
    <w:rsid w:val="004B7528"/>
    <w:rsid w:val="004C029D"/>
    <w:rsid w:val="004C119F"/>
    <w:rsid w:val="004C1572"/>
    <w:rsid w:val="004C1AA0"/>
    <w:rsid w:val="004C541D"/>
    <w:rsid w:val="004C79AA"/>
    <w:rsid w:val="004D338E"/>
    <w:rsid w:val="004D43D9"/>
    <w:rsid w:val="004D4AFC"/>
    <w:rsid w:val="004D5818"/>
    <w:rsid w:val="004D6162"/>
    <w:rsid w:val="004D679A"/>
    <w:rsid w:val="004D6A09"/>
    <w:rsid w:val="004D72DD"/>
    <w:rsid w:val="004E055A"/>
    <w:rsid w:val="004E22DC"/>
    <w:rsid w:val="004E4975"/>
    <w:rsid w:val="004E5165"/>
    <w:rsid w:val="004E5473"/>
    <w:rsid w:val="004E5E5C"/>
    <w:rsid w:val="004E7ACC"/>
    <w:rsid w:val="004F1755"/>
    <w:rsid w:val="004F19A8"/>
    <w:rsid w:val="004F208C"/>
    <w:rsid w:val="004F2A39"/>
    <w:rsid w:val="004F529C"/>
    <w:rsid w:val="004F6665"/>
    <w:rsid w:val="004F6C6A"/>
    <w:rsid w:val="004F6E01"/>
    <w:rsid w:val="004F73E3"/>
    <w:rsid w:val="00502130"/>
    <w:rsid w:val="00502152"/>
    <w:rsid w:val="0050414E"/>
    <w:rsid w:val="005046A8"/>
    <w:rsid w:val="0051039F"/>
    <w:rsid w:val="0051133F"/>
    <w:rsid w:val="005129A6"/>
    <w:rsid w:val="00520DEA"/>
    <w:rsid w:val="00524332"/>
    <w:rsid w:val="00530E20"/>
    <w:rsid w:val="00532AAF"/>
    <w:rsid w:val="005333EB"/>
    <w:rsid w:val="00535A20"/>
    <w:rsid w:val="00536181"/>
    <w:rsid w:val="005375E6"/>
    <w:rsid w:val="005377CD"/>
    <w:rsid w:val="005404EB"/>
    <w:rsid w:val="00541350"/>
    <w:rsid w:val="0054657E"/>
    <w:rsid w:val="00551247"/>
    <w:rsid w:val="0055264D"/>
    <w:rsid w:val="0055428A"/>
    <w:rsid w:val="00555C11"/>
    <w:rsid w:val="00555C7A"/>
    <w:rsid w:val="005578BB"/>
    <w:rsid w:val="005609D8"/>
    <w:rsid w:val="00561E69"/>
    <w:rsid w:val="0056434D"/>
    <w:rsid w:val="00572AB5"/>
    <w:rsid w:val="0057480F"/>
    <w:rsid w:val="00575A49"/>
    <w:rsid w:val="00577184"/>
    <w:rsid w:val="005774E9"/>
    <w:rsid w:val="005777FE"/>
    <w:rsid w:val="005800B7"/>
    <w:rsid w:val="005801B1"/>
    <w:rsid w:val="005817F9"/>
    <w:rsid w:val="00581CB2"/>
    <w:rsid w:val="005833A0"/>
    <w:rsid w:val="005838FA"/>
    <w:rsid w:val="005862AF"/>
    <w:rsid w:val="00586CEF"/>
    <w:rsid w:val="00590AC1"/>
    <w:rsid w:val="00590F2C"/>
    <w:rsid w:val="00591371"/>
    <w:rsid w:val="00593EFC"/>
    <w:rsid w:val="0059408D"/>
    <w:rsid w:val="00594B41"/>
    <w:rsid w:val="00595DF0"/>
    <w:rsid w:val="0059607D"/>
    <w:rsid w:val="005A0E32"/>
    <w:rsid w:val="005A75B6"/>
    <w:rsid w:val="005B5456"/>
    <w:rsid w:val="005B7548"/>
    <w:rsid w:val="005C37BB"/>
    <w:rsid w:val="005C39AD"/>
    <w:rsid w:val="005C4438"/>
    <w:rsid w:val="005C5F3E"/>
    <w:rsid w:val="005D12C3"/>
    <w:rsid w:val="005D1580"/>
    <w:rsid w:val="005D191F"/>
    <w:rsid w:val="005D4FC3"/>
    <w:rsid w:val="005E0968"/>
    <w:rsid w:val="005E0F94"/>
    <w:rsid w:val="005E35D2"/>
    <w:rsid w:val="005E476C"/>
    <w:rsid w:val="005E5B13"/>
    <w:rsid w:val="005E68D8"/>
    <w:rsid w:val="005E6F26"/>
    <w:rsid w:val="005F09A7"/>
    <w:rsid w:val="005F5AEA"/>
    <w:rsid w:val="005F7719"/>
    <w:rsid w:val="005F7ADC"/>
    <w:rsid w:val="00602AFA"/>
    <w:rsid w:val="006048CF"/>
    <w:rsid w:val="00605EB0"/>
    <w:rsid w:val="006106F4"/>
    <w:rsid w:val="006120F7"/>
    <w:rsid w:val="00613252"/>
    <w:rsid w:val="00613848"/>
    <w:rsid w:val="006178C4"/>
    <w:rsid w:val="006203DA"/>
    <w:rsid w:val="00620FC2"/>
    <w:rsid w:val="00621D38"/>
    <w:rsid w:val="0062211E"/>
    <w:rsid w:val="00625201"/>
    <w:rsid w:val="00625BCF"/>
    <w:rsid w:val="00626139"/>
    <w:rsid w:val="00626DD5"/>
    <w:rsid w:val="00635082"/>
    <w:rsid w:val="00636B7B"/>
    <w:rsid w:val="00640B29"/>
    <w:rsid w:val="006418FD"/>
    <w:rsid w:val="00641E71"/>
    <w:rsid w:val="006424BC"/>
    <w:rsid w:val="00642E0A"/>
    <w:rsid w:val="0064512E"/>
    <w:rsid w:val="00652BA9"/>
    <w:rsid w:val="00652DA6"/>
    <w:rsid w:val="006538CC"/>
    <w:rsid w:val="006605BF"/>
    <w:rsid w:val="00660959"/>
    <w:rsid w:val="00661520"/>
    <w:rsid w:val="006618C3"/>
    <w:rsid w:val="00664ED9"/>
    <w:rsid w:val="00666889"/>
    <w:rsid w:val="00666F62"/>
    <w:rsid w:val="00670F7A"/>
    <w:rsid w:val="00671E1E"/>
    <w:rsid w:val="0067245A"/>
    <w:rsid w:val="0067481D"/>
    <w:rsid w:val="00677C1A"/>
    <w:rsid w:val="00680365"/>
    <w:rsid w:val="00681F6E"/>
    <w:rsid w:val="0068596D"/>
    <w:rsid w:val="00686FF2"/>
    <w:rsid w:val="00687ED0"/>
    <w:rsid w:val="00691082"/>
    <w:rsid w:val="00691629"/>
    <w:rsid w:val="00691F01"/>
    <w:rsid w:val="00694B60"/>
    <w:rsid w:val="00695F4C"/>
    <w:rsid w:val="00697C59"/>
    <w:rsid w:val="006A15F4"/>
    <w:rsid w:val="006A34ED"/>
    <w:rsid w:val="006A5A6E"/>
    <w:rsid w:val="006A6557"/>
    <w:rsid w:val="006A6E7B"/>
    <w:rsid w:val="006A794D"/>
    <w:rsid w:val="006B08E8"/>
    <w:rsid w:val="006B1E18"/>
    <w:rsid w:val="006B25DF"/>
    <w:rsid w:val="006B454A"/>
    <w:rsid w:val="006B5F3D"/>
    <w:rsid w:val="006C1B56"/>
    <w:rsid w:val="006C29AD"/>
    <w:rsid w:val="006C2A4B"/>
    <w:rsid w:val="006C3AD4"/>
    <w:rsid w:val="006C4D93"/>
    <w:rsid w:val="006C7D70"/>
    <w:rsid w:val="006D05E8"/>
    <w:rsid w:val="006D2FF8"/>
    <w:rsid w:val="006D4076"/>
    <w:rsid w:val="006D40D5"/>
    <w:rsid w:val="006D5C05"/>
    <w:rsid w:val="006D7A54"/>
    <w:rsid w:val="006E0633"/>
    <w:rsid w:val="006E3AAA"/>
    <w:rsid w:val="006E73C0"/>
    <w:rsid w:val="006F19D6"/>
    <w:rsid w:val="006F245C"/>
    <w:rsid w:val="006F2DE4"/>
    <w:rsid w:val="006F4B76"/>
    <w:rsid w:val="006F5921"/>
    <w:rsid w:val="006F595C"/>
    <w:rsid w:val="006F7151"/>
    <w:rsid w:val="00700449"/>
    <w:rsid w:val="00704809"/>
    <w:rsid w:val="00707014"/>
    <w:rsid w:val="0071531D"/>
    <w:rsid w:val="00715B33"/>
    <w:rsid w:val="0071753F"/>
    <w:rsid w:val="0072344D"/>
    <w:rsid w:val="0072577E"/>
    <w:rsid w:val="007258A4"/>
    <w:rsid w:val="00725C04"/>
    <w:rsid w:val="00726661"/>
    <w:rsid w:val="00730490"/>
    <w:rsid w:val="00732DE3"/>
    <w:rsid w:val="00733165"/>
    <w:rsid w:val="007338A8"/>
    <w:rsid w:val="00734A71"/>
    <w:rsid w:val="00734FA1"/>
    <w:rsid w:val="0073580A"/>
    <w:rsid w:val="00736C3E"/>
    <w:rsid w:val="00745A7C"/>
    <w:rsid w:val="007470BB"/>
    <w:rsid w:val="0074739B"/>
    <w:rsid w:val="007524EB"/>
    <w:rsid w:val="00753115"/>
    <w:rsid w:val="007546D8"/>
    <w:rsid w:val="00757430"/>
    <w:rsid w:val="007578FC"/>
    <w:rsid w:val="007615F7"/>
    <w:rsid w:val="0076419F"/>
    <w:rsid w:val="0077025A"/>
    <w:rsid w:val="007715FD"/>
    <w:rsid w:val="00775A50"/>
    <w:rsid w:val="007764F4"/>
    <w:rsid w:val="00781BA1"/>
    <w:rsid w:val="00781C10"/>
    <w:rsid w:val="007825A7"/>
    <w:rsid w:val="00782D9B"/>
    <w:rsid w:val="0078674B"/>
    <w:rsid w:val="00787D63"/>
    <w:rsid w:val="00790232"/>
    <w:rsid w:val="00791083"/>
    <w:rsid w:val="0079123D"/>
    <w:rsid w:val="00792687"/>
    <w:rsid w:val="00793601"/>
    <w:rsid w:val="00793C84"/>
    <w:rsid w:val="00794420"/>
    <w:rsid w:val="00797BD2"/>
    <w:rsid w:val="00797FB9"/>
    <w:rsid w:val="007A02DD"/>
    <w:rsid w:val="007A0DA7"/>
    <w:rsid w:val="007A13EF"/>
    <w:rsid w:val="007A60A5"/>
    <w:rsid w:val="007A6CC9"/>
    <w:rsid w:val="007A6F4E"/>
    <w:rsid w:val="007A6FB1"/>
    <w:rsid w:val="007B3B2A"/>
    <w:rsid w:val="007B40CA"/>
    <w:rsid w:val="007B51E4"/>
    <w:rsid w:val="007B56E4"/>
    <w:rsid w:val="007B5761"/>
    <w:rsid w:val="007B5F3E"/>
    <w:rsid w:val="007B66FE"/>
    <w:rsid w:val="007C0F76"/>
    <w:rsid w:val="007C33C6"/>
    <w:rsid w:val="007C63EC"/>
    <w:rsid w:val="007D0D69"/>
    <w:rsid w:val="007D0F84"/>
    <w:rsid w:val="007D1241"/>
    <w:rsid w:val="007D2E97"/>
    <w:rsid w:val="007D3360"/>
    <w:rsid w:val="007E15A0"/>
    <w:rsid w:val="007E17E4"/>
    <w:rsid w:val="007E22A7"/>
    <w:rsid w:val="007E71DC"/>
    <w:rsid w:val="007E7FDF"/>
    <w:rsid w:val="007F768D"/>
    <w:rsid w:val="007F7A2F"/>
    <w:rsid w:val="0080095D"/>
    <w:rsid w:val="00801126"/>
    <w:rsid w:val="00804046"/>
    <w:rsid w:val="00805CB8"/>
    <w:rsid w:val="0080605B"/>
    <w:rsid w:val="00807230"/>
    <w:rsid w:val="00811E38"/>
    <w:rsid w:val="008130DC"/>
    <w:rsid w:val="00814427"/>
    <w:rsid w:val="00815821"/>
    <w:rsid w:val="0082155B"/>
    <w:rsid w:val="0082305F"/>
    <w:rsid w:val="00826367"/>
    <w:rsid w:val="00826976"/>
    <w:rsid w:val="00827F9C"/>
    <w:rsid w:val="008300CC"/>
    <w:rsid w:val="0083051E"/>
    <w:rsid w:val="00832F53"/>
    <w:rsid w:val="00833647"/>
    <w:rsid w:val="008349BA"/>
    <w:rsid w:val="00840111"/>
    <w:rsid w:val="00840352"/>
    <w:rsid w:val="008417A7"/>
    <w:rsid w:val="008424FB"/>
    <w:rsid w:val="00844538"/>
    <w:rsid w:val="00844AA7"/>
    <w:rsid w:val="00844BF7"/>
    <w:rsid w:val="008457FE"/>
    <w:rsid w:val="008519F0"/>
    <w:rsid w:val="008523BB"/>
    <w:rsid w:val="0085290D"/>
    <w:rsid w:val="00855AF0"/>
    <w:rsid w:val="00857D64"/>
    <w:rsid w:val="00862C4C"/>
    <w:rsid w:val="008635FE"/>
    <w:rsid w:val="008661AC"/>
    <w:rsid w:val="00871FBD"/>
    <w:rsid w:val="00876373"/>
    <w:rsid w:val="00880C7A"/>
    <w:rsid w:val="00880C89"/>
    <w:rsid w:val="00881628"/>
    <w:rsid w:val="008827F4"/>
    <w:rsid w:val="00884037"/>
    <w:rsid w:val="0088507C"/>
    <w:rsid w:val="00887411"/>
    <w:rsid w:val="00890B6C"/>
    <w:rsid w:val="008942B3"/>
    <w:rsid w:val="00894C76"/>
    <w:rsid w:val="00897529"/>
    <w:rsid w:val="00897F8C"/>
    <w:rsid w:val="008A07E6"/>
    <w:rsid w:val="008A1A02"/>
    <w:rsid w:val="008A7DFB"/>
    <w:rsid w:val="008B1BE4"/>
    <w:rsid w:val="008B268D"/>
    <w:rsid w:val="008B290E"/>
    <w:rsid w:val="008B609B"/>
    <w:rsid w:val="008B7F6B"/>
    <w:rsid w:val="008C2FEE"/>
    <w:rsid w:val="008C3B1C"/>
    <w:rsid w:val="008C4891"/>
    <w:rsid w:val="008C6D29"/>
    <w:rsid w:val="008C730C"/>
    <w:rsid w:val="008C7737"/>
    <w:rsid w:val="008D1F88"/>
    <w:rsid w:val="008D2FCF"/>
    <w:rsid w:val="008E0EE5"/>
    <w:rsid w:val="008E3C8E"/>
    <w:rsid w:val="008E5B37"/>
    <w:rsid w:val="008F152B"/>
    <w:rsid w:val="008F2CEB"/>
    <w:rsid w:val="008F56F9"/>
    <w:rsid w:val="008F5938"/>
    <w:rsid w:val="008F5D68"/>
    <w:rsid w:val="008F7357"/>
    <w:rsid w:val="00901B79"/>
    <w:rsid w:val="00901EC0"/>
    <w:rsid w:val="00902152"/>
    <w:rsid w:val="00904449"/>
    <w:rsid w:val="009056EB"/>
    <w:rsid w:val="00905714"/>
    <w:rsid w:val="00905D52"/>
    <w:rsid w:val="009071AE"/>
    <w:rsid w:val="00913180"/>
    <w:rsid w:val="009131CA"/>
    <w:rsid w:val="00922D87"/>
    <w:rsid w:val="00923913"/>
    <w:rsid w:val="009241F4"/>
    <w:rsid w:val="009246FC"/>
    <w:rsid w:val="00924DED"/>
    <w:rsid w:val="00926711"/>
    <w:rsid w:val="00931FA9"/>
    <w:rsid w:val="009350DD"/>
    <w:rsid w:val="0093532B"/>
    <w:rsid w:val="0093547D"/>
    <w:rsid w:val="00940F45"/>
    <w:rsid w:val="00942A28"/>
    <w:rsid w:val="00943327"/>
    <w:rsid w:val="009441A9"/>
    <w:rsid w:val="009454CA"/>
    <w:rsid w:val="00945744"/>
    <w:rsid w:val="00954DE7"/>
    <w:rsid w:val="00954E22"/>
    <w:rsid w:val="0095688F"/>
    <w:rsid w:val="009611A8"/>
    <w:rsid w:val="00961E27"/>
    <w:rsid w:val="00962D70"/>
    <w:rsid w:val="00966BD9"/>
    <w:rsid w:val="00971BD9"/>
    <w:rsid w:val="00976F65"/>
    <w:rsid w:val="0097730A"/>
    <w:rsid w:val="0097756B"/>
    <w:rsid w:val="0098030F"/>
    <w:rsid w:val="00981FF5"/>
    <w:rsid w:val="0098207A"/>
    <w:rsid w:val="00982769"/>
    <w:rsid w:val="0098346E"/>
    <w:rsid w:val="009837FA"/>
    <w:rsid w:val="00983B7F"/>
    <w:rsid w:val="00990938"/>
    <w:rsid w:val="009926E8"/>
    <w:rsid w:val="00994E65"/>
    <w:rsid w:val="009965F8"/>
    <w:rsid w:val="0099769A"/>
    <w:rsid w:val="00997CF0"/>
    <w:rsid w:val="009A0AA6"/>
    <w:rsid w:val="009A370F"/>
    <w:rsid w:val="009A3853"/>
    <w:rsid w:val="009A4DB6"/>
    <w:rsid w:val="009A7EDF"/>
    <w:rsid w:val="009B0733"/>
    <w:rsid w:val="009B2A52"/>
    <w:rsid w:val="009B506A"/>
    <w:rsid w:val="009B56E7"/>
    <w:rsid w:val="009B5B08"/>
    <w:rsid w:val="009C170B"/>
    <w:rsid w:val="009C1BBD"/>
    <w:rsid w:val="009C204B"/>
    <w:rsid w:val="009C21A4"/>
    <w:rsid w:val="009C3925"/>
    <w:rsid w:val="009C5D31"/>
    <w:rsid w:val="009C7669"/>
    <w:rsid w:val="009D6AB2"/>
    <w:rsid w:val="009D7956"/>
    <w:rsid w:val="009E1B21"/>
    <w:rsid w:val="009E2FF2"/>
    <w:rsid w:val="009E3BB5"/>
    <w:rsid w:val="009E4722"/>
    <w:rsid w:val="009E483A"/>
    <w:rsid w:val="009F41A9"/>
    <w:rsid w:val="009F4C8F"/>
    <w:rsid w:val="009F4FC3"/>
    <w:rsid w:val="009F62C5"/>
    <w:rsid w:val="00A00DB1"/>
    <w:rsid w:val="00A014F1"/>
    <w:rsid w:val="00A019ED"/>
    <w:rsid w:val="00A02DA3"/>
    <w:rsid w:val="00A03BF5"/>
    <w:rsid w:val="00A05214"/>
    <w:rsid w:val="00A05475"/>
    <w:rsid w:val="00A06883"/>
    <w:rsid w:val="00A07BDC"/>
    <w:rsid w:val="00A16478"/>
    <w:rsid w:val="00A17AA2"/>
    <w:rsid w:val="00A22052"/>
    <w:rsid w:val="00A24AE8"/>
    <w:rsid w:val="00A26573"/>
    <w:rsid w:val="00A26C73"/>
    <w:rsid w:val="00A300B0"/>
    <w:rsid w:val="00A30660"/>
    <w:rsid w:val="00A327A7"/>
    <w:rsid w:val="00A32BD1"/>
    <w:rsid w:val="00A343D7"/>
    <w:rsid w:val="00A3649A"/>
    <w:rsid w:val="00A429BF"/>
    <w:rsid w:val="00A4646B"/>
    <w:rsid w:val="00A4731E"/>
    <w:rsid w:val="00A54C7F"/>
    <w:rsid w:val="00A5591F"/>
    <w:rsid w:val="00A55B2C"/>
    <w:rsid w:val="00A6036C"/>
    <w:rsid w:val="00A60FAC"/>
    <w:rsid w:val="00A61D95"/>
    <w:rsid w:val="00A625BE"/>
    <w:rsid w:val="00A62826"/>
    <w:rsid w:val="00A62BB4"/>
    <w:rsid w:val="00A63591"/>
    <w:rsid w:val="00A63F13"/>
    <w:rsid w:val="00A64F1C"/>
    <w:rsid w:val="00A71387"/>
    <w:rsid w:val="00A7593E"/>
    <w:rsid w:val="00A75ECE"/>
    <w:rsid w:val="00A77392"/>
    <w:rsid w:val="00A8257B"/>
    <w:rsid w:val="00A90E08"/>
    <w:rsid w:val="00A91130"/>
    <w:rsid w:val="00A917F6"/>
    <w:rsid w:val="00A91E4F"/>
    <w:rsid w:val="00A92E2D"/>
    <w:rsid w:val="00A9484D"/>
    <w:rsid w:val="00A95093"/>
    <w:rsid w:val="00A96999"/>
    <w:rsid w:val="00AA0170"/>
    <w:rsid w:val="00AA276F"/>
    <w:rsid w:val="00AA36DB"/>
    <w:rsid w:val="00AA4630"/>
    <w:rsid w:val="00AA5C47"/>
    <w:rsid w:val="00AA6FE9"/>
    <w:rsid w:val="00AB243B"/>
    <w:rsid w:val="00AB464F"/>
    <w:rsid w:val="00AB49B1"/>
    <w:rsid w:val="00AB5763"/>
    <w:rsid w:val="00AC3E90"/>
    <w:rsid w:val="00AC5CBE"/>
    <w:rsid w:val="00AC7152"/>
    <w:rsid w:val="00AC7247"/>
    <w:rsid w:val="00AC74E5"/>
    <w:rsid w:val="00AD1784"/>
    <w:rsid w:val="00AD1C3D"/>
    <w:rsid w:val="00AD2CA3"/>
    <w:rsid w:val="00AD56D1"/>
    <w:rsid w:val="00AD5C5A"/>
    <w:rsid w:val="00AE3875"/>
    <w:rsid w:val="00AE3EAA"/>
    <w:rsid w:val="00AE4347"/>
    <w:rsid w:val="00AE61DE"/>
    <w:rsid w:val="00AE6801"/>
    <w:rsid w:val="00AE7E2D"/>
    <w:rsid w:val="00AF15CA"/>
    <w:rsid w:val="00AF448D"/>
    <w:rsid w:val="00AF5FD5"/>
    <w:rsid w:val="00AF634F"/>
    <w:rsid w:val="00B02821"/>
    <w:rsid w:val="00B04D0A"/>
    <w:rsid w:val="00B0696F"/>
    <w:rsid w:val="00B12643"/>
    <w:rsid w:val="00B13DE3"/>
    <w:rsid w:val="00B15138"/>
    <w:rsid w:val="00B21B80"/>
    <w:rsid w:val="00B30EDB"/>
    <w:rsid w:val="00B312B1"/>
    <w:rsid w:val="00B342C9"/>
    <w:rsid w:val="00B40864"/>
    <w:rsid w:val="00B410A6"/>
    <w:rsid w:val="00B4234F"/>
    <w:rsid w:val="00B44F92"/>
    <w:rsid w:val="00B47C1D"/>
    <w:rsid w:val="00B54886"/>
    <w:rsid w:val="00B5640C"/>
    <w:rsid w:val="00B57BE8"/>
    <w:rsid w:val="00B603F1"/>
    <w:rsid w:val="00B606D3"/>
    <w:rsid w:val="00B60ED8"/>
    <w:rsid w:val="00B62F05"/>
    <w:rsid w:val="00B63E48"/>
    <w:rsid w:val="00B712C1"/>
    <w:rsid w:val="00B71674"/>
    <w:rsid w:val="00B716CB"/>
    <w:rsid w:val="00B74FBF"/>
    <w:rsid w:val="00B7618C"/>
    <w:rsid w:val="00B7753B"/>
    <w:rsid w:val="00B81E96"/>
    <w:rsid w:val="00B83C7D"/>
    <w:rsid w:val="00B85DD4"/>
    <w:rsid w:val="00B86281"/>
    <w:rsid w:val="00B877B6"/>
    <w:rsid w:val="00B9064D"/>
    <w:rsid w:val="00B90686"/>
    <w:rsid w:val="00B93BF0"/>
    <w:rsid w:val="00B96C37"/>
    <w:rsid w:val="00B97364"/>
    <w:rsid w:val="00B97D66"/>
    <w:rsid w:val="00BA3739"/>
    <w:rsid w:val="00BA40AF"/>
    <w:rsid w:val="00BA5AF9"/>
    <w:rsid w:val="00BA63BB"/>
    <w:rsid w:val="00BA6F47"/>
    <w:rsid w:val="00BB0C76"/>
    <w:rsid w:val="00BB4585"/>
    <w:rsid w:val="00BC065B"/>
    <w:rsid w:val="00BC1D0C"/>
    <w:rsid w:val="00BC2057"/>
    <w:rsid w:val="00BC2945"/>
    <w:rsid w:val="00BC2C8E"/>
    <w:rsid w:val="00BC30F0"/>
    <w:rsid w:val="00BC3A28"/>
    <w:rsid w:val="00BC3C38"/>
    <w:rsid w:val="00BC3DA5"/>
    <w:rsid w:val="00BC4EA8"/>
    <w:rsid w:val="00BC6EDB"/>
    <w:rsid w:val="00BD03CF"/>
    <w:rsid w:val="00BD0EB0"/>
    <w:rsid w:val="00BD2726"/>
    <w:rsid w:val="00BD522E"/>
    <w:rsid w:val="00BE07A4"/>
    <w:rsid w:val="00BE14DD"/>
    <w:rsid w:val="00BE184E"/>
    <w:rsid w:val="00BE38C9"/>
    <w:rsid w:val="00BE44DF"/>
    <w:rsid w:val="00BF43F7"/>
    <w:rsid w:val="00BF49B0"/>
    <w:rsid w:val="00BF7525"/>
    <w:rsid w:val="00C0032F"/>
    <w:rsid w:val="00C0316C"/>
    <w:rsid w:val="00C033F1"/>
    <w:rsid w:val="00C03884"/>
    <w:rsid w:val="00C054E9"/>
    <w:rsid w:val="00C07A74"/>
    <w:rsid w:val="00C10AAD"/>
    <w:rsid w:val="00C11EB7"/>
    <w:rsid w:val="00C132C5"/>
    <w:rsid w:val="00C160BF"/>
    <w:rsid w:val="00C16755"/>
    <w:rsid w:val="00C2131C"/>
    <w:rsid w:val="00C2296C"/>
    <w:rsid w:val="00C22B43"/>
    <w:rsid w:val="00C24684"/>
    <w:rsid w:val="00C25C95"/>
    <w:rsid w:val="00C25FC5"/>
    <w:rsid w:val="00C26DCC"/>
    <w:rsid w:val="00C275E1"/>
    <w:rsid w:val="00C27F42"/>
    <w:rsid w:val="00C3247B"/>
    <w:rsid w:val="00C361D2"/>
    <w:rsid w:val="00C3697D"/>
    <w:rsid w:val="00C40D5B"/>
    <w:rsid w:val="00C4525D"/>
    <w:rsid w:val="00C45DE0"/>
    <w:rsid w:val="00C45E75"/>
    <w:rsid w:val="00C4733E"/>
    <w:rsid w:val="00C47AE8"/>
    <w:rsid w:val="00C50C2C"/>
    <w:rsid w:val="00C53945"/>
    <w:rsid w:val="00C558D9"/>
    <w:rsid w:val="00C56710"/>
    <w:rsid w:val="00C56EFD"/>
    <w:rsid w:val="00C57FCE"/>
    <w:rsid w:val="00C62551"/>
    <w:rsid w:val="00C65B69"/>
    <w:rsid w:val="00C667D0"/>
    <w:rsid w:val="00C6749D"/>
    <w:rsid w:val="00C73158"/>
    <w:rsid w:val="00C73703"/>
    <w:rsid w:val="00C74DFB"/>
    <w:rsid w:val="00C74F34"/>
    <w:rsid w:val="00C77B66"/>
    <w:rsid w:val="00C808B4"/>
    <w:rsid w:val="00C81153"/>
    <w:rsid w:val="00C81747"/>
    <w:rsid w:val="00C84763"/>
    <w:rsid w:val="00C8504C"/>
    <w:rsid w:val="00C90C4D"/>
    <w:rsid w:val="00C93041"/>
    <w:rsid w:val="00C94BBB"/>
    <w:rsid w:val="00C94CE1"/>
    <w:rsid w:val="00C9684E"/>
    <w:rsid w:val="00CA252E"/>
    <w:rsid w:val="00CA379A"/>
    <w:rsid w:val="00CA3E5C"/>
    <w:rsid w:val="00CA57AB"/>
    <w:rsid w:val="00CA7EC7"/>
    <w:rsid w:val="00CB222A"/>
    <w:rsid w:val="00CB38DA"/>
    <w:rsid w:val="00CB51A1"/>
    <w:rsid w:val="00CB6355"/>
    <w:rsid w:val="00CB6AB0"/>
    <w:rsid w:val="00CB797C"/>
    <w:rsid w:val="00CC58F5"/>
    <w:rsid w:val="00CC7AD2"/>
    <w:rsid w:val="00CD0B43"/>
    <w:rsid w:val="00CD118E"/>
    <w:rsid w:val="00CD29B3"/>
    <w:rsid w:val="00CD30A6"/>
    <w:rsid w:val="00CD4CF9"/>
    <w:rsid w:val="00CD7B62"/>
    <w:rsid w:val="00CE03E0"/>
    <w:rsid w:val="00CE2717"/>
    <w:rsid w:val="00CE2765"/>
    <w:rsid w:val="00CE27BD"/>
    <w:rsid w:val="00CE3387"/>
    <w:rsid w:val="00CE3972"/>
    <w:rsid w:val="00CE5C89"/>
    <w:rsid w:val="00CE7B7C"/>
    <w:rsid w:val="00CF0170"/>
    <w:rsid w:val="00CF0BBC"/>
    <w:rsid w:val="00CF268B"/>
    <w:rsid w:val="00CF5D03"/>
    <w:rsid w:val="00CF7497"/>
    <w:rsid w:val="00D00B91"/>
    <w:rsid w:val="00D01AA5"/>
    <w:rsid w:val="00D041FF"/>
    <w:rsid w:val="00D119D9"/>
    <w:rsid w:val="00D11B8F"/>
    <w:rsid w:val="00D12045"/>
    <w:rsid w:val="00D13944"/>
    <w:rsid w:val="00D16740"/>
    <w:rsid w:val="00D229BC"/>
    <w:rsid w:val="00D26C28"/>
    <w:rsid w:val="00D30945"/>
    <w:rsid w:val="00D357AD"/>
    <w:rsid w:val="00D35A6F"/>
    <w:rsid w:val="00D41AEA"/>
    <w:rsid w:val="00D45C50"/>
    <w:rsid w:val="00D46DDF"/>
    <w:rsid w:val="00D47265"/>
    <w:rsid w:val="00D54370"/>
    <w:rsid w:val="00D56278"/>
    <w:rsid w:val="00D566AD"/>
    <w:rsid w:val="00D57D43"/>
    <w:rsid w:val="00D63329"/>
    <w:rsid w:val="00D6389C"/>
    <w:rsid w:val="00D65046"/>
    <w:rsid w:val="00D65BAA"/>
    <w:rsid w:val="00D670B6"/>
    <w:rsid w:val="00D670C1"/>
    <w:rsid w:val="00D71AD1"/>
    <w:rsid w:val="00D724B5"/>
    <w:rsid w:val="00D72813"/>
    <w:rsid w:val="00D74571"/>
    <w:rsid w:val="00D7510D"/>
    <w:rsid w:val="00D754BE"/>
    <w:rsid w:val="00D758FD"/>
    <w:rsid w:val="00D760DC"/>
    <w:rsid w:val="00D7649D"/>
    <w:rsid w:val="00D801CF"/>
    <w:rsid w:val="00D82DB1"/>
    <w:rsid w:val="00D835D1"/>
    <w:rsid w:val="00D85D73"/>
    <w:rsid w:val="00D90A4B"/>
    <w:rsid w:val="00D9133D"/>
    <w:rsid w:val="00D94849"/>
    <w:rsid w:val="00D9778B"/>
    <w:rsid w:val="00DA007F"/>
    <w:rsid w:val="00DA00C2"/>
    <w:rsid w:val="00DA0118"/>
    <w:rsid w:val="00DA1756"/>
    <w:rsid w:val="00DA1D2E"/>
    <w:rsid w:val="00DA2300"/>
    <w:rsid w:val="00DA60B6"/>
    <w:rsid w:val="00DB14AD"/>
    <w:rsid w:val="00DB3917"/>
    <w:rsid w:val="00DB65F5"/>
    <w:rsid w:val="00DB7B9B"/>
    <w:rsid w:val="00DC1F2D"/>
    <w:rsid w:val="00DC1FA0"/>
    <w:rsid w:val="00DC7108"/>
    <w:rsid w:val="00DD0770"/>
    <w:rsid w:val="00DD0B8B"/>
    <w:rsid w:val="00DD0C29"/>
    <w:rsid w:val="00DD7286"/>
    <w:rsid w:val="00DD7594"/>
    <w:rsid w:val="00DE04F4"/>
    <w:rsid w:val="00DE2B02"/>
    <w:rsid w:val="00DE3F3E"/>
    <w:rsid w:val="00DE73A6"/>
    <w:rsid w:val="00DF09EA"/>
    <w:rsid w:val="00DF12A3"/>
    <w:rsid w:val="00DF25F3"/>
    <w:rsid w:val="00DF33E2"/>
    <w:rsid w:val="00DF543E"/>
    <w:rsid w:val="00DF5C65"/>
    <w:rsid w:val="00E034EE"/>
    <w:rsid w:val="00E0408B"/>
    <w:rsid w:val="00E046F2"/>
    <w:rsid w:val="00E04C28"/>
    <w:rsid w:val="00E07E09"/>
    <w:rsid w:val="00E07E17"/>
    <w:rsid w:val="00E10C06"/>
    <w:rsid w:val="00E13113"/>
    <w:rsid w:val="00E15D78"/>
    <w:rsid w:val="00E15EED"/>
    <w:rsid w:val="00E21E7A"/>
    <w:rsid w:val="00E22EC9"/>
    <w:rsid w:val="00E24F2D"/>
    <w:rsid w:val="00E2597B"/>
    <w:rsid w:val="00E25B68"/>
    <w:rsid w:val="00E26F69"/>
    <w:rsid w:val="00E273D1"/>
    <w:rsid w:val="00E305DE"/>
    <w:rsid w:val="00E31AC6"/>
    <w:rsid w:val="00E33506"/>
    <w:rsid w:val="00E350D8"/>
    <w:rsid w:val="00E35B8E"/>
    <w:rsid w:val="00E37536"/>
    <w:rsid w:val="00E4299A"/>
    <w:rsid w:val="00E42D0D"/>
    <w:rsid w:val="00E45D2F"/>
    <w:rsid w:val="00E51D84"/>
    <w:rsid w:val="00E56843"/>
    <w:rsid w:val="00E571B7"/>
    <w:rsid w:val="00E57E1E"/>
    <w:rsid w:val="00E60B0F"/>
    <w:rsid w:val="00E60BEE"/>
    <w:rsid w:val="00E67B77"/>
    <w:rsid w:val="00E70DA2"/>
    <w:rsid w:val="00E73683"/>
    <w:rsid w:val="00E7448D"/>
    <w:rsid w:val="00E758FE"/>
    <w:rsid w:val="00E772A3"/>
    <w:rsid w:val="00E77F02"/>
    <w:rsid w:val="00E8214B"/>
    <w:rsid w:val="00E832F2"/>
    <w:rsid w:val="00E833ED"/>
    <w:rsid w:val="00E85829"/>
    <w:rsid w:val="00E8621A"/>
    <w:rsid w:val="00E86E6A"/>
    <w:rsid w:val="00E9094C"/>
    <w:rsid w:val="00E94FCF"/>
    <w:rsid w:val="00E962DA"/>
    <w:rsid w:val="00EA187C"/>
    <w:rsid w:val="00EA1D83"/>
    <w:rsid w:val="00EA2241"/>
    <w:rsid w:val="00EA5EBE"/>
    <w:rsid w:val="00EB1D47"/>
    <w:rsid w:val="00EB31EA"/>
    <w:rsid w:val="00EB33D2"/>
    <w:rsid w:val="00EB45F4"/>
    <w:rsid w:val="00EB614C"/>
    <w:rsid w:val="00EC08D7"/>
    <w:rsid w:val="00EC36D5"/>
    <w:rsid w:val="00EC43B2"/>
    <w:rsid w:val="00EC5CB9"/>
    <w:rsid w:val="00EC6C5F"/>
    <w:rsid w:val="00ED01E3"/>
    <w:rsid w:val="00ED0962"/>
    <w:rsid w:val="00ED0C04"/>
    <w:rsid w:val="00ED2F87"/>
    <w:rsid w:val="00ED34B6"/>
    <w:rsid w:val="00ED3A62"/>
    <w:rsid w:val="00ED3EB3"/>
    <w:rsid w:val="00ED3F3D"/>
    <w:rsid w:val="00EE10A4"/>
    <w:rsid w:val="00EE25D3"/>
    <w:rsid w:val="00EF4209"/>
    <w:rsid w:val="00EF6C68"/>
    <w:rsid w:val="00EF730F"/>
    <w:rsid w:val="00F00D47"/>
    <w:rsid w:val="00F0102F"/>
    <w:rsid w:val="00F07DC7"/>
    <w:rsid w:val="00F1158D"/>
    <w:rsid w:val="00F168C1"/>
    <w:rsid w:val="00F17E24"/>
    <w:rsid w:val="00F214A3"/>
    <w:rsid w:val="00F22143"/>
    <w:rsid w:val="00F24CAA"/>
    <w:rsid w:val="00F27460"/>
    <w:rsid w:val="00F3106E"/>
    <w:rsid w:val="00F3144A"/>
    <w:rsid w:val="00F31FC8"/>
    <w:rsid w:val="00F37136"/>
    <w:rsid w:val="00F42971"/>
    <w:rsid w:val="00F42EDF"/>
    <w:rsid w:val="00F450AA"/>
    <w:rsid w:val="00F46FF6"/>
    <w:rsid w:val="00F512B4"/>
    <w:rsid w:val="00F53314"/>
    <w:rsid w:val="00F551BF"/>
    <w:rsid w:val="00F561CD"/>
    <w:rsid w:val="00F571E2"/>
    <w:rsid w:val="00F6096C"/>
    <w:rsid w:val="00F60C18"/>
    <w:rsid w:val="00F6102E"/>
    <w:rsid w:val="00F63B54"/>
    <w:rsid w:val="00F63ED4"/>
    <w:rsid w:val="00F66D34"/>
    <w:rsid w:val="00F66D45"/>
    <w:rsid w:val="00F70471"/>
    <w:rsid w:val="00F71022"/>
    <w:rsid w:val="00F7539C"/>
    <w:rsid w:val="00F75C8C"/>
    <w:rsid w:val="00F76BDA"/>
    <w:rsid w:val="00F77BB0"/>
    <w:rsid w:val="00F820A2"/>
    <w:rsid w:val="00F90172"/>
    <w:rsid w:val="00F9046B"/>
    <w:rsid w:val="00F90FC9"/>
    <w:rsid w:val="00F91B1C"/>
    <w:rsid w:val="00F92539"/>
    <w:rsid w:val="00F926A3"/>
    <w:rsid w:val="00F92D18"/>
    <w:rsid w:val="00F92E7A"/>
    <w:rsid w:val="00F9363E"/>
    <w:rsid w:val="00F93B23"/>
    <w:rsid w:val="00F97428"/>
    <w:rsid w:val="00FA063D"/>
    <w:rsid w:val="00FA39F6"/>
    <w:rsid w:val="00FA4816"/>
    <w:rsid w:val="00FA5F0A"/>
    <w:rsid w:val="00FB194B"/>
    <w:rsid w:val="00FB2943"/>
    <w:rsid w:val="00FB3C27"/>
    <w:rsid w:val="00FB4B3E"/>
    <w:rsid w:val="00FB4EE9"/>
    <w:rsid w:val="00FB6032"/>
    <w:rsid w:val="00FC30BB"/>
    <w:rsid w:val="00FC50EE"/>
    <w:rsid w:val="00FD1E80"/>
    <w:rsid w:val="00FD4572"/>
    <w:rsid w:val="00FE1364"/>
    <w:rsid w:val="00FE3A63"/>
    <w:rsid w:val="00FE450C"/>
    <w:rsid w:val="00FE5901"/>
    <w:rsid w:val="00FE5E78"/>
    <w:rsid w:val="00FE7F68"/>
    <w:rsid w:val="00FF7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Normal Indent"/>
    <w:aliases w:val="特点,表正文,正文非缩进,段1,正文缩进1,ALT+Z,no-step,缩进"/>
    <w:basedOn w:val="a"/>
    <w:qFormat/>
    <w:rsid w:val="009071AE"/>
    <w:pPr>
      <w:ind w:firstLine="420"/>
    </w:pPr>
  </w:style>
  <w:style w:type="character" w:customStyle="1" w:styleId="-Char">
    <w:name w:val="模板-正文 Char"/>
    <w:link w:val="-"/>
    <w:semiHidden/>
    <w:locked/>
    <w:rsid w:val="003367B4"/>
    <w:rPr>
      <w:rFonts w:ascii="宋体" w:hAnsi="宋体"/>
      <w:color w:val="222222"/>
      <w:sz w:val="21"/>
      <w:szCs w:val="21"/>
      <w:shd w:val="clear" w:color="auto" w:fill="FFFFFF"/>
      <w:lang/>
    </w:rPr>
  </w:style>
  <w:style w:type="paragraph" w:customStyle="1" w:styleId="-">
    <w:name w:val="模板-正文"/>
    <w:basedOn w:val="a7"/>
    <w:link w:val="-Char"/>
    <w:semiHidden/>
    <w:qFormat/>
    <w:rsid w:val="003367B4"/>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lang/>
    </w:r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64960317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57382764">
      <w:bodyDiv w:val="1"/>
      <w:marLeft w:val="0"/>
      <w:marRight w:val="0"/>
      <w:marTop w:val="0"/>
      <w:marBottom w:val="0"/>
      <w:divBdr>
        <w:top w:val="none" w:sz="0" w:space="0" w:color="auto"/>
        <w:left w:val="none" w:sz="0" w:space="0" w:color="auto"/>
        <w:bottom w:val="none" w:sz="0" w:space="0" w:color="auto"/>
        <w:right w:val="none" w:sz="0" w:space="0" w:color="auto"/>
      </w:divBdr>
    </w:div>
    <w:div w:id="1189028152">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339769478">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705">
      <w:bodyDiv w:val="1"/>
      <w:marLeft w:val="0"/>
      <w:marRight w:val="0"/>
      <w:marTop w:val="0"/>
      <w:marBottom w:val="0"/>
      <w:divBdr>
        <w:top w:val="none" w:sz="0" w:space="0" w:color="auto"/>
        <w:left w:val="none" w:sz="0" w:space="0" w:color="auto"/>
        <w:bottom w:val="none" w:sz="0" w:space="0" w:color="auto"/>
        <w:right w:val="none" w:sz="0" w:space="0" w:color="auto"/>
      </w:divBdr>
    </w:div>
    <w:div w:id="1883135197">
      <w:bodyDiv w:val="1"/>
      <w:marLeft w:val="0"/>
      <w:marRight w:val="0"/>
      <w:marTop w:val="0"/>
      <w:marBottom w:val="0"/>
      <w:divBdr>
        <w:top w:val="none" w:sz="0" w:space="0" w:color="auto"/>
        <w:left w:val="none" w:sz="0" w:space="0" w:color="auto"/>
        <w:bottom w:val="none" w:sz="0" w:space="0" w:color="auto"/>
        <w:right w:val="none" w:sz="0" w:space="0" w:color="auto"/>
      </w:divBdr>
      <w:divsChild>
        <w:div w:id="817185733">
          <w:marLeft w:val="0"/>
          <w:marRight w:val="0"/>
          <w:marTop w:val="0"/>
          <w:marBottom w:val="0"/>
          <w:divBdr>
            <w:top w:val="none" w:sz="0" w:space="0" w:color="auto"/>
            <w:left w:val="none" w:sz="0" w:space="0" w:color="auto"/>
            <w:bottom w:val="none" w:sz="0" w:space="0" w:color="auto"/>
            <w:right w:val="none" w:sz="0" w:space="0" w:color="auto"/>
          </w:divBdr>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A26E-85AC-4642-873B-3F98CC13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5096</Characters>
  <Application>Microsoft Office Word</Application>
  <DocSecurity>4</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2022-02-22T01:59:00Z</cp:lastPrinted>
  <dcterms:created xsi:type="dcterms:W3CDTF">2026-02-12T16:02:00Z</dcterms:created>
  <dcterms:modified xsi:type="dcterms:W3CDTF">2026-02-12T16:02:00Z</dcterms:modified>
</cp:coreProperties>
</file>