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335A" w:rsidRPr="00771687" w:rsidRDefault="006E335A">
      <w:pPr>
        <w:rPr>
          <w:rFonts w:ascii="Times New Roman" w:hAnsi="Times New Roman"/>
          <w:sz w:val="24"/>
        </w:rPr>
      </w:pPr>
    </w:p>
    <w:p w:rsidR="006E335A" w:rsidRPr="00771687" w:rsidRDefault="00D71C17" w:rsidP="00426318">
      <w:pPr>
        <w:jc w:val="center"/>
        <w:rPr>
          <w:rFonts w:ascii="Times New Roman" w:hAnsi="Times New Roman"/>
          <w:sz w:val="48"/>
          <w:szCs w:val="48"/>
        </w:rPr>
      </w:pPr>
      <w:bookmarkStart w:id="0" w:name="t_4_0_table"/>
      <w:bookmarkEnd w:id="0"/>
      <w:r w:rsidRPr="00771687">
        <w:rPr>
          <w:rFonts w:ascii="Times New Roman" w:hAnsi="Times New Roman"/>
          <w:b/>
          <w:sz w:val="48"/>
          <w:szCs w:val="48"/>
        </w:rPr>
        <w:t>民生加银鑫福灵活配置混合型证券投资基金基金经理变更公告</w:t>
      </w:r>
    </w:p>
    <w:p w:rsidR="006E335A" w:rsidRPr="00771687" w:rsidRDefault="00D71C17">
      <w:pPr>
        <w:jc w:val="center"/>
        <w:rPr>
          <w:rFonts w:ascii="Times New Roman" w:hAnsi="Times New Roman"/>
          <w:b/>
          <w:sz w:val="28"/>
          <w:szCs w:val="28"/>
        </w:rPr>
      </w:pPr>
      <w:r w:rsidRPr="00771687">
        <w:rPr>
          <w:rFonts w:ascii="Times New Roman" w:hAnsi="Times New Roman"/>
          <w:b/>
          <w:sz w:val="28"/>
          <w:szCs w:val="28"/>
        </w:rPr>
        <w:t>公告送出日期：</w:t>
      </w:r>
      <w:bookmarkStart w:id="1" w:name="t_4_0_0003_a1_fm1"/>
      <w:bookmarkEnd w:id="1"/>
      <w:r w:rsidRPr="00771687">
        <w:rPr>
          <w:rFonts w:ascii="Times New Roman" w:hAnsi="Times New Roman"/>
          <w:b/>
          <w:sz w:val="28"/>
          <w:szCs w:val="28"/>
        </w:rPr>
        <w:t>2026</w:t>
      </w:r>
      <w:r w:rsidRPr="00771687">
        <w:rPr>
          <w:rFonts w:ascii="Times New Roman" w:hAnsi="Times New Roman"/>
          <w:b/>
          <w:sz w:val="28"/>
          <w:szCs w:val="28"/>
        </w:rPr>
        <w:t>年</w:t>
      </w:r>
      <w:r w:rsidRPr="00771687">
        <w:rPr>
          <w:rFonts w:ascii="Times New Roman" w:hAnsi="Times New Roman"/>
          <w:b/>
          <w:sz w:val="28"/>
          <w:szCs w:val="28"/>
        </w:rPr>
        <w:t>2</w:t>
      </w:r>
      <w:r w:rsidRPr="00771687">
        <w:rPr>
          <w:rFonts w:ascii="Times New Roman" w:hAnsi="Times New Roman"/>
          <w:b/>
          <w:sz w:val="28"/>
          <w:szCs w:val="28"/>
        </w:rPr>
        <w:t>月</w:t>
      </w:r>
      <w:r w:rsidRPr="00771687">
        <w:rPr>
          <w:rFonts w:ascii="Times New Roman" w:hAnsi="Times New Roman"/>
          <w:b/>
          <w:sz w:val="28"/>
          <w:szCs w:val="28"/>
        </w:rPr>
        <w:t>13</w:t>
      </w:r>
      <w:r w:rsidRPr="00771687">
        <w:rPr>
          <w:rFonts w:ascii="Times New Roman" w:hAnsi="Times New Roman"/>
          <w:b/>
          <w:sz w:val="28"/>
          <w:szCs w:val="28"/>
        </w:rPr>
        <w:t>日</w:t>
      </w:r>
      <w:bookmarkStart w:id="2" w:name="_GoBack"/>
      <w:bookmarkEnd w:id="2"/>
    </w:p>
    <w:p w:rsidR="006E335A" w:rsidRPr="00771687" w:rsidRDefault="006E335A">
      <w:pPr>
        <w:rPr>
          <w:rFonts w:ascii="Times New Roman" w:hAnsi="Times New Roman"/>
          <w:sz w:val="24"/>
        </w:rPr>
      </w:pPr>
    </w:p>
    <w:p w:rsidR="006E335A" w:rsidRPr="00771687" w:rsidRDefault="00D71C17" w:rsidP="00736BFD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1"/>
          <w:szCs w:val="21"/>
        </w:rPr>
      </w:pPr>
      <w:r w:rsidRPr="00771687">
        <w:rPr>
          <w:rFonts w:ascii="Times New Roman" w:eastAsia="宋体" w:hAnsi="Times New Roman"/>
          <w:bCs/>
          <w:sz w:val="24"/>
          <w:szCs w:val="24"/>
        </w:rPr>
        <w:t>1</w:t>
      </w:r>
      <w:bookmarkStart w:id="3" w:name="t_qh_4_1_table"/>
      <w:bookmarkEnd w:id="3"/>
      <w:r w:rsidRPr="00771687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771687">
        <w:rPr>
          <w:rFonts w:ascii="Times New Roman" w:eastAsia="宋体" w:hAnsi="Times New Roman"/>
          <w:bCs/>
          <w:sz w:val="21"/>
          <w:szCs w:val="21"/>
        </w:rPr>
        <w:t>公告基本信息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5423"/>
      </w:tblGrid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民生加银鑫福灵活配置混合型证券投资基金</w:t>
            </w:r>
          </w:p>
        </w:tc>
        <w:bookmarkStart w:id="4" w:name="t_qh_4_1_0009_a1_fm1"/>
        <w:bookmarkEnd w:id="4"/>
      </w:tr>
      <w:tr w:rsidR="006E335A" w:rsidRPr="00771687">
        <w:trPr>
          <w:trHeight w:val="320"/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基金简称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  <w:highlight w:val="yellow"/>
              </w:rPr>
            </w:pPr>
            <w:r w:rsidRPr="00771687">
              <w:rPr>
                <w:rFonts w:ascii="Times New Roman" w:hAnsi="Times New Roman"/>
                <w:szCs w:val="21"/>
              </w:rPr>
              <w:t>民生加银鑫福混合</w:t>
            </w:r>
          </w:p>
        </w:tc>
        <w:bookmarkStart w:id="5" w:name="t_qh_4_1_0011_a1_fm1"/>
        <w:bookmarkEnd w:id="5"/>
      </w:tr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基金主代码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  <w:highlight w:val="yellow"/>
              </w:rPr>
            </w:pPr>
            <w:r w:rsidRPr="00771687">
              <w:rPr>
                <w:rFonts w:ascii="Times New Roman" w:hAnsi="Times New Roman"/>
                <w:szCs w:val="21"/>
              </w:rPr>
              <w:t>002518</w:t>
            </w:r>
          </w:p>
        </w:tc>
        <w:bookmarkStart w:id="6" w:name="t_qh_4_1_0012_a1_fm1"/>
        <w:bookmarkEnd w:id="6"/>
      </w:tr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基金管理人名称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民生加银基金管理有限公司</w:t>
            </w:r>
          </w:p>
        </w:tc>
        <w:bookmarkStart w:id="7" w:name="t_qh_4_1_0186_a1_fm1"/>
        <w:bookmarkEnd w:id="7"/>
      </w:tr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公告依据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《公开募集证券投资基金信息披露管理办法》《基金管理公司投资管理人员管理指导意见》等法律法规</w:t>
            </w:r>
          </w:p>
        </w:tc>
        <w:bookmarkStart w:id="8" w:name="t_qh_4_1_2631_a1_fm1"/>
        <w:bookmarkEnd w:id="8"/>
      </w:tr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基金经理变更类型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增聘基金经理</w:t>
            </w:r>
          </w:p>
        </w:tc>
      </w:tr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新任基金经理姓名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谢志华</w:t>
            </w:r>
          </w:p>
        </w:tc>
      </w:tr>
      <w:tr w:rsidR="006E335A" w:rsidRPr="00771687">
        <w:trPr>
          <w:jc w:val="center"/>
        </w:trPr>
        <w:tc>
          <w:tcPr>
            <w:tcW w:w="3397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color w:val="000000"/>
                <w:szCs w:val="21"/>
              </w:rPr>
              <w:t>共同管理本基金的其他基金经理姓名</w:t>
            </w:r>
          </w:p>
        </w:tc>
        <w:tc>
          <w:tcPr>
            <w:tcW w:w="5423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付裕</w:t>
            </w:r>
          </w:p>
        </w:tc>
      </w:tr>
    </w:tbl>
    <w:p w:rsidR="006E335A" w:rsidRPr="00771687" w:rsidRDefault="006E335A">
      <w:pPr>
        <w:rPr>
          <w:rFonts w:ascii="Times New Roman" w:hAnsi="Times New Roman"/>
          <w:szCs w:val="21"/>
        </w:rPr>
      </w:pPr>
    </w:p>
    <w:p w:rsidR="006E335A" w:rsidRPr="00771687" w:rsidRDefault="00D71C17" w:rsidP="00736BFD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1"/>
          <w:szCs w:val="21"/>
        </w:rPr>
      </w:pPr>
      <w:bookmarkStart w:id="9" w:name="_Toc275961409"/>
      <w:r w:rsidRPr="00771687">
        <w:rPr>
          <w:rFonts w:ascii="Times New Roman" w:eastAsia="宋体" w:hAnsi="Times New Roman"/>
          <w:bCs/>
          <w:sz w:val="21"/>
          <w:szCs w:val="21"/>
        </w:rPr>
        <w:t xml:space="preserve">2 </w:t>
      </w:r>
      <w:r w:rsidRPr="00771687">
        <w:rPr>
          <w:rFonts w:ascii="Times New Roman" w:eastAsia="宋体" w:hAnsi="Times New Roman"/>
          <w:bCs/>
          <w:sz w:val="21"/>
          <w:szCs w:val="21"/>
        </w:rPr>
        <w:t>新任基金经理的相关信息</w:t>
      </w:r>
      <w:bookmarkEnd w:id="9"/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252"/>
        <w:gridCol w:w="992"/>
        <w:gridCol w:w="2272"/>
        <w:gridCol w:w="1134"/>
        <w:gridCol w:w="1176"/>
      </w:tblGrid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bookmarkStart w:id="10" w:name="t_4_4_table"/>
            <w:bookmarkEnd w:id="10"/>
            <w:r w:rsidRPr="00771687">
              <w:rPr>
                <w:rFonts w:ascii="Times New Roman" w:hAnsi="Times New Roman"/>
                <w:szCs w:val="21"/>
              </w:rPr>
              <w:t>新任基金经理姓名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谢志华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任职日期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2026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2</w:t>
            </w:r>
            <w:r w:rsidRPr="00771687">
              <w:rPr>
                <w:rFonts w:ascii="Times New Roman" w:hAnsi="Times New Roman"/>
                <w:szCs w:val="21"/>
              </w:rPr>
              <w:t>月</w:t>
            </w:r>
            <w:r w:rsidRPr="00771687">
              <w:rPr>
                <w:rFonts w:ascii="Times New Roman" w:hAnsi="Times New Roman"/>
                <w:szCs w:val="21"/>
              </w:rPr>
              <w:t>13</w:t>
            </w:r>
            <w:r w:rsidRPr="0077168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证券从业年限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20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证券投资管理从业年限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14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</w:p>
        </w:tc>
      </w:tr>
      <w:tr w:rsidR="006E335A" w:rsidRPr="00771687">
        <w:trPr>
          <w:trHeight w:val="2519"/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过往从业经历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同济大学计算数学硕士。自</w:t>
            </w:r>
            <w:r w:rsidRPr="00771687">
              <w:rPr>
                <w:rFonts w:ascii="Times New Roman" w:hAnsi="Times New Roman"/>
                <w:szCs w:val="21"/>
              </w:rPr>
              <w:t>2006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4</w:t>
            </w:r>
            <w:r w:rsidRPr="00771687">
              <w:rPr>
                <w:rFonts w:ascii="Times New Roman" w:hAnsi="Times New Roman"/>
                <w:szCs w:val="21"/>
              </w:rPr>
              <w:t>月至</w:t>
            </w:r>
            <w:r w:rsidRPr="00771687">
              <w:rPr>
                <w:rFonts w:ascii="Times New Roman" w:hAnsi="Times New Roman"/>
                <w:szCs w:val="21"/>
              </w:rPr>
              <w:t>2008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8</w:t>
            </w:r>
            <w:r w:rsidRPr="00771687">
              <w:rPr>
                <w:rFonts w:ascii="Times New Roman" w:hAnsi="Times New Roman"/>
                <w:szCs w:val="21"/>
              </w:rPr>
              <w:t>月，任华泰证券股份有限公司研究员；自</w:t>
            </w:r>
            <w:r w:rsidRPr="00771687">
              <w:rPr>
                <w:rFonts w:ascii="Times New Roman" w:hAnsi="Times New Roman"/>
                <w:szCs w:val="21"/>
              </w:rPr>
              <w:t>2008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8</w:t>
            </w:r>
            <w:r w:rsidRPr="00771687">
              <w:rPr>
                <w:rFonts w:ascii="Times New Roman" w:hAnsi="Times New Roman"/>
                <w:szCs w:val="21"/>
              </w:rPr>
              <w:t>月至</w:t>
            </w:r>
            <w:r w:rsidRPr="00771687">
              <w:rPr>
                <w:rFonts w:ascii="Times New Roman" w:hAnsi="Times New Roman"/>
                <w:szCs w:val="21"/>
              </w:rPr>
              <w:t>2012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8</w:t>
            </w:r>
            <w:r w:rsidRPr="00771687">
              <w:rPr>
                <w:rFonts w:ascii="Times New Roman" w:hAnsi="Times New Roman"/>
                <w:szCs w:val="21"/>
              </w:rPr>
              <w:t>月，任招商基金管理有限公司研究员、基金经理；自</w:t>
            </w:r>
            <w:r w:rsidRPr="00771687">
              <w:rPr>
                <w:rFonts w:ascii="Times New Roman" w:hAnsi="Times New Roman"/>
                <w:szCs w:val="21"/>
              </w:rPr>
              <w:t>2012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8</w:t>
            </w:r>
            <w:r w:rsidRPr="00771687">
              <w:rPr>
                <w:rFonts w:ascii="Times New Roman" w:hAnsi="Times New Roman"/>
                <w:szCs w:val="21"/>
              </w:rPr>
              <w:t>月至</w:t>
            </w:r>
            <w:r w:rsidRPr="00771687">
              <w:rPr>
                <w:rFonts w:ascii="Times New Roman" w:hAnsi="Times New Roman"/>
                <w:szCs w:val="21"/>
              </w:rPr>
              <w:t>2021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12</w:t>
            </w:r>
            <w:r w:rsidRPr="00771687">
              <w:rPr>
                <w:rFonts w:ascii="Times New Roman" w:hAnsi="Times New Roman"/>
                <w:szCs w:val="21"/>
              </w:rPr>
              <w:t>月，任诺安基金管理有限公司基金经理、固定收益部副总经理、固定收益部总经理、公司总经理助理。</w:t>
            </w:r>
            <w:r w:rsidRPr="00771687">
              <w:rPr>
                <w:rFonts w:ascii="Times New Roman" w:hAnsi="Times New Roman"/>
                <w:szCs w:val="21"/>
              </w:rPr>
              <w:t>2021</w:t>
            </w:r>
            <w:r w:rsidRPr="00771687">
              <w:rPr>
                <w:rFonts w:ascii="Times New Roman" w:hAnsi="Times New Roman"/>
                <w:szCs w:val="21"/>
              </w:rPr>
              <w:t>年</w:t>
            </w:r>
            <w:r w:rsidRPr="00771687">
              <w:rPr>
                <w:rFonts w:ascii="Times New Roman" w:hAnsi="Times New Roman"/>
                <w:szCs w:val="21"/>
              </w:rPr>
              <w:t>12</w:t>
            </w:r>
            <w:r w:rsidRPr="00771687">
              <w:rPr>
                <w:rFonts w:ascii="Times New Roman" w:hAnsi="Times New Roman"/>
                <w:szCs w:val="21"/>
              </w:rPr>
              <w:t>月加入民生加银基金管理有限公司，现任固定收益部总监、公司投资决策委员会成员、固收资产条线投资决策委员会成员、基金经理。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 w:val="restart"/>
          </w:tcPr>
          <w:p w:rsidR="00426318" w:rsidRPr="00771687" w:rsidRDefault="00426318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其中：管理过公募基金的名称及期间</w:t>
            </w: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jc w:val="center"/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</w:t>
            </w:r>
          </w:p>
          <w:p w:rsidR="00426318" w:rsidRPr="00771687" w:rsidRDefault="00426318">
            <w:pPr>
              <w:jc w:val="center"/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主代码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jc w:val="center"/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jc w:val="center"/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任职日期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jc w:val="center"/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离任日期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690002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民生加银增强收益债券型证券投资基金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2022-05-25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016596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民生加银月月乐</w:t>
            </w:r>
            <w:r w:rsidRPr="00771687">
              <w:rPr>
                <w:rFonts w:ascii="Times New Roman" w:hAnsi="Times New Roman"/>
                <w:color w:val="000000"/>
              </w:rPr>
              <w:t>30</w:t>
            </w:r>
            <w:r w:rsidRPr="00771687">
              <w:rPr>
                <w:rFonts w:ascii="Times New Roman" w:hAnsi="Times New Roman"/>
                <w:color w:val="000000"/>
              </w:rPr>
              <w:t>天持有期短债债券型证券投资基金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2022-09-20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009260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民生加银聚利</w:t>
            </w:r>
            <w:r w:rsidRPr="00771687">
              <w:rPr>
                <w:rFonts w:ascii="Times New Roman" w:hAnsi="Times New Roman"/>
                <w:color w:val="000000"/>
              </w:rPr>
              <w:t>6</w:t>
            </w:r>
            <w:r w:rsidRPr="00771687">
              <w:rPr>
                <w:rFonts w:ascii="Times New Roman" w:hAnsi="Times New Roman"/>
                <w:color w:val="000000"/>
              </w:rPr>
              <w:t>个月持有期混合型证券投资基金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2022-10-26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003382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民生加银鑫享债券型证券投资基金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2023-05-05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018922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民生加银恒源债券型证券投资基金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2023-08-15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000371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民生加银现金宝货币市场基金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2024-10-21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023294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民生加银稳鑫</w:t>
            </w:r>
            <w:r w:rsidRPr="00771687">
              <w:rPr>
                <w:rFonts w:ascii="Times New Roman" w:hAnsi="Times New Roman"/>
                <w:color w:val="000000"/>
              </w:rPr>
              <w:t>120</w:t>
            </w:r>
            <w:r w:rsidRPr="00771687">
              <w:rPr>
                <w:rFonts w:ascii="Times New Roman" w:hAnsi="Times New Roman"/>
                <w:color w:val="000000"/>
              </w:rPr>
              <w:t>天滚动持有债券型证券投资基金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2025-04-29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018604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民生加银添润债券型证券投资基金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2023-12-04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2025-04-18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017447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民生加银恒宁债券型证券投资基金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2022-12-23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</w:rPr>
            </w:pPr>
            <w:r w:rsidRPr="00771687">
              <w:rPr>
                <w:rFonts w:ascii="Times New Roman" w:hAnsi="Times New Roman"/>
                <w:color w:val="000000"/>
              </w:rPr>
              <w:t>2025-04-02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004710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民生加银鹏程混合型证券投资基金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2022-05-25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color w:val="000000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2024-12-31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163210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诺安纯债定期开放债券型证券投资基金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2013-05-25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320004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诺安优化收益债券型证券投资基金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2013-12-28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000736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诺安聚利债券型证券投资基金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2014-11-29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000640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诺安理财宝货币市场基金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2016-02-20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320002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诺安货币市场证券投资基金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2016-02-20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000771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诺安聚鑫宝货币市场基金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2016-02-20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000559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诺安天天宝货币市场基金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2018-05-30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005901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诺安汇利灵活配置混合型证券投资基金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2018-07-11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006005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诺安鼎利混合型证券投资基金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2019-03-28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000066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诺安鸿鑫混合型证券投资基金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2013-05-03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2019-06-17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320015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诺安行业轮动混合型证券投资基金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2017-06-23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2019-01-12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002145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诺安景鑫灵活配置混合型证券投资基金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2015-12-08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2018-07-04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320020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诺安策略精选股票型证券投资基金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2014-11-29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2018-06-29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002560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诺安和鑫灵活配置混合型证券投资基金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2016-04-28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2018-05-09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002291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诺安安鑫灵活配置混合</w:t>
            </w:r>
            <w:r w:rsidRPr="00771687">
              <w:rPr>
                <w:rFonts w:ascii="Times New Roman" w:hAnsi="Times New Roman"/>
                <w:color w:val="000000"/>
              </w:rPr>
              <w:lastRenderedPageBreak/>
              <w:t>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lastRenderedPageBreak/>
              <w:t>2016-02-16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2018-03-01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002292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诺安益鑫灵活配置混合型证券投资基金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2016-01-22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2018-01-30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002137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诺安利鑫灵活配置混合型证券投资基金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2015-12-02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2018-01-26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320015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诺安保本混合型证券投资基金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2014-11-29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2017-06-22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000151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诺安信用债券一年定期开放债券型证券投资基金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2013-06-18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2016-03-29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000235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诺安稳固收益一年定期开放债券型证券投资基金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2013-08-21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2016-03-29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000510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诺安永鑫收益一年定期开放债券型证券投资基金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2014-06-24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2016-03-29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000201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诺安泰鑫一年定期开放债券型证券投资基金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2013-11-05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2016-02-18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001020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诺安裕鑫收益两年定期开放债券型证券投资基金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2015-03-23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2016-02-18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217011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招商安心收益债券型证券投资基金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2010-08-19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2012-08-30</w:t>
            </w:r>
          </w:p>
        </w:tc>
      </w:tr>
      <w:tr w:rsidR="00426318" w:rsidRPr="00771687" w:rsidTr="00E45353">
        <w:trPr>
          <w:jc w:val="center"/>
        </w:trPr>
        <w:tc>
          <w:tcPr>
            <w:tcW w:w="3252" w:type="dxa"/>
            <w:vMerge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4"/>
                <w:szCs w:val="24"/>
              </w:rPr>
            </w:pPr>
            <w:r w:rsidRPr="00771687">
              <w:rPr>
                <w:rFonts w:ascii="Times New Roman" w:hAnsi="Times New Roman"/>
                <w:color w:val="000000"/>
              </w:rPr>
              <w:t>217018</w:t>
            </w:r>
          </w:p>
        </w:tc>
        <w:tc>
          <w:tcPr>
            <w:tcW w:w="2272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</w:rPr>
            </w:pPr>
            <w:r w:rsidRPr="00771687">
              <w:rPr>
                <w:rFonts w:ascii="Times New Roman" w:hAnsi="Times New Roman"/>
                <w:color w:val="000000"/>
              </w:rPr>
              <w:t>招商安瑞进取债券型证券投资基金</w:t>
            </w:r>
          </w:p>
        </w:tc>
        <w:tc>
          <w:tcPr>
            <w:tcW w:w="1134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2011-03-17</w:t>
            </w:r>
          </w:p>
        </w:tc>
        <w:tc>
          <w:tcPr>
            <w:tcW w:w="1176" w:type="dxa"/>
            <w:vAlign w:val="center"/>
          </w:tcPr>
          <w:p w:rsidR="00426318" w:rsidRPr="00771687" w:rsidRDefault="00426318">
            <w:pPr>
              <w:rPr>
                <w:rFonts w:ascii="Times New Roman" w:hAnsi="Times New Roman"/>
                <w:sz w:val="22"/>
              </w:rPr>
            </w:pPr>
            <w:r w:rsidRPr="00771687">
              <w:rPr>
                <w:rFonts w:ascii="Times New Roman" w:hAnsi="Times New Roman"/>
                <w:color w:val="000000"/>
                <w:sz w:val="22"/>
              </w:rPr>
              <w:t>2012-08-30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是否曾被监管机构予以行政处罚或采取行政监管措施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否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是否已取得基金从业资格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是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取得的其他相关从业资格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—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国籍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中国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学历、学位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硕士研究生学历、硕士学位</w:t>
            </w:r>
          </w:p>
        </w:tc>
      </w:tr>
      <w:tr w:rsidR="006E335A" w:rsidRPr="00771687">
        <w:trPr>
          <w:jc w:val="center"/>
        </w:trPr>
        <w:tc>
          <w:tcPr>
            <w:tcW w:w="3252" w:type="dxa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是否已按规定在中国基金业协会注册</w:t>
            </w:r>
            <w:r w:rsidRPr="00771687">
              <w:rPr>
                <w:rFonts w:ascii="Times New Roman" w:hAnsi="Times New Roman"/>
                <w:szCs w:val="21"/>
              </w:rPr>
              <w:t>/</w:t>
            </w:r>
            <w:r w:rsidRPr="00771687">
              <w:rPr>
                <w:rFonts w:ascii="Times New Roman" w:hAnsi="Times New Roman"/>
                <w:szCs w:val="21"/>
              </w:rPr>
              <w:t>登记</w:t>
            </w:r>
          </w:p>
        </w:tc>
        <w:tc>
          <w:tcPr>
            <w:tcW w:w="5574" w:type="dxa"/>
            <w:gridSpan w:val="4"/>
          </w:tcPr>
          <w:p w:rsidR="006E335A" w:rsidRPr="00771687" w:rsidRDefault="00D71C17">
            <w:pPr>
              <w:rPr>
                <w:rFonts w:ascii="Times New Roman" w:hAnsi="Times New Roman"/>
                <w:szCs w:val="21"/>
              </w:rPr>
            </w:pPr>
            <w:r w:rsidRPr="00771687">
              <w:rPr>
                <w:rFonts w:ascii="Times New Roman" w:hAnsi="Times New Roman"/>
                <w:szCs w:val="21"/>
              </w:rPr>
              <w:t>是</w:t>
            </w:r>
          </w:p>
        </w:tc>
      </w:tr>
    </w:tbl>
    <w:p w:rsidR="006E335A" w:rsidRPr="00771687" w:rsidRDefault="006E335A">
      <w:pPr>
        <w:pStyle w:val="ac"/>
        <w:ind w:left="0"/>
        <w:jc w:val="both"/>
        <w:rPr>
          <w:rFonts w:ascii="Times New Roman" w:hAnsi="Times New Roman"/>
        </w:rPr>
      </w:pPr>
    </w:p>
    <w:p w:rsidR="006E335A" w:rsidRPr="00771687" w:rsidRDefault="00D71C17" w:rsidP="00736BFD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771687">
        <w:rPr>
          <w:rFonts w:ascii="Times New Roman" w:eastAsia="宋体" w:hAnsi="Times New Roman"/>
          <w:bCs/>
          <w:sz w:val="24"/>
          <w:szCs w:val="24"/>
        </w:rPr>
        <w:t xml:space="preserve">3 </w:t>
      </w:r>
      <w:r w:rsidRPr="00771687">
        <w:rPr>
          <w:rFonts w:ascii="Times New Roman" w:eastAsia="宋体" w:hAnsi="Times New Roman"/>
          <w:bCs/>
          <w:sz w:val="24"/>
          <w:szCs w:val="24"/>
        </w:rPr>
        <w:t>其他需要说明的事项</w:t>
      </w:r>
    </w:p>
    <w:p w:rsidR="006E335A" w:rsidRPr="00771687" w:rsidRDefault="00D71C17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771687">
        <w:rPr>
          <w:rFonts w:ascii="Times New Roman" w:hAnsi="Times New Roman"/>
          <w:szCs w:val="21"/>
        </w:rPr>
        <w:t>上述事项，公司已按规定在中国证券投资基金业协会完成相关手续。</w:t>
      </w:r>
    </w:p>
    <w:p w:rsidR="006E335A" w:rsidRPr="00771687" w:rsidRDefault="00D71C17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771687">
        <w:rPr>
          <w:rFonts w:ascii="Times New Roman" w:hAnsi="Times New Roman"/>
          <w:szCs w:val="21"/>
        </w:rPr>
        <w:t>特此公告。</w:t>
      </w:r>
    </w:p>
    <w:p w:rsidR="006E335A" w:rsidRPr="00771687" w:rsidRDefault="006E335A">
      <w:pPr>
        <w:rPr>
          <w:rFonts w:ascii="Times New Roman" w:hAnsi="Times New Roman"/>
          <w:szCs w:val="21"/>
        </w:rPr>
      </w:pPr>
    </w:p>
    <w:p w:rsidR="006E335A" w:rsidRPr="00771687" w:rsidRDefault="006E335A" w:rsidP="00D652CD">
      <w:pPr>
        <w:spacing w:line="360" w:lineRule="auto"/>
        <w:jc w:val="left"/>
        <w:rPr>
          <w:rFonts w:ascii="Times New Roman" w:hAnsi="Times New Roman"/>
          <w:szCs w:val="21"/>
        </w:rPr>
      </w:pPr>
    </w:p>
    <w:p w:rsidR="006E335A" w:rsidRPr="00771687" w:rsidRDefault="00D71C17">
      <w:pPr>
        <w:spacing w:line="360" w:lineRule="auto"/>
        <w:jc w:val="right"/>
        <w:rPr>
          <w:rFonts w:ascii="Times New Roman" w:hAnsi="Times New Roman"/>
          <w:szCs w:val="21"/>
        </w:rPr>
      </w:pPr>
      <w:r w:rsidRPr="00771687">
        <w:rPr>
          <w:rFonts w:ascii="Times New Roman" w:hAnsi="Times New Roman"/>
          <w:szCs w:val="21"/>
        </w:rPr>
        <w:t>民生加银基金管理有限公司</w:t>
      </w:r>
    </w:p>
    <w:p w:rsidR="006E335A" w:rsidRPr="00771687" w:rsidRDefault="00D71C17">
      <w:pPr>
        <w:spacing w:line="360" w:lineRule="auto"/>
        <w:ind w:right="-3"/>
        <w:jc w:val="right"/>
        <w:rPr>
          <w:rFonts w:ascii="Times New Roman" w:hAnsi="Times New Roman"/>
          <w:szCs w:val="21"/>
        </w:rPr>
      </w:pPr>
      <w:r w:rsidRPr="00771687">
        <w:rPr>
          <w:rFonts w:ascii="Times New Roman" w:hAnsi="Times New Roman"/>
          <w:szCs w:val="21"/>
        </w:rPr>
        <w:t>2026</w:t>
      </w:r>
      <w:r w:rsidRPr="00771687">
        <w:rPr>
          <w:rFonts w:ascii="Times New Roman" w:hAnsi="Times New Roman"/>
          <w:szCs w:val="21"/>
        </w:rPr>
        <w:t>年</w:t>
      </w:r>
      <w:r w:rsidRPr="00771687">
        <w:rPr>
          <w:rFonts w:ascii="Times New Roman" w:hAnsi="Times New Roman"/>
          <w:szCs w:val="21"/>
        </w:rPr>
        <w:t>2</w:t>
      </w:r>
      <w:r w:rsidRPr="00771687">
        <w:rPr>
          <w:rFonts w:ascii="Times New Roman" w:hAnsi="Times New Roman"/>
          <w:szCs w:val="21"/>
        </w:rPr>
        <w:t>月</w:t>
      </w:r>
      <w:r w:rsidRPr="00771687">
        <w:rPr>
          <w:rFonts w:ascii="Times New Roman" w:hAnsi="Times New Roman"/>
          <w:szCs w:val="21"/>
        </w:rPr>
        <w:t>13</w:t>
      </w:r>
      <w:r w:rsidRPr="00771687">
        <w:rPr>
          <w:rFonts w:ascii="Times New Roman" w:hAnsi="Times New Roman"/>
          <w:szCs w:val="21"/>
        </w:rPr>
        <w:t>日</w:t>
      </w:r>
    </w:p>
    <w:sectPr w:rsidR="006E335A" w:rsidRPr="00771687" w:rsidSect="003B44C4">
      <w:footerReference w:type="default" r:id="rId6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31" w:rsidRDefault="00200831">
      <w:r>
        <w:separator/>
      </w:r>
    </w:p>
  </w:endnote>
  <w:endnote w:type="continuationSeparator" w:id="0">
    <w:p w:rsidR="00200831" w:rsidRDefault="00200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5A" w:rsidRDefault="00D71C17">
    <w:pPr>
      <w:pStyle w:val="a7"/>
      <w:jc w:val="center"/>
    </w:pPr>
    <w:r>
      <w:rPr>
        <w:rFonts w:hint="eastAsia"/>
      </w:rPr>
      <w:t>第</w:t>
    </w:r>
    <w:r w:rsidR="003B44C4">
      <w:fldChar w:fldCharType="begin"/>
    </w:r>
    <w:r>
      <w:instrText xml:space="preserve"> PAGE   \* MERGEFORMAT </w:instrText>
    </w:r>
    <w:r w:rsidR="003B44C4">
      <w:fldChar w:fldCharType="separate"/>
    </w:r>
    <w:r w:rsidR="00736BFD">
      <w:rPr>
        <w:noProof/>
      </w:rPr>
      <w:t>1</w:t>
    </w:r>
    <w:r w:rsidR="003B44C4">
      <w:fldChar w:fldCharType="end"/>
    </w:r>
    <w:r>
      <w:rPr>
        <w:rFonts w:hint="eastAsia"/>
      </w:rPr>
      <w:t>页共</w:t>
    </w:r>
    <w:fldSimple w:instr=" NUMPAGES   \* MERGEFORMAT ">
      <w:r w:rsidR="00736BFD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31" w:rsidRDefault="00200831">
      <w:r>
        <w:separator/>
      </w:r>
    </w:p>
  </w:footnote>
  <w:footnote w:type="continuationSeparator" w:id="0">
    <w:p w:rsidR="00200831" w:rsidRDefault="00200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</w:compat>
  <w:rsids>
    <w:rsidRoot w:val="006E335A"/>
    <w:rsid w:val="000443F1"/>
    <w:rsid w:val="001805B0"/>
    <w:rsid w:val="00200831"/>
    <w:rsid w:val="003B44C4"/>
    <w:rsid w:val="00426318"/>
    <w:rsid w:val="006601AD"/>
    <w:rsid w:val="006E335A"/>
    <w:rsid w:val="00736BFD"/>
    <w:rsid w:val="00771687"/>
    <w:rsid w:val="007E0F22"/>
    <w:rsid w:val="00863B55"/>
    <w:rsid w:val="008D3D55"/>
    <w:rsid w:val="00B2222A"/>
    <w:rsid w:val="00C330D1"/>
    <w:rsid w:val="00C804F3"/>
    <w:rsid w:val="00D652CD"/>
    <w:rsid w:val="00D71C17"/>
    <w:rsid w:val="00E45353"/>
    <w:rsid w:val="00F0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4C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rsid w:val="003B4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3B44C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rsid w:val="003B44C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B44C4"/>
    <w:pPr>
      <w:jc w:val="left"/>
    </w:pPr>
  </w:style>
  <w:style w:type="paragraph" w:styleId="a4">
    <w:name w:val="annotation subject"/>
    <w:basedOn w:val="a3"/>
    <w:next w:val="a3"/>
    <w:rsid w:val="003B44C4"/>
    <w:rPr>
      <w:b/>
      <w:bCs/>
    </w:rPr>
  </w:style>
  <w:style w:type="paragraph" w:styleId="a5">
    <w:name w:val="Document Map"/>
    <w:basedOn w:val="a"/>
    <w:rsid w:val="003B44C4"/>
    <w:pPr>
      <w:shd w:val="clear" w:color="auto" w:fill="000080"/>
    </w:pPr>
  </w:style>
  <w:style w:type="paragraph" w:styleId="a6">
    <w:name w:val="Balloon Text"/>
    <w:basedOn w:val="a"/>
    <w:rsid w:val="003B44C4"/>
    <w:rPr>
      <w:sz w:val="18"/>
      <w:szCs w:val="18"/>
    </w:rPr>
  </w:style>
  <w:style w:type="paragraph" w:styleId="a7">
    <w:name w:val="footer"/>
    <w:basedOn w:val="a"/>
    <w:rsid w:val="003B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3B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rsid w:val="003B44C4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rsid w:val="003B44C4"/>
    <w:rPr>
      <w:sz w:val="21"/>
      <w:szCs w:val="21"/>
    </w:rPr>
  </w:style>
  <w:style w:type="character" w:styleId="ab">
    <w:name w:val="footnote reference"/>
    <w:rsid w:val="003B44C4"/>
    <w:rPr>
      <w:vertAlign w:val="superscript"/>
    </w:rPr>
  </w:style>
  <w:style w:type="paragraph" w:customStyle="1" w:styleId="Char">
    <w:name w:val="Char"/>
    <w:basedOn w:val="a"/>
    <w:rsid w:val="003B44C4"/>
    <w:rPr>
      <w:rFonts w:ascii="Times New Roman" w:hAnsi="Times New Roman"/>
      <w:szCs w:val="24"/>
    </w:rPr>
  </w:style>
  <w:style w:type="paragraph" w:customStyle="1" w:styleId="10">
    <w:name w:val="修订1"/>
    <w:rsid w:val="003B44C4"/>
    <w:rPr>
      <w:rFonts w:ascii="Calibri" w:hAnsi="Calibri"/>
      <w:kern w:val="2"/>
      <w:sz w:val="21"/>
      <w:szCs w:val="22"/>
    </w:rPr>
  </w:style>
  <w:style w:type="paragraph" w:styleId="11">
    <w:name w:val="toc 1"/>
    <w:basedOn w:val="a"/>
    <w:next w:val="a"/>
    <w:autoRedefine/>
    <w:rsid w:val="003B44C4"/>
  </w:style>
  <w:style w:type="paragraph" w:styleId="20">
    <w:name w:val="toc 2"/>
    <w:basedOn w:val="a"/>
    <w:next w:val="a"/>
    <w:autoRedefine/>
    <w:rsid w:val="003B44C4"/>
    <w:pPr>
      <w:ind w:left="420"/>
    </w:pPr>
  </w:style>
  <w:style w:type="paragraph" w:styleId="30">
    <w:name w:val="toc 3"/>
    <w:basedOn w:val="a"/>
    <w:next w:val="a"/>
    <w:autoRedefine/>
    <w:rsid w:val="003B44C4"/>
    <w:pPr>
      <w:ind w:left="840"/>
    </w:pPr>
  </w:style>
  <w:style w:type="paragraph" w:styleId="4">
    <w:name w:val="toc 4"/>
    <w:basedOn w:val="a"/>
    <w:next w:val="a"/>
    <w:autoRedefine/>
    <w:rsid w:val="003B44C4"/>
    <w:pPr>
      <w:ind w:left="1260"/>
    </w:pPr>
  </w:style>
  <w:style w:type="paragraph" w:styleId="5">
    <w:name w:val="toc 5"/>
    <w:basedOn w:val="a"/>
    <w:next w:val="a"/>
    <w:autoRedefine/>
    <w:rsid w:val="003B44C4"/>
    <w:pPr>
      <w:ind w:left="1680"/>
    </w:pPr>
  </w:style>
  <w:style w:type="paragraph" w:customStyle="1" w:styleId="21">
    <w:name w:val="修订2"/>
    <w:rsid w:val="003B44C4"/>
    <w:rPr>
      <w:rFonts w:ascii="Calibri" w:hAnsi="Calibri"/>
      <w:kern w:val="2"/>
      <w:sz w:val="21"/>
      <w:szCs w:val="22"/>
    </w:rPr>
  </w:style>
  <w:style w:type="paragraph" w:styleId="ac">
    <w:name w:val="Quote"/>
    <w:basedOn w:val="a"/>
    <w:next w:val="a"/>
    <w:rsid w:val="003B44C4"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ad">
    <w:name w:val="Revision"/>
    <w:hidden/>
    <w:uiPriority w:val="99"/>
    <w:semiHidden/>
    <w:rsid w:val="00F007C4"/>
    <w:rPr>
      <w:rFonts w:ascii="Calibri" w:hAnsi="Calibri"/>
      <w:kern w:val="2"/>
      <w:sz w:val="21"/>
      <w:szCs w:val="22"/>
    </w:rPr>
  </w:style>
  <w:style w:type="paragraph" w:styleId="ae">
    <w:name w:val="No Spacing"/>
    <w:uiPriority w:val="1"/>
    <w:qFormat/>
    <w:rsid w:val="00863B55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4</DocSecurity>
  <Lines>16</Lines>
  <Paragraphs>4</Paragraphs>
  <ScaleCrop>false</ScaleCrop>
  <Company>Sky123.Org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2022-10-25T00:38:00Z</cp:lastPrinted>
  <dcterms:created xsi:type="dcterms:W3CDTF">2026-02-12T16:00:00Z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