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C303B" w:rsidRDefault="00CC303B">
      <w:pPr>
        <w:pStyle w:val="XBRL2"/>
        <w:spacing w:before="156"/>
        <w:rPr>
          <w:lang w:eastAsia="zh-CN"/>
        </w:rPr>
      </w:pPr>
      <w:bookmarkStart w:id="0" w:name="_Toc510201001"/>
      <w:bookmarkEnd w:id="0"/>
      <w:r>
        <w:rPr>
          <w:lang w:eastAsia="zh-CN"/>
        </w:rPr>
        <w:t xml:space="preserve">　</w:t>
      </w:r>
      <w:r>
        <w:rPr>
          <w:lang w:eastAsia="zh-CN"/>
        </w:rPr>
        <w:t xml:space="preserve"> </w:t>
      </w:r>
    </w:p>
    <w:p w:rsidR="00CC303B" w:rsidRDefault="00CC303B">
      <w:pPr>
        <w:jc w:val="center"/>
      </w:pPr>
      <w:r>
        <w:rPr>
          <w:rFonts w:cs="Times New Roman" w:hint="eastAsia"/>
          <w:b/>
          <w:color w:val="000000"/>
          <w:sz w:val="32"/>
          <w:szCs w:val="32"/>
        </w:rPr>
        <w:t>摩根聚利稳健三个月持有期混合型基金中基金(FOF)基金合同生效公告</w:t>
      </w:r>
    </w:p>
    <w:p w:rsidR="00CC303B" w:rsidRDefault="00CC303B">
      <w:pPr>
        <w:spacing w:line="360" w:lineRule="auto"/>
        <w:jc w:val="center"/>
      </w:pPr>
      <w:r>
        <w:rPr>
          <w:rFonts w:hint="eastAsia"/>
          <w:b/>
          <w:bCs/>
          <w:sz w:val="24"/>
          <w:szCs w:val="30"/>
        </w:rPr>
        <w:t>公告送出日期：2026年2月1</w:t>
      </w:r>
      <w:r w:rsidR="00241787">
        <w:rPr>
          <w:rFonts w:hint="eastAsia"/>
          <w:b/>
          <w:bCs/>
          <w:sz w:val="24"/>
          <w:szCs w:val="30"/>
        </w:rPr>
        <w:t>2</w:t>
      </w:r>
      <w:r>
        <w:rPr>
          <w:rFonts w:hint="eastAsia"/>
          <w:b/>
          <w:bCs/>
          <w:sz w:val="24"/>
          <w:szCs w:val="30"/>
        </w:rPr>
        <w:t>日</w:t>
      </w:r>
    </w:p>
    <w:p w:rsidR="00CC303B" w:rsidRDefault="00CC303B">
      <w:pPr>
        <w:pStyle w:val="XBRLTitle1"/>
        <w:spacing w:before="156"/>
        <w:ind w:left="425"/>
        <w:jc w:val="left"/>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Style w:val="af8"/>
        <w:tblW w:w="5000" w:type="pct"/>
        <w:tblInd w:w="0" w:type="dxa"/>
        <w:tblLayout w:type="fixed"/>
        <w:tblLook w:val="04A0"/>
      </w:tblPr>
      <w:tblGrid>
        <w:gridCol w:w="3021"/>
        <w:gridCol w:w="3020"/>
        <w:gridCol w:w="3020"/>
      </w:tblGrid>
      <w:tr w:rsidR="00F81365">
        <w:trPr>
          <w:divId w:val="1795519599"/>
          <w:trHeight w:val="64"/>
        </w:trPr>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pPr>
              <w:spacing w:line="360" w:lineRule="auto"/>
              <w:jc w:val="left"/>
            </w:pPr>
            <w:bookmarkStart w:id="13" w:name="m02_01"/>
            <w:r>
              <w:rPr>
                <w:rFonts w:hint="eastAsia"/>
              </w:rPr>
              <w:t>基金名称</w:t>
            </w:r>
            <w:r>
              <w:rPr>
                <w:rFonts w:hint="eastAsia"/>
                <w:lang/>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pPr>
              <w:spacing w:line="360" w:lineRule="auto"/>
              <w:jc w:val="left"/>
            </w:pPr>
            <w:r>
              <w:rPr>
                <w:rFonts w:hint="eastAsia"/>
                <w:szCs w:val="24"/>
                <w:lang/>
              </w:rPr>
              <w:t>摩根聚利稳健三个月持有期混合型基金中基金(FOF)</w:t>
            </w:r>
            <w:r>
              <w:rPr>
                <w:rFonts w:hint="eastAsia"/>
                <w:lang/>
              </w:rPr>
              <w:t xml:space="preserve"> </w:t>
            </w:r>
          </w:p>
        </w:tc>
      </w:tr>
      <w:tr w:rsidR="00F81365">
        <w:trPr>
          <w:divId w:val="1795519599"/>
        </w:trPr>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pPr>
              <w:spacing w:line="360" w:lineRule="auto"/>
              <w:jc w:val="left"/>
            </w:pPr>
            <w:r>
              <w:rPr>
                <w:rFonts w:hint="eastAsia"/>
              </w:rPr>
              <w:t>基金简称</w:t>
            </w:r>
            <w:r>
              <w:rPr>
                <w:rFonts w:hint="eastAsia"/>
                <w:lang/>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pPr>
              <w:spacing w:line="360" w:lineRule="auto"/>
              <w:jc w:val="left"/>
            </w:pPr>
            <w:r>
              <w:rPr>
                <w:rFonts w:hint="eastAsia"/>
                <w:lang/>
              </w:rPr>
              <w:t>摩根聚利稳健三个月持有期混合(FOF)</w:t>
            </w:r>
          </w:p>
        </w:tc>
      </w:tr>
      <w:tr w:rsidR="00F81365">
        <w:trPr>
          <w:divId w:val="1795519599"/>
        </w:trPr>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pPr>
              <w:spacing w:line="360" w:lineRule="auto"/>
              <w:jc w:val="left"/>
            </w:pPr>
            <w:r>
              <w:rPr>
                <w:rFonts w:hint="eastAsia"/>
              </w:rPr>
              <w:t>基金主代码</w:t>
            </w:r>
            <w:r>
              <w:rPr>
                <w:rFonts w:hint="eastAsia"/>
                <w:lang/>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pPr>
              <w:spacing w:line="360" w:lineRule="auto"/>
              <w:jc w:val="left"/>
            </w:pPr>
            <w:r>
              <w:rPr>
                <w:rFonts w:hint="eastAsia"/>
                <w:szCs w:val="24"/>
                <w:lang/>
              </w:rPr>
              <w:t>026576</w:t>
            </w:r>
            <w:r>
              <w:rPr>
                <w:rFonts w:hint="eastAsia"/>
                <w:lang/>
              </w:rPr>
              <w:t xml:space="preserve"> </w:t>
            </w:r>
          </w:p>
        </w:tc>
      </w:tr>
      <w:tr w:rsidR="00F81365">
        <w:trPr>
          <w:divId w:val="1795519599"/>
        </w:trPr>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pPr>
              <w:spacing w:line="360" w:lineRule="auto"/>
              <w:jc w:val="left"/>
            </w:pPr>
            <w:r>
              <w:rPr>
                <w:rFonts w:hint="eastAsia"/>
              </w:rPr>
              <w:t>基金运作方式</w:t>
            </w:r>
            <w:r>
              <w:rPr>
                <w:rFonts w:hint="eastAsia"/>
                <w:lang/>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pPr>
              <w:spacing w:line="360" w:lineRule="auto"/>
              <w:jc w:val="left"/>
            </w:pPr>
            <w:r>
              <w:rPr>
                <w:rFonts w:hint="eastAsia"/>
                <w:lang/>
              </w:rPr>
              <w:t>契约型开放式</w:t>
            </w:r>
          </w:p>
        </w:tc>
      </w:tr>
      <w:tr w:rsidR="00F81365">
        <w:trPr>
          <w:divId w:val="1795519599"/>
        </w:trPr>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pPr>
              <w:spacing w:line="360" w:lineRule="auto"/>
              <w:jc w:val="left"/>
            </w:pPr>
            <w:r>
              <w:rPr>
                <w:rFonts w:hint="eastAsia"/>
              </w:rPr>
              <w:t>基金合同生效日</w:t>
            </w:r>
            <w:r>
              <w:rPr>
                <w:rFonts w:hint="eastAsia"/>
                <w:lang/>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396EB3">
            <w:pPr>
              <w:spacing w:line="360" w:lineRule="auto"/>
              <w:jc w:val="left"/>
            </w:pPr>
            <w:r>
              <w:rPr>
                <w:lang/>
              </w:rPr>
              <w:t>2026</w:t>
            </w:r>
            <w:r w:rsidR="00CC303B">
              <w:rPr>
                <w:rFonts w:hint="eastAsia"/>
                <w:lang/>
              </w:rPr>
              <w:t>年</w:t>
            </w:r>
            <w:r>
              <w:rPr>
                <w:lang/>
              </w:rPr>
              <w:t>2</w:t>
            </w:r>
            <w:r w:rsidR="00CC303B">
              <w:rPr>
                <w:rFonts w:hint="eastAsia"/>
                <w:lang/>
              </w:rPr>
              <w:t>月</w:t>
            </w:r>
            <w:r>
              <w:rPr>
                <w:lang/>
              </w:rPr>
              <w:t>1</w:t>
            </w:r>
            <w:r w:rsidR="00241787">
              <w:rPr>
                <w:rFonts w:hint="eastAsia"/>
                <w:lang/>
              </w:rPr>
              <w:t>1</w:t>
            </w:r>
            <w:r w:rsidR="00CC303B">
              <w:rPr>
                <w:rFonts w:hint="eastAsia"/>
                <w:lang/>
              </w:rPr>
              <w:t>日</w:t>
            </w:r>
          </w:p>
        </w:tc>
      </w:tr>
      <w:tr w:rsidR="00F81365">
        <w:trPr>
          <w:divId w:val="1795519599"/>
        </w:trPr>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pPr>
              <w:spacing w:line="360" w:lineRule="auto"/>
              <w:jc w:val="left"/>
            </w:pPr>
            <w:r>
              <w:rPr>
                <w:rFonts w:hint="eastAsia"/>
              </w:rPr>
              <w:t>基金管理人名称</w:t>
            </w:r>
            <w:r>
              <w:rPr>
                <w:rFonts w:hint="eastAsia"/>
                <w:lang/>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pPr>
              <w:spacing w:line="360" w:lineRule="auto"/>
              <w:jc w:val="left"/>
            </w:pPr>
            <w:r>
              <w:rPr>
                <w:rFonts w:hint="eastAsia"/>
                <w:lang/>
              </w:rPr>
              <w:t>摩根基金管理（中国）有限公司</w:t>
            </w:r>
          </w:p>
        </w:tc>
      </w:tr>
      <w:tr w:rsidR="00F81365">
        <w:trPr>
          <w:divId w:val="1795519599"/>
        </w:trPr>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pPr>
              <w:spacing w:line="360" w:lineRule="auto"/>
              <w:jc w:val="left"/>
            </w:pPr>
            <w:r>
              <w:rPr>
                <w:rFonts w:hint="eastAsia"/>
              </w:rPr>
              <w:t>基金托管人名称</w:t>
            </w:r>
            <w:r>
              <w:rPr>
                <w:rFonts w:hint="eastAsia"/>
                <w:lang/>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pPr>
              <w:spacing w:line="360" w:lineRule="auto"/>
              <w:jc w:val="left"/>
            </w:pPr>
            <w:r>
              <w:rPr>
                <w:rFonts w:hint="eastAsia"/>
                <w:lang/>
              </w:rPr>
              <w:t>北京银行股份有限公司</w:t>
            </w:r>
          </w:p>
        </w:tc>
      </w:tr>
      <w:tr w:rsidR="00F81365">
        <w:trPr>
          <w:divId w:val="1795519599"/>
        </w:trPr>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pPr>
              <w:spacing w:line="360" w:lineRule="auto"/>
              <w:jc w:val="left"/>
            </w:pPr>
            <w:r>
              <w:rPr>
                <w:rFonts w:hint="eastAsia"/>
              </w:rPr>
              <w:t>公告依据</w:t>
            </w:r>
            <w:r>
              <w:rPr>
                <w:rFonts w:hint="eastAsia"/>
                <w:lang/>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pPr>
              <w:spacing w:line="360" w:lineRule="auto"/>
              <w:jc w:val="left"/>
            </w:pPr>
            <w:r>
              <w:rPr>
                <w:rFonts w:hint="eastAsia"/>
                <w:lang/>
              </w:rPr>
              <w:t>摩根聚利稳健三个月持有期混合型基金中基金(FOF)基金合同、摩根聚利稳健三个月持有期混合型基金中基金(FOF)招募说明书及相关法律法规等</w:t>
            </w:r>
          </w:p>
        </w:tc>
      </w:tr>
      <w:tr w:rsidR="00F81365">
        <w:trPr>
          <w:divId w:val="1795519599"/>
          <w:trHeight w:val="347"/>
        </w:trPr>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303B" w:rsidRDefault="00CC303B">
            <w:pPr>
              <w:spacing w:line="360" w:lineRule="auto"/>
              <w:jc w:val="left"/>
            </w:pPr>
            <w:r>
              <w:rPr>
                <w:rFonts w:hint="eastAsia"/>
              </w:rPr>
              <w:t>下属分级基金的基金简称</w:t>
            </w:r>
            <w:r>
              <w:rPr>
                <w:rFonts w:hint="eastAsia"/>
                <w:lang/>
              </w:rPr>
              <w:t xml:space="preserve"> </w:t>
            </w:r>
          </w:p>
        </w:tc>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303B" w:rsidRDefault="00CC303B">
            <w:pPr>
              <w:spacing w:line="360" w:lineRule="auto"/>
              <w:jc w:val="left"/>
            </w:pPr>
            <w:r>
              <w:rPr>
                <w:rFonts w:hint="eastAsia"/>
              </w:rPr>
              <w:t>摩根聚利稳健三个月持有期混合(FOF)A</w:t>
            </w:r>
            <w:r>
              <w:rPr>
                <w:rFonts w:hint="eastAsia"/>
                <w:lang/>
              </w:rPr>
              <w:t xml:space="preserve"> </w:t>
            </w:r>
          </w:p>
        </w:tc>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303B" w:rsidRDefault="00CC303B">
            <w:pPr>
              <w:spacing w:line="360" w:lineRule="auto"/>
              <w:jc w:val="left"/>
            </w:pPr>
            <w:r>
              <w:rPr>
                <w:rFonts w:hint="eastAsia"/>
              </w:rPr>
              <w:t>摩根聚利稳健三个月持有期混合(FOF)C</w:t>
            </w:r>
            <w:r>
              <w:rPr>
                <w:rFonts w:hint="eastAsia"/>
                <w:lang/>
              </w:rPr>
              <w:t xml:space="preserve"> </w:t>
            </w:r>
          </w:p>
        </w:tc>
      </w:tr>
      <w:tr w:rsidR="00F81365">
        <w:trPr>
          <w:divId w:val="1795519599"/>
          <w:trHeight w:val="347"/>
        </w:trPr>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303B" w:rsidRDefault="00CC303B">
            <w:pPr>
              <w:spacing w:line="360" w:lineRule="auto"/>
              <w:jc w:val="left"/>
            </w:pPr>
            <w:r>
              <w:rPr>
                <w:rFonts w:hint="eastAsia"/>
              </w:rPr>
              <w:t>下属分级基金的交易代码</w:t>
            </w:r>
            <w:r>
              <w:rPr>
                <w:rFonts w:hint="eastAsia"/>
                <w:lang/>
              </w:rPr>
              <w:t xml:space="preserve"> </w:t>
            </w:r>
          </w:p>
        </w:tc>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303B" w:rsidRDefault="00CC303B">
            <w:pPr>
              <w:spacing w:line="360" w:lineRule="auto"/>
              <w:jc w:val="left"/>
            </w:pPr>
            <w:r>
              <w:rPr>
                <w:rFonts w:hint="eastAsia"/>
              </w:rPr>
              <w:t>026576</w:t>
            </w:r>
            <w:r>
              <w:rPr>
                <w:rFonts w:hint="eastAsia"/>
                <w:lang/>
              </w:rPr>
              <w:t xml:space="preserve"> </w:t>
            </w:r>
          </w:p>
        </w:tc>
        <w:tc>
          <w:tcPr>
            <w:tcW w:w="4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303B" w:rsidRDefault="00CC303B">
            <w:pPr>
              <w:spacing w:line="360" w:lineRule="auto"/>
              <w:jc w:val="left"/>
            </w:pPr>
            <w:r>
              <w:rPr>
                <w:rFonts w:hint="eastAsia"/>
              </w:rPr>
              <w:t>026577</w:t>
            </w:r>
            <w:r>
              <w:rPr>
                <w:rFonts w:hint="eastAsia"/>
                <w:lang/>
              </w:rPr>
              <w:t xml:space="preserve"> </w:t>
            </w:r>
            <w:bookmarkEnd w:id="13"/>
          </w:p>
        </w:tc>
      </w:tr>
    </w:tbl>
    <w:p w:rsidR="00CC303B" w:rsidRDefault="00CC303B">
      <w:pPr>
        <w:pStyle w:val="XBRLTitle1"/>
        <w:spacing w:before="156" w:line="360" w:lineRule="auto"/>
        <w:ind w:left="425"/>
        <w:jc w:val="left"/>
        <w:divId w:val="1639411566"/>
      </w:pPr>
      <w:bookmarkStart w:id="14" w:name="_Toc34322060"/>
      <w:bookmarkStart w:id="15" w:name="_Toc513295893"/>
      <w:bookmarkStart w:id="16" w:name="_Toc513295847"/>
      <w:bookmarkStart w:id="17" w:name="_Toc490050001"/>
      <w:bookmarkStart w:id="18" w:name="_Toc438646452"/>
      <w:bookmarkStart w:id="19" w:name="_Toc481075047"/>
      <w:bookmarkStart w:id="20" w:name="_Toc512519481"/>
      <w:bookmarkStart w:id="21" w:name="_Toc17897937"/>
      <w:bookmarkStart w:id="22" w:name="_Toc17898179"/>
      <w:r>
        <w:rPr>
          <w:rFonts w:hAnsi="宋体" w:hint="eastAsia"/>
          <w:szCs w:val="24"/>
        </w:rPr>
        <w:t>基金募集情况</w:t>
      </w:r>
      <w:bookmarkEnd w:id="14"/>
      <w:bookmarkEnd w:id="15"/>
      <w:bookmarkEnd w:id="16"/>
      <w:bookmarkEnd w:id="17"/>
      <w:bookmarkEnd w:id="18"/>
      <w:bookmarkEnd w:id="19"/>
      <w:bookmarkEnd w:id="20"/>
      <w:bookmarkEnd w:id="21"/>
      <w:bookmarkEnd w:id="22"/>
      <w:bookmarkEnd w:id="10"/>
      <w:r>
        <w:rPr>
          <w:rFonts w:hAnsi="宋体" w:hint="eastAsia"/>
          <w:szCs w:val="24"/>
        </w:rPr>
        <w:t xml:space="preserve"> </w:t>
      </w:r>
      <w:bookmarkEnd w:id="11"/>
      <w:bookmarkEnd w:id="12"/>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1574"/>
        <w:gridCol w:w="2072"/>
        <w:gridCol w:w="1729"/>
        <w:gridCol w:w="1742"/>
        <w:gridCol w:w="1944"/>
      </w:tblGrid>
      <w:tr w:rsidR="00F81365" w:rsidTr="00615DC5">
        <w:trPr>
          <w:divId w:val="1198010390"/>
        </w:trPr>
        <w:tc>
          <w:tcPr>
            <w:tcW w:w="3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r>
              <w:rPr>
                <w:rFonts w:asciiTheme="minorEastAsia" w:eastAsiaTheme="minorEastAsia" w:hAnsiTheme="minorEastAsia" w:hint="eastAsia"/>
                <w:color w:val="000000"/>
                <w:szCs w:val="21"/>
              </w:rPr>
              <w:t>基金募集申请获中国证监会核准的文号</w:t>
            </w:r>
            <w:r>
              <w:rPr>
                <w:rFonts w:asciiTheme="minorEastAsia" w:eastAsiaTheme="minorEastAsia" w:hAnsiTheme="minorEastAsia" w:hint="eastAsia"/>
                <w:szCs w:val="21"/>
              </w:rPr>
              <w:t xml:space="preserve"> </w:t>
            </w:r>
          </w:p>
        </w:tc>
        <w:tc>
          <w:tcPr>
            <w:tcW w:w="52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303B" w:rsidRDefault="00CC303B">
            <w:r>
              <w:rPr>
                <w:rFonts w:asciiTheme="minorEastAsia" w:eastAsiaTheme="minorEastAsia" w:hAnsiTheme="minorEastAsia" w:hint="eastAsia"/>
                <w:szCs w:val="21"/>
              </w:rPr>
              <w:t>中国证监会证监许可[2025]2932号文</w:t>
            </w:r>
          </w:p>
        </w:tc>
      </w:tr>
      <w:tr w:rsidR="00F81365" w:rsidTr="00615DC5">
        <w:trPr>
          <w:divId w:val="1198010390"/>
        </w:trPr>
        <w:tc>
          <w:tcPr>
            <w:tcW w:w="3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r>
              <w:rPr>
                <w:rFonts w:asciiTheme="minorEastAsia" w:eastAsiaTheme="minorEastAsia" w:hAnsiTheme="minorEastAsia" w:hint="eastAsia"/>
                <w:szCs w:val="21"/>
              </w:rPr>
              <w:t xml:space="preserve">基金募集期间 </w:t>
            </w:r>
          </w:p>
        </w:tc>
        <w:tc>
          <w:tcPr>
            <w:tcW w:w="52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303B" w:rsidRDefault="00CC303B">
            <w:r>
              <w:rPr>
                <w:rFonts w:asciiTheme="minorEastAsia" w:eastAsiaTheme="minorEastAsia" w:hAnsiTheme="minorEastAsia" w:hint="eastAsia"/>
                <w:szCs w:val="21"/>
              </w:rPr>
              <w:t>自2026年1月19日</w:t>
            </w:r>
            <w:r>
              <w:rPr>
                <w:rFonts w:asciiTheme="minorEastAsia" w:eastAsiaTheme="minorEastAsia" w:hAnsiTheme="minorEastAsia" w:hint="eastAsia"/>
                <w:vanish/>
                <w:szCs w:val="21"/>
              </w:rPr>
              <w:t>起</w:t>
            </w:r>
            <w:r>
              <w:rPr>
                <w:rFonts w:asciiTheme="minorEastAsia" w:eastAsiaTheme="minorEastAsia" w:hAnsiTheme="minorEastAsia" w:hint="eastAsia"/>
                <w:szCs w:val="21"/>
              </w:rPr>
              <w:t xml:space="preserve">至2026年2月6日止 </w:t>
            </w:r>
          </w:p>
        </w:tc>
      </w:tr>
      <w:tr w:rsidR="00F81365" w:rsidTr="00615DC5">
        <w:trPr>
          <w:divId w:val="1198010390"/>
        </w:trPr>
        <w:tc>
          <w:tcPr>
            <w:tcW w:w="3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r>
              <w:rPr>
                <w:rFonts w:asciiTheme="minorEastAsia" w:eastAsiaTheme="minorEastAsia" w:hAnsiTheme="minorEastAsia" w:hint="eastAsia"/>
                <w:color w:val="000000"/>
                <w:szCs w:val="21"/>
              </w:rPr>
              <w:t>验资机构名称</w:t>
            </w:r>
            <w:r>
              <w:rPr>
                <w:rFonts w:asciiTheme="minorEastAsia" w:eastAsiaTheme="minorEastAsia" w:hAnsiTheme="minorEastAsia" w:hint="eastAsia"/>
                <w:szCs w:val="21"/>
              </w:rPr>
              <w:t xml:space="preserve"> </w:t>
            </w:r>
          </w:p>
        </w:tc>
        <w:tc>
          <w:tcPr>
            <w:tcW w:w="52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303B" w:rsidRDefault="00CC303B">
            <w:r>
              <w:rPr>
                <w:rFonts w:asciiTheme="minorEastAsia" w:eastAsiaTheme="minorEastAsia" w:hAnsiTheme="minorEastAsia" w:hint="eastAsia"/>
                <w:szCs w:val="21"/>
              </w:rPr>
              <w:t>安永华明会计师事务所（特殊普通合伙）</w:t>
            </w:r>
          </w:p>
        </w:tc>
      </w:tr>
      <w:tr w:rsidR="00F81365" w:rsidTr="00615DC5">
        <w:trPr>
          <w:divId w:val="1198010390"/>
        </w:trPr>
        <w:tc>
          <w:tcPr>
            <w:tcW w:w="3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r>
              <w:rPr>
                <w:rFonts w:asciiTheme="minorEastAsia" w:eastAsiaTheme="minorEastAsia" w:hAnsiTheme="minorEastAsia" w:hint="eastAsia"/>
                <w:color w:val="000000"/>
                <w:szCs w:val="21"/>
              </w:rPr>
              <w:t>募集资金划入基金托管专户的日期</w:t>
            </w:r>
            <w:r>
              <w:rPr>
                <w:rFonts w:asciiTheme="minorEastAsia" w:eastAsiaTheme="minorEastAsia" w:hAnsiTheme="minorEastAsia" w:hint="eastAsia"/>
                <w:szCs w:val="21"/>
              </w:rPr>
              <w:t xml:space="preserve"> </w:t>
            </w:r>
          </w:p>
        </w:tc>
        <w:tc>
          <w:tcPr>
            <w:tcW w:w="52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303B" w:rsidRDefault="0059263A">
            <w:r>
              <w:rPr>
                <w:rFonts w:asciiTheme="minorEastAsia" w:eastAsiaTheme="minorEastAsia" w:hAnsiTheme="minorEastAsia" w:hint="eastAsia"/>
                <w:szCs w:val="21"/>
              </w:rPr>
              <w:t>2026年2月10日</w:t>
            </w:r>
          </w:p>
        </w:tc>
      </w:tr>
      <w:tr w:rsidR="00F81365" w:rsidTr="00615DC5">
        <w:trPr>
          <w:divId w:val="1198010390"/>
        </w:trPr>
        <w:tc>
          <w:tcPr>
            <w:tcW w:w="3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r>
              <w:rPr>
                <w:rFonts w:asciiTheme="minorEastAsia" w:eastAsiaTheme="minorEastAsia" w:hAnsiTheme="minorEastAsia" w:hint="eastAsia"/>
                <w:color w:val="000000"/>
                <w:szCs w:val="21"/>
              </w:rPr>
              <w:t>募集有效认购总户数（单位：户）</w:t>
            </w:r>
            <w:r>
              <w:rPr>
                <w:rFonts w:asciiTheme="minorEastAsia" w:eastAsiaTheme="minorEastAsia" w:hAnsiTheme="minorEastAsia" w:hint="eastAsia"/>
                <w:szCs w:val="21"/>
              </w:rPr>
              <w:t xml:space="preserve"> </w:t>
            </w:r>
          </w:p>
        </w:tc>
        <w:tc>
          <w:tcPr>
            <w:tcW w:w="52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303B" w:rsidRDefault="00113DAA">
            <w:r w:rsidRPr="00113DAA">
              <w:rPr>
                <w:rFonts w:hint="eastAsia"/>
              </w:rPr>
              <w:t>6,484</w:t>
            </w:r>
          </w:p>
        </w:tc>
      </w:tr>
      <w:tr w:rsidR="00F81365" w:rsidTr="00615DC5">
        <w:trPr>
          <w:divId w:val="1198010390"/>
        </w:trPr>
        <w:tc>
          <w:tcPr>
            <w:tcW w:w="3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r>
              <w:rPr>
                <w:rFonts w:asciiTheme="minorEastAsia" w:eastAsiaTheme="minorEastAsia" w:hAnsiTheme="minorEastAsia" w:hint="eastAsia"/>
                <w:color w:val="000000"/>
                <w:szCs w:val="21"/>
              </w:rPr>
              <w:t>份额级别</w:t>
            </w:r>
            <w:r>
              <w:rPr>
                <w:rFonts w:asciiTheme="minorEastAsia" w:eastAsiaTheme="minorEastAsia" w:hAnsiTheme="minorEastAsia" w:hint="eastAsia"/>
                <w:szCs w:val="21"/>
              </w:rPr>
              <w:t xml:space="preserve"> </w:t>
            </w:r>
          </w:p>
        </w:tc>
        <w:tc>
          <w:tcPr>
            <w:tcW w:w="1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303B" w:rsidRDefault="00CC303B">
            <w:pPr>
              <w:spacing w:line="175" w:lineRule="atLeast"/>
            </w:pPr>
            <w:r>
              <w:rPr>
                <w:rFonts w:asciiTheme="minorEastAsia" w:eastAsiaTheme="minorEastAsia" w:hAnsiTheme="minorEastAsia" w:hint="eastAsia"/>
                <w:szCs w:val="21"/>
              </w:rPr>
              <w:t>摩根聚利稳健三个月持有期混合(FOF)A</w:t>
            </w:r>
          </w:p>
          <w:p w:rsidR="00CC303B" w:rsidRDefault="00CC303B">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303B" w:rsidRDefault="00CC303B">
            <w:pPr>
              <w:spacing w:line="175" w:lineRule="atLeast"/>
            </w:pPr>
            <w:r>
              <w:rPr>
                <w:rFonts w:asciiTheme="minorEastAsia" w:eastAsiaTheme="minorEastAsia" w:hAnsiTheme="minorEastAsia" w:hint="eastAsia"/>
                <w:szCs w:val="21"/>
              </w:rPr>
              <w:t>摩根聚利稳健三个月持有期混合(FOF)C</w:t>
            </w:r>
          </w:p>
          <w:p w:rsidR="00CC303B" w:rsidRDefault="00CC303B">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303B" w:rsidRDefault="00CC303B">
            <w:r>
              <w:rPr>
                <w:rFonts w:asciiTheme="minorEastAsia" w:eastAsiaTheme="minorEastAsia" w:hAnsiTheme="minorEastAsia" w:hint="eastAsia"/>
                <w:color w:val="000000"/>
                <w:szCs w:val="21"/>
              </w:rPr>
              <w:t>合计</w:t>
            </w:r>
            <w:r>
              <w:rPr>
                <w:rFonts w:asciiTheme="minorEastAsia" w:eastAsiaTheme="minorEastAsia" w:hAnsiTheme="minorEastAsia" w:hint="eastAsia"/>
                <w:szCs w:val="21"/>
              </w:rPr>
              <w:t xml:space="preserve"> </w:t>
            </w:r>
          </w:p>
        </w:tc>
      </w:tr>
      <w:tr w:rsidR="00F81365" w:rsidTr="00615DC5">
        <w:trPr>
          <w:divId w:val="1198010390"/>
        </w:trPr>
        <w:tc>
          <w:tcPr>
            <w:tcW w:w="3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r>
              <w:rPr>
                <w:rFonts w:asciiTheme="minorEastAsia" w:eastAsiaTheme="minorEastAsia" w:hAnsiTheme="minorEastAsia" w:hint="eastAsia"/>
                <w:color w:val="000000"/>
                <w:szCs w:val="21"/>
              </w:rPr>
              <w:t>募集期间净认购金额（单位：人民币元）</w:t>
            </w:r>
            <w:r>
              <w:rPr>
                <w:rFonts w:asciiTheme="minorEastAsia" w:eastAsiaTheme="minorEastAsia" w:hAnsiTheme="minorEastAsia" w:hint="eastAsia"/>
                <w:szCs w:val="21"/>
              </w:rPr>
              <w:t xml:space="preserve"> </w:t>
            </w:r>
          </w:p>
        </w:tc>
        <w:tc>
          <w:tcPr>
            <w:tcW w:w="1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303B" w:rsidRDefault="005D38AD">
            <w:r w:rsidRPr="005D38AD">
              <w:rPr>
                <w:rFonts w:hint="eastAsia"/>
              </w:rPr>
              <w:t>380,455,882.37</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303B" w:rsidRDefault="005D38AD">
            <w:r w:rsidRPr="005D38AD">
              <w:rPr>
                <w:rFonts w:hint="eastAsia"/>
              </w:rPr>
              <w:t>789,794,685.22</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303B" w:rsidRDefault="005D38AD">
            <w:r w:rsidRPr="005D38AD">
              <w:rPr>
                <w:rFonts w:hint="eastAsia"/>
              </w:rPr>
              <w:t>1,170,250,567.59</w:t>
            </w:r>
          </w:p>
        </w:tc>
      </w:tr>
      <w:tr w:rsidR="00F81365" w:rsidTr="00615DC5">
        <w:trPr>
          <w:divId w:val="1198010390"/>
        </w:trPr>
        <w:tc>
          <w:tcPr>
            <w:tcW w:w="3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r>
              <w:rPr>
                <w:rFonts w:asciiTheme="minorEastAsia" w:eastAsiaTheme="minorEastAsia" w:hAnsiTheme="minorEastAsia" w:hint="eastAsia"/>
                <w:color w:val="000000"/>
                <w:szCs w:val="21"/>
              </w:rPr>
              <w:t>认购资金在募集期间产生的利息（单位：人民币元）</w:t>
            </w:r>
            <w:r>
              <w:rPr>
                <w:rFonts w:asciiTheme="minorEastAsia" w:eastAsiaTheme="minorEastAsia" w:hAnsiTheme="minorEastAsia" w:hint="eastAsia"/>
                <w:szCs w:val="21"/>
              </w:rPr>
              <w:t xml:space="preserve"> </w:t>
            </w:r>
          </w:p>
        </w:tc>
        <w:tc>
          <w:tcPr>
            <w:tcW w:w="1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303B" w:rsidRDefault="005D38AD">
            <w:r w:rsidRPr="005D38AD">
              <w:rPr>
                <w:rFonts w:hint="eastAsia"/>
              </w:rPr>
              <w:t>166,649.19</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303B" w:rsidRDefault="005D38AD">
            <w:r w:rsidRPr="005D38AD">
              <w:rPr>
                <w:rFonts w:hint="eastAsia"/>
              </w:rPr>
              <w:t>345,602.46</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303B" w:rsidRDefault="005D38AD">
            <w:r w:rsidRPr="005D38AD">
              <w:rPr>
                <w:rFonts w:hint="eastAsia"/>
              </w:rPr>
              <w:t>512,251.65</w:t>
            </w:r>
          </w:p>
        </w:tc>
      </w:tr>
      <w:tr w:rsidR="00615DC5" w:rsidTr="00615DC5">
        <w:trPr>
          <w:divId w:val="1198010390"/>
        </w:trPr>
        <w:tc>
          <w:tcPr>
            <w:tcW w:w="1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DC5" w:rsidRDefault="00615DC5" w:rsidP="00615DC5">
            <w:r>
              <w:rPr>
                <w:rFonts w:asciiTheme="minorEastAsia" w:eastAsiaTheme="minorEastAsia" w:hAnsiTheme="minorEastAsia" w:hint="eastAsia"/>
                <w:color w:val="000000"/>
                <w:szCs w:val="21"/>
              </w:rPr>
              <w:t>募集份额（单</w:t>
            </w:r>
            <w:r>
              <w:rPr>
                <w:rFonts w:asciiTheme="minorEastAsia" w:eastAsiaTheme="minorEastAsia" w:hAnsiTheme="minorEastAsia" w:hint="eastAsia"/>
                <w:color w:val="000000"/>
                <w:szCs w:val="21"/>
              </w:rPr>
              <w:lastRenderedPageBreak/>
              <w:t>位：份）</w:t>
            </w:r>
            <w:r>
              <w:rPr>
                <w:rFonts w:asciiTheme="minorEastAsia" w:eastAsiaTheme="minorEastAsia" w:hAnsiTheme="minorEastAsia" w:hint="eastAsia"/>
                <w:szCs w:val="21"/>
              </w:rPr>
              <w:t xml:space="preserve"> </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DC5" w:rsidRDefault="00615DC5" w:rsidP="00615DC5">
            <w:r>
              <w:rPr>
                <w:rFonts w:asciiTheme="minorEastAsia" w:eastAsiaTheme="minorEastAsia" w:hAnsiTheme="minorEastAsia" w:hint="eastAsia"/>
                <w:color w:val="000000"/>
                <w:szCs w:val="21"/>
              </w:rPr>
              <w:lastRenderedPageBreak/>
              <w:t>有效认购份额</w:t>
            </w:r>
            <w:r>
              <w:rPr>
                <w:rFonts w:asciiTheme="minorEastAsia" w:eastAsiaTheme="minorEastAsia" w:hAnsiTheme="minorEastAsia" w:hint="eastAsia"/>
                <w:szCs w:val="21"/>
              </w:rPr>
              <w:t xml:space="preserve"> </w:t>
            </w:r>
          </w:p>
        </w:tc>
        <w:tc>
          <w:tcPr>
            <w:tcW w:w="1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5DC5" w:rsidRDefault="00615DC5" w:rsidP="00615DC5">
            <w:r w:rsidRPr="005D38AD">
              <w:rPr>
                <w:rFonts w:hint="eastAsia"/>
              </w:rPr>
              <w:t>380,455,882.37</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5DC5" w:rsidRDefault="00615DC5" w:rsidP="00615DC5">
            <w:r w:rsidRPr="005D38AD">
              <w:rPr>
                <w:rFonts w:hint="eastAsia"/>
              </w:rPr>
              <w:t>789,794,685.22</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5DC5" w:rsidRDefault="00615DC5" w:rsidP="00615DC5">
            <w:r w:rsidRPr="005D38AD">
              <w:rPr>
                <w:rFonts w:hint="eastAsia"/>
              </w:rPr>
              <w:t>1,170,250,567.59</w:t>
            </w:r>
          </w:p>
        </w:tc>
      </w:tr>
      <w:tr w:rsidR="00615DC5" w:rsidTr="00615DC5">
        <w:trPr>
          <w:divId w:val="1198010390"/>
        </w:trPr>
        <w:tc>
          <w:tcPr>
            <w:tcW w:w="1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15DC5" w:rsidRDefault="00615DC5" w:rsidP="00615DC5">
            <w:pPr>
              <w:widowControl/>
              <w:jc w:val="left"/>
            </w:pP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DC5" w:rsidRDefault="00615DC5" w:rsidP="00615DC5">
            <w:r>
              <w:rPr>
                <w:rFonts w:asciiTheme="minorEastAsia" w:eastAsiaTheme="minorEastAsia" w:hAnsiTheme="minorEastAsia" w:hint="eastAsia"/>
                <w:color w:val="000000"/>
                <w:szCs w:val="21"/>
              </w:rPr>
              <w:t>利息结转的份额</w:t>
            </w:r>
            <w:r>
              <w:rPr>
                <w:rFonts w:asciiTheme="minorEastAsia" w:eastAsiaTheme="minorEastAsia" w:hAnsiTheme="minorEastAsia" w:hint="eastAsia"/>
                <w:szCs w:val="21"/>
              </w:rPr>
              <w:t xml:space="preserve"> </w:t>
            </w:r>
          </w:p>
        </w:tc>
        <w:tc>
          <w:tcPr>
            <w:tcW w:w="1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5DC5" w:rsidRDefault="00615DC5" w:rsidP="00615DC5">
            <w:r w:rsidRPr="005D38AD">
              <w:rPr>
                <w:rFonts w:hint="eastAsia"/>
              </w:rPr>
              <w:t>166,649.19</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5DC5" w:rsidRDefault="00615DC5" w:rsidP="00615DC5">
            <w:r w:rsidRPr="005D38AD">
              <w:rPr>
                <w:rFonts w:hint="eastAsia"/>
              </w:rPr>
              <w:t>345,602.46</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15DC5" w:rsidRDefault="00615DC5" w:rsidP="00615DC5">
            <w:r w:rsidRPr="005D38AD">
              <w:rPr>
                <w:rFonts w:hint="eastAsia"/>
              </w:rPr>
              <w:t>512,251.65</w:t>
            </w:r>
          </w:p>
        </w:tc>
      </w:tr>
      <w:tr w:rsidR="00F81365" w:rsidTr="000A63FB">
        <w:trPr>
          <w:divId w:val="1198010390"/>
        </w:trPr>
        <w:tc>
          <w:tcPr>
            <w:tcW w:w="1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303B" w:rsidRDefault="00CC303B">
            <w:pPr>
              <w:widowControl/>
              <w:jc w:val="left"/>
            </w:pP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r>
              <w:rPr>
                <w:rFonts w:asciiTheme="minorEastAsia" w:eastAsiaTheme="minorEastAsia" w:hAnsiTheme="minorEastAsia" w:hint="eastAsia"/>
                <w:color w:val="000000"/>
                <w:szCs w:val="21"/>
              </w:rPr>
              <w:t>合计</w:t>
            </w:r>
            <w:r>
              <w:rPr>
                <w:rFonts w:asciiTheme="minorEastAsia" w:eastAsiaTheme="minorEastAsia" w:hAnsiTheme="minorEastAsia" w:hint="eastAsia"/>
                <w:szCs w:val="21"/>
              </w:rPr>
              <w:t xml:space="preserve"> </w:t>
            </w:r>
          </w:p>
        </w:tc>
        <w:tc>
          <w:tcPr>
            <w:tcW w:w="1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303B" w:rsidRDefault="009C6006">
            <w:r w:rsidRPr="009C6006">
              <w:rPr>
                <w:rFonts w:hint="eastAsia"/>
              </w:rPr>
              <w:t>380,622,531.56</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303B" w:rsidRDefault="009C6006">
            <w:r w:rsidRPr="009C6006">
              <w:rPr>
                <w:rFonts w:hint="eastAsia"/>
              </w:rPr>
              <w:t>790,140,287.68</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303B" w:rsidRDefault="009C6006">
            <w:r w:rsidRPr="009C6006">
              <w:rPr>
                <w:rFonts w:hint="eastAsia"/>
              </w:rPr>
              <w:t>1,170,762,819.24</w:t>
            </w:r>
          </w:p>
        </w:tc>
      </w:tr>
      <w:tr w:rsidR="00F81365" w:rsidTr="000A63FB">
        <w:trPr>
          <w:divId w:val="1198010390"/>
        </w:trPr>
        <w:tc>
          <w:tcPr>
            <w:tcW w:w="1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r>
              <w:rPr>
                <w:rFonts w:asciiTheme="minorEastAsia" w:eastAsiaTheme="minorEastAsia" w:hAnsiTheme="minorEastAsia" w:hint="eastAsia"/>
                <w:color w:val="000000"/>
                <w:szCs w:val="21"/>
              </w:rPr>
              <w:t>其中：募集期间基金管理人运用固有资金认购本基金情况</w:t>
            </w:r>
            <w:r>
              <w:rPr>
                <w:rFonts w:asciiTheme="minorEastAsia" w:eastAsiaTheme="minorEastAsia" w:hAnsiTheme="minorEastAsia" w:hint="eastAsia"/>
                <w:szCs w:val="21"/>
              </w:rPr>
              <w:t xml:space="preserve"> </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r>
              <w:rPr>
                <w:rFonts w:asciiTheme="minorEastAsia" w:eastAsiaTheme="minorEastAsia" w:hAnsiTheme="minorEastAsia" w:hint="eastAsia"/>
                <w:color w:val="000000"/>
                <w:szCs w:val="21"/>
              </w:rPr>
              <w:t>认购的基金份额（单位：份）</w:t>
            </w:r>
            <w:r>
              <w:rPr>
                <w:rFonts w:asciiTheme="minorEastAsia" w:eastAsiaTheme="minorEastAsia" w:hAnsiTheme="minorEastAsia" w:hint="eastAsia"/>
                <w:szCs w:val="21"/>
              </w:rPr>
              <w:t xml:space="preserve"> </w:t>
            </w:r>
          </w:p>
        </w:tc>
        <w:tc>
          <w:tcPr>
            <w:tcW w:w="1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303B" w:rsidRDefault="005137B9">
            <w:r>
              <w:rPr>
                <w:rFonts w:hint="eastAsia"/>
              </w:rPr>
              <w:t>0</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303B" w:rsidRDefault="005137B9">
            <w:r>
              <w:rPr>
                <w:rFonts w:hint="eastAsia"/>
              </w:rPr>
              <w:t>0</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303B" w:rsidRDefault="005137B9">
            <w:r>
              <w:rPr>
                <w:rFonts w:hint="eastAsia"/>
              </w:rPr>
              <w:t>0</w:t>
            </w:r>
          </w:p>
        </w:tc>
      </w:tr>
      <w:tr w:rsidR="00F81365" w:rsidTr="000A63FB">
        <w:trPr>
          <w:divId w:val="1198010390"/>
        </w:trPr>
        <w:tc>
          <w:tcPr>
            <w:tcW w:w="1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303B" w:rsidRDefault="00CC303B">
            <w:pPr>
              <w:widowControl/>
              <w:jc w:val="left"/>
            </w:pP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r>
              <w:rPr>
                <w:rFonts w:asciiTheme="minorEastAsia" w:eastAsiaTheme="minorEastAsia" w:hAnsiTheme="minorEastAsia" w:hint="eastAsia"/>
                <w:color w:val="000000"/>
                <w:szCs w:val="21"/>
                <w:lang/>
              </w:rPr>
              <w:t>占基金总份额比例</w:t>
            </w:r>
            <w:r>
              <w:rPr>
                <w:rFonts w:asciiTheme="minorEastAsia" w:eastAsiaTheme="minorEastAsia" w:hAnsiTheme="minorEastAsia" w:hint="eastAsia"/>
                <w:szCs w:val="21"/>
              </w:rPr>
              <w:t xml:space="preserve"> </w:t>
            </w:r>
          </w:p>
        </w:tc>
        <w:tc>
          <w:tcPr>
            <w:tcW w:w="1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303B" w:rsidRDefault="005137B9">
            <w:r>
              <w:rPr>
                <w:rFonts w:hint="eastAsia"/>
              </w:rPr>
              <w:t>0</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303B" w:rsidRDefault="005137B9">
            <w:r>
              <w:rPr>
                <w:rFonts w:hint="eastAsia"/>
              </w:rPr>
              <w:t>0</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303B" w:rsidRDefault="005137B9">
            <w:r>
              <w:rPr>
                <w:rFonts w:hint="eastAsia"/>
              </w:rPr>
              <w:t>0</w:t>
            </w:r>
          </w:p>
        </w:tc>
      </w:tr>
      <w:tr w:rsidR="00F81365" w:rsidTr="00615DC5">
        <w:trPr>
          <w:divId w:val="1198010390"/>
        </w:trPr>
        <w:tc>
          <w:tcPr>
            <w:tcW w:w="1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303B" w:rsidRDefault="00CC303B">
            <w:pPr>
              <w:widowControl/>
              <w:jc w:val="left"/>
            </w:pP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r>
              <w:rPr>
                <w:rFonts w:asciiTheme="minorEastAsia" w:eastAsiaTheme="minorEastAsia" w:hAnsiTheme="minorEastAsia" w:hint="eastAsia"/>
                <w:color w:val="000000"/>
                <w:szCs w:val="21"/>
              </w:rPr>
              <w:t>其他需要说明的事项</w:t>
            </w:r>
            <w:r>
              <w:rPr>
                <w:rFonts w:asciiTheme="minorEastAsia" w:eastAsiaTheme="minorEastAsia" w:hAnsiTheme="minorEastAsia" w:hint="eastAsia"/>
                <w:szCs w:val="21"/>
              </w:rPr>
              <w:t xml:space="preserve"> </w:t>
            </w:r>
          </w:p>
        </w:tc>
        <w:tc>
          <w:tcPr>
            <w:tcW w:w="1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303B" w:rsidRDefault="00CC303B">
            <w:r>
              <w:rPr>
                <w:rFonts w:asciiTheme="minorEastAsia" w:eastAsiaTheme="minorEastAsia" w:hAnsiTheme="minorEastAsia" w:hint="eastAsia"/>
                <w:color w:val="000000"/>
                <w:szCs w:val="21"/>
                <w:lang/>
              </w:rPr>
              <w:t>无</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303B" w:rsidRDefault="00CC303B">
            <w:r>
              <w:rPr>
                <w:rFonts w:asciiTheme="minorEastAsia" w:eastAsiaTheme="minorEastAsia" w:hAnsiTheme="minorEastAsia" w:hint="eastAsia"/>
                <w:color w:val="000000"/>
                <w:szCs w:val="21"/>
                <w:lang/>
              </w:rPr>
              <w:t>无</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303B" w:rsidRDefault="00CC303B">
            <w:r>
              <w:rPr>
                <w:rFonts w:asciiTheme="minorEastAsia" w:eastAsiaTheme="minorEastAsia" w:hAnsiTheme="minorEastAsia" w:hint="eastAsia"/>
                <w:color w:val="000000"/>
                <w:szCs w:val="21"/>
                <w:lang/>
              </w:rPr>
              <w:t>无</w:t>
            </w:r>
          </w:p>
        </w:tc>
      </w:tr>
      <w:tr w:rsidR="00F81365" w:rsidTr="005137B9">
        <w:trPr>
          <w:divId w:val="1198010390"/>
        </w:trPr>
        <w:tc>
          <w:tcPr>
            <w:tcW w:w="1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r>
              <w:rPr>
                <w:rFonts w:asciiTheme="minorEastAsia" w:eastAsiaTheme="minorEastAsia" w:hAnsiTheme="minorEastAsia" w:hint="eastAsia"/>
                <w:color w:val="000000"/>
                <w:szCs w:val="21"/>
              </w:rPr>
              <w:t>其中：募集期间基金管理人的从业人员认购本基金情况</w:t>
            </w:r>
            <w:r>
              <w:rPr>
                <w:rFonts w:asciiTheme="minorEastAsia" w:eastAsiaTheme="minorEastAsia" w:hAnsiTheme="minorEastAsia" w:hint="eastAsia"/>
                <w:szCs w:val="21"/>
              </w:rPr>
              <w:t xml:space="preserve"> </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r>
              <w:rPr>
                <w:rFonts w:asciiTheme="minorEastAsia" w:eastAsiaTheme="minorEastAsia" w:hAnsiTheme="minorEastAsia" w:hint="eastAsia"/>
                <w:color w:val="000000"/>
                <w:szCs w:val="21"/>
              </w:rPr>
              <w:t>认购的基金份额（单位：份）</w:t>
            </w:r>
            <w:r>
              <w:rPr>
                <w:rFonts w:asciiTheme="minorEastAsia" w:eastAsiaTheme="minorEastAsia" w:hAnsiTheme="minorEastAsia" w:hint="eastAsia"/>
                <w:szCs w:val="21"/>
              </w:rPr>
              <w:t xml:space="preserve"> </w:t>
            </w:r>
          </w:p>
        </w:tc>
        <w:tc>
          <w:tcPr>
            <w:tcW w:w="1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303B" w:rsidRDefault="005137B9">
            <w:r>
              <w:rPr>
                <w:rFonts w:hint="eastAsia"/>
              </w:rPr>
              <w:t>0</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303B" w:rsidRDefault="005137B9">
            <w:r>
              <w:rPr>
                <w:rFonts w:hint="eastAsia"/>
              </w:rPr>
              <w:t>0</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303B" w:rsidRDefault="005137B9">
            <w:r>
              <w:rPr>
                <w:rFonts w:hint="eastAsia"/>
              </w:rPr>
              <w:t>0</w:t>
            </w:r>
          </w:p>
        </w:tc>
      </w:tr>
      <w:tr w:rsidR="00F81365" w:rsidTr="005137B9">
        <w:trPr>
          <w:divId w:val="1198010390"/>
        </w:trPr>
        <w:tc>
          <w:tcPr>
            <w:tcW w:w="1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303B" w:rsidRDefault="00CC303B">
            <w:pPr>
              <w:widowControl/>
              <w:jc w:val="left"/>
            </w:pP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r>
              <w:rPr>
                <w:rFonts w:asciiTheme="minorEastAsia" w:eastAsiaTheme="minorEastAsia" w:hAnsiTheme="minorEastAsia" w:hint="eastAsia"/>
                <w:color w:val="000000"/>
                <w:szCs w:val="21"/>
              </w:rPr>
              <w:t>占基金总份额比例</w:t>
            </w:r>
            <w:r>
              <w:rPr>
                <w:rFonts w:asciiTheme="minorEastAsia" w:eastAsiaTheme="minorEastAsia" w:hAnsiTheme="minorEastAsia" w:hint="eastAsia"/>
                <w:szCs w:val="21"/>
              </w:rPr>
              <w:t xml:space="preserve"> </w:t>
            </w:r>
          </w:p>
        </w:tc>
        <w:tc>
          <w:tcPr>
            <w:tcW w:w="1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303B" w:rsidRDefault="005137B9">
            <w:r>
              <w:rPr>
                <w:rFonts w:hint="eastAsia"/>
              </w:rPr>
              <w:t>0</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303B" w:rsidRDefault="005137B9">
            <w:r>
              <w:rPr>
                <w:rFonts w:hint="eastAsia"/>
              </w:rPr>
              <w:t>0</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303B" w:rsidRDefault="005137B9">
            <w:r>
              <w:rPr>
                <w:rFonts w:hint="eastAsia"/>
              </w:rPr>
              <w:t>0</w:t>
            </w:r>
          </w:p>
        </w:tc>
      </w:tr>
      <w:tr w:rsidR="00F81365" w:rsidTr="00615DC5">
        <w:trPr>
          <w:divId w:val="1198010390"/>
        </w:trPr>
        <w:tc>
          <w:tcPr>
            <w:tcW w:w="3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r>
              <w:rPr>
                <w:rFonts w:asciiTheme="minorEastAsia" w:eastAsiaTheme="minorEastAsia" w:hAnsiTheme="minorEastAsia" w:hint="eastAsia"/>
                <w:color w:val="000000"/>
                <w:szCs w:val="21"/>
              </w:rPr>
              <w:t>募集期限届满基金是否符合法律法规规定的办理基金备案手续的条件</w:t>
            </w:r>
            <w:r>
              <w:rPr>
                <w:rFonts w:asciiTheme="minorEastAsia" w:eastAsiaTheme="minorEastAsia" w:hAnsiTheme="minorEastAsia" w:hint="eastAsia"/>
                <w:szCs w:val="21"/>
              </w:rPr>
              <w:t xml:space="preserve"> </w:t>
            </w:r>
          </w:p>
        </w:tc>
        <w:tc>
          <w:tcPr>
            <w:tcW w:w="52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303B" w:rsidRDefault="00CC303B">
            <w:r>
              <w:rPr>
                <w:rFonts w:asciiTheme="minorEastAsia" w:eastAsiaTheme="minorEastAsia" w:hAnsiTheme="minorEastAsia" w:hint="eastAsia"/>
                <w:color w:val="000000"/>
                <w:szCs w:val="21"/>
                <w:lang/>
              </w:rPr>
              <w:t>是</w:t>
            </w:r>
          </w:p>
        </w:tc>
      </w:tr>
      <w:tr w:rsidR="00F81365" w:rsidTr="00615DC5">
        <w:trPr>
          <w:divId w:val="1198010390"/>
        </w:trPr>
        <w:tc>
          <w:tcPr>
            <w:tcW w:w="3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03B" w:rsidRDefault="00CC303B">
            <w:r>
              <w:rPr>
                <w:rFonts w:asciiTheme="minorEastAsia" w:eastAsiaTheme="minorEastAsia" w:hAnsiTheme="minorEastAsia" w:hint="eastAsia"/>
                <w:color w:val="000000"/>
                <w:szCs w:val="21"/>
              </w:rPr>
              <w:t>向中国证监会办理基金备案手续获得书面确认的日期</w:t>
            </w:r>
            <w:r>
              <w:rPr>
                <w:rFonts w:asciiTheme="minorEastAsia" w:eastAsiaTheme="minorEastAsia" w:hAnsiTheme="minorEastAsia" w:hint="eastAsia"/>
                <w:szCs w:val="21"/>
              </w:rPr>
              <w:t xml:space="preserve"> </w:t>
            </w:r>
          </w:p>
        </w:tc>
        <w:tc>
          <w:tcPr>
            <w:tcW w:w="52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C303B" w:rsidRDefault="00396EB3">
            <w:r>
              <w:rPr>
                <w:lang/>
              </w:rPr>
              <w:t>2026</w:t>
            </w:r>
            <w:r>
              <w:rPr>
                <w:rFonts w:hint="eastAsia"/>
                <w:lang/>
              </w:rPr>
              <w:t>年</w:t>
            </w:r>
            <w:r>
              <w:rPr>
                <w:lang/>
              </w:rPr>
              <w:t>2</w:t>
            </w:r>
            <w:r>
              <w:rPr>
                <w:rFonts w:hint="eastAsia"/>
                <w:lang/>
              </w:rPr>
              <w:t>月</w:t>
            </w:r>
            <w:r>
              <w:rPr>
                <w:lang/>
              </w:rPr>
              <w:t>1</w:t>
            </w:r>
            <w:r w:rsidR="00241787">
              <w:rPr>
                <w:rFonts w:hint="eastAsia"/>
                <w:lang/>
              </w:rPr>
              <w:t>1</w:t>
            </w:r>
            <w:r>
              <w:rPr>
                <w:rFonts w:hint="eastAsia"/>
                <w:lang/>
              </w:rPr>
              <w:t>日</w:t>
            </w:r>
          </w:p>
        </w:tc>
      </w:tr>
    </w:tbl>
    <w:p w:rsidR="00BD2C1A" w:rsidRDefault="00CC303B">
      <w:pPr>
        <w:adjustRightInd w:val="0"/>
        <w:snapToGrid w:val="0"/>
        <w:spacing w:line="360" w:lineRule="auto"/>
        <w:jc w:val="left"/>
        <w:divId w:val="1198010390"/>
      </w:pPr>
      <w:r>
        <w:rPr>
          <w:rFonts w:hint="eastAsia"/>
        </w:rPr>
        <w:t>注:</w:t>
      </w:r>
    </w:p>
    <w:p w:rsidR="00CC303B" w:rsidRDefault="00CC303B">
      <w:pPr>
        <w:adjustRightInd w:val="0"/>
        <w:snapToGrid w:val="0"/>
        <w:spacing w:line="360" w:lineRule="auto"/>
        <w:jc w:val="left"/>
        <w:divId w:val="1198010390"/>
      </w:pPr>
      <w:r>
        <w:rPr>
          <w:rFonts w:hint="eastAsia"/>
          <w:szCs w:val="24"/>
          <w:lang/>
        </w:rPr>
        <w:t>1.　本公司高级管理人员、基金投资和研究部门负责人未持有该只基金。</w:t>
      </w:r>
      <w:r>
        <w:rPr>
          <w:rFonts w:hint="eastAsia"/>
          <w:szCs w:val="24"/>
          <w:lang/>
        </w:rPr>
        <w:br/>
        <w:t>2.　本基金的基金经理未持有本基金。</w:t>
      </w:r>
      <w:r>
        <w:rPr>
          <w:rFonts w:hint="eastAsia"/>
          <w:szCs w:val="24"/>
          <w:lang/>
        </w:rPr>
        <w:br/>
        <w:t>3.　基金募集期间的信息披露费、会计师费、律师费以及其他费用，不得从基金财产中列支。</w:t>
      </w:r>
      <w:r>
        <w:rPr>
          <w:rFonts w:hint="eastAsia"/>
          <w:szCs w:val="24"/>
        </w:rPr>
        <w:t xml:space="preserve"> </w:t>
      </w:r>
    </w:p>
    <w:p w:rsidR="00CC303B" w:rsidRDefault="00CC303B">
      <w:pPr>
        <w:spacing w:line="360" w:lineRule="auto"/>
        <w:ind w:firstLineChars="600" w:firstLine="1446"/>
        <w:jc w:val="right"/>
        <w:rPr>
          <w:b/>
          <w:bCs/>
          <w:sz w:val="24"/>
          <w:szCs w:val="30"/>
        </w:rPr>
      </w:pPr>
      <w:bookmarkStart w:id="23" w:name="m201_01"/>
      <w:r>
        <w:rPr>
          <w:rFonts w:hint="eastAsia"/>
          <w:b/>
          <w:bCs/>
          <w:sz w:val="24"/>
          <w:szCs w:val="30"/>
        </w:rPr>
        <w:t xml:space="preserve">　 </w:t>
      </w:r>
    </w:p>
    <w:p w:rsidR="00CC303B" w:rsidRDefault="00CC303B">
      <w:pPr>
        <w:spacing w:line="360" w:lineRule="auto"/>
        <w:ind w:firstLineChars="600" w:firstLine="1446"/>
        <w:jc w:val="right"/>
        <w:rPr>
          <w:b/>
          <w:bCs/>
          <w:sz w:val="24"/>
          <w:szCs w:val="30"/>
        </w:rPr>
      </w:pPr>
      <w:r>
        <w:rPr>
          <w:rFonts w:hint="eastAsia"/>
          <w:b/>
          <w:bCs/>
          <w:sz w:val="24"/>
          <w:szCs w:val="30"/>
        </w:rPr>
        <w:t xml:space="preserve">　 </w:t>
      </w:r>
    </w:p>
    <w:p w:rsidR="00CC303B" w:rsidRDefault="00CC303B">
      <w:pPr>
        <w:spacing w:line="360" w:lineRule="auto"/>
        <w:ind w:firstLineChars="600" w:firstLine="1446"/>
        <w:jc w:val="right"/>
      </w:pPr>
      <w:r>
        <w:rPr>
          <w:rFonts w:hint="eastAsia"/>
          <w:b/>
          <w:bCs/>
          <w:sz w:val="24"/>
          <w:szCs w:val="24"/>
        </w:rPr>
        <w:t>摩根基金管理（中国）有限公司</w:t>
      </w:r>
    </w:p>
    <w:p w:rsidR="00CC303B" w:rsidRDefault="00CC303B">
      <w:pPr>
        <w:spacing w:line="360" w:lineRule="auto"/>
        <w:ind w:firstLineChars="600" w:firstLine="1446"/>
        <w:jc w:val="right"/>
      </w:pPr>
      <w:r>
        <w:rPr>
          <w:rFonts w:hint="eastAsia"/>
          <w:b/>
          <w:bCs/>
          <w:sz w:val="24"/>
          <w:szCs w:val="24"/>
        </w:rPr>
        <w:t>2026年2月1</w:t>
      </w:r>
      <w:r w:rsidR="00241787">
        <w:rPr>
          <w:rFonts w:hint="eastAsia"/>
          <w:b/>
          <w:bCs/>
          <w:sz w:val="24"/>
          <w:szCs w:val="24"/>
        </w:rPr>
        <w:t>2</w:t>
      </w:r>
      <w:r>
        <w:rPr>
          <w:rFonts w:hint="eastAsia"/>
          <w:b/>
          <w:bCs/>
          <w:sz w:val="24"/>
          <w:szCs w:val="24"/>
        </w:rPr>
        <w:t>日</w:t>
      </w:r>
      <w:bookmarkEnd w:id="23"/>
      <w:r>
        <w:rPr>
          <w:rFonts w:hint="eastAsia"/>
          <w:b/>
          <w:bCs/>
          <w:sz w:val="24"/>
          <w:szCs w:val="24"/>
        </w:rPr>
        <w:t xml:space="preserve"> </w:t>
      </w:r>
    </w:p>
    <w:sectPr w:rsidR="00CC303B" w:rsidSect="00153047">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03B" w:rsidRDefault="00CC303B">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CC303B" w:rsidRDefault="00CC303B">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altName w:val="宋体"/>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03B" w:rsidRDefault="00CC303B">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CC303B" w:rsidRDefault="00CC303B">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788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303B"/>
    <w:rsid w:val="00073832"/>
    <w:rsid w:val="000A63FB"/>
    <w:rsid w:val="00113DAA"/>
    <w:rsid w:val="00153047"/>
    <w:rsid w:val="00241787"/>
    <w:rsid w:val="003800EC"/>
    <w:rsid w:val="00396EB3"/>
    <w:rsid w:val="005137B9"/>
    <w:rsid w:val="00546E47"/>
    <w:rsid w:val="0059263A"/>
    <w:rsid w:val="005D38AD"/>
    <w:rsid w:val="00615DC5"/>
    <w:rsid w:val="007818DA"/>
    <w:rsid w:val="0081390A"/>
    <w:rsid w:val="009C6006"/>
    <w:rsid w:val="00BD2C1A"/>
    <w:rsid w:val="00CA4DB2"/>
    <w:rsid w:val="00CC303B"/>
    <w:rsid w:val="00F67C54"/>
    <w:rsid w:val="00F813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047"/>
    <w:pPr>
      <w:widowControl w:val="0"/>
      <w:jc w:val="both"/>
    </w:pPr>
    <w:rPr>
      <w:rFonts w:cs="宋体"/>
      <w:kern w:val="2"/>
      <w:sz w:val="21"/>
    </w:rPr>
  </w:style>
  <w:style w:type="paragraph" w:styleId="1">
    <w:name w:val="heading 1"/>
    <w:basedOn w:val="a"/>
    <w:next w:val="a"/>
    <w:link w:val="1Char1"/>
    <w:uiPriority w:val="9"/>
    <w:qFormat/>
    <w:rsid w:val="00153047"/>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153047"/>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153047"/>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153047"/>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153047"/>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153047"/>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3047"/>
    <w:rPr>
      <w:color w:val="0000FF"/>
      <w:u w:val="single"/>
    </w:rPr>
  </w:style>
  <w:style w:type="character" w:styleId="a4">
    <w:name w:val="FollowedHyperlink"/>
    <w:basedOn w:val="a0"/>
    <w:uiPriority w:val="99"/>
    <w:semiHidden/>
    <w:unhideWhenUsed/>
    <w:rsid w:val="00153047"/>
    <w:rPr>
      <w:color w:val="800080" w:themeColor="followedHyperlink"/>
      <w:u w:val="single"/>
    </w:rPr>
  </w:style>
  <w:style w:type="character" w:customStyle="1" w:styleId="10">
    <w:name w:val="标题 1 字符"/>
    <w:basedOn w:val="a0"/>
    <w:uiPriority w:val="9"/>
    <w:locked/>
    <w:rsid w:val="00153047"/>
    <w:rPr>
      <w:b/>
      <w:bCs/>
      <w:kern w:val="44"/>
      <w:sz w:val="44"/>
      <w:szCs w:val="44"/>
    </w:rPr>
  </w:style>
  <w:style w:type="character" w:customStyle="1" w:styleId="20">
    <w:name w:val="标题 2 字符"/>
    <w:basedOn w:val="a0"/>
    <w:uiPriority w:val="9"/>
    <w:locked/>
    <w:rsid w:val="00153047"/>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sid w:val="00153047"/>
    <w:rPr>
      <w:b/>
      <w:bCs/>
      <w:kern w:val="2"/>
      <w:sz w:val="32"/>
      <w:szCs w:val="32"/>
    </w:rPr>
  </w:style>
  <w:style w:type="character" w:customStyle="1" w:styleId="40">
    <w:name w:val="标题 4 字符"/>
    <w:basedOn w:val="a0"/>
    <w:locked/>
    <w:rsid w:val="00153047"/>
    <w:rPr>
      <w:rFonts w:asciiTheme="majorHAnsi" w:eastAsiaTheme="majorEastAsia" w:hAnsiTheme="majorHAnsi" w:cstheme="majorBidi" w:hint="default"/>
      <w:b/>
      <w:bCs/>
      <w:kern w:val="2"/>
      <w:sz w:val="24"/>
      <w:szCs w:val="24"/>
    </w:rPr>
  </w:style>
  <w:style w:type="character" w:customStyle="1" w:styleId="50">
    <w:name w:val="标题 5 字符"/>
    <w:basedOn w:val="a0"/>
    <w:uiPriority w:val="9"/>
    <w:semiHidden/>
    <w:rsid w:val="00153047"/>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sid w:val="00153047"/>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rsid w:val="00153047"/>
    <w:pPr>
      <w:widowControl/>
      <w:spacing w:before="100" w:beforeAutospacing="1" w:after="100" w:afterAutospacing="1"/>
      <w:jc w:val="left"/>
    </w:pPr>
    <w:rPr>
      <w:kern w:val="0"/>
      <w:sz w:val="24"/>
    </w:rPr>
  </w:style>
  <w:style w:type="paragraph" w:styleId="a5">
    <w:name w:val="Normal (Web)"/>
    <w:basedOn w:val="a"/>
    <w:rsid w:val="00153047"/>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153047"/>
    <w:pPr>
      <w:tabs>
        <w:tab w:val="right" w:leader="dot" w:pos="8835"/>
      </w:tabs>
    </w:pPr>
    <w:rPr>
      <w:noProof/>
    </w:rPr>
  </w:style>
  <w:style w:type="paragraph" w:styleId="21">
    <w:name w:val="toc 2"/>
    <w:basedOn w:val="a"/>
    <w:next w:val="a"/>
    <w:autoRedefine/>
    <w:uiPriority w:val="39"/>
    <w:semiHidden/>
    <w:unhideWhenUsed/>
    <w:rsid w:val="00153047"/>
    <w:pPr>
      <w:ind w:leftChars="200" w:left="420"/>
    </w:pPr>
  </w:style>
  <w:style w:type="paragraph" w:styleId="31">
    <w:name w:val="toc 3"/>
    <w:basedOn w:val="a"/>
    <w:next w:val="a"/>
    <w:autoRedefine/>
    <w:uiPriority w:val="39"/>
    <w:semiHidden/>
    <w:unhideWhenUsed/>
    <w:rsid w:val="00153047"/>
  </w:style>
  <w:style w:type="paragraph" w:styleId="a6">
    <w:name w:val="footnote text"/>
    <w:basedOn w:val="a"/>
    <w:link w:val="Char1"/>
    <w:rsid w:val="00153047"/>
    <w:pPr>
      <w:snapToGrid w:val="0"/>
      <w:jc w:val="left"/>
    </w:pPr>
    <w:rPr>
      <w:sz w:val="18"/>
      <w:szCs w:val="18"/>
    </w:rPr>
  </w:style>
  <w:style w:type="character" w:customStyle="1" w:styleId="a7">
    <w:name w:val="脚注文本 字符"/>
    <w:basedOn w:val="a0"/>
    <w:locked/>
    <w:rsid w:val="00153047"/>
    <w:rPr>
      <w:kern w:val="2"/>
      <w:sz w:val="18"/>
      <w:szCs w:val="18"/>
    </w:rPr>
  </w:style>
  <w:style w:type="paragraph" w:styleId="a8">
    <w:name w:val="header"/>
    <w:basedOn w:val="a"/>
    <w:link w:val="Char10"/>
    <w:uiPriority w:val="99"/>
    <w:rsid w:val="0015304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sid w:val="00153047"/>
    <w:rPr>
      <w:kern w:val="2"/>
      <w:sz w:val="18"/>
      <w:szCs w:val="18"/>
    </w:rPr>
  </w:style>
  <w:style w:type="paragraph" w:styleId="aa">
    <w:name w:val="footer"/>
    <w:basedOn w:val="a"/>
    <w:link w:val="Char11"/>
    <w:uiPriority w:val="99"/>
    <w:rsid w:val="00153047"/>
    <w:pPr>
      <w:tabs>
        <w:tab w:val="center" w:pos="4153"/>
        <w:tab w:val="right" w:pos="8306"/>
      </w:tabs>
      <w:snapToGrid w:val="0"/>
      <w:jc w:val="left"/>
    </w:pPr>
    <w:rPr>
      <w:sz w:val="18"/>
      <w:szCs w:val="18"/>
    </w:rPr>
  </w:style>
  <w:style w:type="character" w:customStyle="1" w:styleId="ab">
    <w:name w:val="页脚 字符"/>
    <w:basedOn w:val="a0"/>
    <w:uiPriority w:val="99"/>
    <w:locked/>
    <w:rsid w:val="00153047"/>
    <w:rPr>
      <w:kern w:val="2"/>
      <w:sz w:val="18"/>
      <w:szCs w:val="18"/>
    </w:rPr>
  </w:style>
  <w:style w:type="paragraph" w:styleId="ac">
    <w:name w:val="Title"/>
    <w:basedOn w:val="1"/>
    <w:next w:val="2"/>
    <w:link w:val="Char12"/>
    <w:uiPriority w:val="10"/>
    <w:qFormat/>
    <w:rsid w:val="00153047"/>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sid w:val="00153047"/>
    <w:rPr>
      <w:rFonts w:asciiTheme="majorHAnsi" w:eastAsiaTheme="majorEastAsia" w:hAnsiTheme="majorHAnsi" w:cstheme="majorBidi" w:hint="default"/>
      <w:b/>
      <w:bCs/>
      <w:kern w:val="2"/>
      <w:sz w:val="32"/>
      <w:szCs w:val="32"/>
    </w:rPr>
  </w:style>
  <w:style w:type="paragraph" w:styleId="ae">
    <w:name w:val="Subtitle"/>
    <w:basedOn w:val="2"/>
    <w:next w:val="3"/>
    <w:link w:val="Char13"/>
    <w:qFormat/>
    <w:rsid w:val="00153047"/>
    <w:pPr>
      <w:spacing w:before="240" w:after="60" w:line="312" w:lineRule="auto"/>
      <w:jc w:val="left"/>
    </w:pPr>
    <w:rPr>
      <w:bCs w:val="0"/>
      <w:kern w:val="24"/>
      <w:sz w:val="24"/>
    </w:rPr>
  </w:style>
  <w:style w:type="character" w:customStyle="1" w:styleId="af">
    <w:name w:val="副标题 字符"/>
    <w:basedOn w:val="a0"/>
    <w:locked/>
    <w:rsid w:val="00153047"/>
    <w:rPr>
      <w:rFonts w:asciiTheme="minorHAnsi" w:eastAsiaTheme="minorEastAsia" w:hAnsiTheme="minorHAnsi" w:cstheme="minorBidi" w:hint="default"/>
      <w:b/>
      <w:bCs/>
      <w:kern w:val="24"/>
      <w:sz w:val="32"/>
      <w:szCs w:val="32"/>
    </w:rPr>
  </w:style>
  <w:style w:type="paragraph" w:styleId="af0">
    <w:name w:val="Date"/>
    <w:basedOn w:val="a"/>
    <w:next w:val="a"/>
    <w:link w:val="Char14"/>
    <w:rsid w:val="00153047"/>
    <w:rPr>
      <w:sz w:val="32"/>
      <w:lang/>
    </w:rPr>
  </w:style>
  <w:style w:type="character" w:customStyle="1" w:styleId="af1">
    <w:name w:val="日期 字符"/>
    <w:basedOn w:val="a0"/>
    <w:locked/>
    <w:rsid w:val="00153047"/>
    <w:rPr>
      <w:kern w:val="2"/>
      <w:sz w:val="21"/>
    </w:rPr>
  </w:style>
  <w:style w:type="paragraph" w:styleId="af2">
    <w:name w:val="Document Map"/>
    <w:basedOn w:val="a"/>
    <w:link w:val="Char15"/>
    <w:rsid w:val="00153047"/>
    <w:pPr>
      <w:shd w:val="clear" w:color="auto" w:fill="000080"/>
    </w:pPr>
  </w:style>
  <w:style w:type="character" w:customStyle="1" w:styleId="af3">
    <w:name w:val="文档结构图 字符"/>
    <w:basedOn w:val="a0"/>
    <w:locked/>
    <w:rsid w:val="00153047"/>
    <w:rPr>
      <w:rFonts w:ascii="Microsoft YaHei UI" w:eastAsia="Microsoft YaHei UI" w:hAnsi="Microsoft YaHei UI" w:hint="eastAsia"/>
      <w:kern w:val="2"/>
      <w:sz w:val="18"/>
      <w:szCs w:val="18"/>
    </w:rPr>
  </w:style>
  <w:style w:type="paragraph" w:styleId="af4">
    <w:name w:val="Balloon Text"/>
    <w:basedOn w:val="a"/>
    <w:link w:val="Char16"/>
    <w:uiPriority w:val="99"/>
    <w:semiHidden/>
    <w:unhideWhenUsed/>
    <w:rsid w:val="00153047"/>
    <w:rPr>
      <w:sz w:val="18"/>
      <w:szCs w:val="18"/>
    </w:rPr>
  </w:style>
  <w:style w:type="character" w:customStyle="1" w:styleId="af5">
    <w:name w:val="批注框文本 字符"/>
    <w:basedOn w:val="a0"/>
    <w:uiPriority w:val="99"/>
    <w:semiHidden/>
    <w:locked/>
    <w:rsid w:val="00153047"/>
    <w:rPr>
      <w:kern w:val="2"/>
      <w:sz w:val="18"/>
      <w:szCs w:val="18"/>
    </w:rPr>
  </w:style>
  <w:style w:type="paragraph" w:styleId="TOC">
    <w:name w:val="TOC Heading"/>
    <w:basedOn w:val="1"/>
    <w:next w:val="a"/>
    <w:uiPriority w:val="39"/>
    <w:semiHidden/>
    <w:unhideWhenUsed/>
    <w:qFormat/>
    <w:rsid w:val="00153047"/>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153047"/>
    <w:pPr>
      <w:numPr>
        <w:ilvl w:val="5"/>
        <w:numId w:val="2"/>
      </w:numPr>
      <w:spacing w:beforeLines="50" w:after="0" w:line="240" w:lineRule="auto"/>
      <w:ind w:left="2042"/>
      <w:outlineLvl w:val="9"/>
    </w:pPr>
    <w:rPr>
      <w:bCs/>
    </w:rPr>
  </w:style>
  <w:style w:type="paragraph" w:customStyle="1" w:styleId="af6">
    <w:name w:val="次标题"/>
    <w:basedOn w:val="3"/>
    <w:next w:val="a"/>
    <w:rsid w:val="00153047"/>
    <w:pPr>
      <w:spacing w:before="120" w:after="120"/>
      <w:jc w:val="left"/>
    </w:pPr>
    <w:rPr>
      <w:sz w:val="21"/>
    </w:rPr>
  </w:style>
  <w:style w:type="paragraph" w:customStyle="1" w:styleId="XBRL6">
    <w:name w:val="XBRL标题6"/>
    <w:basedOn w:val="ae"/>
    <w:next w:val="4"/>
    <w:qFormat/>
    <w:rsid w:val="00153047"/>
    <w:pPr>
      <w:spacing w:beforeLines="50" w:after="0" w:line="240" w:lineRule="auto"/>
      <w:outlineLvl w:val="9"/>
    </w:pPr>
    <w:rPr>
      <w:bCs/>
    </w:rPr>
  </w:style>
  <w:style w:type="paragraph" w:customStyle="1" w:styleId="XBRL2">
    <w:name w:val="XBRL标题2"/>
    <w:basedOn w:val="ae"/>
    <w:next w:val="4"/>
    <w:qFormat/>
    <w:rsid w:val="00153047"/>
    <w:pPr>
      <w:spacing w:beforeLines="50" w:after="0" w:line="240" w:lineRule="auto"/>
    </w:pPr>
    <w:rPr>
      <w:bCs/>
    </w:rPr>
  </w:style>
  <w:style w:type="paragraph" w:customStyle="1" w:styleId="XBRL3">
    <w:name w:val="XBRL标题3"/>
    <w:basedOn w:val="ae"/>
    <w:next w:val="4"/>
    <w:qFormat/>
    <w:rsid w:val="00153047"/>
    <w:pPr>
      <w:spacing w:beforeLines="50" w:after="0" w:line="240" w:lineRule="auto"/>
      <w:outlineLvl w:val="9"/>
    </w:pPr>
    <w:rPr>
      <w:bCs/>
    </w:rPr>
  </w:style>
  <w:style w:type="paragraph" w:customStyle="1" w:styleId="XBRLTitle1">
    <w:name w:val="XBRLTitle1"/>
    <w:basedOn w:val="1"/>
    <w:next w:val="2"/>
    <w:qFormat/>
    <w:rsid w:val="00153047"/>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rsid w:val="00153047"/>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rsid w:val="00153047"/>
    <w:pPr>
      <w:numPr>
        <w:ilvl w:val="4"/>
        <w:numId w:val="2"/>
      </w:numPr>
      <w:spacing w:beforeLines="50" w:after="0" w:line="240" w:lineRule="auto"/>
      <w:ind w:left="2042"/>
      <w:outlineLvl w:val="9"/>
    </w:pPr>
    <w:rPr>
      <w:bCs/>
    </w:rPr>
  </w:style>
  <w:style w:type="paragraph" w:customStyle="1" w:styleId="Char">
    <w:name w:val="Char"/>
    <w:basedOn w:val="a"/>
    <w:rsid w:val="00153047"/>
  </w:style>
  <w:style w:type="paragraph" w:customStyle="1" w:styleId="CharCharCharCharCharChar1CharCharChar">
    <w:name w:val="Char Char Char Char Char Char1 Char Char Char"/>
    <w:basedOn w:val="a"/>
    <w:rsid w:val="00153047"/>
    <w:pPr>
      <w:autoSpaceDE w:val="0"/>
      <w:autoSpaceDN w:val="0"/>
      <w:adjustRightInd w:val="0"/>
      <w:jc w:val="left"/>
    </w:pPr>
  </w:style>
  <w:style w:type="paragraph" w:customStyle="1" w:styleId="XBRL1">
    <w:name w:val="XBRL标题1"/>
    <w:basedOn w:val="1"/>
    <w:next w:val="2"/>
    <w:qFormat/>
    <w:rsid w:val="00153047"/>
    <w:pPr>
      <w:spacing w:beforeLines="50" w:after="0" w:line="240" w:lineRule="auto"/>
      <w:jc w:val="center"/>
    </w:pPr>
    <w:rPr>
      <w:rFonts w:ascii="Cambria" w:hAnsi="Cambria"/>
      <w:sz w:val="24"/>
    </w:rPr>
  </w:style>
  <w:style w:type="paragraph" w:customStyle="1" w:styleId="XBRL5">
    <w:name w:val="XBRL标题5"/>
    <w:basedOn w:val="ae"/>
    <w:next w:val="4"/>
    <w:qFormat/>
    <w:rsid w:val="00153047"/>
    <w:pPr>
      <w:spacing w:beforeLines="50" w:after="0" w:line="240" w:lineRule="auto"/>
      <w:outlineLvl w:val="9"/>
    </w:pPr>
    <w:rPr>
      <w:bCs/>
    </w:rPr>
  </w:style>
  <w:style w:type="paragraph" w:customStyle="1" w:styleId="XBRL4">
    <w:name w:val="XBRL标题4"/>
    <w:basedOn w:val="ae"/>
    <w:next w:val="4"/>
    <w:qFormat/>
    <w:rsid w:val="00153047"/>
    <w:pPr>
      <w:spacing w:beforeLines="50" w:after="0" w:line="240" w:lineRule="auto"/>
      <w:outlineLvl w:val="9"/>
    </w:pPr>
    <w:rPr>
      <w:bCs/>
    </w:rPr>
  </w:style>
  <w:style w:type="paragraph" w:customStyle="1" w:styleId="XBRLTitle4">
    <w:name w:val="XBRLTitle4"/>
    <w:basedOn w:val="ae"/>
    <w:next w:val="4"/>
    <w:qFormat/>
    <w:rsid w:val="00153047"/>
    <w:pPr>
      <w:numPr>
        <w:ilvl w:val="3"/>
        <w:numId w:val="2"/>
      </w:numPr>
      <w:spacing w:beforeLines="50" w:after="0" w:line="240" w:lineRule="auto"/>
      <w:ind w:left="1588"/>
      <w:outlineLvl w:val="9"/>
    </w:pPr>
    <w:rPr>
      <w:bCs/>
    </w:rPr>
  </w:style>
  <w:style w:type="paragraph" w:customStyle="1" w:styleId="xl33">
    <w:name w:val="xl33"/>
    <w:basedOn w:val="a"/>
    <w:rsid w:val="0015304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153047"/>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rsid w:val="00153047"/>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153047"/>
    <w:rPr>
      <w:vertAlign w:val="superscript"/>
    </w:rPr>
  </w:style>
  <w:style w:type="character" w:customStyle="1" w:styleId="1Char">
    <w:name w:val="标题 1 Char"/>
    <w:basedOn w:val="a0"/>
    <w:uiPriority w:val="9"/>
    <w:locked/>
    <w:rsid w:val="00153047"/>
    <w:rPr>
      <w:b/>
      <w:bCs/>
      <w:kern w:val="44"/>
      <w:sz w:val="44"/>
      <w:szCs w:val="44"/>
    </w:rPr>
  </w:style>
  <w:style w:type="character" w:customStyle="1" w:styleId="2Char">
    <w:name w:val="标题 2 Char"/>
    <w:basedOn w:val="a0"/>
    <w:uiPriority w:val="9"/>
    <w:locked/>
    <w:rsid w:val="00153047"/>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sid w:val="00153047"/>
    <w:rPr>
      <w:b/>
      <w:bCs/>
      <w:kern w:val="2"/>
      <w:sz w:val="32"/>
      <w:szCs w:val="32"/>
    </w:rPr>
  </w:style>
  <w:style w:type="character" w:customStyle="1" w:styleId="4Char">
    <w:name w:val="标题 4 Char"/>
    <w:basedOn w:val="a0"/>
    <w:locked/>
    <w:rsid w:val="00153047"/>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locked/>
    <w:rsid w:val="00153047"/>
    <w:rPr>
      <w:b/>
      <w:bCs/>
      <w:kern w:val="2"/>
      <w:sz w:val="24"/>
      <w:szCs w:val="24"/>
    </w:rPr>
  </w:style>
  <w:style w:type="character" w:customStyle="1" w:styleId="6Char">
    <w:name w:val="标题 6 Char"/>
    <w:basedOn w:val="a0"/>
    <w:uiPriority w:val="9"/>
    <w:semiHidden/>
    <w:locked/>
    <w:rsid w:val="00153047"/>
    <w:rPr>
      <w:rFonts w:asciiTheme="majorHAnsi" w:eastAsiaTheme="majorEastAsia" w:hAnsiTheme="majorHAnsi" w:cstheme="majorBidi" w:hint="default"/>
      <w:b/>
      <w:bCs/>
      <w:kern w:val="2"/>
      <w:sz w:val="24"/>
      <w:szCs w:val="24"/>
    </w:rPr>
  </w:style>
  <w:style w:type="character" w:customStyle="1" w:styleId="Char0">
    <w:name w:val="脚注文本 Char"/>
    <w:basedOn w:val="a0"/>
    <w:locked/>
    <w:rsid w:val="00153047"/>
    <w:rPr>
      <w:kern w:val="2"/>
      <w:sz w:val="18"/>
      <w:szCs w:val="18"/>
    </w:rPr>
  </w:style>
  <w:style w:type="character" w:customStyle="1" w:styleId="Char2">
    <w:name w:val="页眉 Char"/>
    <w:basedOn w:val="a0"/>
    <w:uiPriority w:val="99"/>
    <w:locked/>
    <w:rsid w:val="00153047"/>
    <w:rPr>
      <w:kern w:val="2"/>
      <w:sz w:val="18"/>
      <w:szCs w:val="18"/>
    </w:rPr>
  </w:style>
  <w:style w:type="character" w:customStyle="1" w:styleId="Char3">
    <w:name w:val="页脚 Char"/>
    <w:basedOn w:val="a0"/>
    <w:uiPriority w:val="99"/>
    <w:locked/>
    <w:rsid w:val="00153047"/>
    <w:rPr>
      <w:kern w:val="2"/>
      <w:sz w:val="18"/>
      <w:szCs w:val="18"/>
    </w:rPr>
  </w:style>
  <w:style w:type="character" w:customStyle="1" w:styleId="Char4">
    <w:name w:val="标题 Char"/>
    <w:basedOn w:val="a0"/>
    <w:uiPriority w:val="10"/>
    <w:locked/>
    <w:rsid w:val="00153047"/>
    <w:rPr>
      <w:rFonts w:asciiTheme="majorHAnsi" w:hAnsiTheme="majorHAnsi" w:cstheme="majorBidi" w:hint="default"/>
      <w:b/>
      <w:bCs/>
      <w:kern w:val="2"/>
      <w:sz w:val="32"/>
      <w:szCs w:val="32"/>
    </w:rPr>
  </w:style>
  <w:style w:type="character" w:customStyle="1" w:styleId="Char5">
    <w:name w:val="副标题 Char"/>
    <w:basedOn w:val="a0"/>
    <w:locked/>
    <w:rsid w:val="00153047"/>
    <w:rPr>
      <w:rFonts w:asciiTheme="majorHAnsi" w:hAnsiTheme="majorHAnsi" w:cstheme="majorBidi" w:hint="default"/>
      <w:b/>
      <w:bCs/>
      <w:kern w:val="24"/>
      <w:sz w:val="32"/>
      <w:szCs w:val="32"/>
    </w:rPr>
  </w:style>
  <w:style w:type="character" w:customStyle="1" w:styleId="Char6">
    <w:name w:val="日期 Char"/>
    <w:basedOn w:val="a0"/>
    <w:locked/>
    <w:rsid w:val="00153047"/>
    <w:rPr>
      <w:kern w:val="2"/>
      <w:sz w:val="21"/>
    </w:rPr>
  </w:style>
  <w:style w:type="character" w:customStyle="1" w:styleId="Char7">
    <w:name w:val="文档结构图 Char"/>
    <w:basedOn w:val="a0"/>
    <w:locked/>
    <w:rsid w:val="00153047"/>
    <w:rPr>
      <w:rFonts w:ascii="宋体" w:eastAsia="宋体" w:hAnsi="宋体" w:hint="eastAsia"/>
      <w:kern w:val="2"/>
      <w:sz w:val="18"/>
      <w:szCs w:val="18"/>
    </w:rPr>
  </w:style>
  <w:style w:type="character" w:customStyle="1" w:styleId="Char8">
    <w:name w:val="批注框文本 Char"/>
    <w:basedOn w:val="a0"/>
    <w:uiPriority w:val="99"/>
    <w:semiHidden/>
    <w:locked/>
    <w:rsid w:val="00153047"/>
    <w:rPr>
      <w:kern w:val="2"/>
      <w:sz w:val="18"/>
      <w:szCs w:val="18"/>
    </w:rPr>
  </w:style>
  <w:style w:type="character" w:customStyle="1" w:styleId="1Char1">
    <w:name w:val="标题 1 Char1"/>
    <w:link w:val="1"/>
    <w:uiPriority w:val="9"/>
    <w:locked/>
    <w:rsid w:val="00153047"/>
    <w:rPr>
      <w:b/>
      <w:bCs/>
      <w:kern w:val="44"/>
      <w:sz w:val="44"/>
      <w:szCs w:val="44"/>
    </w:rPr>
  </w:style>
  <w:style w:type="character" w:customStyle="1" w:styleId="2Char1">
    <w:name w:val="标题 2 Char1"/>
    <w:link w:val="2"/>
    <w:uiPriority w:val="9"/>
    <w:locked/>
    <w:rsid w:val="00153047"/>
    <w:rPr>
      <w:rFonts w:ascii="Cambria" w:eastAsia="宋体" w:hAnsi="Cambria" w:cs="宋体" w:hint="default"/>
      <w:b/>
      <w:bCs/>
      <w:sz w:val="32"/>
      <w:szCs w:val="32"/>
    </w:rPr>
  </w:style>
  <w:style w:type="character" w:customStyle="1" w:styleId="3Char1">
    <w:name w:val="标题 3 Char1"/>
    <w:link w:val="3"/>
    <w:uiPriority w:val="9"/>
    <w:locked/>
    <w:rsid w:val="00153047"/>
    <w:rPr>
      <w:b/>
      <w:bCs/>
      <w:sz w:val="32"/>
      <w:szCs w:val="32"/>
    </w:rPr>
  </w:style>
  <w:style w:type="character" w:customStyle="1" w:styleId="4Char1">
    <w:name w:val="标题 4 Char1"/>
    <w:link w:val="4"/>
    <w:semiHidden/>
    <w:locked/>
    <w:rsid w:val="00153047"/>
    <w:rPr>
      <w:rFonts w:ascii="Cambria" w:eastAsia="宋体" w:hAnsi="Cambria" w:cs="宋体" w:hint="default"/>
      <w:b/>
      <w:bCs/>
      <w:sz w:val="24"/>
      <w:szCs w:val="24"/>
    </w:rPr>
  </w:style>
  <w:style w:type="character" w:customStyle="1" w:styleId="Char1">
    <w:name w:val="脚注文本 Char1"/>
    <w:basedOn w:val="a0"/>
    <w:link w:val="a6"/>
    <w:locked/>
    <w:rsid w:val="00153047"/>
    <w:rPr>
      <w:kern w:val="2"/>
      <w:sz w:val="18"/>
      <w:szCs w:val="18"/>
    </w:rPr>
  </w:style>
  <w:style w:type="character" w:customStyle="1" w:styleId="Char10">
    <w:name w:val="页眉 Char1"/>
    <w:basedOn w:val="a0"/>
    <w:link w:val="a8"/>
    <w:locked/>
    <w:rsid w:val="00153047"/>
    <w:rPr>
      <w:kern w:val="2"/>
      <w:sz w:val="18"/>
      <w:szCs w:val="18"/>
    </w:rPr>
  </w:style>
  <w:style w:type="character" w:customStyle="1" w:styleId="Char11">
    <w:name w:val="页脚 Char1"/>
    <w:basedOn w:val="a0"/>
    <w:link w:val="aa"/>
    <w:uiPriority w:val="99"/>
    <w:locked/>
    <w:rsid w:val="00153047"/>
    <w:rPr>
      <w:kern w:val="2"/>
      <w:sz w:val="18"/>
      <w:szCs w:val="18"/>
    </w:rPr>
  </w:style>
  <w:style w:type="character" w:customStyle="1" w:styleId="Char12">
    <w:name w:val="标题 Char1"/>
    <w:link w:val="ac"/>
    <w:uiPriority w:val="10"/>
    <w:locked/>
    <w:rsid w:val="00153047"/>
    <w:rPr>
      <w:rFonts w:ascii="Cambria" w:hAnsi="Cambria" w:cs="宋体" w:hint="default"/>
      <w:b/>
      <w:bCs/>
      <w:sz w:val="32"/>
      <w:szCs w:val="32"/>
    </w:rPr>
  </w:style>
  <w:style w:type="character" w:customStyle="1" w:styleId="Char13">
    <w:name w:val="副标题 Char1"/>
    <w:link w:val="ae"/>
    <w:locked/>
    <w:rsid w:val="00153047"/>
    <w:rPr>
      <w:rFonts w:ascii="Cambria" w:eastAsia="宋体" w:hAnsi="Cambria" w:cs="宋体" w:hint="default"/>
      <w:b/>
      <w:bCs w:val="0"/>
      <w:kern w:val="24"/>
      <w:sz w:val="24"/>
      <w:szCs w:val="32"/>
    </w:rPr>
  </w:style>
  <w:style w:type="character" w:customStyle="1" w:styleId="Char14">
    <w:name w:val="日期 Char1"/>
    <w:link w:val="af0"/>
    <w:locked/>
    <w:rsid w:val="00153047"/>
    <w:rPr>
      <w:rFonts w:ascii="宋体" w:eastAsia="宋体" w:hAnsi="宋体" w:hint="eastAsia"/>
      <w:kern w:val="2"/>
      <w:sz w:val="32"/>
    </w:rPr>
  </w:style>
  <w:style w:type="character" w:customStyle="1" w:styleId="Char15">
    <w:name w:val="文档结构图 Char1"/>
    <w:basedOn w:val="a0"/>
    <w:link w:val="af2"/>
    <w:locked/>
    <w:rsid w:val="00153047"/>
    <w:rPr>
      <w:rFonts w:ascii="宋体" w:eastAsia="宋体" w:hAnsi="宋体" w:hint="eastAsia"/>
      <w:kern w:val="2"/>
      <w:sz w:val="18"/>
      <w:szCs w:val="18"/>
    </w:rPr>
  </w:style>
  <w:style w:type="character" w:customStyle="1" w:styleId="Char16">
    <w:name w:val="批注框文本 Char1"/>
    <w:basedOn w:val="a0"/>
    <w:link w:val="af4"/>
    <w:uiPriority w:val="99"/>
    <w:semiHidden/>
    <w:locked/>
    <w:rsid w:val="00153047"/>
    <w:rPr>
      <w:kern w:val="2"/>
      <w:sz w:val="18"/>
      <w:szCs w:val="18"/>
    </w:rPr>
  </w:style>
  <w:style w:type="character" w:customStyle="1" w:styleId="5Char1">
    <w:name w:val="标题 5 Char1"/>
    <w:basedOn w:val="a0"/>
    <w:link w:val="5"/>
    <w:uiPriority w:val="9"/>
    <w:semiHidden/>
    <w:locked/>
    <w:rsid w:val="00153047"/>
    <w:rPr>
      <w:b/>
      <w:bCs/>
      <w:kern w:val="2"/>
      <w:sz w:val="24"/>
      <w:szCs w:val="24"/>
    </w:rPr>
  </w:style>
  <w:style w:type="character" w:customStyle="1" w:styleId="6Char1">
    <w:name w:val="标题 6 Char1"/>
    <w:basedOn w:val="a0"/>
    <w:link w:val="6"/>
    <w:uiPriority w:val="9"/>
    <w:semiHidden/>
    <w:locked/>
    <w:rsid w:val="00153047"/>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153047"/>
    <w:rPr>
      <w:kern w:val="2"/>
      <w:sz w:val="18"/>
      <w:szCs w:val="18"/>
    </w:rPr>
  </w:style>
  <w:style w:type="table" w:styleId="af8">
    <w:name w:val="Table Grid"/>
    <w:basedOn w:val="a1"/>
    <w:uiPriority w:val="59"/>
    <w:rsid w:val="0015304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rsid w:val="00153047"/>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1639411566">
      <w:marLeft w:val="0"/>
      <w:marRight w:val="0"/>
      <w:marTop w:val="0"/>
      <w:marBottom w:val="0"/>
      <w:divBdr>
        <w:top w:val="none" w:sz="0" w:space="0" w:color="auto"/>
        <w:left w:val="none" w:sz="0" w:space="0" w:color="auto"/>
        <w:bottom w:val="none" w:sz="0" w:space="0" w:color="auto"/>
        <w:right w:val="none" w:sz="0" w:space="0" w:color="auto"/>
      </w:divBdr>
      <w:divsChild>
        <w:div w:id="1198010390">
          <w:marLeft w:val="0"/>
          <w:marRight w:val="0"/>
          <w:marTop w:val="0"/>
          <w:marBottom w:val="0"/>
          <w:divBdr>
            <w:top w:val="none" w:sz="0" w:space="0" w:color="auto"/>
            <w:left w:val="none" w:sz="0" w:space="0" w:color="auto"/>
            <w:bottom w:val="none" w:sz="0" w:space="0" w:color="auto"/>
            <w:right w:val="none" w:sz="0" w:space="0" w:color="auto"/>
          </w:divBdr>
        </w:div>
      </w:divsChild>
    </w:div>
    <w:div w:id="1787308041">
      <w:marLeft w:val="0"/>
      <w:marRight w:val="0"/>
      <w:marTop w:val="0"/>
      <w:marBottom w:val="0"/>
      <w:divBdr>
        <w:top w:val="none" w:sz="0" w:space="0" w:color="auto"/>
        <w:left w:val="none" w:sz="0" w:space="0" w:color="auto"/>
        <w:bottom w:val="none" w:sz="0" w:space="0" w:color="auto"/>
        <w:right w:val="none" w:sz="0" w:space="0" w:color="auto"/>
      </w:divBdr>
    </w:div>
    <w:div w:id="179551959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DCA05-84A9-4FB0-B9A7-A9B994C7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1072</Characters>
  <Application>Microsoft Office Word</Application>
  <DocSecurity>4</DocSecurity>
  <Lines>8</Lines>
  <Paragraphs>2</Paragraphs>
  <ScaleCrop>false</ScaleCrop>
  <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2026-02-11T16:03:00Z</dcterms:created>
  <dcterms:modified xsi:type="dcterms:W3CDTF">2026-02-11T16:03:00Z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