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FAC" w:rsidRPr="0062208F" w:rsidRDefault="000A2906" w:rsidP="008E1FAC">
      <w:pPr>
        <w:spacing w:line="360" w:lineRule="auto"/>
        <w:jc w:val="center"/>
        <w:rPr>
          <w:rFonts w:ascii="宋体" w:hAnsi="宋体"/>
          <w:b/>
          <w:bCs/>
          <w:sz w:val="30"/>
          <w:szCs w:val="30"/>
        </w:rPr>
      </w:pPr>
      <w:bookmarkStart w:id="0" w:name="_Toc249760023"/>
      <w:r w:rsidRPr="00517297">
        <w:rPr>
          <w:rFonts w:ascii="宋体" w:hAnsi="宋体" w:cs="宋体" w:hint="eastAsia"/>
          <w:b/>
          <w:bCs/>
          <w:sz w:val="30"/>
          <w:szCs w:val="30"/>
        </w:rPr>
        <w:t>易方达裕惠回报定期开放式混合型发起式证券投资基金</w:t>
      </w:r>
      <w:r>
        <w:rPr>
          <w:b/>
          <w:sz w:val="30"/>
        </w:rPr>
        <w:t>第</w:t>
      </w:r>
      <w:r>
        <w:rPr>
          <w:rFonts w:ascii="宋体" w:hAnsi="宋体" w:cs="宋体"/>
          <w:b/>
          <w:sz w:val="30"/>
        </w:rPr>
        <w:t>二十四</w:t>
      </w:r>
      <w:r>
        <w:rPr>
          <w:b/>
          <w:sz w:val="30"/>
        </w:rPr>
        <w:t>个</w:t>
      </w:r>
      <w:r w:rsidR="00B06684">
        <w:rPr>
          <w:rFonts w:hint="eastAsia"/>
          <w:b/>
          <w:bCs/>
          <w:color w:val="000000"/>
          <w:sz w:val="30"/>
          <w:szCs w:val="30"/>
        </w:rPr>
        <w:t>运作期</w:t>
      </w:r>
      <w:r w:rsidR="00804B3C" w:rsidRPr="0062208F">
        <w:rPr>
          <w:rFonts w:ascii="宋体" w:hAnsi="宋体" w:hint="eastAsia"/>
          <w:b/>
          <w:bCs/>
          <w:sz w:val="30"/>
          <w:szCs w:val="30"/>
        </w:rPr>
        <w:t>开放申购、赎回和转换业务的公告</w:t>
      </w:r>
    </w:p>
    <w:p w:rsidR="008E1FAC" w:rsidRPr="0062208F" w:rsidRDefault="000A2906" w:rsidP="008E1FAC">
      <w:pPr>
        <w:spacing w:line="360" w:lineRule="auto"/>
        <w:jc w:val="center"/>
        <w:rPr>
          <w:rFonts w:ascii="宋体" w:hAnsi="宋体"/>
          <w:b/>
          <w:sz w:val="24"/>
          <w:szCs w:val="24"/>
        </w:rPr>
      </w:pPr>
      <w:r w:rsidRPr="0062208F">
        <w:rPr>
          <w:rFonts w:ascii="宋体" w:hAnsi="宋体" w:hint="eastAsia"/>
          <w:b/>
          <w:sz w:val="24"/>
        </w:rPr>
        <w:t>公告送出日期：</w:t>
      </w:r>
      <w:r w:rsidR="004D703E" w:rsidRPr="00517297">
        <w:rPr>
          <w:rFonts w:ascii="宋体" w:hAnsi="宋体" w:cs="宋体"/>
          <w:b/>
          <w:sz w:val="24"/>
        </w:rPr>
        <w:t>2026年2月12日</w:t>
      </w:r>
    </w:p>
    <w:bookmarkEnd w:id="0"/>
    <w:p w:rsidR="008E1FAC" w:rsidRPr="0062208F" w:rsidRDefault="000A2906" w:rsidP="008E1FAC">
      <w:pPr>
        <w:pStyle w:val="3"/>
        <w:keepNext w:val="0"/>
        <w:keepLines w:val="0"/>
        <w:spacing w:before="0" w:after="0" w:line="360" w:lineRule="auto"/>
        <w:rPr>
          <w:rFonts w:ascii="宋体" w:hAnsi="宋体"/>
          <w:bCs w:val="0"/>
          <w:sz w:val="24"/>
          <w:szCs w:val="24"/>
        </w:rPr>
      </w:pPr>
      <w:r w:rsidRPr="0062208F">
        <w:rPr>
          <w:rFonts w:ascii="宋体" w:hAnsi="宋体" w:hint="eastAsia"/>
          <w:bCs w:val="0"/>
          <w:sz w:val="24"/>
          <w:szCs w:val="24"/>
        </w:rPr>
        <w:t>1.</w:t>
      </w:r>
      <w:r w:rsidRPr="0062208F">
        <w:rPr>
          <w:rFonts w:ascii="宋体" w:hAnsi="宋体" w:hint="eastAsia"/>
          <w:bCs w:val="0"/>
          <w:sz w:val="24"/>
          <w:szCs w:val="24"/>
        </w:rPr>
        <w:t>公告基本信息</w:t>
      </w:r>
    </w:p>
    <w:tbl>
      <w:tblPr>
        <w:tblW w:w="8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8"/>
        <w:gridCol w:w="2721"/>
        <w:gridCol w:w="2722"/>
      </w:tblGrid>
      <w:tr w:rsidR="001B3754" w:rsidTr="004D703E">
        <w:trPr>
          <w:jc w:val="center"/>
        </w:trPr>
        <w:tc>
          <w:tcPr>
            <w:tcW w:w="2948" w:type="dxa"/>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62208F">
              <w:rPr>
                <w:rFonts w:ascii="宋体" w:hAnsi="宋体" w:hint="eastAsia"/>
                <w:sz w:val="24"/>
              </w:rPr>
              <w:t>基金名称</w:t>
            </w:r>
          </w:p>
        </w:tc>
        <w:tc>
          <w:tcPr>
            <w:tcW w:w="5443" w:type="dxa"/>
            <w:gridSpan w:val="2"/>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455827">
              <w:rPr>
                <w:rFonts w:ascii="宋体" w:hAnsi="宋体" w:cs="宋体" w:hint="eastAsia"/>
                <w:sz w:val="24"/>
              </w:rPr>
              <w:t>易方达裕惠回报定期开放式混合型发起式证券投资基金</w:t>
            </w:r>
          </w:p>
        </w:tc>
      </w:tr>
      <w:tr w:rsidR="001B3754" w:rsidTr="004D703E">
        <w:trPr>
          <w:jc w:val="center"/>
        </w:trPr>
        <w:tc>
          <w:tcPr>
            <w:tcW w:w="2948" w:type="dxa"/>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62208F">
              <w:rPr>
                <w:rFonts w:ascii="宋体" w:hAnsi="宋体" w:hint="eastAsia"/>
                <w:sz w:val="24"/>
              </w:rPr>
              <w:t>基金简称</w:t>
            </w:r>
          </w:p>
        </w:tc>
        <w:tc>
          <w:tcPr>
            <w:tcW w:w="5443" w:type="dxa"/>
            <w:gridSpan w:val="2"/>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455827">
              <w:rPr>
                <w:rFonts w:ascii="宋体" w:hAnsi="宋体" w:cs="宋体" w:hint="eastAsia"/>
                <w:sz w:val="24"/>
              </w:rPr>
              <w:t>易方达裕惠定开混合</w:t>
            </w:r>
          </w:p>
        </w:tc>
      </w:tr>
      <w:tr w:rsidR="001B3754" w:rsidTr="004D703E">
        <w:trPr>
          <w:jc w:val="center"/>
        </w:trPr>
        <w:tc>
          <w:tcPr>
            <w:tcW w:w="2948" w:type="dxa"/>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62208F">
              <w:rPr>
                <w:rFonts w:ascii="宋体" w:hAnsi="宋体" w:hint="eastAsia"/>
                <w:sz w:val="24"/>
              </w:rPr>
              <w:t>基金主代码</w:t>
            </w:r>
          </w:p>
        </w:tc>
        <w:tc>
          <w:tcPr>
            <w:tcW w:w="5443" w:type="dxa"/>
            <w:gridSpan w:val="2"/>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455827">
              <w:rPr>
                <w:rFonts w:ascii="宋体" w:hAnsi="宋体" w:cs="宋体" w:hint="eastAsia"/>
                <w:sz w:val="24"/>
              </w:rPr>
              <w:t>000436</w:t>
            </w:r>
          </w:p>
        </w:tc>
      </w:tr>
      <w:tr w:rsidR="001B3754" w:rsidTr="004D703E">
        <w:trPr>
          <w:jc w:val="center"/>
        </w:trPr>
        <w:tc>
          <w:tcPr>
            <w:tcW w:w="2948" w:type="dxa"/>
            <w:tcBorders>
              <w:top w:val="single" w:sz="4" w:space="0" w:color="auto"/>
              <w:left w:val="single" w:sz="4" w:space="0" w:color="auto"/>
              <w:bottom w:val="single" w:sz="4" w:space="0" w:color="auto"/>
              <w:right w:val="single" w:sz="4" w:space="0" w:color="auto"/>
            </w:tcBorders>
            <w:hideMark/>
          </w:tcPr>
          <w:p w:rsidR="0059372E" w:rsidRPr="0062208F" w:rsidRDefault="000A2906" w:rsidP="00D45FC7">
            <w:pPr>
              <w:spacing w:line="360" w:lineRule="auto"/>
              <w:rPr>
                <w:rFonts w:ascii="宋体" w:hAnsi="宋体"/>
                <w:sz w:val="24"/>
              </w:rPr>
            </w:pPr>
            <w:r w:rsidRPr="0062208F">
              <w:rPr>
                <w:rFonts w:ascii="宋体" w:hAnsi="宋体" w:hint="eastAsia"/>
                <w:sz w:val="24"/>
              </w:rPr>
              <w:t>基金运作方式</w:t>
            </w:r>
          </w:p>
        </w:tc>
        <w:tc>
          <w:tcPr>
            <w:tcW w:w="5443" w:type="dxa"/>
            <w:gridSpan w:val="2"/>
            <w:tcBorders>
              <w:top w:val="single" w:sz="4" w:space="0" w:color="auto"/>
              <w:left w:val="single" w:sz="4" w:space="0" w:color="auto"/>
              <w:bottom w:val="single" w:sz="4" w:space="0" w:color="auto"/>
              <w:right w:val="single" w:sz="4" w:space="0" w:color="auto"/>
            </w:tcBorders>
            <w:hideMark/>
          </w:tcPr>
          <w:p w:rsidR="0059372E" w:rsidRPr="0062208F" w:rsidRDefault="000A2906" w:rsidP="00D45FC7">
            <w:pPr>
              <w:spacing w:line="360" w:lineRule="auto"/>
              <w:rPr>
                <w:rFonts w:ascii="宋体" w:hAnsi="宋体"/>
                <w:sz w:val="24"/>
              </w:rPr>
            </w:pPr>
            <w:r w:rsidRPr="0062208F">
              <w:rPr>
                <w:rFonts w:ascii="宋体" w:hAnsi="宋体" w:hint="eastAsia"/>
                <w:sz w:val="24"/>
              </w:rPr>
              <w:t>契约型开放式</w:t>
            </w:r>
          </w:p>
        </w:tc>
      </w:tr>
      <w:tr w:rsidR="001B3754" w:rsidTr="004D703E">
        <w:trPr>
          <w:jc w:val="center"/>
        </w:trPr>
        <w:tc>
          <w:tcPr>
            <w:tcW w:w="2948" w:type="dxa"/>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62208F">
              <w:rPr>
                <w:rFonts w:ascii="宋体" w:hAnsi="宋体" w:hint="eastAsia"/>
                <w:sz w:val="24"/>
              </w:rPr>
              <w:t>基金合同生效日</w:t>
            </w:r>
          </w:p>
        </w:tc>
        <w:tc>
          <w:tcPr>
            <w:tcW w:w="5443" w:type="dxa"/>
            <w:gridSpan w:val="2"/>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455827">
              <w:rPr>
                <w:rFonts w:ascii="宋体" w:hAnsi="宋体" w:cs="宋体" w:hint="eastAsia"/>
                <w:sz w:val="24"/>
              </w:rPr>
              <w:t>2014</w:t>
            </w:r>
            <w:r w:rsidRPr="00455827">
              <w:rPr>
                <w:rFonts w:ascii="宋体" w:hAnsi="宋体" w:cs="宋体" w:hint="eastAsia"/>
                <w:sz w:val="24"/>
              </w:rPr>
              <w:t>年</w:t>
            </w:r>
            <w:r w:rsidRPr="00455827">
              <w:rPr>
                <w:rFonts w:ascii="宋体" w:hAnsi="宋体" w:cs="宋体" w:hint="eastAsia"/>
                <w:sz w:val="24"/>
              </w:rPr>
              <w:t>8</w:t>
            </w:r>
            <w:r w:rsidRPr="00455827">
              <w:rPr>
                <w:rFonts w:ascii="宋体" w:hAnsi="宋体" w:cs="宋体" w:hint="eastAsia"/>
                <w:sz w:val="24"/>
              </w:rPr>
              <w:t>月</w:t>
            </w:r>
            <w:r w:rsidRPr="00455827">
              <w:rPr>
                <w:rFonts w:ascii="宋体" w:hAnsi="宋体" w:cs="宋体" w:hint="eastAsia"/>
                <w:sz w:val="24"/>
              </w:rPr>
              <w:t>18</w:t>
            </w:r>
            <w:r w:rsidRPr="00455827">
              <w:rPr>
                <w:rFonts w:ascii="宋体" w:hAnsi="宋体" w:cs="宋体" w:hint="eastAsia"/>
                <w:sz w:val="24"/>
              </w:rPr>
              <w:t>日</w:t>
            </w:r>
          </w:p>
        </w:tc>
      </w:tr>
      <w:tr w:rsidR="001B3754" w:rsidTr="004D703E">
        <w:trPr>
          <w:jc w:val="center"/>
        </w:trPr>
        <w:tc>
          <w:tcPr>
            <w:tcW w:w="2948" w:type="dxa"/>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62208F">
              <w:rPr>
                <w:rFonts w:ascii="宋体" w:hAnsi="宋体" w:hint="eastAsia"/>
                <w:sz w:val="24"/>
              </w:rPr>
              <w:t>基金管理人名称</w:t>
            </w:r>
          </w:p>
        </w:tc>
        <w:tc>
          <w:tcPr>
            <w:tcW w:w="5443" w:type="dxa"/>
            <w:gridSpan w:val="2"/>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455827">
              <w:rPr>
                <w:rFonts w:ascii="宋体" w:hAnsiTheme="minorEastAsia"/>
                <w:sz w:val="24"/>
              </w:rPr>
              <w:t>易方达基金管理有限公司</w:t>
            </w:r>
          </w:p>
        </w:tc>
      </w:tr>
      <w:tr w:rsidR="001B3754" w:rsidTr="004D703E">
        <w:trPr>
          <w:jc w:val="center"/>
        </w:trPr>
        <w:tc>
          <w:tcPr>
            <w:tcW w:w="2948" w:type="dxa"/>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62208F">
              <w:rPr>
                <w:rFonts w:ascii="宋体" w:hAnsi="宋体" w:hint="eastAsia"/>
                <w:sz w:val="24"/>
              </w:rPr>
              <w:t>基金托管人名称</w:t>
            </w:r>
          </w:p>
        </w:tc>
        <w:tc>
          <w:tcPr>
            <w:tcW w:w="5443" w:type="dxa"/>
            <w:gridSpan w:val="2"/>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455827">
              <w:rPr>
                <w:rFonts w:ascii="宋体" w:hAnsi="宋体" w:cs="宋体" w:hint="eastAsia"/>
                <w:sz w:val="24"/>
              </w:rPr>
              <w:t>兴业银行股份有限公司</w:t>
            </w:r>
          </w:p>
        </w:tc>
      </w:tr>
      <w:tr w:rsidR="001B3754" w:rsidTr="004D703E">
        <w:trPr>
          <w:jc w:val="center"/>
        </w:trPr>
        <w:tc>
          <w:tcPr>
            <w:tcW w:w="2948" w:type="dxa"/>
            <w:tcBorders>
              <w:top w:val="single" w:sz="4" w:space="0" w:color="auto"/>
              <w:left w:val="single" w:sz="4" w:space="0" w:color="auto"/>
              <w:bottom w:val="single" w:sz="4" w:space="0" w:color="auto"/>
              <w:right w:val="single" w:sz="4" w:space="0" w:color="auto"/>
            </w:tcBorders>
            <w:hideMark/>
          </w:tcPr>
          <w:p w:rsidR="0059372E" w:rsidRPr="0062208F" w:rsidRDefault="000A2906" w:rsidP="00D45FC7">
            <w:pPr>
              <w:spacing w:line="360" w:lineRule="auto"/>
              <w:rPr>
                <w:rFonts w:ascii="宋体" w:hAnsi="宋体"/>
                <w:sz w:val="24"/>
              </w:rPr>
            </w:pPr>
            <w:r w:rsidRPr="0062208F">
              <w:rPr>
                <w:rFonts w:ascii="宋体" w:hAnsi="宋体" w:hint="eastAsia"/>
                <w:sz w:val="24"/>
              </w:rPr>
              <w:t>基金注册登记机构名称</w:t>
            </w:r>
          </w:p>
        </w:tc>
        <w:tc>
          <w:tcPr>
            <w:tcW w:w="5443" w:type="dxa"/>
            <w:gridSpan w:val="2"/>
            <w:tcBorders>
              <w:top w:val="single" w:sz="4" w:space="0" w:color="auto"/>
              <w:left w:val="single" w:sz="4" w:space="0" w:color="auto"/>
              <w:bottom w:val="single" w:sz="4" w:space="0" w:color="auto"/>
              <w:right w:val="single" w:sz="4" w:space="0" w:color="auto"/>
            </w:tcBorders>
            <w:hideMark/>
          </w:tcPr>
          <w:p w:rsidR="0059372E" w:rsidRPr="0062208F" w:rsidRDefault="000A2906" w:rsidP="00D45FC7">
            <w:pPr>
              <w:spacing w:line="360" w:lineRule="auto"/>
              <w:rPr>
                <w:rFonts w:ascii="宋体" w:hAnsi="宋体"/>
                <w:sz w:val="24"/>
              </w:rPr>
            </w:pPr>
            <w:r w:rsidRPr="0062208F">
              <w:rPr>
                <w:rFonts w:ascii="宋体" w:hAnsi="宋体" w:hint="eastAsia"/>
                <w:sz w:val="24"/>
              </w:rPr>
              <w:t>易方达基金管理有限公司</w:t>
            </w:r>
          </w:p>
        </w:tc>
      </w:tr>
      <w:tr w:rsidR="001B3754" w:rsidTr="004D703E">
        <w:trPr>
          <w:jc w:val="center"/>
        </w:trPr>
        <w:tc>
          <w:tcPr>
            <w:tcW w:w="2948" w:type="dxa"/>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62208F">
              <w:rPr>
                <w:rFonts w:ascii="宋体" w:hAnsi="宋体" w:hint="eastAsia"/>
                <w:sz w:val="24"/>
              </w:rPr>
              <w:t>公告依据</w:t>
            </w:r>
          </w:p>
        </w:tc>
        <w:tc>
          <w:tcPr>
            <w:tcW w:w="5443" w:type="dxa"/>
            <w:gridSpan w:val="2"/>
            <w:tcBorders>
              <w:top w:val="single" w:sz="4" w:space="0" w:color="auto"/>
              <w:left w:val="single" w:sz="4" w:space="0" w:color="auto"/>
              <w:bottom w:val="single" w:sz="4" w:space="0" w:color="auto"/>
              <w:right w:val="single" w:sz="4" w:space="0" w:color="auto"/>
            </w:tcBorders>
            <w:hideMark/>
          </w:tcPr>
          <w:p w:rsidR="004D703E" w:rsidRPr="00455827" w:rsidRDefault="000A2906" w:rsidP="004D703E">
            <w:pPr>
              <w:spacing w:line="360" w:lineRule="auto"/>
              <w:rPr>
                <w:rFonts w:ascii="宋体" w:hAnsiTheme="minorEastAsia"/>
                <w:sz w:val="24"/>
              </w:rPr>
            </w:pPr>
            <w:r w:rsidRPr="00455827">
              <w:rPr>
                <w:rFonts w:ascii="宋体" w:hAnsiTheme="minorEastAsia"/>
                <w:sz w:val="24"/>
              </w:rPr>
              <w:t>《</w:t>
            </w:r>
            <w:r w:rsidRPr="00455827">
              <w:rPr>
                <w:rFonts w:ascii="宋体" w:hAnsi="宋体" w:cs="宋体" w:hint="eastAsia"/>
                <w:sz w:val="24"/>
              </w:rPr>
              <w:t>易方达裕惠回报定期开放式混合型发起式证券投资基金</w:t>
            </w:r>
            <w:r w:rsidRPr="00455827">
              <w:rPr>
                <w:rFonts w:ascii="宋体" w:hAnsiTheme="minorEastAsia"/>
                <w:sz w:val="24"/>
              </w:rPr>
              <w:t>基金合同》</w:t>
            </w:r>
            <w:r w:rsidRPr="00455827">
              <w:rPr>
                <w:rFonts w:ascii="宋体" w:hAnsiTheme="minorEastAsia"/>
                <w:bCs/>
                <w:sz w:val="24"/>
              </w:rPr>
              <w:t>（以下简称</w:t>
            </w:r>
            <w:r w:rsidRPr="00455827">
              <w:rPr>
                <w:rFonts w:ascii="宋体" w:hAnsiTheme="minorEastAsia"/>
                <w:bCs/>
                <w:sz w:val="24"/>
              </w:rPr>
              <w:t>“</w:t>
            </w:r>
            <w:r w:rsidRPr="00455827">
              <w:rPr>
                <w:rFonts w:ascii="宋体" w:hAnsiTheme="minorEastAsia"/>
                <w:bCs/>
                <w:sz w:val="24"/>
              </w:rPr>
              <w:t>《基金合同》</w:t>
            </w:r>
            <w:r w:rsidRPr="00455827">
              <w:rPr>
                <w:rFonts w:ascii="宋体" w:hAnsiTheme="minorEastAsia"/>
                <w:bCs/>
                <w:sz w:val="24"/>
              </w:rPr>
              <w:t>”</w:t>
            </w:r>
            <w:r w:rsidRPr="00455827">
              <w:rPr>
                <w:rFonts w:ascii="宋体" w:hAnsiTheme="minorEastAsia"/>
                <w:bCs/>
                <w:sz w:val="24"/>
              </w:rPr>
              <w:t>）</w:t>
            </w:r>
          </w:p>
          <w:p w:rsidR="004D703E" w:rsidRPr="0062208F" w:rsidRDefault="000A2906" w:rsidP="004D703E">
            <w:pPr>
              <w:spacing w:line="360" w:lineRule="auto"/>
              <w:rPr>
                <w:rFonts w:ascii="宋体" w:hAnsi="宋体"/>
                <w:sz w:val="24"/>
              </w:rPr>
            </w:pPr>
            <w:r w:rsidRPr="00455827">
              <w:rPr>
                <w:rFonts w:ascii="宋体" w:hAnsiTheme="minorEastAsia"/>
                <w:sz w:val="24"/>
              </w:rPr>
              <w:t>《</w:t>
            </w:r>
            <w:r w:rsidRPr="00455827">
              <w:rPr>
                <w:rFonts w:ascii="宋体" w:hAnsi="宋体" w:cs="宋体" w:hint="eastAsia"/>
                <w:sz w:val="24"/>
              </w:rPr>
              <w:t>易方达裕惠回报定期开放式混合型发起式证券投资基金</w:t>
            </w:r>
            <w:r w:rsidRPr="00455827">
              <w:rPr>
                <w:rFonts w:ascii="宋体" w:hAnsiTheme="minorEastAsia"/>
                <w:sz w:val="24"/>
              </w:rPr>
              <w:t>更新的招募说明书》</w:t>
            </w:r>
            <w:r w:rsidRPr="00455827">
              <w:rPr>
                <w:rFonts w:ascii="宋体" w:hAnsiTheme="minorEastAsia"/>
                <w:bCs/>
                <w:sz w:val="24"/>
              </w:rPr>
              <w:t>（以下简称</w:t>
            </w:r>
            <w:r w:rsidRPr="00455827">
              <w:rPr>
                <w:rFonts w:ascii="宋体" w:hAnsiTheme="minorEastAsia"/>
                <w:bCs/>
                <w:sz w:val="24"/>
              </w:rPr>
              <w:t>“</w:t>
            </w:r>
            <w:r w:rsidRPr="00455827">
              <w:rPr>
                <w:rFonts w:ascii="宋体" w:hAnsiTheme="minorEastAsia"/>
                <w:bCs/>
                <w:sz w:val="24"/>
              </w:rPr>
              <w:t>《更新的</w:t>
            </w:r>
            <w:r w:rsidRPr="00455827">
              <w:rPr>
                <w:rFonts w:ascii="宋体" w:hAnsiTheme="minorEastAsia"/>
                <w:sz w:val="24"/>
              </w:rPr>
              <w:t>招募说明书</w:t>
            </w:r>
            <w:r w:rsidRPr="00455827">
              <w:rPr>
                <w:rFonts w:ascii="宋体" w:hAnsiTheme="minorEastAsia"/>
                <w:bCs/>
                <w:sz w:val="24"/>
              </w:rPr>
              <w:t>》</w:t>
            </w:r>
            <w:r w:rsidRPr="00455827">
              <w:rPr>
                <w:rFonts w:ascii="宋体" w:hAnsiTheme="minorEastAsia"/>
                <w:bCs/>
                <w:sz w:val="24"/>
              </w:rPr>
              <w:t>”</w:t>
            </w:r>
            <w:r w:rsidRPr="00455827">
              <w:rPr>
                <w:rFonts w:ascii="宋体" w:hAnsiTheme="minorEastAsia"/>
                <w:bCs/>
                <w:sz w:val="24"/>
              </w:rPr>
              <w:t>）</w:t>
            </w:r>
          </w:p>
        </w:tc>
      </w:tr>
      <w:tr w:rsidR="001B3754" w:rsidTr="004D703E">
        <w:trPr>
          <w:jc w:val="center"/>
        </w:trPr>
        <w:tc>
          <w:tcPr>
            <w:tcW w:w="2948" w:type="dxa"/>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62208F">
              <w:rPr>
                <w:rFonts w:ascii="宋体" w:hAnsi="宋体" w:hint="eastAsia"/>
                <w:sz w:val="24"/>
              </w:rPr>
              <w:t>申购起始日</w:t>
            </w:r>
          </w:p>
        </w:tc>
        <w:tc>
          <w:tcPr>
            <w:tcW w:w="5443" w:type="dxa"/>
            <w:gridSpan w:val="2"/>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455827">
              <w:rPr>
                <w:rFonts w:ascii="宋体" w:hAnsi="宋体" w:cs="宋体" w:hint="eastAsia"/>
                <w:sz w:val="24"/>
              </w:rPr>
              <w:t>2026</w:t>
            </w:r>
            <w:r w:rsidRPr="00455827">
              <w:rPr>
                <w:rFonts w:ascii="宋体" w:hAnsi="宋体" w:cs="宋体" w:hint="eastAsia"/>
                <w:sz w:val="24"/>
              </w:rPr>
              <w:t>年</w:t>
            </w:r>
            <w:r w:rsidRPr="00455827">
              <w:rPr>
                <w:rFonts w:ascii="宋体" w:hAnsi="宋体" w:cs="宋体" w:hint="eastAsia"/>
                <w:sz w:val="24"/>
              </w:rPr>
              <w:t>2</w:t>
            </w:r>
            <w:r w:rsidRPr="00455827">
              <w:rPr>
                <w:rFonts w:ascii="宋体" w:hAnsi="宋体" w:cs="宋体" w:hint="eastAsia"/>
                <w:sz w:val="24"/>
              </w:rPr>
              <w:t>月</w:t>
            </w:r>
            <w:r w:rsidRPr="00455827">
              <w:rPr>
                <w:rFonts w:ascii="宋体" w:hAnsi="宋体" w:cs="宋体" w:hint="eastAsia"/>
                <w:sz w:val="24"/>
              </w:rPr>
              <w:t>25</w:t>
            </w:r>
            <w:r w:rsidRPr="00455827">
              <w:rPr>
                <w:rFonts w:ascii="宋体" w:hAnsi="宋体" w:cs="宋体" w:hint="eastAsia"/>
                <w:sz w:val="24"/>
              </w:rPr>
              <w:t>日</w:t>
            </w:r>
          </w:p>
        </w:tc>
      </w:tr>
      <w:tr w:rsidR="001B3754" w:rsidTr="004D703E">
        <w:trPr>
          <w:jc w:val="center"/>
        </w:trPr>
        <w:tc>
          <w:tcPr>
            <w:tcW w:w="2948" w:type="dxa"/>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62208F">
              <w:rPr>
                <w:rFonts w:ascii="宋体" w:hAnsi="宋体" w:hint="eastAsia"/>
                <w:sz w:val="24"/>
              </w:rPr>
              <w:t>赎回起始日</w:t>
            </w:r>
          </w:p>
        </w:tc>
        <w:tc>
          <w:tcPr>
            <w:tcW w:w="5443" w:type="dxa"/>
            <w:gridSpan w:val="2"/>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455827">
              <w:rPr>
                <w:rFonts w:ascii="宋体" w:hAnsi="宋体" w:cs="宋体" w:hint="eastAsia"/>
                <w:sz w:val="24"/>
              </w:rPr>
              <w:t>2026</w:t>
            </w:r>
            <w:r w:rsidRPr="00455827">
              <w:rPr>
                <w:rFonts w:ascii="宋体" w:hAnsi="宋体" w:cs="宋体" w:hint="eastAsia"/>
                <w:sz w:val="24"/>
              </w:rPr>
              <w:t>年</w:t>
            </w:r>
            <w:r w:rsidRPr="00455827">
              <w:rPr>
                <w:rFonts w:ascii="宋体" w:hAnsi="宋体" w:cs="宋体" w:hint="eastAsia"/>
                <w:sz w:val="24"/>
              </w:rPr>
              <w:t>2</w:t>
            </w:r>
            <w:r w:rsidRPr="00455827">
              <w:rPr>
                <w:rFonts w:ascii="宋体" w:hAnsi="宋体" w:cs="宋体" w:hint="eastAsia"/>
                <w:sz w:val="24"/>
              </w:rPr>
              <w:t>月</w:t>
            </w:r>
            <w:r w:rsidRPr="00455827">
              <w:rPr>
                <w:rFonts w:ascii="宋体" w:hAnsi="宋体" w:cs="宋体" w:hint="eastAsia"/>
                <w:sz w:val="24"/>
              </w:rPr>
              <w:t>25</w:t>
            </w:r>
            <w:r w:rsidRPr="00455827">
              <w:rPr>
                <w:rFonts w:ascii="宋体" w:hAnsi="宋体" w:cs="宋体" w:hint="eastAsia"/>
                <w:sz w:val="24"/>
              </w:rPr>
              <w:t>日</w:t>
            </w:r>
          </w:p>
        </w:tc>
      </w:tr>
      <w:tr w:rsidR="001B3754" w:rsidTr="004D703E">
        <w:trPr>
          <w:jc w:val="center"/>
        </w:trPr>
        <w:tc>
          <w:tcPr>
            <w:tcW w:w="2948" w:type="dxa"/>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62208F">
              <w:rPr>
                <w:rFonts w:ascii="宋体" w:hAnsi="宋体" w:hint="eastAsia"/>
                <w:sz w:val="24"/>
              </w:rPr>
              <w:t>转换转入起始日</w:t>
            </w:r>
          </w:p>
        </w:tc>
        <w:tc>
          <w:tcPr>
            <w:tcW w:w="5443" w:type="dxa"/>
            <w:gridSpan w:val="2"/>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455827">
              <w:rPr>
                <w:rFonts w:ascii="宋体" w:hAnsi="宋体" w:cs="宋体" w:hint="eastAsia"/>
                <w:sz w:val="24"/>
              </w:rPr>
              <w:t>2026</w:t>
            </w:r>
            <w:r w:rsidRPr="00455827">
              <w:rPr>
                <w:rFonts w:ascii="宋体" w:hAnsi="宋体" w:cs="宋体" w:hint="eastAsia"/>
                <w:sz w:val="24"/>
              </w:rPr>
              <w:t>年</w:t>
            </w:r>
            <w:r w:rsidRPr="00455827">
              <w:rPr>
                <w:rFonts w:ascii="宋体" w:hAnsi="宋体" w:cs="宋体" w:hint="eastAsia"/>
                <w:sz w:val="24"/>
              </w:rPr>
              <w:t>2</w:t>
            </w:r>
            <w:r w:rsidRPr="00455827">
              <w:rPr>
                <w:rFonts w:ascii="宋体" w:hAnsi="宋体" w:cs="宋体" w:hint="eastAsia"/>
                <w:sz w:val="24"/>
              </w:rPr>
              <w:t>月</w:t>
            </w:r>
            <w:r w:rsidRPr="00455827">
              <w:rPr>
                <w:rFonts w:ascii="宋体" w:hAnsi="宋体" w:cs="宋体" w:hint="eastAsia"/>
                <w:sz w:val="24"/>
              </w:rPr>
              <w:t>25</w:t>
            </w:r>
            <w:r w:rsidRPr="00455827">
              <w:rPr>
                <w:rFonts w:ascii="宋体" w:hAnsi="宋体" w:cs="宋体" w:hint="eastAsia"/>
                <w:sz w:val="24"/>
              </w:rPr>
              <w:t>日</w:t>
            </w:r>
          </w:p>
        </w:tc>
      </w:tr>
      <w:tr w:rsidR="001B3754" w:rsidTr="004D703E">
        <w:trPr>
          <w:jc w:val="center"/>
        </w:trPr>
        <w:tc>
          <w:tcPr>
            <w:tcW w:w="2948" w:type="dxa"/>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62208F">
              <w:rPr>
                <w:rFonts w:ascii="宋体" w:hAnsi="宋体" w:hint="eastAsia"/>
                <w:sz w:val="24"/>
              </w:rPr>
              <w:t>转换转出起始日</w:t>
            </w:r>
          </w:p>
        </w:tc>
        <w:tc>
          <w:tcPr>
            <w:tcW w:w="5443" w:type="dxa"/>
            <w:gridSpan w:val="2"/>
            <w:tcBorders>
              <w:top w:val="single" w:sz="4" w:space="0" w:color="auto"/>
              <w:left w:val="single" w:sz="4" w:space="0" w:color="auto"/>
              <w:bottom w:val="single" w:sz="4" w:space="0" w:color="auto"/>
              <w:right w:val="single" w:sz="4" w:space="0" w:color="auto"/>
            </w:tcBorders>
            <w:hideMark/>
          </w:tcPr>
          <w:p w:rsidR="004D703E" w:rsidRPr="0062208F" w:rsidRDefault="000A2906" w:rsidP="004D703E">
            <w:pPr>
              <w:spacing w:line="360" w:lineRule="auto"/>
              <w:rPr>
                <w:rFonts w:ascii="宋体" w:hAnsi="宋体"/>
                <w:sz w:val="24"/>
              </w:rPr>
            </w:pPr>
            <w:r w:rsidRPr="00455827">
              <w:rPr>
                <w:rFonts w:ascii="宋体" w:hAnsi="宋体" w:cs="宋体" w:hint="eastAsia"/>
                <w:sz w:val="24"/>
              </w:rPr>
              <w:t>2026</w:t>
            </w:r>
            <w:r w:rsidRPr="00455827">
              <w:rPr>
                <w:rFonts w:ascii="宋体" w:hAnsi="宋体" w:cs="宋体" w:hint="eastAsia"/>
                <w:sz w:val="24"/>
              </w:rPr>
              <w:t>年</w:t>
            </w:r>
            <w:r w:rsidRPr="00455827">
              <w:rPr>
                <w:rFonts w:ascii="宋体" w:hAnsi="宋体" w:cs="宋体" w:hint="eastAsia"/>
                <w:sz w:val="24"/>
              </w:rPr>
              <w:t>2</w:t>
            </w:r>
            <w:r w:rsidRPr="00455827">
              <w:rPr>
                <w:rFonts w:ascii="宋体" w:hAnsi="宋体" w:cs="宋体" w:hint="eastAsia"/>
                <w:sz w:val="24"/>
              </w:rPr>
              <w:t>月</w:t>
            </w:r>
            <w:r w:rsidRPr="00455827">
              <w:rPr>
                <w:rFonts w:ascii="宋体" w:hAnsi="宋体" w:cs="宋体" w:hint="eastAsia"/>
                <w:sz w:val="24"/>
              </w:rPr>
              <w:t>25</w:t>
            </w:r>
            <w:r w:rsidRPr="00455827">
              <w:rPr>
                <w:rFonts w:ascii="宋体" w:hAnsi="宋体" w:cs="宋体" w:hint="eastAsia"/>
                <w:sz w:val="24"/>
              </w:rPr>
              <w:t>日</w:t>
            </w:r>
          </w:p>
        </w:tc>
      </w:tr>
      <w:tr w:rsidR="001B3754" w:rsidTr="004D703E">
        <w:trPr>
          <w:trHeight w:val="515"/>
          <w:jc w:val="center"/>
        </w:trPr>
        <w:tc>
          <w:tcPr>
            <w:tcW w:w="2948" w:type="dxa"/>
          </w:tcPr>
          <w:p w:rsidR="00D40AEE" w:rsidRPr="0062208F" w:rsidRDefault="000A2906" w:rsidP="00D40AEE">
            <w:pPr>
              <w:spacing w:line="360" w:lineRule="auto"/>
              <w:rPr>
                <w:rFonts w:ascii="宋体" w:hAnsi="宋体"/>
                <w:sz w:val="24"/>
              </w:rPr>
            </w:pPr>
            <w:r w:rsidRPr="0062208F">
              <w:rPr>
                <w:rFonts w:ascii="宋体" w:hAnsi="宋体" w:hint="eastAsia"/>
                <w:sz w:val="24"/>
              </w:rPr>
              <w:t>下属分级基金的基金简称</w:t>
            </w:r>
          </w:p>
        </w:tc>
        <w:tc>
          <w:tcPr>
            <w:tcW w:w="2721" w:type="dxa"/>
          </w:tcPr>
          <w:p w:rsidR="00D40AEE" w:rsidRPr="00616114" w:rsidRDefault="000A2906" w:rsidP="00D40AEE">
            <w:pPr>
              <w:spacing w:line="360" w:lineRule="auto"/>
              <w:rPr>
                <w:rFonts w:asciiTheme="minorEastAsia" w:eastAsiaTheme="minorEastAsia" w:hAnsiTheme="minorEastAsia"/>
                <w:sz w:val="24"/>
              </w:rPr>
            </w:pPr>
            <w:r w:rsidRPr="00455827">
              <w:rPr>
                <w:rFonts w:ascii="宋体" w:hAnsi="宋体" w:cs="宋体" w:hint="eastAsia"/>
                <w:sz w:val="24"/>
              </w:rPr>
              <w:t>易方达裕惠定开混合</w:t>
            </w:r>
            <w:r w:rsidRPr="00455827">
              <w:rPr>
                <w:rFonts w:ascii="宋体" w:hAnsi="宋体" w:cs="宋体" w:hint="eastAsia"/>
                <w:sz w:val="24"/>
              </w:rPr>
              <w:t>A</w:t>
            </w:r>
          </w:p>
        </w:tc>
        <w:tc>
          <w:tcPr>
            <w:tcW w:w="2722" w:type="dxa"/>
          </w:tcPr>
          <w:p w:rsidR="00D40AEE" w:rsidRPr="00616114" w:rsidRDefault="000A2906" w:rsidP="00D40AEE">
            <w:pPr>
              <w:spacing w:line="360" w:lineRule="auto"/>
              <w:rPr>
                <w:rFonts w:asciiTheme="minorEastAsia" w:eastAsiaTheme="minorEastAsia" w:hAnsiTheme="minorEastAsia"/>
                <w:sz w:val="24"/>
              </w:rPr>
            </w:pPr>
            <w:r w:rsidRPr="00455827">
              <w:rPr>
                <w:rFonts w:ascii="宋体" w:hAnsi="宋体" w:cs="宋体" w:hint="eastAsia"/>
                <w:sz w:val="24"/>
              </w:rPr>
              <w:t>易方达裕惠定开混合</w:t>
            </w:r>
            <w:r w:rsidRPr="00455827">
              <w:rPr>
                <w:rFonts w:ascii="宋体" w:hAnsi="宋体" w:cs="宋体" w:hint="eastAsia"/>
                <w:sz w:val="24"/>
              </w:rPr>
              <w:t>C</w:t>
            </w:r>
          </w:p>
        </w:tc>
      </w:tr>
      <w:tr w:rsidR="001B3754" w:rsidTr="004D703E">
        <w:trPr>
          <w:trHeight w:val="408"/>
          <w:jc w:val="center"/>
        </w:trPr>
        <w:tc>
          <w:tcPr>
            <w:tcW w:w="2948" w:type="dxa"/>
          </w:tcPr>
          <w:p w:rsidR="00D40AEE" w:rsidRPr="0062208F" w:rsidRDefault="000A2906" w:rsidP="00D40AEE">
            <w:pPr>
              <w:spacing w:line="360" w:lineRule="auto"/>
              <w:rPr>
                <w:rFonts w:ascii="宋体" w:hAnsi="宋体"/>
                <w:sz w:val="24"/>
              </w:rPr>
            </w:pPr>
            <w:r w:rsidRPr="0062208F">
              <w:rPr>
                <w:rFonts w:hint="eastAsia"/>
                <w:sz w:val="24"/>
              </w:rPr>
              <w:t>下属分级基金的交易代码</w:t>
            </w:r>
          </w:p>
        </w:tc>
        <w:tc>
          <w:tcPr>
            <w:tcW w:w="2721" w:type="dxa"/>
          </w:tcPr>
          <w:p w:rsidR="00D40AEE" w:rsidRPr="00616114" w:rsidRDefault="000A2906" w:rsidP="00D40AEE">
            <w:pPr>
              <w:spacing w:line="360" w:lineRule="auto"/>
              <w:rPr>
                <w:rFonts w:asciiTheme="minorEastAsia" w:eastAsiaTheme="minorEastAsia" w:hAnsiTheme="minorEastAsia"/>
                <w:sz w:val="24"/>
              </w:rPr>
            </w:pPr>
            <w:r w:rsidRPr="00455827">
              <w:rPr>
                <w:rFonts w:ascii="宋体" w:hAnsi="宋体" w:cs="宋体" w:hint="eastAsia"/>
                <w:sz w:val="24"/>
              </w:rPr>
              <w:t>000436</w:t>
            </w:r>
          </w:p>
        </w:tc>
        <w:tc>
          <w:tcPr>
            <w:tcW w:w="2722" w:type="dxa"/>
          </w:tcPr>
          <w:p w:rsidR="00D40AEE" w:rsidRPr="00616114" w:rsidRDefault="000A2906" w:rsidP="00D40AEE">
            <w:pPr>
              <w:spacing w:line="360" w:lineRule="auto"/>
              <w:rPr>
                <w:rFonts w:asciiTheme="minorEastAsia" w:eastAsiaTheme="minorEastAsia" w:hAnsiTheme="minorEastAsia"/>
                <w:sz w:val="24"/>
              </w:rPr>
            </w:pPr>
            <w:r w:rsidRPr="00455827">
              <w:rPr>
                <w:rFonts w:ascii="宋体" w:hAnsi="宋体" w:cs="宋体" w:hint="eastAsia"/>
                <w:sz w:val="24"/>
              </w:rPr>
              <w:t>016344</w:t>
            </w:r>
          </w:p>
        </w:tc>
      </w:tr>
      <w:tr w:rsidR="001B3754" w:rsidTr="004D703E">
        <w:trPr>
          <w:trHeight w:val="341"/>
          <w:jc w:val="center"/>
        </w:trPr>
        <w:tc>
          <w:tcPr>
            <w:tcW w:w="2948" w:type="dxa"/>
          </w:tcPr>
          <w:p w:rsidR="0059372E" w:rsidRPr="0062208F" w:rsidRDefault="000A2906" w:rsidP="00D45FC7">
            <w:pPr>
              <w:spacing w:line="360" w:lineRule="auto"/>
              <w:rPr>
                <w:rFonts w:ascii="宋体" w:hAnsi="宋体"/>
                <w:sz w:val="24"/>
              </w:rPr>
            </w:pPr>
            <w:r w:rsidRPr="0062208F">
              <w:rPr>
                <w:rFonts w:ascii="宋体" w:hAnsi="宋体" w:hint="eastAsia"/>
                <w:sz w:val="24"/>
              </w:rPr>
              <w:t>该分级基金是否开放申购、赎回、转换</w:t>
            </w:r>
          </w:p>
        </w:tc>
        <w:tc>
          <w:tcPr>
            <w:tcW w:w="2721" w:type="dxa"/>
          </w:tcPr>
          <w:p w:rsidR="0059372E" w:rsidRPr="0062208F" w:rsidRDefault="000A2906" w:rsidP="00D45FC7">
            <w:pPr>
              <w:spacing w:line="360" w:lineRule="auto"/>
              <w:rPr>
                <w:rFonts w:ascii="宋体" w:hAnsi="宋体"/>
                <w:sz w:val="24"/>
              </w:rPr>
            </w:pPr>
            <w:r w:rsidRPr="0062208F">
              <w:rPr>
                <w:rFonts w:ascii="宋体" w:hAnsi="宋体" w:hint="eastAsia"/>
                <w:sz w:val="24"/>
              </w:rPr>
              <w:t>是</w:t>
            </w:r>
          </w:p>
        </w:tc>
        <w:tc>
          <w:tcPr>
            <w:tcW w:w="2722" w:type="dxa"/>
          </w:tcPr>
          <w:p w:rsidR="0059372E" w:rsidRPr="0062208F" w:rsidRDefault="000A2906" w:rsidP="00D45FC7">
            <w:pPr>
              <w:spacing w:line="360" w:lineRule="auto"/>
              <w:rPr>
                <w:sz w:val="24"/>
              </w:rPr>
            </w:pPr>
            <w:r w:rsidRPr="0062208F">
              <w:rPr>
                <w:rFonts w:ascii="宋体" w:hAnsi="宋体" w:hint="eastAsia"/>
                <w:sz w:val="24"/>
              </w:rPr>
              <w:t>是</w:t>
            </w:r>
          </w:p>
        </w:tc>
      </w:tr>
    </w:tbl>
    <w:p w:rsidR="008E1FAC" w:rsidRPr="0062208F" w:rsidRDefault="000A2906" w:rsidP="008E1FAC">
      <w:pPr>
        <w:snapToGrid w:val="0"/>
        <w:spacing w:line="360" w:lineRule="auto"/>
        <w:ind w:firstLineChars="200" w:firstLine="480"/>
        <w:rPr>
          <w:rFonts w:ascii="宋体" w:hAnsi="宋体"/>
          <w:bCs/>
          <w:sz w:val="24"/>
        </w:rPr>
      </w:pPr>
      <w:r w:rsidRPr="0062208F">
        <w:rPr>
          <w:rFonts w:ascii="宋体" w:hAnsi="宋体" w:hint="eastAsia"/>
          <w:bCs/>
          <w:sz w:val="24"/>
        </w:rPr>
        <w:t>注：</w:t>
      </w:r>
      <w:r w:rsidR="004D703E" w:rsidRPr="00E65F48">
        <w:rPr>
          <w:rFonts w:ascii="宋体" w:hAnsi="宋体" w:cs="宋体" w:hint="eastAsia"/>
          <w:sz w:val="24"/>
        </w:rPr>
        <w:t>易方达裕惠回报定期开放式混合型发起式证券投资基金</w:t>
      </w:r>
      <w:r>
        <w:rPr>
          <w:sz w:val="24"/>
        </w:rPr>
        <w:t>（以下简称</w:t>
      </w:r>
      <w:r>
        <w:rPr>
          <w:sz w:val="24"/>
        </w:rPr>
        <w:t>“</w:t>
      </w:r>
      <w:r>
        <w:rPr>
          <w:sz w:val="24"/>
        </w:rPr>
        <w:t>本基金</w:t>
      </w:r>
      <w:r>
        <w:rPr>
          <w:sz w:val="24"/>
        </w:rPr>
        <w:t>”</w:t>
      </w:r>
      <w:r>
        <w:rPr>
          <w:sz w:val="24"/>
        </w:rPr>
        <w:t>）</w:t>
      </w:r>
      <w:r w:rsidRPr="0062208F">
        <w:rPr>
          <w:rFonts w:ascii="宋体" w:hAnsi="宋体" w:hint="eastAsia"/>
          <w:bCs/>
          <w:sz w:val="24"/>
        </w:rPr>
        <w:t>由</w:t>
      </w:r>
      <w:r w:rsidRPr="0062208F">
        <w:rPr>
          <w:rFonts w:ascii="宋体" w:hAnsi="宋体" w:hint="eastAsia"/>
          <w:sz w:val="24"/>
        </w:rPr>
        <w:t>易方达裕惠回报债券型证券投资基金</w:t>
      </w:r>
      <w:r w:rsidRPr="0062208F">
        <w:rPr>
          <w:rFonts w:ascii="宋体" w:hAnsi="宋体" w:hint="eastAsia"/>
          <w:bCs/>
          <w:sz w:val="24"/>
        </w:rPr>
        <w:t>转换运作方式、变更基金类别及修改其他相关事项而来。《关于</w:t>
      </w:r>
      <w:r w:rsidRPr="0062208F">
        <w:rPr>
          <w:rFonts w:ascii="宋体" w:hAnsi="宋体" w:hint="eastAsia"/>
          <w:sz w:val="24"/>
        </w:rPr>
        <w:t>易方达裕惠回报债券型证券投资基金</w:t>
      </w:r>
      <w:r w:rsidRPr="0062208F">
        <w:rPr>
          <w:rFonts w:ascii="宋体" w:hAnsi="宋体" w:hint="eastAsia"/>
          <w:bCs/>
          <w:sz w:val="24"/>
        </w:rPr>
        <w:t>转换运作方</w:t>
      </w:r>
      <w:r w:rsidRPr="0062208F">
        <w:rPr>
          <w:rFonts w:ascii="宋体" w:hAnsi="宋体" w:hint="eastAsia"/>
          <w:bCs/>
          <w:sz w:val="24"/>
        </w:rPr>
        <w:lastRenderedPageBreak/>
        <w:t>式、变更基金类别及修改其他相关事项的议案》经</w:t>
      </w:r>
      <w:r w:rsidRPr="0062208F">
        <w:rPr>
          <w:rFonts w:ascii="宋体" w:hAnsi="宋体" w:hint="eastAsia"/>
          <w:bCs/>
          <w:sz w:val="24"/>
        </w:rPr>
        <w:t>2014</w:t>
      </w:r>
      <w:r w:rsidRPr="0062208F">
        <w:rPr>
          <w:rFonts w:ascii="宋体" w:hAnsi="宋体" w:hint="eastAsia"/>
          <w:bCs/>
          <w:sz w:val="24"/>
        </w:rPr>
        <w:t>年</w:t>
      </w:r>
      <w:r w:rsidRPr="0062208F">
        <w:rPr>
          <w:rFonts w:ascii="宋体" w:hAnsi="宋体" w:hint="eastAsia"/>
          <w:bCs/>
          <w:sz w:val="24"/>
        </w:rPr>
        <w:t>8</w:t>
      </w:r>
      <w:r w:rsidRPr="0062208F">
        <w:rPr>
          <w:rFonts w:ascii="宋体" w:hAnsi="宋体" w:hint="eastAsia"/>
          <w:bCs/>
          <w:sz w:val="24"/>
        </w:rPr>
        <w:t>月</w:t>
      </w:r>
      <w:r w:rsidRPr="0062208F">
        <w:rPr>
          <w:rFonts w:ascii="宋体" w:hAnsi="宋体" w:hint="eastAsia"/>
          <w:bCs/>
          <w:sz w:val="24"/>
        </w:rPr>
        <w:t>18</w:t>
      </w:r>
      <w:r w:rsidRPr="0062208F">
        <w:rPr>
          <w:rFonts w:ascii="宋体" w:hAnsi="宋体" w:hint="eastAsia"/>
          <w:bCs/>
          <w:sz w:val="24"/>
        </w:rPr>
        <w:t>日</w:t>
      </w:r>
      <w:r w:rsidRPr="0062208F">
        <w:rPr>
          <w:rFonts w:ascii="宋体" w:hAnsi="宋体" w:hint="eastAsia"/>
          <w:sz w:val="24"/>
        </w:rPr>
        <w:t>易方达裕惠回报债券型证券投资基金</w:t>
      </w:r>
      <w:r w:rsidRPr="0062208F">
        <w:rPr>
          <w:rFonts w:ascii="宋体" w:hAnsi="宋体" w:hint="eastAsia"/>
          <w:bCs/>
          <w:sz w:val="24"/>
        </w:rPr>
        <w:t>基金份额持有人大会决议通过。自</w:t>
      </w:r>
      <w:r w:rsidRPr="0062208F">
        <w:rPr>
          <w:rFonts w:ascii="宋体" w:hAnsi="宋体" w:hint="eastAsia"/>
          <w:bCs/>
          <w:sz w:val="24"/>
        </w:rPr>
        <w:t>2014</w:t>
      </w:r>
      <w:r w:rsidRPr="0062208F">
        <w:rPr>
          <w:rFonts w:ascii="宋体" w:hAnsi="宋体" w:hint="eastAsia"/>
          <w:bCs/>
          <w:sz w:val="24"/>
        </w:rPr>
        <w:t>年</w:t>
      </w:r>
      <w:r w:rsidRPr="0062208F">
        <w:rPr>
          <w:rFonts w:ascii="宋体" w:hAnsi="宋体" w:hint="eastAsia"/>
          <w:bCs/>
          <w:sz w:val="24"/>
        </w:rPr>
        <w:t>8</w:t>
      </w:r>
      <w:r w:rsidRPr="0062208F">
        <w:rPr>
          <w:rFonts w:ascii="宋体" w:hAnsi="宋体" w:hint="eastAsia"/>
          <w:bCs/>
          <w:sz w:val="24"/>
        </w:rPr>
        <w:t>月</w:t>
      </w:r>
      <w:r w:rsidRPr="0062208F">
        <w:rPr>
          <w:rFonts w:ascii="宋体" w:hAnsi="宋体" w:hint="eastAsia"/>
          <w:bCs/>
          <w:sz w:val="24"/>
        </w:rPr>
        <w:t>18</w:t>
      </w:r>
      <w:r w:rsidRPr="0062208F">
        <w:rPr>
          <w:rFonts w:ascii="宋体" w:hAnsi="宋体" w:hint="eastAsia"/>
          <w:bCs/>
          <w:sz w:val="24"/>
        </w:rPr>
        <w:t>日起，由《</w:t>
      </w:r>
      <w:r w:rsidRPr="0062208F">
        <w:rPr>
          <w:rFonts w:ascii="宋体" w:hAnsi="宋体" w:hint="eastAsia"/>
          <w:sz w:val="24"/>
        </w:rPr>
        <w:t>易方达裕惠回报债券型证券投资基金</w:t>
      </w:r>
      <w:r w:rsidRPr="0062208F">
        <w:rPr>
          <w:rFonts w:ascii="宋体" w:hAnsi="宋体" w:hint="eastAsia"/>
          <w:bCs/>
          <w:sz w:val="24"/>
        </w:rPr>
        <w:t>基金合同》修订而成的《易方达裕惠回报定期开放式混合型发起式证券投资基金基金合同》生效。</w:t>
      </w:r>
    </w:p>
    <w:p w:rsidR="008E1FAC" w:rsidRPr="0062208F" w:rsidRDefault="000A2906" w:rsidP="008E1FAC">
      <w:pPr>
        <w:snapToGrid w:val="0"/>
        <w:spacing w:line="360" w:lineRule="auto"/>
        <w:ind w:firstLineChars="200" w:firstLine="480"/>
        <w:rPr>
          <w:rFonts w:ascii="宋体" w:hAnsi="宋体"/>
          <w:bCs/>
          <w:sz w:val="24"/>
        </w:rPr>
      </w:pPr>
      <w:r w:rsidRPr="0062208F">
        <w:rPr>
          <w:rFonts w:ascii="宋体" w:hAnsi="宋体" w:hint="eastAsia"/>
          <w:bCs/>
          <w:sz w:val="24"/>
        </w:rPr>
        <w:t>本基金</w:t>
      </w:r>
      <w:r w:rsidR="004D703E" w:rsidRPr="00E65F48">
        <w:rPr>
          <w:rFonts w:asciiTheme="minorEastAsia" w:eastAsiaTheme="minorEastAsia" w:hAnsiTheme="minorEastAsia" w:hint="eastAsia"/>
          <w:sz w:val="24"/>
        </w:rPr>
        <w:t>第</w:t>
      </w:r>
      <w:r>
        <w:rPr>
          <w:rFonts w:ascii="宋体" w:hAnsi="宋体" w:cs="宋体"/>
          <w:sz w:val="24"/>
        </w:rPr>
        <w:t>二十四</w:t>
      </w:r>
      <w:r>
        <w:rPr>
          <w:sz w:val="24"/>
        </w:rPr>
        <w:t>个运作期</w:t>
      </w:r>
      <w:r w:rsidRPr="0062208F">
        <w:rPr>
          <w:rFonts w:ascii="宋体" w:hAnsi="宋体" w:hint="eastAsia"/>
          <w:sz w:val="24"/>
        </w:rPr>
        <w:t>为</w:t>
      </w:r>
      <w:r w:rsidR="004D703E" w:rsidRPr="00E65F48">
        <w:rPr>
          <w:rFonts w:ascii="宋体" w:hAnsi="宋体" w:cs="宋体" w:hint="eastAsia"/>
          <w:sz w:val="24"/>
        </w:rPr>
        <w:t>2026年2月25日</w:t>
      </w:r>
      <w:r>
        <w:rPr>
          <w:sz w:val="24"/>
        </w:rPr>
        <w:t>至</w:t>
      </w:r>
      <w:r>
        <w:rPr>
          <w:rFonts w:ascii="宋体" w:hAnsi="宋体" w:cs="宋体"/>
          <w:sz w:val="24"/>
        </w:rPr>
        <w:t>2026</w:t>
      </w:r>
      <w:r>
        <w:rPr>
          <w:rFonts w:ascii="宋体" w:hAnsi="宋体" w:cs="宋体"/>
          <w:sz w:val="24"/>
        </w:rPr>
        <w:t>年</w:t>
      </w:r>
      <w:r>
        <w:rPr>
          <w:rFonts w:ascii="宋体" w:hAnsi="宋体" w:cs="宋体"/>
          <w:sz w:val="24"/>
        </w:rPr>
        <w:t>8</w:t>
      </w:r>
      <w:r>
        <w:rPr>
          <w:rFonts w:ascii="宋体" w:hAnsi="宋体" w:cs="宋体"/>
          <w:sz w:val="24"/>
        </w:rPr>
        <w:t>月</w:t>
      </w:r>
      <w:r>
        <w:rPr>
          <w:rFonts w:ascii="宋体" w:hAnsi="宋体" w:cs="宋体"/>
          <w:sz w:val="24"/>
        </w:rPr>
        <w:t>24</w:t>
      </w:r>
      <w:r>
        <w:rPr>
          <w:rFonts w:ascii="宋体" w:hAnsi="宋体" w:cs="宋体"/>
          <w:sz w:val="24"/>
        </w:rPr>
        <w:t>日</w:t>
      </w:r>
      <w:r w:rsidRPr="0062208F">
        <w:rPr>
          <w:rFonts w:ascii="宋体" w:hAnsi="宋体" w:hint="eastAsia"/>
          <w:sz w:val="24"/>
        </w:rPr>
        <w:t>，其中</w:t>
      </w:r>
      <w:r w:rsidRPr="0062208F">
        <w:rPr>
          <w:rFonts w:ascii="宋体" w:hAnsi="宋体" w:hint="eastAsia"/>
          <w:b/>
          <w:sz w:val="24"/>
        </w:rPr>
        <w:t>开放运作期为</w:t>
      </w:r>
      <w:r w:rsidRPr="00E65F48">
        <w:rPr>
          <w:rFonts w:ascii="宋体" w:hAnsi="宋体" w:cs="宋体" w:hint="eastAsia"/>
          <w:b/>
          <w:bCs/>
          <w:sz w:val="24"/>
        </w:rPr>
        <w:t>2026</w:t>
      </w:r>
      <w:r w:rsidRPr="00E65F48">
        <w:rPr>
          <w:rFonts w:ascii="宋体" w:hAnsi="宋体" w:cs="宋体" w:hint="eastAsia"/>
          <w:b/>
          <w:bCs/>
          <w:sz w:val="24"/>
        </w:rPr>
        <w:t>年</w:t>
      </w:r>
      <w:r w:rsidRPr="00E65F48">
        <w:rPr>
          <w:rFonts w:ascii="宋体" w:hAnsi="宋体" w:cs="宋体" w:hint="eastAsia"/>
          <w:b/>
          <w:bCs/>
          <w:sz w:val="24"/>
        </w:rPr>
        <w:t>2</w:t>
      </w:r>
      <w:r w:rsidRPr="00E65F48">
        <w:rPr>
          <w:rFonts w:ascii="宋体" w:hAnsi="宋体" w:cs="宋体" w:hint="eastAsia"/>
          <w:b/>
          <w:bCs/>
          <w:sz w:val="24"/>
        </w:rPr>
        <w:t>月</w:t>
      </w:r>
      <w:r w:rsidRPr="00E65F48">
        <w:rPr>
          <w:rFonts w:ascii="宋体" w:hAnsi="宋体" w:cs="宋体" w:hint="eastAsia"/>
          <w:b/>
          <w:bCs/>
          <w:sz w:val="24"/>
        </w:rPr>
        <w:t>25</w:t>
      </w:r>
      <w:r w:rsidRPr="00E65F48">
        <w:rPr>
          <w:rFonts w:ascii="宋体" w:hAnsi="宋体" w:cs="宋体" w:hint="eastAsia"/>
          <w:b/>
          <w:bCs/>
          <w:sz w:val="24"/>
        </w:rPr>
        <w:t>日</w:t>
      </w:r>
      <w:r>
        <w:rPr>
          <w:b/>
          <w:sz w:val="24"/>
        </w:rPr>
        <w:t>至</w:t>
      </w:r>
      <w:r>
        <w:rPr>
          <w:rFonts w:ascii="宋体" w:hAnsi="宋体" w:cs="宋体"/>
          <w:b/>
          <w:sz w:val="24"/>
        </w:rPr>
        <w:t>2026</w:t>
      </w:r>
      <w:r>
        <w:rPr>
          <w:rFonts w:ascii="宋体" w:hAnsi="宋体" w:cs="宋体"/>
          <w:b/>
          <w:sz w:val="24"/>
        </w:rPr>
        <w:t>年</w:t>
      </w:r>
      <w:r>
        <w:rPr>
          <w:rFonts w:ascii="宋体" w:hAnsi="宋体" w:cs="宋体"/>
          <w:b/>
          <w:sz w:val="24"/>
        </w:rPr>
        <w:t>3</w:t>
      </w:r>
      <w:r>
        <w:rPr>
          <w:rFonts w:ascii="宋体" w:hAnsi="宋体" w:cs="宋体"/>
          <w:b/>
          <w:sz w:val="24"/>
        </w:rPr>
        <w:t>月</w:t>
      </w:r>
      <w:r>
        <w:rPr>
          <w:rFonts w:ascii="宋体" w:hAnsi="宋体" w:cs="宋体"/>
          <w:b/>
          <w:sz w:val="24"/>
        </w:rPr>
        <w:t>26</w:t>
      </w:r>
      <w:r>
        <w:rPr>
          <w:rFonts w:ascii="宋体" w:hAnsi="宋体" w:cs="宋体"/>
          <w:b/>
          <w:sz w:val="24"/>
        </w:rPr>
        <w:t>日</w:t>
      </w:r>
      <w:r w:rsidRPr="0062208F">
        <w:rPr>
          <w:rFonts w:ascii="宋体" w:hAnsi="宋体" w:hint="eastAsia"/>
          <w:b/>
          <w:sz w:val="24"/>
        </w:rPr>
        <w:t>，在上述期间内本基金开放申购、赎回及转换业务，但具体办理时间为上海证券交易所、深圳证券交易所的正常交易日的交易时间</w:t>
      </w:r>
      <w:r w:rsidRPr="0062208F">
        <w:rPr>
          <w:rFonts w:ascii="宋体" w:hAnsi="宋体" w:hint="eastAsia"/>
          <w:sz w:val="24"/>
        </w:rPr>
        <w:t>；封闭运作期为</w:t>
      </w:r>
      <w:r w:rsidRPr="00E65F48">
        <w:rPr>
          <w:rFonts w:ascii="宋体" w:hAnsi="宋体" w:cs="宋体" w:hint="eastAsia"/>
          <w:bCs/>
          <w:sz w:val="24"/>
        </w:rPr>
        <w:t>2026</w:t>
      </w:r>
      <w:r w:rsidRPr="00E65F48">
        <w:rPr>
          <w:rFonts w:ascii="宋体" w:hAnsi="宋体" w:cs="宋体" w:hint="eastAsia"/>
          <w:bCs/>
          <w:sz w:val="24"/>
        </w:rPr>
        <w:t>年</w:t>
      </w:r>
      <w:r w:rsidRPr="00E65F48">
        <w:rPr>
          <w:rFonts w:ascii="宋体" w:hAnsi="宋体" w:cs="宋体" w:hint="eastAsia"/>
          <w:bCs/>
          <w:sz w:val="24"/>
        </w:rPr>
        <w:t>3</w:t>
      </w:r>
      <w:r w:rsidRPr="00E65F48">
        <w:rPr>
          <w:rFonts w:ascii="宋体" w:hAnsi="宋体" w:cs="宋体" w:hint="eastAsia"/>
          <w:bCs/>
          <w:sz w:val="24"/>
        </w:rPr>
        <w:t>月</w:t>
      </w:r>
      <w:r w:rsidRPr="00E65F48">
        <w:rPr>
          <w:rFonts w:ascii="宋体" w:hAnsi="宋体" w:cs="宋体" w:hint="eastAsia"/>
          <w:bCs/>
          <w:sz w:val="24"/>
        </w:rPr>
        <w:t>27</w:t>
      </w:r>
      <w:r w:rsidRPr="00E65F48">
        <w:rPr>
          <w:rFonts w:ascii="宋体" w:hAnsi="宋体" w:cs="宋体" w:hint="eastAsia"/>
          <w:bCs/>
          <w:sz w:val="24"/>
        </w:rPr>
        <w:t>日</w:t>
      </w:r>
      <w:r>
        <w:rPr>
          <w:sz w:val="24"/>
        </w:rPr>
        <w:t>至</w:t>
      </w:r>
      <w:r>
        <w:rPr>
          <w:rFonts w:ascii="宋体" w:hAnsi="宋体" w:cs="宋体"/>
          <w:sz w:val="24"/>
        </w:rPr>
        <w:t>2026</w:t>
      </w:r>
      <w:r>
        <w:rPr>
          <w:rFonts w:ascii="宋体" w:hAnsi="宋体" w:cs="宋体"/>
          <w:sz w:val="24"/>
        </w:rPr>
        <w:t>年</w:t>
      </w:r>
      <w:r>
        <w:rPr>
          <w:rFonts w:ascii="宋体" w:hAnsi="宋体" w:cs="宋体"/>
          <w:sz w:val="24"/>
        </w:rPr>
        <w:t>8</w:t>
      </w:r>
      <w:r>
        <w:rPr>
          <w:rFonts w:ascii="宋体" w:hAnsi="宋体" w:cs="宋体"/>
          <w:sz w:val="24"/>
        </w:rPr>
        <w:t>月</w:t>
      </w:r>
      <w:r>
        <w:rPr>
          <w:rFonts w:ascii="宋体" w:hAnsi="宋体" w:cs="宋体"/>
          <w:sz w:val="24"/>
        </w:rPr>
        <w:t>24</w:t>
      </w:r>
      <w:r>
        <w:rPr>
          <w:rFonts w:ascii="宋体" w:hAnsi="宋体" w:cs="宋体"/>
          <w:sz w:val="24"/>
        </w:rPr>
        <w:t>日</w:t>
      </w:r>
      <w:r w:rsidRPr="0062208F">
        <w:rPr>
          <w:rFonts w:ascii="宋体" w:hAnsi="宋体" w:hint="eastAsia"/>
          <w:sz w:val="24"/>
        </w:rPr>
        <w:t>，在上述期间内本基金不开放申购、赎回及转换业务。</w:t>
      </w:r>
    </w:p>
    <w:p w:rsidR="008E1FAC" w:rsidRPr="0062208F" w:rsidRDefault="000A2906" w:rsidP="008E1FAC">
      <w:pPr>
        <w:pStyle w:val="3"/>
        <w:keepNext w:val="0"/>
        <w:keepLines w:val="0"/>
        <w:spacing w:before="0" w:after="0" w:line="360" w:lineRule="auto"/>
        <w:rPr>
          <w:rFonts w:ascii="宋体" w:hAnsi="宋体"/>
          <w:bCs w:val="0"/>
          <w:sz w:val="24"/>
          <w:szCs w:val="24"/>
        </w:rPr>
      </w:pPr>
      <w:r w:rsidRPr="0062208F">
        <w:rPr>
          <w:rFonts w:ascii="宋体" w:hAnsi="宋体" w:hint="eastAsia"/>
          <w:bCs w:val="0"/>
          <w:sz w:val="24"/>
          <w:szCs w:val="24"/>
        </w:rPr>
        <w:t>2.</w:t>
      </w:r>
      <w:r w:rsidRPr="0062208F">
        <w:rPr>
          <w:rFonts w:ascii="宋体" w:hAnsi="宋体" w:hint="eastAsia"/>
          <w:bCs w:val="0"/>
          <w:sz w:val="24"/>
          <w:szCs w:val="24"/>
        </w:rPr>
        <w:t>日常申购、赎回和转换业务的办理时间</w:t>
      </w:r>
    </w:p>
    <w:p w:rsidR="008E1FAC" w:rsidRPr="0062208F" w:rsidRDefault="000A2906" w:rsidP="00616114">
      <w:pPr>
        <w:autoSpaceDE w:val="0"/>
        <w:autoSpaceDN w:val="0"/>
        <w:adjustRightInd w:val="0"/>
        <w:spacing w:line="360" w:lineRule="auto"/>
        <w:ind w:firstLineChars="200" w:firstLine="480"/>
        <w:rPr>
          <w:rFonts w:ascii="宋体" w:hAnsi="宋体"/>
          <w:bCs/>
          <w:sz w:val="24"/>
          <w:szCs w:val="24"/>
        </w:rPr>
      </w:pPr>
      <w:r w:rsidRPr="0062208F">
        <w:rPr>
          <w:rFonts w:ascii="宋体" w:hAnsi="宋体" w:hint="eastAsia"/>
          <w:sz w:val="24"/>
        </w:rPr>
        <w:t>（</w:t>
      </w:r>
      <w:r w:rsidRPr="0062208F">
        <w:rPr>
          <w:rFonts w:ascii="宋体" w:hAnsi="宋体" w:hint="eastAsia"/>
          <w:sz w:val="24"/>
        </w:rPr>
        <w:t>1</w:t>
      </w:r>
      <w:r w:rsidRPr="0062208F">
        <w:rPr>
          <w:rFonts w:ascii="宋体" w:hAnsi="宋体" w:hint="eastAsia"/>
          <w:sz w:val="24"/>
        </w:rPr>
        <w:t>）</w:t>
      </w:r>
      <w:r w:rsidRPr="0062208F">
        <w:rPr>
          <w:rFonts w:ascii="宋体" w:hAnsi="宋体" w:hint="eastAsia"/>
          <w:bCs/>
          <w:sz w:val="24"/>
        </w:rPr>
        <w:t>根据《基金合同》和《更新的</w:t>
      </w:r>
      <w:r w:rsidRPr="0062208F">
        <w:rPr>
          <w:rFonts w:ascii="宋体" w:hAnsi="宋体" w:hint="eastAsia"/>
          <w:sz w:val="24"/>
        </w:rPr>
        <w:t>招募说明书</w:t>
      </w:r>
      <w:r w:rsidRPr="0062208F">
        <w:rPr>
          <w:rFonts w:ascii="宋体" w:hAnsi="宋体" w:hint="eastAsia"/>
          <w:bCs/>
          <w:sz w:val="24"/>
        </w:rPr>
        <w:t>》的规定，本基金的运作期包含“开放运作期”和“封闭运作期”，每个运作期期限为</w:t>
      </w:r>
      <w:r w:rsidRPr="0062208F">
        <w:rPr>
          <w:rFonts w:ascii="宋体" w:hAnsi="宋体" w:hint="eastAsia"/>
          <w:bCs/>
          <w:sz w:val="24"/>
        </w:rPr>
        <w:t>6</w:t>
      </w:r>
      <w:r w:rsidRPr="0062208F">
        <w:rPr>
          <w:rFonts w:ascii="宋体" w:hAnsi="宋体" w:hint="eastAsia"/>
          <w:bCs/>
          <w:sz w:val="24"/>
        </w:rPr>
        <w:t>个月。其中，开放运作期原则上不</w:t>
      </w:r>
      <w:r w:rsidRPr="0062208F">
        <w:rPr>
          <w:rFonts w:ascii="宋体" w:hAnsi="宋体" w:hint="eastAsia"/>
          <w:bCs/>
          <w:sz w:val="24"/>
        </w:rPr>
        <w:t>少于</w:t>
      </w:r>
      <w:r w:rsidRPr="0062208F">
        <w:rPr>
          <w:rFonts w:ascii="宋体" w:hAnsi="宋体" w:hint="eastAsia"/>
          <w:bCs/>
          <w:sz w:val="24"/>
        </w:rPr>
        <w:t>7</w:t>
      </w:r>
      <w:r w:rsidRPr="0062208F">
        <w:rPr>
          <w:rFonts w:ascii="宋体" w:hAnsi="宋体" w:hint="eastAsia"/>
          <w:bCs/>
          <w:sz w:val="24"/>
        </w:rPr>
        <w:t>个自然日并且最长不超过</w:t>
      </w:r>
      <w:r w:rsidRPr="0062208F">
        <w:rPr>
          <w:rFonts w:ascii="宋体" w:hAnsi="宋体" w:hint="eastAsia"/>
          <w:bCs/>
          <w:sz w:val="24"/>
        </w:rPr>
        <w:t>30</w:t>
      </w:r>
      <w:r w:rsidRPr="0062208F">
        <w:rPr>
          <w:rFonts w:ascii="宋体" w:hAnsi="宋体" w:hint="eastAsia"/>
          <w:bCs/>
          <w:sz w:val="24"/>
        </w:rPr>
        <w:t>个自然日；封闭运作期内本基金不开放申购、赎回和转换业务</w:t>
      </w:r>
      <w:r w:rsidR="00C3755C">
        <w:rPr>
          <w:rFonts w:ascii="宋体" w:hAnsi="宋体" w:hint="eastAsia"/>
          <w:bCs/>
          <w:sz w:val="24"/>
        </w:rPr>
        <w:t>，</w:t>
      </w:r>
      <w:r w:rsidRPr="0062208F">
        <w:rPr>
          <w:rFonts w:ascii="宋体" w:hAnsi="宋体" w:hint="eastAsia"/>
          <w:bCs/>
          <w:sz w:val="24"/>
        </w:rPr>
        <w:t>开放运作期内开放申购、赎回和转换</w:t>
      </w:r>
      <w:r w:rsidR="00A174E6">
        <w:rPr>
          <w:rFonts w:ascii="宋体" w:hAnsi="宋体" w:hint="eastAsia"/>
          <w:bCs/>
          <w:sz w:val="24"/>
        </w:rPr>
        <w:t>业务。</w:t>
      </w:r>
    </w:p>
    <w:p w:rsidR="008E1FAC" w:rsidRPr="00616114" w:rsidRDefault="000A2906" w:rsidP="00616114">
      <w:pPr>
        <w:autoSpaceDE w:val="0"/>
        <w:autoSpaceDN w:val="0"/>
        <w:adjustRightInd w:val="0"/>
        <w:spacing w:line="360" w:lineRule="auto"/>
        <w:ind w:firstLineChars="200" w:firstLine="480"/>
        <w:rPr>
          <w:rFonts w:ascii="宋体" w:hAnsi="宋体"/>
          <w:b/>
          <w:bCs/>
          <w:sz w:val="24"/>
        </w:rPr>
      </w:pPr>
      <w:r w:rsidRPr="00D43009">
        <w:rPr>
          <w:rFonts w:ascii="宋体" w:hAnsi="宋体" w:hint="eastAsia"/>
          <w:sz w:val="24"/>
        </w:rPr>
        <w:t>本个运作期</w:t>
      </w:r>
      <w:r w:rsidRPr="006436C3">
        <w:rPr>
          <w:rFonts w:asciiTheme="minorEastAsia" w:eastAsiaTheme="minorEastAsia" w:hAnsiTheme="minorEastAsia" w:hint="eastAsia"/>
          <w:sz w:val="24"/>
        </w:rPr>
        <w:t>为</w:t>
      </w:r>
      <w:r w:rsidRPr="001A6A96">
        <w:rPr>
          <w:rFonts w:ascii="宋体" w:hAnsi="宋体" w:cs="宋体" w:hint="eastAsia"/>
          <w:bCs/>
          <w:sz w:val="24"/>
        </w:rPr>
        <w:t>2026</w:t>
      </w:r>
      <w:r w:rsidRPr="001A6A96">
        <w:rPr>
          <w:rFonts w:ascii="宋体" w:hAnsi="宋体" w:cs="宋体" w:hint="eastAsia"/>
          <w:bCs/>
          <w:sz w:val="24"/>
        </w:rPr>
        <w:t>年</w:t>
      </w:r>
      <w:r w:rsidRPr="001A6A96">
        <w:rPr>
          <w:rFonts w:ascii="宋体" w:hAnsi="宋体" w:cs="宋体" w:hint="eastAsia"/>
          <w:bCs/>
          <w:sz w:val="24"/>
        </w:rPr>
        <w:t>2</w:t>
      </w:r>
      <w:r w:rsidRPr="001A6A96">
        <w:rPr>
          <w:rFonts w:ascii="宋体" w:hAnsi="宋体" w:cs="宋体" w:hint="eastAsia"/>
          <w:bCs/>
          <w:sz w:val="24"/>
        </w:rPr>
        <w:t>月</w:t>
      </w:r>
      <w:r w:rsidRPr="001A6A96">
        <w:rPr>
          <w:rFonts w:ascii="宋体" w:hAnsi="宋体" w:cs="宋体" w:hint="eastAsia"/>
          <w:bCs/>
          <w:sz w:val="24"/>
        </w:rPr>
        <w:t>25</w:t>
      </w:r>
      <w:r w:rsidRPr="001A6A96">
        <w:rPr>
          <w:rFonts w:ascii="宋体" w:hAnsi="宋体" w:cs="宋体" w:hint="eastAsia"/>
          <w:bCs/>
          <w:sz w:val="24"/>
        </w:rPr>
        <w:t>日</w:t>
      </w:r>
      <w:r>
        <w:rPr>
          <w:sz w:val="24"/>
        </w:rPr>
        <w:t>至</w:t>
      </w:r>
      <w:r>
        <w:rPr>
          <w:rFonts w:ascii="宋体" w:hAnsi="宋体" w:cs="宋体"/>
          <w:sz w:val="24"/>
        </w:rPr>
        <w:t>2026</w:t>
      </w:r>
      <w:r>
        <w:rPr>
          <w:rFonts w:ascii="宋体" w:hAnsi="宋体" w:cs="宋体"/>
          <w:sz w:val="24"/>
        </w:rPr>
        <w:t>年</w:t>
      </w:r>
      <w:r>
        <w:rPr>
          <w:rFonts w:ascii="宋体" w:hAnsi="宋体" w:cs="宋体"/>
          <w:sz w:val="24"/>
        </w:rPr>
        <w:t>8</w:t>
      </w:r>
      <w:r>
        <w:rPr>
          <w:rFonts w:ascii="宋体" w:hAnsi="宋体" w:cs="宋体"/>
          <w:sz w:val="24"/>
        </w:rPr>
        <w:t>月</w:t>
      </w:r>
      <w:r>
        <w:rPr>
          <w:rFonts w:ascii="宋体" w:hAnsi="宋体" w:cs="宋体"/>
          <w:sz w:val="24"/>
        </w:rPr>
        <w:t>24</w:t>
      </w:r>
      <w:r>
        <w:rPr>
          <w:rFonts w:ascii="宋体" w:hAnsi="宋体" w:cs="宋体"/>
          <w:sz w:val="24"/>
        </w:rPr>
        <w:t>日</w:t>
      </w:r>
      <w:r w:rsidRPr="00616114">
        <w:rPr>
          <w:rFonts w:ascii="宋体" w:hAnsi="宋体" w:hint="eastAsia"/>
          <w:sz w:val="24"/>
        </w:rPr>
        <w:t>，其中开放运作期为</w:t>
      </w:r>
      <w:r w:rsidRPr="00BF63FB">
        <w:rPr>
          <w:rFonts w:ascii="宋体" w:hAnsi="宋体" w:cs="宋体" w:hint="eastAsia"/>
          <w:bCs/>
          <w:sz w:val="24"/>
        </w:rPr>
        <w:t>2026</w:t>
      </w:r>
      <w:r w:rsidRPr="00BF63FB">
        <w:rPr>
          <w:rFonts w:ascii="宋体" w:hAnsi="宋体" w:cs="宋体" w:hint="eastAsia"/>
          <w:bCs/>
          <w:sz w:val="24"/>
        </w:rPr>
        <w:t>年</w:t>
      </w:r>
      <w:r w:rsidRPr="00BF63FB">
        <w:rPr>
          <w:rFonts w:ascii="宋体" w:hAnsi="宋体" w:cs="宋体" w:hint="eastAsia"/>
          <w:bCs/>
          <w:sz w:val="24"/>
        </w:rPr>
        <w:t>2</w:t>
      </w:r>
      <w:r w:rsidRPr="00BF63FB">
        <w:rPr>
          <w:rFonts w:ascii="宋体" w:hAnsi="宋体" w:cs="宋体" w:hint="eastAsia"/>
          <w:bCs/>
          <w:sz w:val="24"/>
        </w:rPr>
        <w:t>月</w:t>
      </w:r>
      <w:r w:rsidRPr="00BF63FB">
        <w:rPr>
          <w:rFonts w:ascii="宋体" w:hAnsi="宋体" w:cs="宋体" w:hint="eastAsia"/>
          <w:bCs/>
          <w:sz w:val="24"/>
        </w:rPr>
        <w:t>25</w:t>
      </w:r>
      <w:r w:rsidRPr="00BF63FB">
        <w:rPr>
          <w:rFonts w:ascii="宋体" w:hAnsi="宋体" w:cs="宋体" w:hint="eastAsia"/>
          <w:bCs/>
          <w:sz w:val="24"/>
        </w:rPr>
        <w:t>日</w:t>
      </w:r>
      <w:r>
        <w:rPr>
          <w:sz w:val="24"/>
        </w:rPr>
        <w:t>至</w:t>
      </w:r>
      <w:r>
        <w:rPr>
          <w:rFonts w:ascii="宋体" w:hAnsi="宋体" w:cs="宋体"/>
          <w:sz w:val="24"/>
        </w:rPr>
        <w:t>2026</w:t>
      </w:r>
      <w:r>
        <w:rPr>
          <w:rFonts w:ascii="宋体" w:hAnsi="宋体" w:cs="宋体"/>
          <w:sz w:val="24"/>
        </w:rPr>
        <w:t>年</w:t>
      </w:r>
      <w:r>
        <w:rPr>
          <w:rFonts w:ascii="宋体" w:hAnsi="宋体" w:cs="宋体"/>
          <w:sz w:val="24"/>
        </w:rPr>
        <w:t>3</w:t>
      </w:r>
      <w:r>
        <w:rPr>
          <w:rFonts w:ascii="宋体" w:hAnsi="宋体" w:cs="宋体"/>
          <w:sz w:val="24"/>
        </w:rPr>
        <w:t>月</w:t>
      </w:r>
      <w:r>
        <w:rPr>
          <w:rFonts w:ascii="宋体" w:hAnsi="宋体" w:cs="宋体"/>
          <w:sz w:val="24"/>
        </w:rPr>
        <w:t>26</w:t>
      </w:r>
      <w:r>
        <w:rPr>
          <w:rFonts w:ascii="宋体" w:hAnsi="宋体" w:cs="宋体"/>
          <w:sz w:val="24"/>
        </w:rPr>
        <w:t>日</w:t>
      </w:r>
      <w:r w:rsidRPr="00616114">
        <w:rPr>
          <w:rFonts w:ascii="宋体" w:hAnsi="宋体" w:hint="eastAsia"/>
          <w:sz w:val="24"/>
        </w:rPr>
        <w:t>，在上述期间内本基金开放申购、赎回及转换业务，但具体办理时间为上海证券交易所、深圳证券交易所的正常交易日的交易时间；</w:t>
      </w:r>
      <w:r w:rsidRPr="0062208F">
        <w:rPr>
          <w:rFonts w:ascii="宋体" w:hAnsi="宋体" w:hint="eastAsia"/>
          <w:sz w:val="24"/>
        </w:rPr>
        <w:t>封闭运作期</w:t>
      </w:r>
      <w:r w:rsidRPr="00D43009">
        <w:rPr>
          <w:rFonts w:ascii="宋体" w:hAnsi="宋体" w:hint="eastAsia"/>
          <w:sz w:val="24"/>
        </w:rPr>
        <w:t>为</w:t>
      </w:r>
      <w:r w:rsidRPr="00BF63FB">
        <w:rPr>
          <w:rFonts w:ascii="宋体" w:hAnsi="宋体" w:cs="宋体" w:hint="eastAsia"/>
          <w:bCs/>
          <w:sz w:val="24"/>
        </w:rPr>
        <w:t>2026</w:t>
      </w:r>
      <w:r w:rsidRPr="00BF63FB">
        <w:rPr>
          <w:rFonts w:ascii="宋体" w:hAnsi="宋体" w:cs="宋体" w:hint="eastAsia"/>
          <w:bCs/>
          <w:sz w:val="24"/>
        </w:rPr>
        <w:t>年</w:t>
      </w:r>
      <w:r w:rsidRPr="00BF63FB">
        <w:rPr>
          <w:rFonts w:ascii="宋体" w:hAnsi="宋体" w:cs="宋体" w:hint="eastAsia"/>
          <w:bCs/>
          <w:sz w:val="24"/>
        </w:rPr>
        <w:t>3</w:t>
      </w:r>
      <w:r w:rsidRPr="00BF63FB">
        <w:rPr>
          <w:rFonts w:ascii="宋体" w:hAnsi="宋体" w:cs="宋体" w:hint="eastAsia"/>
          <w:bCs/>
          <w:sz w:val="24"/>
        </w:rPr>
        <w:t>月</w:t>
      </w:r>
      <w:r w:rsidRPr="00BF63FB">
        <w:rPr>
          <w:rFonts w:ascii="宋体" w:hAnsi="宋体" w:cs="宋体" w:hint="eastAsia"/>
          <w:bCs/>
          <w:sz w:val="24"/>
        </w:rPr>
        <w:t>27</w:t>
      </w:r>
      <w:r w:rsidRPr="00BF63FB">
        <w:rPr>
          <w:rFonts w:ascii="宋体" w:hAnsi="宋体" w:cs="宋体" w:hint="eastAsia"/>
          <w:bCs/>
          <w:sz w:val="24"/>
        </w:rPr>
        <w:t>日</w:t>
      </w:r>
      <w:r>
        <w:rPr>
          <w:sz w:val="24"/>
        </w:rPr>
        <w:t>至</w:t>
      </w:r>
      <w:r w:rsidRPr="00F74B5A">
        <w:rPr>
          <w:rFonts w:ascii="宋体" w:hAnsi="宋体" w:cs="宋体" w:hint="eastAsia"/>
          <w:bCs/>
          <w:sz w:val="24"/>
        </w:rPr>
        <w:t>2026</w:t>
      </w:r>
      <w:r w:rsidRPr="00F74B5A">
        <w:rPr>
          <w:rFonts w:ascii="宋体" w:hAnsi="宋体" w:cs="宋体" w:hint="eastAsia"/>
          <w:bCs/>
          <w:sz w:val="24"/>
        </w:rPr>
        <w:t>年</w:t>
      </w:r>
      <w:r w:rsidRPr="00F74B5A">
        <w:rPr>
          <w:rFonts w:ascii="宋体" w:hAnsi="宋体" w:cs="宋体" w:hint="eastAsia"/>
          <w:bCs/>
          <w:sz w:val="24"/>
        </w:rPr>
        <w:t>8</w:t>
      </w:r>
      <w:r w:rsidRPr="00F74B5A">
        <w:rPr>
          <w:rFonts w:ascii="宋体" w:hAnsi="宋体" w:cs="宋体" w:hint="eastAsia"/>
          <w:bCs/>
          <w:sz w:val="24"/>
        </w:rPr>
        <w:t>月</w:t>
      </w:r>
      <w:r w:rsidRPr="00F74B5A">
        <w:rPr>
          <w:rFonts w:ascii="宋体" w:hAnsi="宋体" w:cs="宋体" w:hint="eastAsia"/>
          <w:bCs/>
          <w:sz w:val="24"/>
        </w:rPr>
        <w:t>24</w:t>
      </w:r>
      <w:r w:rsidRPr="00F74B5A">
        <w:rPr>
          <w:rFonts w:ascii="宋体" w:hAnsi="宋体" w:cs="宋体" w:hint="eastAsia"/>
          <w:bCs/>
          <w:sz w:val="24"/>
        </w:rPr>
        <w:t>日</w:t>
      </w:r>
      <w:r w:rsidRPr="00616114">
        <w:rPr>
          <w:rFonts w:ascii="宋体" w:hAnsi="宋体" w:hint="eastAsia"/>
          <w:sz w:val="24"/>
        </w:rPr>
        <w:t>，在上述期间内本基金不开放申购、赎回及转换业务。</w:t>
      </w:r>
    </w:p>
    <w:p w:rsidR="008E1FAC" w:rsidRPr="0062208F" w:rsidRDefault="000A2906" w:rsidP="008E1FAC">
      <w:pPr>
        <w:autoSpaceDE w:val="0"/>
        <w:autoSpaceDN w:val="0"/>
        <w:adjustRightInd w:val="0"/>
        <w:spacing w:line="360" w:lineRule="auto"/>
        <w:ind w:firstLineChars="200" w:firstLine="480"/>
        <w:jc w:val="left"/>
        <w:rPr>
          <w:rFonts w:ascii="宋体" w:hAnsi="宋体"/>
          <w:bCs/>
          <w:sz w:val="24"/>
          <w:szCs w:val="24"/>
        </w:rPr>
      </w:pPr>
      <w:r w:rsidRPr="0062208F">
        <w:rPr>
          <w:rFonts w:ascii="宋体" w:hAnsi="宋体" w:hint="eastAsia"/>
          <w:bCs/>
          <w:sz w:val="24"/>
          <w:szCs w:val="32"/>
        </w:rPr>
        <w:t>本基金在开放运作期内开放申购、赎回及转换业务，</w:t>
      </w:r>
      <w:r w:rsidRPr="0062208F">
        <w:rPr>
          <w:rFonts w:ascii="宋体" w:hAnsi="宋体" w:hint="eastAsia"/>
          <w:bCs/>
          <w:sz w:val="24"/>
        </w:rPr>
        <w:t>具体办理时间为上海证券交易所、深圳证券交易所的正常交易日的交易时间，但基金管理人根据法律法规、中国证监会的要求或本基金合同的规定公告暂停申购、赎回</w:t>
      </w:r>
      <w:r w:rsidRPr="0062208F">
        <w:rPr>
          <w:rFonts w:ascii="宋体" w:hAnsi="宋体" w:hint="eastAsia"/>
          <w:sz w:val="24"/>
        </w:rPr>
        <w:t>或转换</w:t>
      </w:r>
      <w:r w:rsidRPr="0062208F">
        <w:rPr>
          <w:rFonts w:ascii="宋体" w:hAnsi="宋体" w:hint="eastAsia"/>
          <w:bCs/>
          <w:sz w:val="24"/>
        </w:rPr>
        <w:t>时除外。开放运作期结束后进入封闭运作期。封闭运作期结束后，基金进入下一个运作期。</w:t>
      </w:r>
    </w:p>
    <w:p w:rsidR="008E1FAC" w:rsidRPr="0062208F" w:rsidRDefault="000A2906" w:rsidP="008E1FAC">
      <w:pPr>
        <w:autoSpaceDE w:val="0"/>
        <w:autoSpaceDN w:val="0"/>
        <w:adjustRightInd w:val="0"/>
        <w:spacing w:line="360" w:lineRule="auto"/>
        <w:ind w:firstLineChars="200" w:firstLine="480"/>
        <w:jc w:val="left"/>
        <w:rPr>
          <w:rFonts w:ascii="宋体" w:hAnsi="宋体"/>
          <w:bCs/>
          <w:sz w:val="24"/>
        </w:rPr>
      </w:pPr>
      <w:r w:rsidRPr="0062208F">
        <w:rPr>
          <w:rFonts w:ascii="宋体" w:hAnsi="宋体" w:hint="eastAsia"/>
          <w:bCs/>
          <w:sz w:val="24"/>
        </w:rPr>
        <w:t>若出现新的证券交易市场、证券交易所交易时间变更、其他特殊情况或根据业务需要，基金管理人将视情况对前述开放日及开放时间进行相应的调整，但应在实施日前依照《公开募集证券投资基金信息披露管理办法》（以下简称“《信息披露办法》”）的有关规定在规定媒体上公告。</w:t>
      </w:r>
    </w:p>
    <w:p w:rsidR="008E1FAC" w:rsidRPr="0062208F" w:rsidRDefault="000A2906" w:rsidP="008E1FAC">
      <w:pPr>
        <w:autoSpaceDE w:val="0"/>
        <w:autoSpaceDN w:val="0"/>
        <w:adjustRightInd w:val="0"/>
        <w:spacing w:line="360" w:lineRule="auto"/>
        <w:ind w:firstLineChars="150" w:firstLine="360"/>
        <w:jc w:val="left"/>
        <w:rPr>
          <w:rFonts w:ascii="宋体" w:hAnsi="宋体"/>
          <w:sz w:val="24"/>
        </w:rPr>
      </w:pPr>
      <w:r w:rsidRPr="0062208F">
        <w:rPr>
          <w:rFonts w:ascii="宋体" w:hAnsi="宋体" w:hint="eastAsia"/>
          <w:sz w:val="24"/>
        </w:rPr>
        <w:t>（</w:t>
      </w:r>
      <w:r w:rsidRPr="0062208F">
        <w:rPr>
          <w:rFonts w:ascii="宋体" w:hAnsi="宋体" w:hint="eastAsia"/>
          <w:sz w:val="24"/>
        </w:rPr>
        <w:t>2</w:t>
      </w:r>
      <w:r w:rsidRPr="0062208F">
        <w:rPr>
          <w:rFonts w:ascii="宋体" w:hAnsi="宋体" w:hint="eastAsia"/>
          <w:sz w:val="24"/>
        </w:rPr>
        <w:t>）投资者在《基金合同》</w:t>
      </w:r>
      <w:r w:rsidRPr="0062208F">
        <w:rPr>
          <w:rFonts w:ascii="宋体" w:hAnsi="宋体" w:hint="eastAsia"/>
          <w:sz w:val="24"/>
        </w:rPr>
        <w:t>约定之外的日期和时间提出申购、赎回或转换申请且注册登记机构确认接受的，其基金份额申购、赎回或转换价格为下一开放日基金份额申购、赎回或转换的价格。</w:t>
      </w:r>
    </w:p>
    <w:p w:rsidR="008E1FAC" w:rsidRPr="0062208F" w:rsidRDefault="000A2906" w:rsidP="008E1FAC">
      <w:pPr>
        <w:pStyle w:val="3"/>
        <w:keepNext w:val="0"/>
        <w:keepLines w:val="0"/>
        <w:spacing w:before="0" w:after="0" w:line="360" w:lineRule="auto"/>
        <w:rPr>
          <w:rFonts w:ascii="宋体" w:hAnsi="宋体"/>
          <w:bCs w:val="0"/>
          <w:sz w:val="24"/>
          <w:szCs w:val="24"/>
        </w:rPr>
      </w:pPr>
      <w:r w:rsidRPr="0062208F">
        <w:rPr>
          <w:rFonts w:ascii="宋体" w:hAnsi="宋体" w:hint="eastAsia"/>
          <w:bCs w:val="0"/>
          <w:sz w:val="24"/>
          <w:szCs w:val="24"/>
        </w:rPr>
        <w:lastRenderedPageBreak/>
        <w:t>3.</w:t>
      </w:r>
      <w:r w:rsidRPr="0062208F">
        <w:rPr>
          <w:rFonts w:ascii="宋体" w:hAnsi="宋体" w:hint="eastAsia"/>
          <w:bCs w:val="0"/>
          <w:sz w:val="24"/>
          <w:szCs w:val="24"/>
        </w:rPr>
        <w:t>日常申购业务</w:t>
      </w:r>
    </w:p>
    <w:p w:rsidR="008E1FAC" w:rsidRPr="0062208F" w:rsidRDefault="000A2906" w:rsidP="008E1FAC">
      <w:pPr>
        <w:pStyle w:val="3"/>
        <w:keepNext w:val="0"/>
        <w:keepLines w:val="0"/>
        <w:spacing w:before="0" w:after="0" w:line="360" w:lineRule="auto"/>
        <w:rPr>
          <w:rFonts w:ascii="宋体" w:hAnsi="宋体"/>
          <w:bCs w:val="0"/>
          <w:sz w:val="24"/>
          <w:szCs w:val="24"/>
        </w:rPr>
      </w:pPr>
      <w:r w:rsidRPr="0062208F">
        <w:rPr>
          <w:rFonts w:ascii="宋体" w:hAnsi="宋体" w:hint="eastAsia"/>
          <w:bCs w:val="0"/>
          <w:sz w:val="24"/>
          <w:szCs w:val="24"/>
        </w:rPr>
        <w:t>3.1</w:t>
      </w:r>
      <w:r w:rsidRPr="0062208F">
        <w:rPr>
          <w:rFonts w:ascii="宋体" w:hAnsi="宋体" w:hint="eastAsia"/>
          <w:bCs w:val="0"/>
          <w:sz w:val="24"/>
          <w:szCs w:val="24"/>
        </w:rPr>
        <w:t>申购金额限制</w:t>
      </w:r>
    </w:p>
    <w:p w:rsidR="008E1FAC" w:rsidRPr="0062208F" w:rsidRDefault="000A2906" w:rsidP="008E1FAC">
      <w:pPr>
        <w:snapToGrid w:val="0"/>
        <w:spacing w:line="360" w:lineRule="auto"/>
        <w:ind w:firstLineChars="200" w:firstLine="480"/>
        <w:rPr>
          <w:rFonts w:ascii="宋体" w:hAnsi="宋体"/>
          <w:sz w:val="24"/>
          <w:szCs w:val="24"/>
        </w:rPr>
      </w:pPr>
      <w:r w:rsidRPr="0062208F">
        <w:rPr>
          <w:rFonts w:asciiTheme="minorEastAsia" w:eastAsiaTheme="minorEastAsia" w:hAnsiTheme="minorEastAsia" w:hint="eastAsia"/>
          <w:sz w:val="24"/>
        </w:rPr>
        <w:t>对于每类基金份额，</w:t>
      </w:r>
      <w:r w:rsidR="006D600C" w:rsidRPr="0062208F">
        <w:rPr>
          <w:rFonts w:ascii="宋体" w:hAnsi="宋体" w:hint="eastAsia"/>
          <w:sz w:val="24"/>
        </w:rPr>
        <w:t>投资者通过非直销销售机构或易方达基金管理有限公司（以下简称“本公司”）网上直销系统首次申购的单笔最低限额为人民币1元，追加申购单笔最低限额为人民币1元；投资者通过本公司直销中心首次申购的单笔最低限额为人民币1,000,000元，追加申购单笔最低限额为人民币1,000元。</w:t>
      </w:r>
      <w:r w:rsidR="006D600C" w:rsidRPr="0062208F">
        <w:rPr>
          <w:rFonts w:ascii="宋体" w:hAnsi="宋体" w:hint="eastAsia"/>
          <w:kern w:val="0"/>
          <w:sz w:val="24"/>
        </w:rPr>
        <w:t>在符合法律法规规定的前提下，</w:t>
      </w:r>
      <w:r w:rsidR="006D600C" w:rsidRPr="0062208F">
        <w:rPr>
          <w:rFonts w:ascii="宋体" w:hAnsi="宋体" w:hint="eastAsia"/>
          <w:sz w:val="24"/>
        </w:rPr>
        <w:t>销售机构对申购限额及交易级差有其他规定的，需同时遵循该销售机构的相关规定。（以上金额均含申购费）</w:t>
      </w:r>
    </w:p>
    <w:p w:rsidR="008E1FAC" w:rsidRPr="0062208F" w:rsidRDefault="000A2906" w:rsidP="008E1FAC">
      <w:pPr>
        <w:snapToGrid w:val="0"/>
        <w:spacing w:line="360" w:lineRule="auto"/>
        <w:ind w:firstLineChars="200" w:firstLine="480"/>
        <w:rPr>
          <w:rFonts w:ascii="宋体" w:hAnsi="宋体"/>
          <w:sz w:val="24"/>
        </w:rPr>
      </w:pPr>
      <w:r w:rsidRPr="0062208F">
        <w:rPr>
          <w:rFonts w:ascii="宋体" w:hAnsi="宋体" w:hint="eastAsia"/>
          <w:sz w:val="24"/>
        </w:rPr>
        <w:t>投资者将当期分配的基金收益转购基金份额时，不受最低申购金额的限制。</w:t>
      </w:r>
    </w:p>
    <w:p w:rsidR="008E1FAC" w:rsidRPr="0062208F" w:rsidRDefault="000A2906" w:rsidP="008E1FAC">
      <w:pPr>
        <w:snapToGrid w:val="0"/>
        <w:spacing w:line="360" w:lineRule="auto"/>
        <w:ind w:firstLineChars="200" w:firstLine="480"/>
        <w:rPr>
          <w:rFonts w:ascii="宋体" w:hAnsi="宋体"/>
          <w:sz w:val="24"/>
        </w:rPr>
      </w:pPr>
      <w:r w:rsidRPr="0062208F">
        <w:rPr>
          <w:rFonts w:ascii="宋体" w:hAnsi="宋体" w:hint="eastAsia"/>
          <w:sz w:val="24"/>
        </w:rPr>
        <w:t>投资者可多次申购，对单个投资者累计持有份额不设上限限制。</w:t>
      </w:r>
      <w:r w:rsidRPr="0062208F">
        <w:rPr>
          <w:rFonts w:asciiTheme="minorEastAsia" w:eastAsiaTheme="minorEastAsia" w:hAnsiTheme="minorEastAsia" w:hint="eastAsia"/>
          <w:sz w:val="24"/>
        </w:rPr>
        <w:t>但对于可能导致单一投资者持有基金份额的比例达到或者超过</w:t>
      </w:r>
      <w:r w:rsidRPr="0062208F">
        <w:rPr>
          <w:rFonts w:asciiTheme="minorEastAsia" w:eastAsiaTheme="minorEastAsia" w:hAnsiTheme="minorEastAsia" w:hint="eastAsia"/>
          <w:sz w:val="24"/>
        </w:rPr>
        <w:t>50%</w:t>
      </w:r>
      <w:r w:rsidRPr="0062208F">
        <w:rPr>
          <w:rFonts w:asciiTheme="minorEastAsia" w:eastAsiaTheme="minorEastAsia" w:hAnsiTheme="minorEastAsia" w:hint="eastAsia"/>
          <w:sz w:val="24"/>
        </w:rPr>
        <w:t>，或者变相规避</w:t>
      </w:r>
      <w:r w:rsidRPr="0062208F">
        <w:rPr>
          <w:rFonts w:asciiTheme="minorEastAsia" w:eastAsiaTheme="minorEastAsia" w:hAnsiTheme="minorEastAsia" w:hint="eastAsia"/>
          <w:sz w:val="24"/>
        </w:rPr>
        <w:t>50%</w:t>
      </w:r>
      <w:r w:rsidRPr="0062208F">
        <w:rPr>
          <w:rFonts w:asciiTheme="minorEastAsia" w:eastAsiaTheme="minorEastAsia" w:hAnsiTheme="minorEastAsia" w:hint="eastAsia"/>
          <w:sz w:val="24"/>
        </w:rPr>
        <w:t>集中度的情形，基金管理人有权采取控制措施。</w:t>
      </w:r>
      <w:r w:rsidRPr="0062208F">
        <w:rPr>
          <w:rFonts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w:t>
      </w:r>
      <w:r w:rsidRPr="0062208F">
        <w:rPr>
          <w:rFonts w:hAnsi="宋体" w:hint="eastAsia"/>
          <w:sz w:val="24"/>
        </w:rPr>
        <w:t>实保护存量基金份额持有人的合法权益，具体请参见相关公告。</w:t>
      </w:r>
      <w:r w:rsidRPr="0062208F">
        <w:rPr>
          <w:rFonts w:ascii="宋体" w:hAnsi="宋体" w:hint="eastAsia"/>
          <w:sz w:val="24"/>
        </w:rPr>
        <w:t>法律法规、中国证监会另有规定的除外。</w:t>
      </w:r>
    </w:p>
    <w:p w:rsidR="008E1FAC" w:rsidRPr="0062208F" w:rsidRDefault="000A2906" w:rsidP="008E1FAC">
      <w:pPr>
        <w:snapToGrid w:val="0"/>
        <w:spacing w:line="360" w:lineRule="auto"/>
        <w:ind w:firstLineChars="200" w:firstLine="480"/>
        <w:rPr>
          <w:rFonts w:ascii="宋体" w:hAnsi="宋体"/>
          <w:sz w:val="24"/>
        </w:rPr>
      </w:pPr>
      <w:r w:rsidRPr="0062208F">
        <w:rPr>
          <w:rFonts w:ascii="宋体" w:hAnsi="宋体" w:hint="eastAsia"/>
          <w:sz w:val="24"/>
        </w:rPr>
        <w:t>基金管理人可以根据市场情况，在法律法规允许的情况下，调整上述规定申购金额的数量限制</w:t>
      </w:r>
      <w:r w:rsidRPr="0062208F">
        <w:rPr>
          <w:rFonts w:hAnsi="宋体" w:hint="eastAsia"/>
          <w:sz w:val="24"/>
        </w:rPr>
        <w:t>，或者新增基金规模控制措施</w:t>
      </w:r>
      <w:r w:rsidRPr="0062208F">
        <w:rPr>
          <w:rFonts w:ascii="宋体" w:hAnsi="宋体" w:hint="eastAsia"/>
          <w:sz w:val="24"/>
        </w:rPr>
        <w:t>。基金管理人必须在调整前依照《信息披露办法》的有关规定在规定媒体上公告。</w:t>
      </w:r>
    </w:p>
    <w:p w:rsidR="008E1FAC" w:rsidRPr="0062208F" w:rsidRDefault="000A2906" w:rsidP="008E1FAC">
      <w:pPr>
        <w:pStyle w:val="3"/>
        <w:keepNext w:val="0"/>
        <w:keepLines w:val="0"/>
        <w:spacing w:before="0" w:after="0" w:line="360" w:lineRule="auto"/>
        <w:rPr>
          <w:rFonts w:ascii="宋体" w:hAnsi="宋体"/>
          <w:bCs w:val="0"/>
          <w:sz w:val="24"/>
          <w:szCs w:val="24"/>
        </w:rPr>
      </w:pPr>
      <w:r w:rsidRPr="0062208F">
        <w:rPr>
          <w:rFonts w:ascii="宋体" w:hAnsi="宋体" w:hint="eastAsia"/>
          <w:bCs w:val="0"/>
          <w:sz w:val="24"/>
          <w:szCs w:val="24"/>
        </w:rPr>
        <w:t>3.2</w:t>
      </w:r>
      <w:r w:rsidRPr="0062208F">
        <w:rPr>
          <w:rFonts w:ascii="宋体" w:hAnsi="宋体" w:hint="eastAsia"/>
          <w:bCs w:val="0"/>
          <w:sz w:val="24"/>
          <w:szCs w:val="24"/>
        </w:rPr>
        <w:t>申购费率</w:t>
      </w:r>
    </w:p>
    <w:p w:rsidR="008E1FAC" w:rsidRPr="0062208F" w:rsidRDefault="000A2906" w:rsidP="008E1FAC">
      <w:pPr>
        <w:snapToGrid w:val="0"/>
        <w:spacing w:line="360" w:lineRule="auto"/>
        <w:ind w:firstLineChars="200" w:firstLine="480"/>
        <w:rPr>
          <w:rFonts w:ascii="宋体" w:hAnsi="宋体"/>
          <w:sz w:val="24"/>
          <w:szCs w:val="24"/>
        </w:rPr>
      </w:pPr>
      <w:r w:rsidRPr="0062208F">
        <w:rPr>
          <w:rFonts w:ascii="宋体" w:hAnsi="宋体" w:hint="eastAsia"/>
          <w:sz w:val="24"/>
        </w:rPr>
        <w:t>对于</w:t>
      </w:r>
      <w:r w:rsidRPr="0062208F">
        <w:rPr>
          <w:rFonts w:ascii="宋体" w:hAnsi="宋体" w:hint="eastAsia"/>
          <w:sz w:val="24"/>
        </w:rPr>
        <w:t>A</w:t>
      </w:r>
      <w:r w:rsidRPr="0062208F">
        <w:rPr>
          <w:rFonts w:ascii="宋体" w:hAnsi="宋体" w:hint="eastAsia"/>
          <w:sz w:val="24"/>
        </w:rPr>
        <w:t>类基金份额，</w:t>
      </w:r>
      <w:r w:rsidR="006D600C" w:rsidRPr="0062208F">
        <w:rPr>
          <w:rFonts w:ascii="宋体" w:hAnsi="宋体" w:hint="eastAsia"/>
          <w:sz w:val="24"/>
        </w:rPr>
        <w:t>本基金对通过本公司直销中心申购的特定投资群体与除此之外的其他投资者实施差别的申购费率。</w:t>
      </w:r>
    </w:p>
    <w:p w:rsidR="008E1FAC" w:rsidRPr="0062208F" w:rsidRDefault="000A2906" w:rsidP="008E1FAC">
      <w:pPr>
        <w:snapToGrid w:val="0"/>
        <w:spacing w:line="360" w:lineRule="auto"/>
        <w:ind w:firstLineChars="200" w:firstLine="480"/>
        <w:rPr>
          <w:rFonts w:ascii="宋体" w:hAnsi="宋体"/>
          <w:sz w:val="24"/>
        </w:rPr>
      </w:pPr>
      <w:r w:rsidRPr="0062208F">
        <w:rPr>
          <w:rFonts w:ascii="宋体" w:hAnsi="宋体" w:hint="eastAsia"/>
          <w:sz w:val="24"/>
        </w:rPr>
        <w:t>特定投资群体指全国社会保障基金、依法设立的基本养老保险基金、依法制定的企业年金计划筹集的资金及其投资运营收益形成的</w:t>
      </w:r>
      <w:r w:rsidRPr="0062208F">
        <w:rPr>
          <w:rFonts w:ascii="宋体" w:hAnsi="宋体" w:hint="eastAsia"/>
          <w:sz w:val="24"/>
        </w:rPr>
        <w:t>企业补充养老保险基金（包括企业年金单一计划以及集合计划），以及可以投资基金的其他社会保险基金。如将来出现可以投资基金的住房公积金、享受税收优惠的个人养老账户、经养老基金监管部门认可的新的养老基金类型，基金管理人可将其纳入特定投资群体范围。</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特定投资群体可通过本公司直销中心申购本基金。基金管理人可根据情况变更或增减特定投资群体申购本基金的销售机构，并在基金管理人网站公示。</w:t>
      </w:r>
    </w:p>
    <w:p w:rsidR="008E1FAC" w:rsidRPr="0062208F" w:rsidRDefault="000A2906" w:rsidP="008E1FAC">
      <w:pPr>
        <w:spacing w:line="360" w:lineRule="auto"/>
        <w:ind w:firstLine="482"/>
        <w:outlineLvl w:val="2"/>
        <w:rPr>
          <w:rFonts w:ascii="宋体" w:hAnsi="宋体"/>
          <w:b/>
          <w:sz w:val="24"/>
        </w:rPr>
      </w:pPr>
      <w:smartTag w:uri="urn:schemas-microsoft-com:office:smarttags" w:element="chsdate">
        <w:smartTagPr>
          <w:attr w:name="Day" w:val="30"/>
          <w:attr w:name="IsLunarDate" w:val="False"/>
          <w:attr w:name="IsROCDate" w:val="False"/>
          <w:attr w:name="Month" w:val="12"/>
          <w:attr w:name="Year" w:val="1899"/>
        </w:smartTagPr>
        <w:r w:rsidRPr="0062208F">
          <w:rPr>
            <w:rFonts w:ascii="宋体" w:hAnsi="宋体" w:hint="eastAsia"/>
            <w:b/>
            <w:sz w:val="24"/>
          </w:rPr>
          <w:t>3.2.1</w:t>
        </w:r>
      </w:smartTag>
      <w:r w:rsidRPr="0062208F">
        <w:rPr>
          <w:rFonts w:ascii="宋体" w:hAnsi="宋体" w:hint="eastAsia"/>
          <w:b/>
          <w:sz w:val="24"/>
        </w:rPr>
        <w:t>前端收费</w:t>
      </w:r>
    </w:p>
    <w:p w:rsidR="008E1FAC" w:rsidRPr="0062208F" w:rsidRDefault="000A2906" w:rsidP="006360AA">
      <w:pPr>
        <w:spacing w:line="360" w:lineRule="auto"/>
        <w:ind w:firstLineChars="200" w:firstLine="480"/>
        <w:rPr>
          <w:rFonts w:ascii="宋体" w:hAnsi="宋体"/>
          <w:sz w:val="24"/>
        </w:rPr>
      </w:pPr>
      <w:r w:rsidRPr="0062208F">
        <w:rPr>
          <w:rFonts w:ascii="宋体" w:hAnsi="宋体" w:hint="eastAsia"/>
          <w:sz w:val="24"/>
        </w:rPr>
        <w:t>（</w:t>
      </w:r>
      <w:r w:rsidRPr="0062208F">
        <w:rPr>
          <w:rFonts w:ascii="宋体" w:hAnsi="宋体" w:hint="eastAsia"/>
          <w:sz w:val="24"/>
        </w:rPr>
        <w:t>1</w:t>
      </w:r>
      <w:r w:rsidRPr="0062208F">
        <w:rPr>
          <w:rFonts w:ascii="宋体" w:hAnsi="宋体" w:hint="eastAsia"/>
          <w:sz w:val="24"/>
        </w:rPr>
        <w:t>）通过基金管理人的直销中心申购本基金</w:t>
      </w:r>
      <w:r w:rsidR="006507FB" w:rsidRPr="0062208F">
        <w:rPr>
          <w:rFonts w:ascii="宋体" w:hAnsi="宋体" w:hint="eastAsia"/>
          <w:sz w:val="24"/>
        </w:rPr>
        <w:t>A类基金份额</w:t>
      </w:r>
      <w:r w:rsidRPr="0062208F">
        <w:rPr>
          <w:rFonts w:ascii="宋体" w:hAnsi="宋体" w:hint="eastAsia"/>
          <w:sz w:val="24"/>
        </w:rPr>
        <w:t>的特定投资群体申购费率见下表：</w:t>
      </w:r>
    </w:p>
    <w:tbl>
      <w:tblPr>
        <w:tblW w:w="5000" w:type="pct"/>
        <w:jc w:val="center"/>
        <w:tblLook w:val="04A0"/>
      </w:tblPr>
      <w:tblGrid>
        <w:gridCol w:w="4270"/>
        <w:gridCol w:w="4252"/>
      </w:tblGrid>
      <w:tr w:rsidR="001B3754" w:rsidTr="008E1FAC">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8E1FAC" w:rsidRPr="00BE129F" w:rsidRDefault="000A2906">
            <w:pPr>
              <w:spacing w:line="360" w:lineRule="auto"/>
              <w:jc w:val="center"/>
              <w:outlineLvl w:val="2"/>
              <w:rPr>
                <w:rFonts w:ascii="宋体" w:hAnsi="宋体"/>
                <w:sz w:val="24"/>
              </w:rPr>
            </w:pPr>
            <w:r w:rsidRPr="00BE129F">
              <w:rPr>
                <w:rFonts w:ascii="宋体" w:hAnsi="宋体" w:hint="eastAsia"/>
                <w:sz w:val="24"/>
              </w:rPr>
              <w:t>申购金额</w:t>
            </w:r>
            <w:r w:rsidRPr="00BE129F">
              <w:rPr>
                <w:rFonts w:ascii="宋体" w:hAnsi="宋体"/>
                <w:sz w:val="24"/>
              </w:rPr>
              <w:t>M</w:t>
            </w:r>
            <w:r w:rsidRPr="00BE129F">
              <w:rPr>
                <w:rFonts w:ascii="宋体" w:hAnsi="宋体" w:hint="eastAsia"/>
                <w:sz w:val="24"/>
              </w:rPr>
              <w:t>（元）（含申购费）</w:t>
            </w:r>
          </w:p>
        </w:tc>
        <w:tc>
          <w:tcPr>
            <w:tcW w:w="2495" w:type="pct"/>
            <w:tcBorders>
              <w:top w:val="single" w:sz="4" w:space="0" w:color="auto"/>
              <w:left w:val="nil"/>
              <w:bottom w:val="single" w:sz="8" w:space="0" w:color="auto"/>
              <w:right w:val="single" w:sz="8" w:space="0" w:color="auto"/>
            </w:tcBorders>
            <w:vAlign w:val="center"/>
            <w:hideMark/>
          </w:tcPr>
          <w:p w:rsidR="008E1FAC" w:rsidRPr="00BE129F" w:rsidRDefault="000A2906">
            <w:pPr>
              <w:spacing w:line="360" w:lineRule="auto"/>
              <w:jc w:val="center"/>
              <w:outlineLvl w:val="2"/>
              <w:rPr>
                <w:rFonts w:ascii="宋体" w:hAnsi="宋体"/>
                <w:sz w:val="24"/>
              </w:rPr>
            </w:pPr>
            <w:r w:rsidRPr="00BE129F">
              <w:rPr>
                <w:rFonts w:ascii="宋体" w:hAnsi="宋体"/>
                <w:sz w:val="24"/>
              </w:rPr>
              <w:t>A</w:t>
            </w:r>
            <w:r w:rsidRPr="00BE129F">
              <w:rPr>
                <w:rFonts w:ascii="宋体" w:hAnsi="宋体" w:hint="eastAsia"/>
                <w:sz w:val="24"/>
              </w:rPr>
              <w:t>类基金份额申购费率</w:t>
            </w:r>
          </w:p>
        </w:tc>
      </w:tr>
      <w:tr w:rsidR="001B3754" w:rsidTr="008E1FAC">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E1FAC" w:rsidRPr="0062208F" w:rsidRDefault="000A2906">
            <w:pPr>
              <w:spacing w:line="360" w:lineRule="auto"/>
              <w:jc w:val="center"/>
              <w:outlineLvl w:val="2"/>
              <w:rPr>
                <w:rFonts w:ascii="宋体" w:hAnsi="宋体" w:cs="宋体"/>
                <w:kern w:val="0"/>
                <w:szCs w:val="21"/>
              </w:rPr>
            </w:pPr>
            <w:r w:rsidRPr="0062208F">
              <w:rPr>
                <w:rFonts w:ascii="宋体" w:hAnsi="宋体" w:cs="宋体" w:hint="eastAsia"/>
                <w:kern w:val="0"/>
                <w:szCs w:val="21"/>
              </w:rPr>
              <w:t>M</w:t>
            </w:r>
            <w:r w:rsidRPr="0062208F">
              <w:rPr>
                <w:rFonts w:ascii="宋体" w:hAnsi="宋体" w:cs="宋体" w:hint="eastAsia"/>
                <w:kern w:val="0"/>
                <w:szCs w:val="21"/>
              </w:rPr>
              <w:t>＜</w:t>
            </w:r>
            <w:r w:rsidRPr="0062208F">
              <w:rPr>
                <w:rFonts w:ascii="宋体" w:hAnsi="宋体" w:cs="宋体" w:hint="eastAsia"/>
                <w:kern w:val="0"/>
                <w:szCs w:val="21"/>
              </w:rPr>
              <w:t>100</w:t>
            </w:r>
            <w:r w:rsidRPr="0062208F">
              <w:rPr>
                <w:rFonts w:ascii="宋体" w:hAnsi="宋体" w:cs="宋体" w:hint="eastAsia"/>
                <w:kern w:val="0"/>
                <w:szCs w:val="21"/>
              </w:rPr>
              <w:t>万</w:t>
            </w:r>
          </w:p>
        </w:tc>
        <w:tc>
          <w:tcPr>
            <w:tcW w:w="2495" w:type="pct"/>
            <w:tcBorders>
              <w:top w:val="single" w:sz="4" w:space="0" w:color="auto"/>
              <w:left w:val="nil"/>
              <w:bottom w:val="single" w:sz="8" w:space="0" w:color="auto"/>
              <w:right w:val="single" w:sz="8" w:space="0" w:color="auto"/>
            </w:tcBorders>
            <w:hideMark/>
          </w:tcPr>
          <w:p w:rsidR="008E1FAC" w:rsidRPr="0062208F" w:rsidRDefault="000A2906">
            <w:pPr>
              <w:spacing w:line="360" w:lineRule="auto"/>
              <w:jc w:val="center"/>
              <w:outlineLvl w:val="2"/>
              <w:rPr>
                <w:rFonts w:ascii="宋体" w:hAnsi="宋体" w:cs="宋体"/>
                <w:kern w:val="0"/>
                <w:szCs w:val="21"/>
              </w:rPr>
            </w:pPr>
            <w:r w:rsidRPr="0062208F">
              <w:rPr>
                <w:rFonts w:ascii="宋体" w:hAnsi="宋体" w:cs="宋体" w:hint="eastAsia"/>
                <w:kern w:val="0"/>
                <w:szCs w:val="21"/>
              </w:rPr>
              <w:t>0.10%</w:t>
            </w:r>
          </w:p>
        </w:tc>
      </w:tr>
      <w:tr w:rsidR="001B3754" w:rsidTr="008E1FAC">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E1FAC" w:rsidRPr="0062208F" w:rsidRDefault="000A2906">
            <w:pPr>
              <w:spacing w:line="360" w:lineRule="auto"/>
              <w:jc w:val="center"/>
              <w:outlineLvl w:val="2"/>
              <w:rPr>
                <w:rFonts w:ascii="宋体" w:hAnsi="宋体" w:cs="宋体"/>
                <w:kern w:val="0"/>
                <w:szCs w:val="21"/>
              </w:rPr>
            </w:pPr>
            <w:r w:rsidRPr="0062208F">
              <w:rPr>
                <w:rFonts w:ascii="宋体" w:hAnsi="宋体" w:cs="宋体" w:hint="eastAsia"/>
                <w:kern w:val="0"/>
                <w:szCs w:val="21"/>
              </w:rPr>
              <w:t>100</w:t>
            </w:r>
            <w:r w:rsidRPr="0062208F">
              <w:rPr>
                <w:rFonts w:ascii="宋体" w:hAnsi="宋体" w:cs="宋体" w:hint="eastAsia"/>
                <w:kern w:val="0"/>
                <w:szCs w:val="21"/>
              </w:rPr>
              <w:t>万≤</w:t>
            </w:r>
            <w:r w:rsidRPr="0062208F">
              <w:rPr>
                <w:rFonts w:ascii="宋体" w:hAnsi="宋体" w:cs="宋体" w:hint="eastAsia"/>
                <w:kern w:val="0"/>
                <w:szCs w:val="21"/>
              </w:rPr>
              <w:t>M</w:t>
            </w:r>
            <w:r w:rsidRPr="0062208F">
              <w:rPr>
                <w:rFonts w:ascii="宋体" w:hAnsi="宋体" w:cs="宋体" w:hint="eastAsia"/>
                <w:kern w:val="0"/>
                <w:szCs w:val="21"/>
              </w:rPr>
              <w:t>＜</w:t>
            </w:r>
            <w:r w:rsidRPr="0062208F">
              <w:rPr>
                <w:rFonts w:ascii="宋体" w:hAnsi="宋体" w:cs="宋体" w:hint="eastAsia"/>
                <w:kern w:val="0"/>
                <w:szCs w:val="21"/>
              </w:rPr>
              <w:t>200</w:t>
            </w:r>
            <w:r w:rsidRPr="0062208F">
              <w:rPr>
                <w:rFonts w:ascii="宋体" w:hAnsi="宋体" w:cs="宋体" w:hint="eastAsia"/>
                <w:kern w:val="0"/>
                <w:szCs w:val="21"/>
              </w:rPr>
              <w:t>万</w:t>
            </w:r>
          </w:p>
        </w:tc>
        <w:tc>
          <w:tcPr>
            <w:tcW w:w="2495" w:type="pct"/>
            <w:tcBorders>
              <w:top w:val="single" w:sz="4" w:space="0" w:color="auto"/>
              <w:left w:val="nil"/>
              <w:bottom w:val="single" w:sz="8" w:space="0" w:color="auto"/>
              <w:right w:val="single" w:sz="8" w:space="0" w:color="auto"/>
            </w:tcBorders>
            <w:hideMark/>
          </w:tcPr>
          <w:p w:rsidR="008E1FAC" w:rsidRPr="0062208F" w:rsidRDefault="000A2906">
            <w:pPr>
              <w:spacing w:line="360" w:lineRule="auto"/>
              <w:jc w:val="center"/>
              <w:outlineLvl w:val="2"/>
              <w:rPr>
                <w:rFonts w:ascii="宋体" w:hAnsi="宋体" w:cs="宋体"/>
                <w:kern w:val="0"/>
                <w:szCs w:val="21"/>
              </w:rPr>
            </w:pPr>
            <w:r w:rsidRPr="0062208F">
              <w:rPr>
                <w:rFonts w:ascii="宋体" w:hAnsi="宋体" w:cs="宋体" w:hint="eastAsia"/>
                <w:kern w:val="0"/>
                <w:szCs w:val="21"/>
              </w:rPr>
              <w:t>0.08%</w:t>
            </w:r>
          </w:p>
        </w:tc>
      </w:tr>
      <w:tr w:rsidR="001B3754" w:rsidTr="008E1FAC">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E1FAC" w:rsidRPr="0062208F" w:rsidRDefault="000A2906">
            <w:pPr>
              <w:spacing w:line="360" w:lineRule="auto"/>
              <w:jc w:val="center"/>
              <w:outlineLvl w:val="2"/>
              <w:rPr>
                <w:rFonts w:ascii="宋体" w:hAnsi="宋体" w:cs="宋体"/>
                <w:kern w:val="0"/>
                <w:szCs w:val="21"/>
              </w:rPr>
            </w:pPr>
            <w:r w:rsidRPr="0062208F">
              <w:rPr>
                <w:rFonts w:ascii="宋体" w:hAnsi="宋体" w:cs="宋体" w:hint="eastAsia"/>
                <w:kern w:val="0"/>
                <w:szCs w:val="21"/>
              </w:rPr>
              <w:t>200</w:t>
            </w:r>
            <w:r w:rsidRPr="0062208F">
              <w:rPr>
                <w:rFonts w:ascii="宋体" w:hAnsi="宋体" w:cs="宋体" w:hint="eastAsia"/>
                <w:kern w:val="0"/>
                <w:szCs w:val="21"/>
              </w:rPr>
              <w:t>万≤</w:t>
            </w:r>
            <w:r w:rsidRPr="0062208F">
              <w:rPr>
                <w:rFonts w:ascii="宋体" w:hAnsi="宋体" w:cs="宋体" w:hint="eastAsia"/>
                <w:kern w:val="0"/>
                <w:szCs w:val="21"/>
              </w:rPr>
              <w:t>M</w:t>
            </w:r>
            <w:r w:rsidRPr="0062208F">
              <w:rPr>
                <w:rFonts w:ascii="宋体" w:hAnsi="宋体" w:cs="宋体" w:hint="eastAsia"/>
                <w:kern w:val="0"/>
                <w:szCs w:val="21"/>
              </w:rPr>
              <w:t>＜</w:t>
            </w:r>
            <w:r w:rsidRPr="0062208F">
              <w:rPr>
                <w:rFonts w:ascii="宋体" w:hAnsi="宋体" w:cs="宋体" w:hint="eastAsia"/>
                <w:kern w:val="0"/>
                <w:szCs w:val="21"/>
              </w:rPr>
              <w:t>500</w:t>
            </w:r>
            <w:r w:rsidRPr="0062208F">
              <w:rPr>
                <w:rFonts w:ascii="宋体" w:hAnsi="宋体" w:cs="宋体" w:hint="eastAsia"/>
                <w:kern w:val="0"/>
                <w:szCs w:val="21"/>
              </w:rPr>
              <w:t>万</w:t>
            </w:r>
          </w:p>
        </w:tc>
        <w:tc>
          <w:tcPr>
            <w:tcW w:w="2495" w:type="pct"/>
            <w:tcBorders>
              <w:top w:val="single" w:sz="4" w:space="0" w:color="auto"/>
              <w:left w:val="nil"/>
              <w:bottom w:val="single" w:sz="8" w:space="0" w:color="auto"/>
              <w:right w:val="single" w:sz="8" w:space="0" w:color="auto"/>
            </w:tcBorders>
            <w:hideMark/>
          </w:tcPr>
          <w:p w:rsidR="008E1FAC" w:rsidRPr="0062208F" w:rsidRDefault="000A2906">
            <w:pPr>
              <w:spacing w:line="360" w:lineRule="auto"/>
              <w:jc w:val="center"/>
              <w:outlineLvl w:val="2"/>
              <w:rPr>
                <w:rFonts w:ascii="宋体" w:hAnsi="宋体" w:cs="宋体"/>
                <w:kern w:val="0"/>
                <w:szCs w:val="21"/>
              </w:rPr>
            </w:pPr>
            <w:r w:rsidRPr="0062208F">
              <w:rPr>
                <w:rFonts w:ascii="宋体" w:hAnsi="宋体" w:cs="宋体" w:hint="eastAsia"/>
                <w:kern w:val="0"/>
                <w:szCs w:val="21"/>
              </w:rPr>
              <w:t>0.04%</w:t>
            </w:r>
          </w:p>
        </w:tc>
      </w:tr>
      <w:tr w:rsidR="001B3754" w:rsidTr="008E1FAC">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E1FAC" w:rsidRPr="0062208F" w:rsidRDefault="000A2906">
            <w:pPr>
              <w:spacing w:line="360" w:lineRule="auto"/>
              <w:jc w:val="center"/>
              <w:outlineLvl w:val="2"/>
              <w:rPr>
                <w:rFonts w:ascii="宋体" w:hAnsi="宋体" w:cs="宋体"/>
                <w:kern w:val="0"/>
                <w:szCs w:val="21"/>
              </w:rPr>
            </w:pPr>
            <w:r w:rsidRPr="0062208F">
              <w:rPr>
                <w:rFonts w:ascii="宋体" w:hAnsi="宋体" w:cs="宋体" w:hint="eastAsia"/>
                <w:kern w:val="0"/>
                <w:szCs w:val="21"/>
              </w:rPr>
              <w:t>M</w:t>
            </w:r>
            <w:r w:rsidRPr="0062208F">
              <w:rPr>
                <w:rFonts w:ascii="宋体" w:hAnsi="宋体" w:cs="宋体" w:hint="eastAsia"/>
                <w:kern w:val="0"/>
                <w:szCs w:val="21"/>
              </w:rPr>
              <w:t>≥</w:t>
            </w:r>
            <w:r w:rsidRPr="0062208F">
              <w:rPr>
                <w:rFonts w:ascii="宋体" w:hAnsi="宋体" w:cs="宋体" w:hint="eastAsia"/>
                <w:kern w:val="0"/>
                <w:szCs w:val="21"/>
              </w:rPr>
              <w:t>500</w:t>
            </w:r>
            <w:r w:rsidRPr="0062208F">
              <w:rPr>
                <w:rFonts w:ascii="宋体" w:hAnsi="宋体" w:cs="宋体" w:hint="eastAsia"/>
                <w:kern w:val="0"/>
                <w:szCs w:val="21"/>
              </w:rPr>
              <w:t>万</w:t>
            </w:r>
          </w:p>
        </w:tc>
        <w:tc>
          <w:tcPr>
            <w:tcW w:w="2495" w:type="pct"/>
            <w:tcBorders>
              <w:top w:val="single" w:sz="4" w:space="0" w:color="auto"/>
              <w:left w:val="nil"/>
              <w:bottom w:val="single" w:sz="8" w:space="0" w:color="auto"/>
              <w:right w:val="single" w:sz="8" w:space="0" w:color="auto"/>
            </w:tcBorders>
            <w:hideMark/>
          </w:tcPr>
          <w:p w:rsidR="008E1FAC" w:rsidRPr="0062208F" w:rsidRDefault="000A2906">
            <w:pPr>
              <w:spacing w:line="360" w:lineRule="auto"/>
              <w:jc w:val="center"/>
              <w:outlineLvl w:val="2"/>
              <w:rPr>
                <w:rFonts w:ascii="宋体" w:hAnsi="宋体" w:cs="宋体"/>
                <w:kern w:val="0"/>
                <w:szCs w:val="21"/>
              </w:rPr>
            </w:pPr>
            <w:r w:rsidRPr="0062208F">
              <w:rPr>
                <w:rFonts w:ascii="宋体" w:hAnsi="宋体" w:cs="宋体" w:hint="eastAsia"/>
                <w:kern w:val="0"/>
                <w:szCs w:val="21"/>
              </w:rPr>
              <w:t>1000</w:t>
            </w:r>
            <w:r w:rsidRPr="0062208F">
              <w:rPr>
                <w:rFonts w:ascii="宋体" w:hAnsi="宋体" w:cs="宋体" w:hint="eastAsia"/>
                <w:kern w:val="0"/>
                <w:szCs w:val="21"/>
              </w:rPr>
              <w:t>元</w:t>
            </w:r>
            <w:r w:rsidRPr="0062208F">
              <w:rPr>
                <w:rFonts w:ascii="宋体" w:hAnsi="宋体" w:cs="宋体" w:hint="eastAsia"/>
                <w:kern w:val="0"/>
                <w:szCs w:val="21"/>
              </w:rPr>
              <w:t>/</w:t>
            </w:r>
            <w:r w:rsidRPr="0062208F">
              <w:rPr>
                <w:rFonts w:ascii="宋体" w:hAnsi="宋体" w:cs="宋体" w:hint="eastAsia"/>
                <w:kern w:val="0"/>
                <w:szCs w:val="21"/>
              </w:rPr>
              <w:t>笔</w:t>
            </w:r>
          </w:p>
        </w:tc>
      </w:tr>
    </w:tbl>
    <w:p w:rsidR="008E1FAC" w:rsidRPr="0062208F" w:rsidRDefault="000A2906" w:rsidP="008E1FAC">
      <w:pPr>
        <w:rPr>
          <w:rFonts w:ascii="宋体" w:hAnsi="宋体"/>
          <w:sz w:val="24"/>
          <w:szCs w:val="24"/>
        </w:rPr>
      </w:pPr>
      <w:r w:rsidRPr="0062208F">
        <w:rPr>
          <w:rFonts w:ascii="宋体" w:hAnsi="宋体" w:hint="eastAsia"/>
          <w:sz w:val="24"/>
        </w:rPr>
        <w:t xml:space="preserve">    </w:t>
      </w:r>
      <w:r w:rsidRPr="0062208F">
        <w:rPr>
          <w:rFonts w:ascii="宋体" w:hAnsi="宋体" w:hint="eastAsia"/>
          <w:sz w:val="24"/>
        </w:rPr>
        <w:t>（</w:t>
      </w:r>
      <w:r w:rsidRPr="0062208F">
        <w:rPr>
          <w:rFonts w:ascii="宋体" w:hAnsi="宋体" w:hint="eastAsia"/>
          <w:sz w:val="24"/>
        </w:rPr>
        <w:t>2</w:t>
      </w:r>
      <w:r w:rsidRPr="0062208F">
        <w:rPr>
          <w:rFonts w:ascii="宋体" w:hAnsi="宋体" w:hint="eastAsia"/>
          <w:sz w:val="24"/>
        </w:rPr>
        <w:t>）其他投资者申购本基金</w:t>
      </w:r>
      <w:r w:rsidR="006507FB" w:rsidRPr="0062208F">
        <w:rPr>
          <w:rFonts w:ascii="宋体" w:hAnsi="宋体" w:hint="eastAsia"/>
          <w:sz w:val="24"/>
        </w:rPr>
        <w:t>A类基金份额</w:t>
      </w:r>
      <w:r w:rsidRPr="0062208F">
        <w:rPr>
          <w:rFonts w:ascii="宋体" w:hAnsi="宋体" w:hint="eastAsia"/>
          <w:sz w:val="24"/>
        </w:rPr>
        <w:t>的申购费率见下表：</w:t>
      </w:r>
    </w:p>
    <w:tbl>
      <w:tblPr>
        <w:tblW w:w="5000" w:type="pct"/>
        <w:jc w:val="center"/>
        <w:tblLook w:val="04A0"/>
      </w:tblPr>
      <w:tblGrid>
        <w:gridCol w:w="4270"/>
        <w:gridCol w:w="4252"/>
      </w:tblGrid>
      <w:tr w:rsidR="001B3754" w:rsidTr="008E1FAC">
        <w:trPr>
          <w:trHeight w:val="300"/>
          <w:jc w:val="center"/>
        </w:trPr>
        <w:tc>
          <w:tcPr>
            <w:tcW w:w="2505" w:type="pct"/>
            <w:tcBorders>
              <w:top w:val="single" w:sz="4" w:space="0" w:color="auto"/>
              <w:left w:val="single" w:sz="8" w:space="0" w:color="auto"/>
              <w:bottom w:val="single" w:sz="8" w:space="0" w:color="auto"/>
              <w:right w:val="single" w:sz="8" w:space="0" w:color="auto"/>
            </w:tcBorders>
            <w:vAlign w:val="center"/>
            <w:hideMark/>
          </w:tcPr>
          <w:p w:rsidR="008E1FAC" w:rsidRPr="00BE129F" w:rsidRDefault="000A2906" w:rsidP="00BE129F">
            <w:pPr>
              <w:spacing w:line="360" w:lineRule="auto"/>
              <w:jc w:val="center"/>
              <w:outlineLvl w:val="2"/>
              <w:rPr>
                <w:rFonts w:ascii="宋体" w:hAnsi="宋体"/>
                <w:sz w:val="24"/>
              </w:rPr>
            </w:pPr>
            <w:r w:rsidRPr="00BE129F">
              <w:rPr>
                <w:rFonts w:ascii="宋体" w:hAnsi="宋体" w:hint="eastAsia"/>
                <w:sz w:val="24"/>
              </w:rPr>
              <w:t>申购金额</w:t>
            </w:r>
            <w:r w:rsidRPr="00BE129F">
              <w:rPr>
                <w:rFonts w:ascii="宋体" w:hAnsi="宋体"/>
                <w:sz w:val="24"/>
              </w:rPr>
              <w:t>M</w:t>
            </w:r>
            <w:r w:rsidRPr="00BE129F">
              <w:rPr>
                <w:rFonts w:ascii="宋体" w:hAnsi="宋体" w:hint="eastAsia"/>
                <w:sz w:val="24"/>
              </w:rPr>
              <w:t>（元）（含申购费）</w:t>
            </w:r>
          </w:p>
        </w:tc>
        <w:tc>
          <w:tcPr>
            <w:tcW w:w="2495" w:type="pct"/>
            <w:tcBorders>
              <w:top w:val="single" w:sz="4" w:space="0" w:color="auto"/>
              <w:left w:val="nil"/>
              <w:bottom w:val="single" w:sz="8" w:space="0" w:color="auto"/>
              <w:right w:val="single" w:sz="8" w:space="0" w:color="auto"/>
            </w:tcBorders>
            <w:vAlign w:val="center"/>
            <w:hideMark/>
          </w:tcPr>
          <w:p w:rsidR="008E1FAC" w:rsidRPr="00BE129F" w:rsidRDefault="000A2906" w:rsidP="00BE129F">
            <w:pPr>
              <w:spacing w:line="360" w:lineRule="auto"/>
              <w:jc w:val="center"/>
              <w:outlineLvl w:val="2"/>
              <w:rPr>
                <w:rFonts w:ascii="宋体" w:hAnsi="宋体"/>
                <w:sz w:val="24"/>
              </w:rPr>
            </w:pPr>
            <w:r w:rsidRPr="00BE129F">
              <w:rPr>
                <w:rFonts w:ascii="宋体" w:hAnsi="宋体"/>
                <w:sz w:val="24"/>
              </w:rPr>
              <w:t>A</w:t>
            </w:r>
            <w:r w:rsidRPr="00BE129F">
              <w:rPr>
                <w:rFonts w:ascii="宋体" w:hAnsi="宋体" w:hint="eastAsia"/>
                <w:sz w:val="24"/>
              </w:rPr>
              <w:t>类基金份额申购费率</w:t>
            </w:r>
          </w:p>
        </w:tc>
      </w:tr>
      <w:tr w:rsidR="001B3754" w:rsidTr="008E1FAC">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E1FAC" w:rsidRPr="0062208F" w:rsidRDefault="000A2906">
            <w:pPr>
              <w:widowControl/>
              <w:spacing w:line="360" w:lineRule="auto"/>
              <w:jc w:val="center"/>
              <w:rPr>
                <w:rFonts w:ascii="宋体" w:hAnsi="宋体" w:cs="宋体"/>
                <w:kern w:val="0"/>
                <w:szCs w:val="21"/>
              </w:rPr>
            </w:pPr>
            <w:r w:rsidRPr="0062208F">
              <w:rPr>
                <w:rFonts w:ascii="宋体" w:hAnsi="宋体" w:cs="宋体" w:hint="eastAsia"/>
                <w:kern w:val="0"/>
                <w:szCs w:val="21"/>
              </w:rPr>
              <w:t>M</w:t>
            </w:r>
            <w:r w:rsidRPr="0062208F">
              <w:rPr>
                <w:rFonts w:ascii="宋体" w:hAnsi="宋体" w:cs="宋体" w:hint="eastAsia"/>
                <w:kern w:val="0"/>
                <w:szCs w:val="21"/>
              </w:rPr>
              <w:t>＜</w:t>
            </w:r>
            <w:r w:rsidRPr="0062208F">
              <w:rPr>
                <w:rFonts w:ascii="宋体" w:hAnsi="宋体" w:cs="宋体" w:hint="eastAsia"/>
                <w:kern w:val="0"/>
                <w:szCs w:val="21"/>
              </w:rPr>
              <w:t>100</w:t>
            </w:r>
            <w:r w:rsidRPr="0062208F">
              <w:rPr>
                <w:rFonts w:ascii="宋体" w:hAnsi="宋体" w:cs="宋体" w:hint="eastAsia"/>
                <w:kern w:val="0"/>
                <w:szCs w:val="21"/>
              </w:rPr>
              <w:t>万</w:t>
            </w:r>
          </w:p>
        </w:tc>
        <w:tc>
          <w:tcPr>
            <w:tcW w:w="2495" w:type="pct"/>
            <w:tcBorders>
              <w:top w:val="single" w:sz="4" w:space="0" w:color="auto"/>
              <w:left w:val="nil"/>
              <w:bottom w:val="single" w:sz="8" w:space="0" w:color="auto"/>
              <w:right w:val="single" w:sz="8" w:space="0" w:color="auto"/>
            </w:tcBorders>
            <w:hideMark/>
          </w:tcPr>
          <w:p w:rsidR="008E1FAC" w:rsidRPr="0062208F" w:rsidRDefault="000A2906">
            <w:pPr>
              <w:widowControl/>
              <w:spacing w:line="360" w:lineRule="auto"/>
              <w:jc w:val="center"/>
              <w:rPr>
                <w:rFonts w:ascii="宋体" w:hAnsi="宋体" w:cs="宋体"/>
                <w:kern w:val="0"/>
                <w:szCs w:val="21"/>
              </w:rPr>
            </w:pPr>
            <w:r w:rsidRPr="0062208F">
              <w:rPr>
                <w:rFonts w:ascii="宋体" w:hAnsi="宋体" w:cs="宋体" w:hint="eastAsia"/>
                <w:kern w:val="0"/>
                <w:szCs w:val="21"/>
              </w:rPr>
              <w:t>1.0%</w:t>
            </w:r>
          </w:p>
        </w:tc>
      </w:tr>
      <w:tr w:rsidR="001B3754" w:rsidTr="008E1FAC">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E1FAC" w:rsidRPr="0062208F" w:rsidRDefault="000A2906">
            <w:pPr>
              <w:widowControl/>
              <w:spacing w:line="360" w:lineRule="auto"/>
              <w:jc w:val="center"/>
              <w:rPr>
                <w:rFonts w:ascii="宋体" w:hAnsi="宋体" w:cs="宋体"/>
                <w:kern w:val="0"/>
                <w:szCs w:val="21"/>
              </w:rPr>
            </w:pPr>
            <w:r w:rsidRPr="0062208F">
              <w:rPr>
                <w:rFonts w:ascii="宋体" w:hAnsi="宋体" w:cs="宋体" w:hint="eastAsia"/>
                <w:kern w:val="0"/>
                <w:szCs w:val="21"/>
              </w:rPr>
              <w:t>100</w:t>
            </w:r>
            <w:r w:rsidRPr="0062208F">
              <w:rPr>
                <w:rFonts w:ascii="宋体" w:hAnsi="宋体" w:cs="宋体" w:hint="eastAsia"/>
                <w:kern w:val="0"/>
                <w:szCs w:val="21"/>
              </w:rPr>
              <w:t>万≤</w:t>
            </w:r>
            <w:r w:rsidRPr="0062208F">
              <w:rPr>
                <w:rFonts w:ascii="宋体" w:hAnsi="宋体" w:cs="宋体" w:hint="eastAsia"/>
                <w:kern w:val="0"/>
                <w:szCs w:val="21"/>
              </w:rPr>
              <w:t>M</w:t>
            </w:r>
            <w:r w:rsidRPr="0062208F">
              <w:rPr>
                <w:rFonts w:ascii="宋体" w:hAnsi="宋体" w:cs="宋体" w:hint="eastAsia"/>
                <w:kern w:val="0"/>
                <w:szCs w:val="21"/>
              </w:rPr>
              <w:t>＜</w:t>
            </w:r>
            <w:r w:rsidRPr="0062208F">
              <w:rPr>
                <w:rFonts w:ascii="宋体" w:hAnsi="宋体" w:cs="宋体" w:hint="eastAsia"/>
                <w:kern w:val="0"/>
                <w:szCs w:val="21"/>
              </w:rPr>
              <w:t>200</w:t>
            </w:r>
            <w:r w:rsidRPr="0062208F">
              <w:rPr>
                <w:rFonts w:ascii="宋体" w:hAnsi="宋体" w:cs="宋体" w:hint="eastAsia"/>
                <w:kern w:val="0"/>
                <w:szCs w:val="21"/>
              </w:rPr>
              <w:t>万</w:t>
            </w:r>
          </w:p>
        </w:tc>
        <w:tc>
          <w:tcPr>
            <w:tcW w:w="2495" w:type="pct"/>
            <w:tcBorders>
              <w:top w:val="single" w:sz="4" w:space="0" w:color="auto"/>
              <w:left w:val="nil"/>
              <w:bottom w:val="single" w:sz="8" w:space="0" w:color="auto"/>
              <w:right w:val="single" w:sz="8" w:space="0" w:color="auto"/>
            </w:tcBorders>
            <w:hideMark/>
          </w:tcPr>
          <w:p w:rsidR="008E1FAC" w:rsidRPr="0062208F" w:rsidRDefault="000A2906">
            <w:pPr>
              <w:widowControl/>
              <w:spacing w:line="360" w:lineRule="auto"/>
              <w:jc w:val="center"/>
              <w:rPr>
                <w:rFonts w:ascii="宋体" w:hAnsi="宋体" w:cs="宋体"/>
                <w:kern w:val="0"/>
                <w:szCs w:val="21"/>
              </w:rPr>
            </w:pPr>
            <w:r w:rsidRPr="0062208F">
              <w:rPr>
                <w:rFonts w:ascii="宋体" w:hAnsi="宋体" w:cs="宋体" w:hint="eastAsia"/>
                <w:kern w:val="0"/>
                <w:szCs w:val="21"/>
              </w:rPr>
              <w:t>0.8%</w:t>
            </w:r>
          </w:p>
        </w:tc>
      </w:tr>
      <w:tr w:rsidR="001B3754" w:rsidTr="008E1FAC">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E1FAC" w:rsidRPr="0062208F" w:rsidRDefault="000A2906">
            <w:pPr>
              <w:widowControl/>
              <w:spacing w:line="360" w:lineRule="auto"/>
              <w:jc w:val="center"/>
              <w:rPr>
                <w:rFonts w:ascii="宋体" w:hAnsi="宋体" w:cs="宋体"/>
                <w:kern w:val="0"/>
                <w:szCs w:val="21"/>
              </w:rPr>
            </w:pPr>
            <w:r w:rsidRPr="0062208F">
              <w:rPr>
                <w:rFonts w:ascii="宋体" w:hAnsi="宋体" w:cs="宋体" w:hint="eastAsia"/>
                <w:kern w:val="0"/>
                <w:szCs w:val="21"/>
              </w:rPr>
              <w:t>200</w:t>
            </w:r>
            <w:r w:rsidRPr="0062208F">
              <w:rPr>
                <w:rFonts w:ascii="宋体" w:hAnsi="宋体" w:cs="宋体" w:hint="eastAsia"/>
                <w:kern w:val="0"/>
                <w:szCs w:val="21"/>
              </w:rPr>
              <w:t>万≤</w:t>
            </w:r>
            <w:r w:rsidRPr="0062208F">
              <w:rPr>
                <w:rFonts w:ascii="宋体" w:hAnsi="宋体" w:cs="宋体" w:hint="eastAsia"/>
                <w:kern w:val="0"/>
                <w:szCs w:val="21"/>
              </w:rPr>
              <w:t>M</w:t>
            </w:r>
            <w:r w:rsidRPr="0062208F">
              <w:rPr>
                <w:rFonts w:ascii="宋体" w:hAnsi="宋体" w:cs="宋体" w:hint="eastAsia"/>
                <w:kern w:val="0"/>
                <w:szCs w:val="21"/>
              </w:rPr>
              <w:t>＜</w:t>
            </w:r>
            <w:r w:rsidRPr="0062208F">
              <w:rPr>
                <w:rFonts w:ascii="宋体" w:hAnsi="宋体" w:cs="宋体" w:hint="eastAsia"/>
                <w:kern w:val="0"/>
                <w:szCs w:val="21"/>
              </w:rPr>
              <w:t>500</w:t>
            </w:r>
            <w:r w:rsidRPr="0062208F">
              <w:rPr>
                <w:rFonts w:ascii="宋体" w:hAnsi="宋体" w:cs="宋体" w:hint="eastAsia"/>
                <w:kern w:val="0"/>
                <w:szCs w:val="21"/>
              </w:rPr>
              <w:t>万</w:t>
            </w:r>
          </w:p>
        </w:tc>
        <w:tc>
          <w:tcPr>
            <w:tcW w:w="2495" w:type="pct"/>
            <w:tcBorders>
              <w:top w:val="single" w:sz="4" w:space="0" w:color="auto"/>
              <w:left w:val="nil"/>
              <w:bottom w:val="single" w:sz="8" w:space="0" w:color="auto"/>
              <w:right w:val="single" w:sz="8" w:space="0" w:color="auto"/>
            </w:tcBorders>
            <w:hideMark/>
          </w:tcPr>
          <w:p w:rsidR="008E1FAC" w:rsidRPr="0062208F" w:rsidRDefault="000A2906">
            <w:pPr>
              <w:widowControl/>
              <w:spacing w:line="360" w:lineRule="auto"/>
              <w:jc w:val="center"/>
              <w:rPr>
                <w:rFonts w:ascii="宋体" w:hAnsi="宋体" w:cs="宋体"/>
                <w:kern w:val="0"/>
                <w:szCs w:val="21"/>
              </w:rPr>
            </w:pPr>
            <w:r w:rsidRPr="0062208F">
              <w:rPr>
                <w:rFonts w:ascii="宋体" w:hAnsi="宋体" w:cs="宋体" w:hint="eastAsia"/>
                <w:kern w:val="0"/>
                <w:szCs w:val="21"/>
              </w:rPr>
              <w:t>0.4%</w:t>
            </w:r>
          </w:p>
        </w:tc>
      </w:tr>
      <w:tr w:rsidR="001B3754" w:rsidTr="008E1FAC">
        <w:trPr>
          <w:trHeight w:val="300"/>
          <w:jc w:val="center"/>
        </w:trPr>
        <w:tc>
          <w:tcPr>
            <w:tcW w:w="2505" w:type="pct"/>
            <w:tcBorders>
              <w:top w:val="single" w:sz="4" w:space="0" w:color="auto"/>
              <w:left w:val="single" w:sz="8" w:space="0" w:color="auto"/>
              <w:bottom w:val="single" w:sz="8" w:space="0" w:color="auto"/>
              <w:right w:val="single" w:sz="8" w:space="0" w:color="auto"/>
            </w:tcBorders>
            <w:hideMark/>
          </w:tcPr>
          <w:p w:rsidR="008E1FAC" w:rsidRPr="0062208F" w:rsidRDefault="000A2906">
            <w:pPr>
              <w:widowControl/>
              <w:spacing w:line="360" w:lineRule="auto"/>
              <w:jc w:val="center"/>
              <w:rPr>
                <w:rFonts w:ascii="宋体" w:hAnsi="宋体" w:cs="宋体"/>
                <w:kern w:val="0"/>
                <w:szCs w:val="21"/>
              </w:rPr>
            </w:pPr>
            <w:r w:rsidRPr="0062208F">
              <w:rPr>
                <w:rFonts w:ascii="宋体" w:hAnsi="宋体" w:cs="宋体" w:hint="eastAsia"/>
                <w:kern w:val="0"/>
                <w:szCs w:val="21"/>
              </w:rPr>
              <w:t>M</w:t>
            </w:r>
            <w:r w:rsidRPr="0062208F">
              <w:rPr>
                <w:rFonts w:ascii="宋体" w:hAnsi="宋体" w:cs="宋体" w:hint="eastAsia"/>
                <w:kern w:val="0"/>
                <w:szCs w:val="21"/>
              </w:rPr>
              <w:t>≥</w:t>
            </w:r>
            <w:r w:rsidRPr="0062208F">
              <w:rPr>
                <w:rFonts w:ascii="宋体" w:hAnsi="宋体" w:cs="宋体" w:hint="eastAsia"/>
                <w:kern w:val="0"/>
                <w:szCs w:val="21"/>
              </w:rPr>
              <w:t>500</w:t>
            </w:r>
            <w:r w:rsidRPr="0062208F">
              <w:rPr>
                <w:rFonts w:ascii="宋体" w:hAnsi="宋体" w:cs="宋体" w:hint="eastAsia"/>
                <w:kern w:val="0"/>
                <w:szCs w:val="21"/>
              </w:rPr>
              <w:t>万</w:t>
            </w:r>
          </w:p>
        </w:tc>
        <w:tc>
          <w:tcPr>
            <w:tcW w:w="2495" w:type="pct"/>
            <w:tcBorders>
              <w:top w:val="single" w:sz="4" w:space="0" w:color="auto"/>
              <w:left w:val="nil"/>
              <w:bottom w:val="single" w:sz="8" w:space="0" w:color="auto"/>
              <w:right w:val="single" w:sz="8" w:space="0" w:color="auto"/>
            </w:tcBorders>
            <w:hideMark/>
          </w:tcPr>
          <w:p w:rsidR="008E1FAC" w:rsidRPr="0062208F" w:rsidRDefault="000A2906">
            <w:pPr>
              <w:widowControl/>
              <w:spacing w:line="360" w:lineRule="auto"/>
              <w:jc w:val="center"/>
              <w:rPr>
                <w:rFonts w:ascii="宋体" w:hAnsi="宋体" w:cs="宋体"/>
                <w:kern w:val="0"/>
                <w:szCs w:val="21"/>
              </w:rPr>
            </w:pPr>
            <w:r w:rsidRPr="0062208F">
              <w:rPr>
                <w:rFonts w:ascii="宋体" w:hAnsi="宋体" w:cs="宋体" w:hint="eastAsia"/>
                <w:kern w:val="0"/>
                <w:szCs w:val="21"/>
              </w:rPr>
              <w:t>1,000</w:t>
            </w:r>
            <w:r w:rsidRPr="0062208F">
              <w:rPr>
                <w:rFonts w:ascii="宋体" w:hAnsi="宋体" w:cs="宋体" w:hint="eastAsia"/>
                <w:kern w:val="0"/>
                <w:szCs w:val="21"/>
              </w:rPr>
              <w:t>元</w:t>
            </w:r>
            <w:r w:rsidRPr="0062208F">
              <w:rPr>
                <w:rFonts w:ascii="宋体" w:hAnsi="宋体" w:cs="宋体" w:hint="eastAsia"/>
                <w:kern w:val="0"/>
                <w:szCs w:val="21"/>
              </w:rPr>
              <w:t>/</w:t>
            </w:r>
            <w:r w:rsidRPr="0062208F">
              <w:rPr>
                <w:rFonts w:ascii="宋体" w:hAnsi="宋体" w:cs="宋体" w:hint="eastAsia"/>
                <w:kern w:val="0"/>
                <w:szCs w:val="21"/>
              </w:rPr>
              <w:t>笔</w:t>
            </w:r>
          </w:p>
        </w:tc>
      </w:tr>
    </w:tbl>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w:t>
      </w:r>
      <w:r w:rsidRPr="0062208F">
        <w:rPr>
          <w:rFonts w:ascii="宋体" w:hAnsi="宋体" w:hint="eastAsia"/>
          <w:sz w:val="24"/>
        </w:rPr>
        <w:t>3</w:t>
      </w:r>
      <w:r w:rsidRPr="0062208F">
        <w:rPr>
          <w:rFonts w:ascii="宋体" w:hAnsi="宋体" w:hint="eastAsia"/>
          <w:sz w:val="24"/>
        </w:rPr>
        <w:t>）在申购费按金额分档的情况下，如果投资者多次申购，申购费适用单笔申购金额所对应的费率。</w:t>
      </w:r>
    </w:p>
    <w:p w:rsidR="006507FB" w:rsidRPr="0062208F" w:rsidRDefault="000A2906" w:rsidP="008E1FAC">
      <w:pPr>
        <w:spacing w:line="360" w:lineRule="auto"/>
        <w:ind w:firstLineChars="200" w:firstLine="480"/>
        <w:rPr>
          <w:rFonts w:ascii="宋体" w:hAnsi="宋体"/>
          <w:sz w:val="24"/>
          <w:szCs w:val="24"/>
        </w:rPr>
      </w:pPr>
      <w:r w:rsidRPr="0062208F">
        <w:rPr>
          <w:rFonts w:asciiTheme="minorEastAsia" w:eastAsiaTheme="minorEastAsia" w:hAnsiTheme="minorEastAsia"/>
          <w:sz w:val="24"/>
        </w:rPr>
        <w:t>（</w:t>
      </w:r>
      <w:r w:rsidRPr="0062208F">
        <w:rPr>
          <w:rFonts w:asciiTheme="minorEastAsia" w:eastAsiaTheme="minorEastAsia" w:hAnsiTheme="minorEastAsia"/>
          <w:sz w:val="24"/>
        </w:rPr>
        <w:t>4</w:t>
      </w:r>
      <w:r w:rsidRPr="0062208F">
        <w:rPr>
          <w:rFonts w:asciiTheme="minorEastAsia" w:eastAsiaTheme="minorEastAsia" w:hAnsiTheme="minorEastAsia"/>
          <w:sz w:val="24"/>
        </w:rPr>
        <w:t>）本基金</w:t>
      </w:r>
      <w:r w:rsidRPr="0062208F">
        <w:rPr>
          <w:rFonts w:asciiTheme="minorEastAsia" w:eastAsiaTheme="minorEastAsia" w:hAnsiTheme="minorEastAsia" w:hint="eastAsia"/>
          <w:sz w:val="24"/>
        </w:rPr>
        <w:t>C</w:t>
      </w:r>
      <w:r w:rsidRPr="0062208F">
        <w:rPr>
          <w:rFonts w:asciiTheme="minorEastAsia" w:eastAsiaTheme="minorEastAsia" w:hAnsiTheme="minorEastAsia" w:hint="eastAsia"/>
          <w:sz w:val="24"/>
        </w:rPr>
        <w:t>类基金份额不收取申购费，在投资者持有期间收取销售服务费。本基金</w:t>
      </w:r>
      <w:r w:rsidRPr="0062208F">
        <w:rPr>
          <w:rFonts w:asciiTheme="minorEastAsia" w:eastAsiaTheme="minorEastAsia" w:hAnsiTheme="minorEastAsia" w:hint="eastAsia"/>
          <w:sz w:val="24"/>
        </w:rPr>
        <w:t>C</w:t>
      </w:r>
      <w:r w:rsidRPr="0062208F">
        <w:rPr>
          <w:rFonts w:asciiTheme="minorEastAsia" w:eastAsiaTheme="minorEastAsia" w:hAnsiTheme="minorEastAsia" w:hint="eastAsia"/>
          <w:sz w:val="24"/>
        </w:rPr>
        <w:t>类基金份额销售服务费年费率为</w:t>
      </w:r>
      <w:r w:rsidRPr="0062208F">
        <w:rPr>
          <w:rFonts w:asciiTheme="minorEastAsia" w:eastAsiaTheme="minorEastAsia" w:hAnsiTheme="minorEastAsia"/>
          <w:sz w:val="24"/>
        </w:rPr>
        <w:t>0.40</w:t>
      </w:r>
      <w:r w:rsidRPr="0062208F">
        <w:rPr>
          <w:rFonts w:asciiTheme="minorEastAsia" w:eastAsiaTheme="minorEastAsia" w:hAnsiTheme="minorEastAsia" w:hint="eastAsia"/>
          <w:sz w:val="24"/>
        </w:rPr>
        <w:t>%</w:t>
      </w:r>
      <w:r w:rsidRPr="0062208F">
        <w:rPr>
          <w:rFonts w:asciiTheme="minorEastAsia" w:eastAsiaTheme="minorEastAsia" w:hAnsiTheme="minorEastAsia" w:hint="eastAsia"/>
          <w:sz w:val="24"/>
        </w:rPr>
        <w:t>。</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w:t>
      </w:r>
      <w:r w:rsidR="006507FB" w:rsidRPr="0062208F">
        <w:rPr>
          <w:rFonts w:ascii="宋体" w:hAnsi="宋体"/>
          <w:sz w:val="24"/>
        </w:rPr>
        <w:t>5</w:t>
      </w:r>
      <w:r w:rsidRPr="0062208F">
        <w:rPr>
          <w:rFonts w:ascii="宋体" w:hAnsi="宋体" w:hint="eastAsia"/>
          <w:sz w:val="24"/>
        </w:rPr>
        <w:t>）基金管理人可以在《基金合同》规定的范围内调整申购费率，调整后的申购费率在《更新的招募说明书》中列示。上述费率如发生变更，基金管理人最迟应于新的费率实施日前依照《信息披露办法》的有关规定在规定媒体上公告。</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w:t>
      </w:r>
      <w:r w:rsidR="006507FB" w:rsidRPr="0062208F">
        <w:rPr>
          <w:rFonts w:ascii="宋体" w:hAnsi="宋体"/>
          <w:sz w:val="24"/>
        </w:rPr>
        <w:t>6</w:t>
      </w:r>
      <w:r w:rsidRPr="0062208F">
        <w:rPr>
          <w:rFonts w:ascii="宋体" w:hAnsi="宋体" w:hint="eastAsia"/>
          <w:sz w:val="24"/>
        </w:rPr>
        <w:t>）基金管理人可以在不违反法律法规规定及《基金合同》约定的情况下根据市场情况制定基金促销计划，针对基金投资者定期和不定期地开展基金促销活动。在基金促销活动期间，基金管理人可以适当调低基</w:t>
      </w:r>
      <w:r w:rsidRPr="0062208F">
        <w:rPr>
          <w:rFonts w:ascii="宋体" w:hAnsi="宋体" w:hint="eastAsia"/>
          <w:sz w:val="24"/>
        </w:rPr>
        <w:t>金销售费率，或针对特定渠道、特定投资群体开展有差别的费率优惠活动。</w:t>
      </w:r>
    </w:p>
    <w:p w:rsidR="008E1FAC" w:rsidRPr="0062208F" w:rsidRDefault="000A2906" w:rsidP="008E1FAC">
      <w:pPr>
        <w:pStyle w:val="3"/>
        <w:keepNext w:val="0"/>
        <w:keepLines w:val="0"/>
        <w:spacing w:before="0" w:after="0" w:line="360" w:lineRule="auto"/>
        <w:rPr>
          <w:rFonts w:ascii="宋体" w:hAnsi="宋体"/>
          <w:sz w:val="24"/>
          <w:szCs w:val="24"/>
        </w:rPr>
      </w:pPr>
      <w:r w:rsidRPr="0062208F">
        <w:rPr>
          <w:rFonts w:ascii="宋体" w:hAnsi="宋体" w:hint="eastAsia"/>
          <w:bCs w:val="0"/>
          <w:sz w:val="24"/>
          <w:szCs w:val="24"/>
        </w:rPr>
        <w:t>3.3</w:t>
      </w:r>
      <w:r w:rsidRPr="0062208F">
        <w:rPr>
          <w:rFonts w:ascii="宋体" w:hAnsi="宋体" w:hint="eastAsia"/>
          <w:sz w:val="24"/>
          <w:szCs w:val="24"/>
        </w:rPr>
        <w:t>其他与申购相关的事项</w:t>
      </w:r>
    </w:p>
    <w:p w:rsidR="008E1FAC" w:rsidRPr="0062208F" w:rsidRDefault="000A2906" w:rsidP="008E1FAC">
      <w:pPr>
        <w:spacing w:line="360" w:lineRule="auto"/>
        <w:ind w:firstLineChars="202" w:firstLine="485"/>
        <w:rPr>
          <w:rFonts w:ascii="宋体" w:hAnsi="宋体"/>
          <w:sz w:val="24"/>
          <w:szCs w:val="24"/>
        </w:rPr>
      </w:pPr>
      <w:r w:rsidRPr="0062208F">
        <w:rPr>
          <w:rFonts w:ascii="宋体" w:hAnsi="宋体" w:hint="eastAsia"/>
          <w:sz w:val="24"/>
        </w:rPr>
        <w:t>关于参加销售机构各种渠道基金申购费率优惠活动的说明：</w:t>
      </w:r>
    </w:p>
    <w:p w:rsidR="008E1FAC" w:rsidRPr="0062208F" w:rsidRDefault="000A2906" w:rsidP="008E1FAC">
      <w:pPr>
        <w:spacing w:line="360" w:lineRule="auto"/>
        <w:ind w:firstLineChars="200" w:firstLine="480"/>
        <w:rPr>
          <w:rFonts w:ascii="Times New Roman" w:hAnsi="Times New Roman"/>
        </w:rPr>
      </w:pPr>
      <w:r w:rsidRPr="0062208F">
        <w:rPr>
          <w:rFonts w:ascii="宋体" w:hAnsi="宋体" w:hint="eastAsia"/>
          <w:sz w:val="24"/>
        </w:rPr>
        <w:t>（</w:t>
      </w:r>
      <w:r w:rsidRPr="0062208F">
        <w:rPr>
          <w:rFonts w:ascii="宋体" w:hAnsi="宋体" w:hint="eastAsia"/>
          <w:sz w:val="24"/>
        </w:rPr>
        <w:t>1</w:t>
      </w:r>
      <w:r w:rsidRPr="0062208F">
        <w:rPr>
          <w:rFonts w:ascii="宋体" w:hAnsi="宋体" w:hint="eastAsia"/>
          <w:sz w:val="24"/>
        </w:rPr>
        <w:t>）本基金</w:t>
      </w:r>
      <w:r w:rsidR="000D6825" w:rsidRPr="0062208F">
        <w:rPr>
          <w:rFonts w:asciiTheme="minorEastAsia" w:eastAsiaTheme="minorEastAsia" w:hAnsiTheme="minorEastAsia" w:hint="eastAsia"/>
          <w:sz w:val="24"/>
        </w:rPr>
        <w:t>A类基金份额</w:t>
      </w:r>
      <w:r w:rsidRPr="0062208F">
        <w:rPr>
          <w:rFonts w:ascii="宋体" w:hAnsi="宋体" w:hint="eastAsia"/>
          <w:sz w:val="24"/>
        </w:rPr>
        <w:t>在</w:t>
      </w:r>
      <w:r w:rsidRPr="0062208F">
        <w:rPr>
          <w:rFonts w:ascii="宋体" w:hAnsi="宋体" w:hint="eastAsia"/>
          <w:kern w:val="0"/>
          <w:sz w:val="24"/>
        </w:rPr>
        <w:t>非直销销售机构开展</w:t>
      </w:r>
      <w:r w:rsidRPr="0062208F">
        <w:rPr>
          <w:rFonts w:ascii="宋体" w:hAnsi="宋体" w:hint="eastAsia"/>
          <w:sz w:val="24"/>
        </w:rPr>
        <w:t>的申购费率优惠活动情况</w:t>
      </w:r>
      <w:r w:rsidRPr="0062208F">
        <w:rPr>
          <w:rFonts w:asciiTheme="minorEastAsia" w:eastAsiaTheme="minorEastAsia" w:hAnsiTheme="minorEastAsia" w:hint="eastAsia"/>
          <w:sz w:val="24"/>
        </w:rPr>
        <w:t>请查阅本公司或非直销销售机构的相关公告或通知。</w:t>
      </w:r>
    </w:p>
    <w:p w:rsidR="008E1FAC" w:rsidRPr="0062208F" w:rsidRDefault="000A2906" w:rsidP="008E1FAC">
      <w:pPr>
        <w:spacing w:line="360" w:lineRule="auto"/>
        <w:ind w:firstLineChars="202" w:firstLine="485"/>
        <w:rPr>
          <w:rFonts w:ascii="宋体" w:hAnsi="宋体"/>
          <w:sz w:val="24"/>
          <w:szCs w:val="24"/>
        </w:rPr>
      </w:pPr>
      <w:r w:rsidRPr="0062208F">
        <w:rPr>
          <w:rFonts w:ascii="宋体" w:hAnsi="宋体" w:hint="eastAsia"/>
          <w:sz w:val="24"/>
        </w:rPr>
        <w:t>（</w:t>
      </w:r>
      <w:r w:rsidRPr="0062208F">
        <w:rPr>
          <w:rFonts w:ascii="宋体" w:hAnsi="宋体" w:hint="eastAsia"/>
          <w:sz w:val="24"/>
        </w:rPr>
        <w:t>2</w:t>
      </w:r>
      <w:r w:rsidRPr="0062208F">
        <w:rPr>
          <w:rFonts w:ascii="宋体" w:hAnsi="宋体" w:hint="eastAsia"/>
          <w:sz w:val="24"/>
        </w:rPr>
        <w:t>）投资者通过本公司网上直销系统进行本基金</w:t>
      </w:r>
      <w:r w:rsidR="000D6825" w:rsidRPr="0062208F">
        <w:rPr>
          <w:rFonts w:asciiTheme="minorEastAsia" w:eastAsiaTheme="minorEastAsia" w:hAnsiTheme="minorEastAsia" w:hint="eastAsia"/>
          <w:sz w:val="24"/>
        </w:rPr>
        <w:t>A类基金份额</w:t>
      </w:r>
      <w:r w:rsidRPr="0062208F">
        <w:rPr>
          <w:rFonts w:ascii="宋体" w:hAnsi="宋体" w:hint="eastAsia"/>
          <w:sz w:val="24"/>
        </w:rPr>
        <w:t>申购的优惠费率，详见本公司网站上的相关说明。</w:t>
      </w:r>
    </w:p>
    <w:p w:rsidR="008E1FAC" w:rsidRPr="0062208F" w:rsidRDefault="000A2906" w:rsidP="008E1FAC">
      <w:pPr>
        <w:pStyle w:val="3"/>
        <w:keepNext w:val="0"/>
        <w:keepLines w:val="0"/>
        <w:spacing w:before="0" w:after="0" w:line="360" w:lineRule="auto"/>
        <w:rPr>
          <w:rFonts w:ascii="宋体" w:hAnsi="宋体"/>
          <w:bCs w:val="0"/>
          <w:sz w:val="24"/>
          <w:szCs w:val="24"/>
        </w:rPr>
      </w:pPr>
      <w:r w:rsidRPr="0062208F">
        <w:rPr>
          <w:rFonts w:ascii="宋体" w:hAnsi="宋体" w:hint="eastAsia"/>
          <w:bCs w:val="0"/>
          <w:sz w:val="24"/>
          <w:szCs w:val="24"/>
        </w:rPr>
        <w:t>4.</w:t>
      </w:r>
      <w:r w:rsidRPr="0062208F">
        <w:rPr>
          <w:rFonts w:ascii="宋体" w:hAnsi="宋体" w:hint="eastAsia"/>
          <w:bCs w:val="0"/>
          <w:sz w:val="24"/>
          <w:szCs w:val="24"/>
        </w:rPr>
        <w:t>日常赎回业务</w:t>
      </w:r>
    </w:p>
    <w:p w:rsidR="008E1FAC" w:rsidRPr="0062208F" w:rsidRDefault="000A2906" w:rsidP="008E1FAC">
      <w:pPr>
        <w:pStyle w:val="3"/>
        <w:keepNext w:val="0"/>
        <w:keepLines w:val="0"/>
        <w:spacing w:before="0" w:after="0" w:line="360" w:lineRule="auto"/>
        <w:rPr>
          <w:rFonts w:ascii="宋体" w:hAnsi="宋体"/>
          <w:bCs w:val="0"/>
          <w:sz w:val="24"/>
          <w:szCs w:val="24"/>
        </w:rPr>
      </w:pPr>
      <w:r w:rsidRPr="0062208F">
        <w:rPr>
          <w:rFonts w:ascii="宋体" w:hAnsi="宋体" w:hint="eastAsia"/>
          <w:bCs w:val="0"/>
          <w:sz w:val="24"/>
          <w:szCs w:val="24"/>
        </w:rPr>
        <w:t>4.1</w:t>
      </w:r>
      <w:r w:rsidRPr="0062208F">
        <w:rPr>
          <w:rFonts w:ascii="宋体" w:hAnsi="宋体" w:hint="eastAsia"/>
          <w:bCs w:val="0"/>
          <w:sz w:val="24"/>
          <w:szCs w:val="24"/>
        </w:rPr>
        <w:t>赎回份额限制</w:t>
      </w:r>
    </w:p>
    <w:p w:rsidR="008E1FAC" w:rsidRPr="0062208F" w:rsidRDefault="000A2906" w:rsidP="008E1FAC">
      <w:pPr>
        <w:snapToGrid w:val="0"/>
        <w:spacing w:line="360" w:lineRule="auto"/>
        <w:ind w:firstLineChars="200" w:firstLine="480"/>
        <w:rPr>
          <w:rFonts w:ascii="宋体" w:hAnsi="宋体"/>
          <w:kern w:val="0"/>
          <w:sz w:val="24"/>
          <w:szCs w:val="24"/>
        </w:rPr>
      </w:pPr>
      <w:r w:rsidRPr="0062208F">
        <w:rPr>
          <w:rFonts w:ascii="宋体" w:hAnsi="宋体" w:hint="eastAsia"/>
          <w:kern w:val="0"/>
          <w:sz w:val="24"/>
        </w:rPr>
        <w:t>投资者</w:t>
      </w:r>
      <w:r w:rsidR="00765677" w:rsidRPr="0062208F">
        <w:rPr>
          <w:rFonts w:ascii="宋体" w:hAnsi="宋体" w:hint="eastAsia"/>
          <w:kern w:val="0"/>
          <w:sz w:val="24"/>
        </w:rPr>
        <w:t>可将其全部或部分基金份额赎回。每类基金份额单笔赎回或转换转出不得少于1份(如该账户在该销售机构托管的该类基金份额余额不足1份，则必须一次性赎回或转出该类基金份额全部份额)；若某笔赎回将导致</w:t>
      </w:r>
      <w:r w:rsidRPr="0062208F">
        <w:rPr>
          <w:rFonts w:ascii="宋体" w:hAnsi="宋体" w:hint="eastAsia"/>
          <w:kern w:val="0"/>
          <w:sz w:val="24"/>
        </w:rPr>
        <w:t>投资者</w:t>
      </w:r>
      <w:r w:rsidR="00765677" w:rsidRPr="0062208F">
        <w:rPr>
          <w:rFonts w:ascii="宋体" w:hAnsi="宋体" w:hint="eastAsia"/>
          <w:kern w:val="0"/>
          <w:sz w:val="24"/>
        </w:rPr>
        <w:t>在该销售机构托管的该类基金份额余额不足1份时，基金管理人有权将</w:t>
      </w:r>
      <w:r w:rsidRPr="0062208F">
        <w:rPr>
          <w:rFonts w:ascii="宋体" w:hAnsi="宋体" w:hint="eastAsia"/>
          <w:kern w:val="0"/>
          <w:sz w:val="24"/>
        </w:rPr>
        <w:t>投资者</w:t>
      </w:r>
      <w:r w:rsidR="00765677" w:rsidRPr="0062208F">
        <w:rPr>
          <w:rFonts w:ascii="宋体" w:hAnsi="宋体" w:hint="eastAsia"/>
          <w:kern w:val="0"/>
          <w:sz w:val="24"/>
        </w:rPr>
        <w:t>在该销售机构托管的该类基金份额剩余份额一次性全部赎回。在符合法律法规规定的前提下，销售机构对赎回份额限制有其他规定的，需同时遵循该销售机构的相关规定。</w:t>
      </w:r>
    </w:p>
    <w:p w:rsidR="008E1FAC" w:rsidRPr="0062208F" w:rsidRDefault="000A2906" w:rsidP="008E1FAC">
      <w:pPr>
        <w:snapToGrid w:val="0"/>
        <w:spacing w:line="360" w:lineRule="auto"/>
        <w:ind w:firstLineChars="200" w:firstLine="480"/>
        <w:rPr>
          <w:rFonts w:ascii="宋体" w:hAnsi="宋体"/>
          <w:kern w:val="0"/>
          <w:sz w:val="24"/>
        </w:rPr>
      </w:pPr>
      <w:r w:rsidRPr="0062208F">
        <w:rPr>
          <w:rFonts w:ascii="宋体" w:hAnsi="宋体" w:hint="eastAsia"/>
          <w:kern w:val="0"/>
          <w:sz w:val="24"/>
        </w:rPr>
        <w:t>基金管理人可以根据市场情况，在法律法规允许的情况下，调整上述规定赎回份额的数量限制。基金管理人必须</w:t>
      </w:r>
      <w:r w:rsidRPr="0062208F">
        <w:rPr>
          <w:rFonts w:ascii="宋体" w:hAnsi="宋体" w:hint="eastAsia"/>
          <w:kern w:val="0"/>
          <w:sz w:val="24"/>
        </w:rPr>
        <w:t>在调整前依照《信息披露办法》的有关规定在规定媒体上公告。</w:t>
      </w:r>
    </w:p>
    <w:p w:rsidR="008E1FAC" w:rsidRPr="0062208F" w:rsidRDefault="000A2906" w:rsidP="008E1FAC">
      <w:pPr>
        <w:pStyle w:val="3"/>
        <w:keepNext w:val="0"/>
        <w:keepLines w:val="0"/>
        <w:spacing w:before="0" w:after="0" w:line="360" w:lineRule="auto"/>
        <w:rPr>
          <w:rFonts w:ascii="宋体" w:hAnsi="宋体"/>
          <w:bCs w:val="0"/>
          <w:sz w:val="24"/>
          <w:szCs w:val="24"/>
        </w:rPr>
      </w:pPr>
      <w:r w:rsidRPr="0062208F">
        <w:rPr>
          <w:rFonts w:ascii="宋体" w:hAnsi="宋体" w:hint="eastAsia"/>
          <w:bCs w:val="0"/>
          <w:sz w:val="24"/>
          <w:szCs w:val="24"/>
        </w:rPr>
        <w:t>4.2</w:t>
      </w:r>
      <w:r w:rsidRPr="0062208F">
        <w:rPr>
          <w:rFonts w:ascii="宋体" w:hAnsi="宋体" w:hint="eastAsia"/>
          <w:bCs w:val="0"/>
          <w:sz w:val="24"/>
          <w:szCs w:val="24"/>
        </w:rPr>
        <w:t>赎回费率</w:t>
      </w:r>
    </w:p>
    <w:p w:rsidR="00765677" w:rsidRPr="0062208F" w:rsidRDefault="000A2906" w:rsidP="008E1FAC">
      <w:pPr>
        <w:spacing w:line="360" w:lineRule="auto"/>
        <w:ind w:firstLineChars="200" w:firstLine="480"/>
        <w:rPr>
          <w:rFonts w:ascii="宋体" w:hAnsi="宋体"/>
          <w:sz w:val="24"/>
          <w:szCs w:val="24"/>
        </w:rPr>
      </w:pPr>
      <w:r w:rsidRPr="0062208F">
        <w:rPr>
          <w:rFonts w:ascii="宋体" w:hAnsi="宋体" w:hint="eastAsia"/>
          <w:kern w:val="0"/>
          <w:sz w:val="24"/>
        </w:rPr>
        <w:t>（</w:t>
      </w:r>
      <w:r w:rsidRPr="0062208F">
        <w:rPr>
          <w:rFonts w:ascii="宋体" w:hAnsi="宋体" w:hint="eastAsia"/>
          <w:kern w:val="0"/>
          <w:sz w:val="24"/>
        </w:rPr>
        <w:t>1</w:t>
      </w:r>
      <w:r w:rsidRPr="0062208F">
        <w:rPr>
          <w:rFonts w:ascii="宋体" w:hAnsi="宋体" w:hint="eastAsia"/>
          <w:kern w:val="0"/>
          <w:sz w:val="24"/>
        </w:rPr>
        <w:t>）</w:t>
      </w:r>
      <w:r w:rsidRPr="0062208F">
        <w:rPr>
          <w:rFonts w:ascii="宋体" w:hAnsi="宋体" w:hint="eastAsia"/>
          <w:sz w:val="24"/>
          <w:szCs w:val="24"/>
        </w:rPr>
        <w:t>本基金</w:t>
      </w:r>
      <w:r w:rsidRPr="0062208F">
        <w:rPr>
          <w:rFonts w:ascii="宋体" w:hAnsi="宋体" w:hint="eastAsia"/>
          <w:sz w:val="24"/>
          <w:szCs w:val="24"/>
        </w:rPr>
        <w:t>A</w:t>
      </w:r>
      <w:r w:rsidRPr="0062208F">
        <w:rPr>
          <w:rFonts w:ascii="宋体" w:hAnsi="宋体" w:hint="eastAsia"/>
          <w:sz w:val="24"/>
          <w:szCs w:val="24"/>
        </w:rPr>
        <w:t>类基金份额赎回费率见下表：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798"/>
      </w:tblGrid>
      <w:tr w:rsidR="001B3754" w:rsidTr="008E1FAC">
        <w:trPr>
          <w:jc w:val="center"/>
        </w:trPr>
        <w:tc>
          <w:tcPr>
            <w:tcW w:w="3870" w:type="dxa"/>
            <w:tcBorders>
              <w:top w:val="single" w:sz="4" w:space="0" w:color="auto"/>
              <w:left w:val="single" w:sz="4" w:space="0" w:color="auto"/>
              <w:bottom w:val="single" w:sz="4" w:space="0" w:color="auto"/>
              <w:right w:val="single" w:sz="4" w:space="0" w:color="auto"/>
            </w:tcBorders>
            <w:hideMark/>
          </w:tcPr>
          <w:p w:rsidR="008E1FAC" w:rsidRPr="0062208F" w:rsidRDefault="000A2906">
            <w:pPr>
              <w:widowControl/>
              <w:spacing w:before="100" w:beforeAutospacing="1" w:after="100" w:afterAutospacing="1" w:line="360" w:lineRule="auto"/>
              <w:jc w:val="center"/>
              <w:rPr>
                <w:rFonts w:ascii="宋体" w:hAnsi="宋体" w:cs="宋体"/>
                <w:kern w:val="0"/>
                <w:sz w:val="24"/>
              </w:rPr>
            </w:pPr>
            <w:r w:rsidRPr="0062208F">
              <w:rPr>
                <w:rFonts w:ascii="宋体" w:hAnsi="宋体" w:cs="宋体" w:hint="eastAsia"/>
                <w:kern w:val="0"/>
                <w:sz w:val="24"/>
              </w:rPr>
              <w:t>持有时间</w:t>
            </w:r>
            <w:r w:rsidRPr="0062208F">
              <w:rPr>
                <w:rFonts w:ascii="宋体" w:hAnsi="宋体" w:cs="宋体" w:hint="eastAsia"/>
                <w:kern w:val="0"/>
                <w:sz w:val="24"/>
              </w:rPr>
              <w:t>(</w:t>
            </w:r>
            <w:r w:rsidRPr="0062208F">
              <w:rPr>
                <w:rFonts w:ascii="宋体" w:hAnsi="宋体" w:cs="宋体" w:hint="eastAsia"/>
                <w:kern w:val="0"/>
                <w:sz w:val="24"/>
              </w:rPr>
              <w:t>天</w:t>
            </w:r>
            <w:r w:rsidRPr="0062208F">
              <w:rPr>
                <w:rFonts w:ascii="宋体" w:hAnsi="宋体" w:cs="宋体" w:hint="eastAsia"/>
                <w:kern w:val="0"/>
                <w:sz w:val="24"/>
              </w:rPr>
              <w:t>)</w:t>
            </w:r>
          </w:p>
        </w:tc>
        <w:tc>
          <w:tcPr>
            <w:tcW w:w="3798" w:type="dxa"/>
            <w:tcBorders>
              <w:top w:val="single" w:sz="4" w:space="0" w:color="auto"/>
              <w:left w:val="single" w:sz="4" w:space="0" w:color="auto"/>
              <w:bottom w:val="single" w:sz="4" w:space="0" w:color="auto"/>
              <w:right w:val="single" w:sz="4" w:space="0" w:color="auto"/>
            </w:tcBorders>
            <w:hideMark/>
          </w:tcPr>
          <w:p w:rsidR="008E1FAC" w:rsidRPr="0062208F" w:rsidRDefault="000A2906">
            <w:pPr>
              <w:widowControl/>
              <w:spacing w:before="100" w:beforeAutospacing="1" w:after="100" w:afterAutospacing="1" w:line="360" w:lineRule="auto"/>
              <w:jc w:val="center"/>
              <w:rPr>
                <w:rFonts w:ascii="宋体" w:hAnsi="宋体" w:cs="宋体"/>
                <w:kern w:val="0"/>
                <w:sz w:val="24"/>
              </w:rPr>
            </w:pPr>
            <w:r w:rsidRPr="0062208F">
              <w:rPr>
                <w:rFonts w:ascii="宋体" w:hAnsi="宋体" w:hint="eastAsia"/>
                <w:sz w:val="24"/>
                <w:szCs w:val="24"/>
              </w:rPr>
              <w:t>A</w:t>
            </w:r>
            <w:r w:rsidRPr="0062208F">
              <w:rPr>
                <w:rFonts w:ascii="宋体" w:hAnsi="宋体" w:hint="eastAsia"/>
                <w:sz w:val="24"/>
                <w:szCs w:val="24"/>
              </w:rPr>
              <w:t>类基金份额</w:t>
            </w:r>
            <w:r w:rsidR="006D600C" w:rsidRPr="0062208F">
              <w:rPr>
                <w:rFonts w:ascii="宋体" w:hAnsi="宋体" w:cs="宋体" w:hint="eastAsia"/>
                <w:kern w:val="0"/>
                <w:sz w:val="24"/>
              </w:rPr>
              <w:t>赎回费率</w:t>
            </w:r>
          </w:p>
        </w:tc>
      </w:tr>
      <w:tr w:rsidR="001B3754" w:rsidTr="008E1FAC">
        <w:trPr>
          <w:jc w:val="center"/>
        </w:trPr>
        <w:tc>
          <w:tcPr>
            <w:tcW w:w="3870" w:type="dxa"/>
            <w:tcBorders>
              <w:top w:val="single" w:sz="4" w:space="0" w:color="auto"/>
              <w:left w:val="single" w:sz="4" w:space="0" w:color="auto"/>
              <w:bottom w:val="single" w:sz="4" w:space="0" w:color="auto"/>
              <w:right w:val="single" w:sz="4" w:space="0" w:color="auto"/>
            </w:tcBorders>
            <w:hideMark/>
          </w:tcPr>
          <w:p w:rsidR="008E1FAC" w:rsidRPr="0062208F" w:rsidRDefault="000A2906">
            <w:pPr>
              <w:widowControl/>
              <w:spacing w:before="100" w:beforeAutospacing="1" w:after="100" w:afterAutospacing="1" w:line="360" w:lineRule="auto"/>
              <w:jc w:val="center"/>
              <w:rPr>
                <w:rFonts w:ascii="宋体" w:hAnsi="宋体"/>
                <w:sz w:val="24"/>
              </w:rPr>
            </w:pPr>
            <w:r w:rsidRPr="0062208F">
              <w:rPr>
                <w:rFonts w:ascii="宋体" w:hAnsi="宋体" w:hint="eastAsia"/>
                <w:sz w:val="24"/>
              </w:rPr>
              <w:t>0-6</w:t>
            </w:r>
          </w:p>
        </w:tc>
        <w:tc>
          <w:tcPr>
            <w:tcW w:w="3798" w:type="dxa"/>
            <w:tcBorders>
              <w:top w:val="single" w:sz="4" w:space="0" w:color="auto"/>
              <w:left w:val="single" w:sz="4" w:space="0" w:color="auto"/>
              <w:bottom w:val="single" w:sz="4" w:space="0" w:color="auto"/>
              <w:right w:val="single" w:sz="4" w:space="0" w:color="auto"/>
            </w:tcBorders>
            <w:hideMark/>
          </w:tcPr>
          <w:p w:rsidR="008E1FAC" w:rsidRPr="0062208F" w:rsidRDefault="000A2906">
            <w:pPr>
              <w:widowControl/>
              <w:spacing w:before="100" w:beforeAutospacing="1" w:after="100" w:afterAutospacing="1" w:line="360" w:lineRule="auto"/>
              <w:jc w:val="center"/>
              <w:rPr>
                <w:rFonts w:ascii="宋体" w:hAnsi="宋体"/>
                <w:sz w:val="24"/>
              </w:rPr>
            </w:pPr>
            <w:r w:rsidRPr="0062208F">
              <w:rPr>
                <w:rFonts w:ascii="宋体" w:hAnsi="宋体" w:hint="eastAsia"/>
                <w:sz w:val="24"/>
              </w:rPr>
              <w:t>1.50%</w:t>
            </w:r>
          </w:p>
        </w:tc>
      </w:tr>
      <w:tr w:rsidR="001B3754" w:rsidTr="008E1FAC">
        <w:trPr>
          <w:jc w:val="center"/>
        </w:trPr>
        <w:tc>
          <w:tcPr>
            <w:tcW w:w="3870" w:type="dxa"/>
            <w:tcBorders>
              <w:top w:val="single" w:sz="4" w:space="0" w:color="auto"/>
              <w:left w:val="single" w:sz="4" w:space="0" w:color="auto"/>
              <w:bottom w:val="single" w:sz="4" w:space="0" w:color="auto"/>
              <w:right w:val="single" w:sz="4" w:space="0" w:color="auto"/>
            </w:tcBorders>
            <w:hideMark/>
          </w:tcPr>
          <w:p w:rsidR="008E1FAC" w:rsidRPr="0062208F" w:rsidRDefault="000A2906">
            <w:pPr>
              <w:widowControl/>
              <w:spacing w:before="100" w:beforeAutospacing="1" w:after="100" w:afterAutospacing="1" w:line="360" w:lineRule="auto"/>
              <w:jc w:val="center"/>
              <w:rPr>
                <w:rFonts w:ascii="宋体" w:hAnsi="宋体"/>
                <w:sz w:val="24"/>
              </w:rPr>
            </w:pPr>
            <w:r w:rsidRPr="0062208F">
              <w:rPr>
                <w:rFonts w:ascii="宋体" w:hAnsi="宋体" w:hint="eastAsia"/>
                <w:sz w:val="24"/>
              </w:rPr>
              <w:t>7-29</w:t>
            </w:r>
          </w:p>
        </w:tc>
        <w:tc>
          <w:tcPr>
            <w:tcW w:w="3798" w:type="dxa"/>
            <w:tcBorders>
              <w:top w:val="single" w:sz="4" w:space="0" w:color="auto"/>
              <w:left w:val="single" w:sz="4" w:space="0" w:color="auto"/>
              <w:bottom w:val="single" w:sz="4" w:space="0" w:color="auto"/>
              <w:right w:val="single" w:sz="4" w:space="0" w:color="auto"/>
            </w:tcBorders>
            <w:hideMark/>
          </w:tcPr>
          <w:p w:rsidR="008E1FAC" w:rsidRPr="0062208F" w:rsidRDefault="000A2906">
            <w:pPr>
              <w:widowControl/>
              <w:spacing w:before="100" w:beforeAutospacing="1" w:after="100" w:afterAutospacing="1" w:line="360" w:lineRule="auto"/>
              <w:jc w:val="center"/>
              <w:rPr>
                <w:rFonts w:ascii="宋体" w:hAnsi="宋体"/>
                <w:sz w:val="24"/>
              </w:rPr>
            </w:pPr>
            <w:r w:rsidRPr="0062208F">
              <w:rPr>
                <w:rFonts w:ascii="宋体" w:hAnsi="宋体" w:hint="eastAsia"/>
                <w:sz w:val="24"/>
              </w:rPr>
              <w:t>0.75%</w:t>
            </w:r>
          </w:p>
        </w:tc>
      </w:tr>
      <w:tr w:rsidR="001B3754" w:rsidTr="008E1FAC">
        <w:trPr>
          <w:jc w:val="center"/>
        </w:trPr>
        <w:tc>
          <w:tcPr>
            <w:tcW w:w="3870" w:type="dxa"/>
            <w:tcBorders>
              <w:top w:val="single" w:sz="4" w:space="0" w:color="auto"/>
              <w:left w:val="single" w:sz="4" w:space="0" w:color="auto"/>
              <w:bottom w:val="single" w:sz="4" w:space="0" w:color="auto"/>
              <w:right w:val="single" w:sz="4" w:space="0" w:color="auto"/>
            </w:tcBorders>
            <w:hideMark/>
          </w:tcPr>
          <w:p w:rsidR="008E1FAC" w:rsidRPr="0062208F" w:rsidRDefault="000A2906">
            <w:pPr>
              <w:widowControl/>
              <w:spacing w:before="100" w:beforeAutospacing="1" w:after="100" w:afterAutospacing="1" w:line="360" w:lineRule="auto"/>
              <w:jc w:val="center"/>
              <w:rPr>
                <w:rFonts w:ascii="宋体" w:hAnsi="宋体"/>
                <w:sz w:val="24"/>
              </w:rPr>
            </w:pPr>
            <w:r w:rsidRPr="0062208F">
              <w:rPr>
                <w:rFonts w:ascii="宋体" w:hAnsi="宋体" w:hint="eastAsia"/>
                <w:sz w:val="24"/>
              </w:rPr>
              <w:t>30-179</w:t>
            </w:r>
          </w:p>
        </w:tc>
        <w:tc>
          <w:tcPr>
            <w:tcW w:w="3798" w:type="dxa"/>
            <w:tcBorders>
              <w:top w:val="single" w:sz="4" w:space="0" w:color="auto"/>
              <w:left w:val="single" w:sz="4" w:space="0" w:color="auto"/>
              <w:bottom w:val="single" w:sz="4" w:space="0" w:color="auto"/>
              <w:right w:val="single" w:sz="4" w:space="0" w:color="auto"/>
            </w:tcBorders>
            <w:hideMark/>
          </w:tcPr>
          <w:p w:rsidR="008E1FAC" w:rsidRPr="0062208F" w:rsidRDefault="000A2906">
            <w:pPr>
              <w:widowControl/>
              <w:spacing w:before="100" w:beforeAutospacing="1" w:after="100" w:afterAutospacing="1" w:line="360" w:lineRule="auto"/>
              <w:jc w:val="center"/>
              <w:rPr>
                <w:rFonts w:ascii="宋体" w:hAnsi="宋体"/>
                <w:sz w:val="24"/>
              </w:rPr>
            </w:pPr>
            <w:r w:rsidRPr="0062208F">
              <w:rPr>
                <w:rFonts w:ascii="宋体" w:hAnsi="宋体" w:hint="eastAsia"/>
                <w:sz w:val="24"/>
              </w:rPr>
              <w:t>0.50%</w:t>
            </w:r>
          </w:p>
        </w:tc>
      </w:tr>
      <w:tr w:rsidR="001B3754" w:rsidTr="008E1FAC">
        <w:trPr>
          <w:jc w:val="center"/>
        </w:trPr>
        <w:tc>
          <w:tcPr>
            <w:tcW w:w="3870" w:type="dxa"/>
            <w:tcBorders>
              <w:top w:val="single" w:sz="4" w:space="0" w:color="auto"/>
              <w:left w:val="single" w:sz="4" w:space="0" w:color="auto"/>
              <w:bottom w:val="single" w:sz="4" w:space="0" w:color="auto"/>
              <w:right w:val="single" w:sz="4" w:space="0" w:color="auto"/>
            </w:tcBorders>
            <w:hideMark/>
          </w:tcPr>
          <w:p w:rsidR="008E1FAC" w:rsidRPr="0062208F" w:rsidRDefault="000A2906">
            <w:pPr>
              <w:widowControl/>
              <w:spacing w:before="100" w:beforeAutospacing="1" w:after="100" w:afterAutospacing="1" w:line="360" w:lineRule="auto"/>
              <w:jc w:val="center"/>
              <w:rPr>
                <w:rFonts w:ascii="宋体" w:hAnsi="宋体"/>
                <w:sz w:val="24"/>
              </w:rPr>
            </w:pPr>
            <w:r w:rsidRPr="0062208F">
              <w:rPr>
                <w:rFonts w:ascii="宋体" w:hAnsi="宋体" w:hint="eastAsia"/>
                <w:sz w:val="24"/>
              </w:rPr>
              <w:t>180</w:t>
            </w:r>
            <w:r w:rsidRPr="0062208F">
              <w:rPr>
                <w:rFonts w:ascii="宋体" w:hAnsi="宋体" w:hint="eastAsia"/>
                <w:sz w:val="24"/>
              </w:rPr>
              <w:t>及以上</w:t>
            </w:r>
          </w:p>
        </w:tc>
        <w:tc>
          <w:tcPr>
            <w:tcW w:w="3798" w:type="dxa"/>
            <w:tcBorders>
              <w:top w:val="single" w:sz="4" w:space="0" w:color="auto"/>
              <w:left w:val="single" w:sz="4" w:space="0" w:color="auto"/>
              <w:bottom w:val="single" w:sz="4" w:space="0" w:color="auto"/>
              <w:right w:val="single" w:sz="4" w:space="0" w:color="auto"/>
            </w:tcBorders>
            <w:hideMark/>
          </w:tcPr>
          <w:p w:rsidR="008E1FAC" w:rsidRPr="0062208F" w:rsidRDefault="000A2906">
            <w:pPr>
              <w:widowControl/>
              <w:spacing w:before="100" w:beforeAutospacing="1" w:after="100" w:afterAutospacing="1" w:line="360" w:lineRule="auto"/>
              <w:jc w:val="center"/>
              <w:rPr>
                <w:rFonts w:ascii="宋体" w:hAnsi="宋体"/>
                <w:sz w:val="24"/>
              </w:rPr>
            </w:pPr>
            <w:r w:rsidRPr="0062208F">
              <w:rPr>
                <w:rFonts w:ascii="宋体" w:hAnsi="宋体" w:hint="eastAsia"/>
                <w:sz w:val="24"/>
              </w:rPr>
              <w:t>0</w:t>
            </w:r>
          </w:p>
        </w:tc>
      </w:tr>
    </w:tbl>
    <w:p w:rsidR="00765677" w:rsidRPr="0062208F" w:rsidRDefault="000A2906" w:rsidP="008E1FAC">
      <w:pPr>
        <w:spacing w:line="360" w:lineRule="auto"/>
        <w:ind w:firstLineChars="200" w:firstLine="480"/>
        <w:rPr>
          <w:rFonts w:ascii="宋体" w:hAnsi="宋体"/>
          <w:kern w:val="0"/>
          <w:sz w:val="24"/>
        </w:rPr>
      </w:pPr>
      <w:r w:rsidRPr="0062208F">
        <w:rPr>
          <w:rFonts w:ascii="宋体" w:hAnsi="宋体" w:hint="eastAsia"/>
          <w:kern w:val="0"/>
          <w:sz w:val="24"/>
        </w:rPr>
        <w:t>投资者可将其持有的全部或部分</w:t>
      </w:r>
      <w:r w:rsidRPr="0062208F">
        <w:rPr>
          <w:rFonts w:ascii="宋体" w:hAnsi="宋体" w:hint="eastAsia"/>
          <w:kern w:val="0"/>
          <w:sz w:val="24"/>
        </w:rPr>
        <w:t>A</w:t>
      </w:r>
      <w:r w:rsidRPr="0062208F">
        <w:rPr>
          <w:rFonts w:ascii="宋体" w:hAnsi="宋体" w:hint="eastAsia"/>
          <w:kern w:val="0"/>
          <w:sz w:val="24"/>
        </w:rPr>
        <w:t>类基金份额赎回。赎回费用由赎回基金份额的基金份额持有人承担，在基金份额持有人赎回基金份额时收取。对</w:t>
      </w:r>
      <w:r w:rsidRPr="0062208F">
        <w:rPr>
          <w:rFonts w:ascii="宋体" w:hAnsi="宋体" w:hint="eastAsia"/>
          <w:kern w:val="0"/>
          <w:sz w:val="24"/>
        </w:rPr>
        <w:t>A</w:t>
      </w:r>
      <w:r w:rsidRPr="0062208F">
        <w:rPr>
          <w:rFonts w:ascii="宋体" w:hAnsi="宋体" w:hint="eastAsia"/>
          <w:kern w:val="0"/>
          <w:sz w:val="24"/>
        </w:rPr>
        <w:t>类基金份额持有人所收取的赎回费全额计入基金财产。</w:t>
      </w:r>
    </w:p>
    <w:p w:rsidR="00765677" w:rsidRPr="0062208F" w:rsidRDefault="000A2906" w:rsidP="00765677">
      <w:pPr>
        <w:snapToGrid w:val="0"/>
        <w:spacing w:line="360" w:lineRule="auto"/>
        <w:ind w:firstLineChars="200" w:firstLine="480"/>
        <w:rPr>
          <w:rFonts w:ascii="宋体" w:hAnsi="宋体"/>
          <w:sz w:val="24"/>
          <w:szCs w:val="24"/>
        </w:rPr>
      </w:pPr>
      <w:r w:rsidRPr="0062208F">
        <w:rPr>
          <w:rFonts w:ascii="宋体" w:hAnsi="宋体" w:hint="eastAsia"/>
          <w:kern w:val="0"/>
          <w:sz w:val="24"/>
        </w:rPr>
        <w:t>（</w:t>
      </w:r>
      <w:r w:rsidRPr="0062208F">
        <w:rPr>
          <w:rFonts w:ascii="宋体" w:hAnsi="宋体" w:hint="eastAsia"/>
          <w:kern w:val="0"/>
          <w:sz w:val="24"/>
        </w:rPr>
        <w:t>2</w:t>
      </w:r>
      <w:r w:rsidRPr="0062208F">
        <w:rPr>
          <w:rFonts w:ascii="宋体" w:hAnsi="宋体" w:hint="eastAsia"/>
          <w:kern w:val="0"/>
          <w:sz w:val="24"/>
        </w:rPr>
        <w:t>）</w:t>
      </w:r>
      <w:r w:rsidRPr="0062208F">
        <w:rPr>
          <w:rFonts w:ascii="宋体" w:hAnsi="宋体" w:hint="eastAsia"/>
          <w:sz w:val="24"/>
          <w:szCs w:val="24"/>
        </w:rPr>
        <w:t>本基金</w:t>
      </w:r>
      <w:r w:rsidRPr="0062208F">
        <w:rPr>
          <w:rFonts w:ascii="宋体" w:hAnsi="宋体"/>
          <w:sz w:val="24"/>
          <w:szCs w:val="24"/>
        </w:rPr>
        <w:t>C</w:t>
      </w:r>
      <w:r w:rsidRPr="0062208F">
        <w:rPr>
          <w:rFonts w:ascii="宋体" w:hAnsi="宋体"/>
          <w:sz w:val="24"/>
          <w:szCs w:val="24"/>
        </w:rPr>
        <w:t>类基金份额的赎回费率见下表：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29"/>
        <w:gridCol w:w="3562"/>
      </w:tblGrid>
      <w:tr w:rsidR="001B3754" w:rsidTr="00DC4EFA">
        <w:trPr>
          <w:trHeight w:val="367"/>
          <w:jc w:val="center"/>
        </w:trPr>
        <w:tc>
          <w:tcPr>
            <w:tcW w:w="3629" w:type="dxa"/>
            <w:vAlign w:val="bottom"/>
          </w:tcPr>
          <w:p w:rsidR="00765677" w:rsidRPr="0062208F" w:rsidRDefault="000A2906" w:rsidP="006360AA">
            <w:pPr>
              <w:widowControl/>
              <w:spacing w:before="100" w:beforeAutospacing="1" w:after="100" w:afterAutospacing="1" w:line="360" w:lineRule="auto"/>
              <w:jc w:val="center"/>
              <w:rPr>
                <w:rFonts w:ascii="宋体" w:hAnsi="宋体" w:cs="宋体"/>
                <w:kern w:val="0"/>
                <w:sz w:val="24"/>
              </w:rPr>
            </w:pPr>
            <w:r w:rsidRPr="0062208F">
              <w:rPr>
                <w:rFonts w:ascii="宋体" w:hAnsi="宋体" w:cs="宋体"/>
                <w:kern w:val="0"/>
                <w:sz w:val="24"/>
              </w:rPr>
              <w:t>持有时间（天）</w:t>
            </w:r>
          </w:p>
        </w:tc>
        <w:tc>
          <w:tcPr>
            <w:tcW w:w="3562" w:type="dxa"/>
            <w:vAlign w:val="bottom"/>
          </w:tcPr>
          <w:p w:rsidR="00765677" w:rsidRPr="0062208F" w:rsidRDefault="000A2906" w:rsidP="006360AA">
            <w:pPr>
              <w:widowControl/>
              <w:spacing w:before="100" w:beforeAutospacing="1" w:after="100" w:afterAutospacing="1" w:line="360" w:lineRule="auto"/>
              <w:jc w:val="center"/>
              <w:rPr>
                <w:rFonts w:ascii="宋体" w:hAnsi="宋体" w:cs="宋体"/>
                <w:kern w:val="0"/>
                <w:sz w:val="24"/>
              </w:rPr>
            </w:pPr>
            <w:r w:rsidRPr="0062208F">
              <w:rPr>
                <w:rFonts w:ascii="宋体" w:hAnsi="宋体" w:cs="宋体"/>
                <w:kern w:val="0"/>
                <w:sz w:val="24"/>
              </w:rPr>
              <w:t>C</w:t>
            </w:r>
            <w:r w:rsidRPr="0062208F">
              <w:rPr>
                <w:rFonts w:ascii="宋体" w:hAnsi="宋体" w:cs="宋体"/>
                <w:kern w:val="0"/>
                <w:sz w:val="24"/>
              </w:rPr>
              <w:t>类基金份额赎回费率</w:t>
            </w:r>
          </w:p>
        </w:tc>
      </w:tr>
      <w:tr w:rsidR="001B3754" w:rsidTr="00DC4EFA">
        <w:trPr>
          <w:trHeight w:val="367"/>
          <w:jc w:val="center"/>
        </w:trPr>
        <w:tc>
          <w:tcPr>
            <w:tcW w:w="3629" w:type="dxa"/>
            <w:vAlign w:val="bottom"/>
          </w:tcPr>
          <w:p w:rsidR="00765677" w:rsidRPr="0062208F" w:rsidRDefault="000A2906" w:rsidP="006360AA">
            <w:pPr>
              <w:widowControl/>
              <w:spacing w:before="100" w:beforeAutospacing="1" w:after="100" w:afterAutospacing="1" w:line="360" w:lineRule="auto"/>
              <w:jc w:val="center"/>
              <w:rPr>
                <w:rFonts w:ascii="宋体" w:hAnsi="宋体" w:cs="宋体"/>
                <w:kern w:val="0"/>
                <w:sz w:val="24"/>
              </w:rPr>
            </w:pPr>
            <w:r w:rsidRPr="0062208F">
              <w:rPr>
                <w:rFonts w:ascii="宋体" w:hAnsi="宋体" w:cs="宋体"/>
                <w:kern w:val="0"/>
                <w:sz w:val="24"/>
              </w:rPr>
              <w:t>0-6</w:t>
            </w:r>
          </w:p>
        </w:tc>
        <w:tc>
          <w:tcPr>
            <w:tcW w:w="3562" w:type="dxa"/>
            <w:vAlign w:val="bottom"/>
          </w:tcPr>
          <w:p w:rsidR="00765677" w:rsidRPr="0062208F" w:rsidRDefault="000A2906" w:rsidP="006360AA">
            <w:pPr>
              <w:widowControl/>
              <w:spacing w:before="100" w:beforeAutospacing="1" w:after="100" w:afterAutospacing="1" w:line="360" w:lineRule="auto"/>
              <w:jc w:val="center"/>
              <w:rPr>
                <w:rFonts w:ascii="宋体" w:hAnsi="宋体" w:cs="宋体"/>
                <w:kern w:val="0"/>
                <w:sz w:val="24"/>
              </w:rPr>
            </w:pPr>
            <w:r w:rsidRPr="0062208F">
              <w:rPr>
                <w:rFonts w:ascii="宋体" w:hAnsi="宋体" w:cs="宋体"/>
                <w:kern w:val="0"/>
                <w:sz w:val="24"/>
              </w:rPr>
              <w:t>1.5%</w:t>
            </w:r>
          </w:p>
        </w:tc>
      </w:tr>
      <w:tr w:rsidR="001B3754" w:rsidTr="00DC4EFA">
        <w:trPr>
          <w:trHeight w:val="377"/>
          <w:jc w:val="center"/>
        </w:trPr>
        <w:tc>
          <w:tcPr>
            <w:tcW w:w="3629" w:type="dxa"/>
            <w:vAlign w:val="bottom"/>
          </w:tcPr>
          <w:p w:rsidR="00765677" w:rsidRPr="0062208F" w:rsidRDefault="000A2906" w:rsidP="006360AA">
            <w:pPr>
              <w:widowControl/>
              <w:spacing w:before="100" w:beforeAutospacing="1" w:after="100" w:afterAutospacing="1" w:line="360" w:lineRule="auto"/>
              <w:jc w:val="center"/>
              <w:rPr>
                <w:rFonts w:ascii="宋体" w:hAnsi="宋体" w:cs="宋体"/>
                <w:kern w:val="0"/>
                <w:sz w:val="24"/>
              </w:rPr>
            </w:pPr>
            <w:r w:rsidRPr="0062208F">
              <w:rPr>
                <w:rFonts w:ascii="宋体" w:hAnsi="宋体" w:cs="宋体"/>
                <w:kern w:val="0"/>
                <w:sz w:val="24"/>
              </w:rPr>
              <w:t>7-29</w:t>
            </w:r>
          </w:p>
        </w:tc>
        <w:tc>
          <w:tcPr>
            <w:tcW w:w="3562" w:type="dxa"/>
            <w:vAlign w:val="bottom"/>
          </w:tcPr>
          <w:p w:rsidR="00765677" w:rsidRPr="0062208F" w:rsidRDefault="000A2906" w:rsidP="006360AA">
            <w:pPr>
              <w:widowControl/>
              <w:spacing w:before="100" w:beforeAutospacing="1" w:after="100" w:afterAutospacing="1" w:line="360" w:lineRule="auto"/>
              <w:jc w:val="center"/>
              <w:rPr>
                <w:rFonts w:ascii="宋体" w:hAnsi="宋体" w:cs="宋体"/>
                <w:kern w:val="0"/>
                <w:sz w:val="24"/>
              </w:rPr>
            </w:pPr>
            <w:r w:rsidRPr="0062208F">
              <w:rPr>
                <w:rFonts w:ascii="宋体" w:hAnsi="宋体" w:cs="宋体"/>
                <w:kern w:val="0"/>
                <w:sz w:val="24"/>
              </w:rPr>
              <w:t>0.5%</w:t>
            </w:r>
          </w:p>
        </w:tc>
      </w:tr>
      <w:tr w:rsidR="001B3754" w:rsidTr="00DC4EFA">
        <w:trPr>
          <w:trHeight w:val="377"/>
          <w:jc w:val="center"/>
        </w:trPr>
        <w:tc>
          <w:tcPr>
            <w:tcW w:w="3629" w:type="dxa"/>
            <w:vAlign w:val="bottom"/>
          </w:tcPr>
          <w:p w:rsidR="00765677" w:rsidRPr="0062208F" w:rsidRDefault="000A2906" w:rsidP="006360AA">
            <w:pPr>
              <w:widowControl/>
              <w:spacing w:before="100" w:beforeAutospacing="1" w:after="100" w:afterAutospacing="1" w:line="360" w:lineRule="auto"/>
              <w:jc w:val="center"/>
              <w:rPr>
                <w:rFonts w:ascii="宋体" w:hAnsi="宋体" w:cs="宋体"/>
                <w:kern w:val="0"/>
                <w:sz w:val="24"/>
              </w:rPr>
            </w:pPr>
            <w:r w:rsidRPr="0062208F">
              <w:rPr>
                <w:rFonts w:ascii="宋体" w:hAnsi="宋体" w:cs="宋体"/>
                <w:kern w:val="0"/>
                <w:sz w:val="24"/>
              </w:rPr>
              <w:t>30</w:t>
            </w:r>
            <w:r w:rsidRPr="0062208F">
              <w:rPr>
                <w:rFonts w:ascii="宋体" w:hAnsi="宋体" w:cs="宋体"/>
                <w:kern w:val="0"/>
                <w:sz w:val="24"/>
              </w:rPr>
              <w:t>及以上</w:t>
            </w:r>
          </w:p>
        </w:tc>
        <w:tc>
          <w:tcPr>
            <w:tcW w:w="3562" w:type="dxa"/>
            <w:vAlign w:val="bottom"/>
          </w:tcPr>
          <w:p w:rsidR="00765677" w:rsidRPr="0062208F" w:rsidRDefault="000A2906" w:rsidP="006360AA">
            <w:pPr>
              <w:widowControl/>
              <w:spacing w:before="100" w:beforeAutospacing="1" w:after="100" w:afterAutospacing="1" w:line="360" w:lineRule="auto"/>
              <w:jc w:val="center"/>
              <w:rPr>
                <w:rFonts w:ascii="宋体" w:hAnsi="宋体" w:cs="宋体"/>
                <w:kern w:val="0"/>
                <w:sz w:val="24"/>
              </w:rPr>
            </w:pPr>
            <w:r w:rsidRPr="0062208F">
              <w:rPr>
                <w:rFonts w:ascii="宋体" w:hAnsi="宋体" w:cs="宋体"/>
                <w:kern w:val="0"/>
                <w:sz w:val="24"/>
              </w:rPr>
              <w:t>0%</w:t>
            </w:r>
          </w:p>
        </w:tc>
      </w:tr>
    </w:tbl>
    <w:p w:rsidR="008E1FAC" w:rsidRDefault="000A2906" w:rsidP="008E1FAC">
      <w:pPr>
        <w:spacing w:line="360" w:lineRule="auto"/>
        <w:ind w:firstLineChars="200" w:firstLine="480"/>
        <w:rPr>
          <w:rFonts w:ascii="宋体" w:hAnsi="宋体"/>
          <w:kern w:val="0"/>
          <w:sz w:val="24"/>
        </w:rPr>
      </w:pPr>
      <w:r w:rsidRPr="0062208F">
        <w:rPr>
          <w:rFonts w:ascii="宋体" w:hAnsi="宋体" w:hint="eastAsia"/>
          <w:kern w:val="0"/>
          <w:sz w:val="24"/>
        </w:rPr>
        <w:t>投资者可将其持有的全部或部分</w:t>
      </w:r>
      <w:r w:rsidRPr="0062208F">
        <w:rPr>
          <w:rFonts w:ascii="宋体" w:hAnsi="宋体"/>
          <w:kern w:val="0"/>
          <w:sz w:val="24"/>
        </w:rPr>
        <w:t>C</w:t>
      </w:r>
      <w:r w:rsidRPr="0062208F">
        <w:rPr>
          <w:rFonts w:ascii="宋体" w:hAnsi="宋体"/>
          <w:kern w:val="0"/>
          <w:sz w:val="24"/>
        </w:rPr>
        <w:t>类基金份额赎回。赎回费用由赎回基金份额的基金份额持有人承担，在基金份额持有人赎回基金份额时收取。对持有期少于</w:t>
      </w:r>
      <w:r w:rsidRPr="0062208F">
        <w:rPr>
          <w:rFonts w:ascii="宋体" w:hAnsi="宋体"/>
          <w:kern w:val="0"/>
          <w:sz w:val="24"/>
        </w:rPr>
        <w:t>30</w:t>
      </w:r>
      <w:r w:rsidRPr="0062208F">
        <w:rPr>
          <w:rFonts w:ascii="宋体" w:hAnsi="宋体"/>
          <w:kern w:val="0"/>
          <w:sz w:val="24"/>
        </w:rPr>
        <w:t>天（不含）的</w:t>
      </w:r>
      <w:r w:rsidRPr="0062208F">
        <w:rPr>
          <w:rFonts w:ascii="宋体" w:hAnsi="宋体"/>
          <w:kern w:val="0"/>
          <w:sz w:val="24"/>
        </w:rPr>
        <w:t>C</w:t>
      </w:r>
      <w:r w:rsidRPr="0062208F">
        <w:rPr>
          <w:rFonts w:ascii="宋体" w:hAnsi="宋体"/>
          <w:kern w:val="0"/>
          <w:sz w:val="24"/>
        </w:rPr>
        <w:t>类基金份额持有人所收取赎回费用全额计入基金财产。</w:t>
      </w:r>
    </w:p>
    <w:p w:rsidR="00253B9A" w:rsidRPr="0062208F" w:rsidRDefault="000A2906" w:rsidP="008E1FAC">
      <w:pPr>
        <w:spacing w:line="360" w:lineRule="auto"/>
        <w:ind w:firstLineChars="200" w:firstLine="480"/>
        <w:rPr>
          <w:rFonts w:ascii="宋体" w:hAnsi="宋体"/>
          <w:kern w:val="0"/>
          <w:sz w:val="24"/>
        </w:rPr>
      </w:pPr>
      <w:r w:rsidRPr="00253B9A">
        <w:rPr>
          <w:rFonts w:ascii="宋体" w:hAnsi="宋体" w:hint="eastAsia"/>
          <w:kern w:val="0"/>
          <w:sz w:val="24"/>
        </w:rPr>
        <w:t>对于每份认购份额，持有期自基金合同生效日至该基金份额赎回确认日（不含该日）；对于每份申购份额，持有期自该基金份额申购确认日至赎回确认日（不含该日）。</w:t>
      </w:r>
    </w:p>
    <w:p w:rsidR="008E1FAC" w:rsidRPr="0062208F" w:rsidRDefault="000A2906" w:rsidP="008E1FAC">
      <w:pPr>
        <w:spacing w:line="360" w:lineRule="auto"/>
        <w:ind w:firstLineChars="200" w:firstLine="480"/>
        <w:rPr>
          <w:rFonts w:ascii="宋体" w:hAnsi="宋体"/>
          <w:kern w:val="0"/>
          <w:sz w:val="24"/>
        </w:rPr>
      </w:pPr>
      <w:r w:rsidRPr="0062208F">
        <w:rPr>
          <w:rFonts w:ascii="宋体" w:hAnsi="宋体" w:hint="eastAsia"/>
          <w:kern w:val="0"/>
          <w:sz w:val="24"/>
        </w:rPr>
        <w:t>（</w:t>
      </w:r>
      <w:r w:rsidRPr="0062208F">
        <w:rPr>
          <w:rFonts w:ascii="宋体" w:hAnsi="宋体" w:hint="eastAsia"/>
          <w:kern w:val="0"/>
          <w:sz w:val="24"/>
        </w:rPr>
        <w:t>3</w:t>
      </w:r>
      <w:r w:rsidRPr="0062208F">
        <w:rPr>
          <w:rFonts w:ascii="宋体" w:hAnsi="宋体" w:hint="eastAsia"/>
          <w:kern w:val="0"/>
          <w:sz w:val="24"/>
        </w:rPr>
        <w:t>）基金管理人可以在《基金合同》规定的范围内调整赎回费率或变更收费方式，调整后的赎回费率或变更的收费方式在《更新的招募说明书》中列示。上述费率或收费方式如发生变更，基金管理人最迟应于新的费率或收费方式实施日前依照《信息披露办法》的有关规定在规定媒体上公告。</w:t>
      </w:r>
    </w:p>
    <w:p w:rsidR="008E1FAC" w:rsidRPr="0062208F" w:rsidRDefault="000A2906" w:rsidP="008E1FAC">
      <w:pPr>
        <w:spacing w:line="360" w:lineRule="auto"/>
        <w:ind w:firstLineChars="200" w:firstLine="480"/>
        <w:rPr>
          <w:rFonts w:ascii="Times New Roman" w:hAnsi="Times New Roman"/>
          <w:bCs/>
        </w:rPr>
      </w:pPr>
      <w:r w:rsidRPr="0062208F">
        <w:rPr>
          <w:rFonts w:ascii="宋体" w:hAnsi="宋体" w:hint="eastAsia"/>
          <w:kern w:val="0"/>
          <w:sz w:val="24"/>
        </w:rPr>
        <w:t>（</w:t>
      </w:r>
      <w:r w:rsidRPr="0062208F">
        <w:rPr>
          <w:rFonts w:ascii="宋体" w:hAnsi="宋体" w:hint="eastAsia"/>
          <w:kern w:val="0"/>
          <w:sz w:val="24"/>
        </w:rPr>
        <w:t>4</w:t>
      </w:r>
      <w:r w:rsidRPr="0062208F">
        <w:rPr>
          <w:rFonts w:ascii="宋体" w:hAnsi="宋体" w:hint="eastAsia"/>
          <w:kern w:val="0"/>
          <w:sz w:val="24"/>
        </w:rPr>
        <w:t>）</w:t>
      </w:r>
      <w:r w:rsidRPr="0062208F">
        <w:rPr>
          <w:rFonts w:ascii="宋体" w:hAnsi="宋体" w:hint="eastAsia"/>
          <w:sz w:val="24"/>
        </w:rPr>
        <w:t>基金管理人可以在不违反法律法规规定及《基金合同》约定的情况下根据市场情况制定基金促销计划，针对基金投资者定期和不定期地开展基金促销活动。在基金促销活动期间，基金管理人可以适当调低基金销售费率，或针对特定渠道、特定投资群体开展有差别的费率优惠活动。</w:t>
      </w:r>
    </w:p>
    <w:p w:rsidR="008E1FAC" w:rsidRPr="0062208F" w:rsidRDefault="000A2906" w:rsidP="008E1FAC">
      <w:pPr>
        <w:pStyle w:val="3"/>
        <w:keepNext w:val="0"/>
        <w:keepLines w:val="0"/>
        <w:spacing w:before="0" w:after="0" w:line="360" w:lineRule="auto"/>
        <w:rPr>
          <w:rFonts w:ascii="宋体" w:hAnsi="宋体"/>
          <w:bCs w:val="0"/>
          <w:sz w:val="24"/>
          <w:szCs w:val="24"/>
        </w:rPr>
      </w:pPr>
      <w:r w:rsidRPr="0062208F">
        <w:rPr>
          <w:rFonts w:ascii="宋体" w:hAnsi="宋体" w:hint="eastAsia"/>
          <w:bCs w:val="0"/>
          <w:sz w:val="24"/>
          <w:szCs w:val="24"/>
        </w:rPr>
        <w:t>5</w:t>
      </w:r>
      <w:r w:rsidRPr="0062208F">
        <w:rPr>
          <w:rFonts w:ascii="宋体" w:hAnsi="宋体" w:hint="eastAsia"/>
          <w:bCs w:val="0"/>
          <w:sz w:val="24"/>
          <w:szCs w:val="24"/>
        </w:rPr>
        <w:t>.</w:t>
      </w:r>
      <w:r w:rsidRPr="0062208F">
        <w:rPr>
          <w:rFonts w:ascii="宋体" w:hAnsi="宋体" w:hint="eastAsia"/>
          <w:bCs w:val="0"/>
          <w:sz w:val="24"/>
          <w:szCs w:val="24"/>
        </w:rPr>
        <w:t>日常转换业务</w:t>
      </w:r>
    </w:p>
    <w:p w:rsidR="008E1FAC" w:rsidRPr="0062208F" w:rsidRDefault="000A2906" w:rsidP="008E1FAC">
      <w:pPr>
        <w:pStyle w:val="3"/>
        <w:keepNext w:val="0"/>
        <w:keepLines w:val="0"/>
        <w:spacing w:before="0" w:after="0" w:line="360" w:lineRule="auto"/>
        <w:rPr>
          <w:rFonts w:ascii="宋体" w:hAnsi="宋体"/>
          <w:bCs w:val="0"/>
          <w:sz w:val="24"/>
          <w:szCs w:val="24"/>
        </w:rPr>
      </w:pPr>
      <w:r w:rsidRPr="0062208F">
        <w:rPr>
          <w:rFonts w:ascii="宋体" w:hAnsi="宋体" w:hint="eastAsia"/>
          <w:bCs w:val="0"/>
          <w:sz w:val="24"/>
          <w:szCs w:val="24"/>
        </w:rPr>
        <w:t>5.1</w:t>
      </w:r>
      <w:r w:rsidRPr="0062208F">
        <w:rPr>
          <w:rFonts w:ascii="宋体" w:hAnsi="宋体" w:hint="eastAsia"/>
          <w:bCs w:val="0"/>
          <w:sz w:val="24"/>
          <w:szCs w:val="24"/>
        </w:rPr>
        <w:t>转换费率</w:t>
      </w:r>
    </w:p>
    <w:p w:rsidR="008E1FAC" w:rsidRPr="0062208F" w:rsidRDefault="000A2906" w:rsidP="008E1FAC">
      <w:pPr>
        <w:spacing w:line="360" w:lineRule="auto"/>
        <w:ind w:firstLineChars="200" w:firstLine="480"/>
        <w:rPr>
          <w:rFonts w:ascii="宋体" w:hAnsi="宋体"/>
          <w:sz w:val="24"/>
          <w:szCs w:val="24"/>
        </w:rPr>
      </w:pPr>
      <w:r w:rsidRPr="0062208F">
        <w:rPr>
          <w:rFonts w:ascii="宋体" w:hAnsi="宋体" w:hint="eastAsia"/>
          <w:sz w:val="24"/>
        </w:rPr>
        <w:t>（</w:t>
      </w:r>
      <w:r w:rsidRPr="0062208F">
        <w:rPr>
          <w:rFonts w:ascii="宋体" w:hAnsi="宋体" w:hint="eastAsia"/>
          <w:sz w:val="24"/>
        </w:rPr>
        <w:t>1</w:t>
      </w:r>
      <w:r w:rsidRPr="0062208F">
        <w:rPr>
          <w:rFonts w:ascii="宋体" w:hAnsi="宋体" w:hint="eastAsia"/>
          <w:sz w:val="24"/>
        </w:rPr>
        <w:t>）基金转换的计算公式</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A=[B</w:t>
      </w:r>
      <w:r w:rsidRPr="0062208F">
        <w:rPr>
          <w:rFonts w:ascii="宋体" w:hAnsi="宋体" w:hint="eastAsia"/>
          <w:sz w:val="24"/>
        </w:rPr>
        <w:t>×</w:t>
      </w:r>
      <w:r w:rsidRPr="0062208F">
        <w:rPr>
          <w:rFonts w:ascii="宋体" w:hAnsi="宋体" w:hint="eastAsia"/>
          <w:sz w:val="24"/>
        </w:rPr>
        <w:t>C</w:t>
      </w:r>
      <w:r w:rsidRPr="0062208F">
        <w:rPr>
          <w:rFonts w:ascii="宋体" w:hAnsi="宋体" w:hint="eastAsia"/>
          <w:sz w:val="24"/>
        </w:rPr>
        <w:t>×</w:t>
      </w:r>
      <w:r w:rsidRPr="0062208F">
        <w:rPr>
          <w:rFonts w:ascii="宋体" w:hAnsi="宋体" w:hint="eastAsia"/>
          <w:sz w:val="24"/>
        </w:rPr>
        <w:t>(1-D)/(1+G)+F]/E</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H=B</w:t>
      </w:r>
      <w:r w:rsidRPr="0062208F">
        <w:rPr>
          <w:rFonts w:ascii="宋体" w:hAnsi="宋体" w:hint="eastAsia"/>
          <w:sz w:val="24"/>
        </w:rPr>
        <w:t>×</w:t>
      </w:r>
      <w:r w:rsidRPr="0062208F">
        <w:rPr>
          <w:rFonts w:ascii="宋体" w:hAnsi="宋体" w:hint="eastAsia"/>
          <w:sz w:val="24"/>
        </w:rPr>
        <w:t>C</w:t>
      </w:r>
      <w:r w:rsidRPr="0062208F">
        <w:rPr>
          <w:rFonts w:ascii="宋体" w:hAnsi="宋体" w:hint="eastAsia"/>
          <w:sz w:val="24"/>
        </w:rPr>
        <w:t>×</w:t>
      </w:r>
      <w:r w:rsidRPr="0062208F">
        <w:rPr>
          <w:rFonts w:ascii="宋体" w:hAnsi="宋体" w:hint="eastAsia"/>
          <w:sz w:val="24"/>
        </w:rPr>
        <w:t>D</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J=[B</w:t>
      </w:r>
      <w:r w:rsidRPr="0062208F">
        <w:rPr>
          <w:rFonts w:ascii="宋体" w:hAnsi="宋体" w:hint="eastAsia"/>
          <w:sz w:val="24"/>
        </w:rPr>
        <w:t>×</w:t>
      </w:r>
      <w:r w:rsidRPr="0062208F">
        <w:rPr>
          <w:rFonts w:ascii="宋体" w:hAnsi="宋体" w:hint="eastAsia"/>
          <w:sz w:val="24"/>
        </w:rPr>
        <w:t>C</w:t>
      </w:r>
      <w:r w:rsidRPr="0062208F">
        <w:rPr>
          <w:rFonts w:ascii="宋体" w:hAnsi="宋体" w:hint="eastAsia"/>
          <w:sz w:val="24"/>
        </w:rPr>
        <w:t>×</w:t>
      </w:r>
      <w:r w:rsidRPr="0062208F">
        <w:rPr>
          <w:rFonts w:ascii="宋体" w:hAnsi="宋体" w:hint="eastAsia"/>
          <w:sz w:val="24"/>
        </w:rPr>
        <w:t>(1-D)/(1+G)]</w:t>
      </w:r>
      <w:r w:rsidRPr="0062208F">
        <w:rPr>
          <w:rFonts w:ascii="宋体" w:hAnsi="宋体" w:hint="eastAsia"/>
          <w:sz w:val="24"/>
        </w:rPr>
        <w:t>×</w:t>
      </w:r>
      <w:r w:rsidRPr="0062208F">
        <w:rPr>
          <w:rFonts w:ascii="宋体" w:hAnsi="宋体" w:hint="eastAsia"/>
          <w:sz w:val="24"/>
        </w:rPr>
        <w:t>G</w:t>
      </w:r>
    </w:p>
    <w:p w:rsidR="008E1FAC" w:rsidRPr="0062208F" w:rsidRDefault="000A2906" w:rsidP="008E1FAC">
      <w:pPr>
        <w:spacing w:line="360" w:lineRule="auto"/>
        <w:ind w:firstLineChars="200" w:firstLine="480"/>
        <w:rPr>
          <w:rFonts w:asciiTheme="minorEastAsia" w:eastAsiaTheme="minorEastAsia" w:hAnsiTheme="minorEastAsia"/>
          <w:sz w:val="24"/>
        </w:rPr>
      </w:pPr>
      <w:r w:rsidRPr="0062208F">
        <w:rPr>
          <w:rFonts w:ascii="宋体" w:hAnsi="宋体" w:hint="eastAsia"/>
          <w:sz w:val="24"/>
        </w:rPr>
        <w:t>其中，</w:t>
      </w:r>
      <w:r w:rsidRPr="0062208F">
        <w:rPr>
          <w:rFonts w:ascii="宋体" w:hAnsi="宋体" w:hint="eastAsia"/>
          <w:sz w:val="24"/>
        </w:rPr>
        <w:t>A</w:t>
      </w:r>
      <w:r w:rsidRPr="0062208F">
        <w:rPr>
          <w:rFonts w:ascii="宋体" w:hAnsi="宋体" w:hint="eastAsia"/>
          <w:sz w:val="24"/>
        </w:rPr>
        <w:t>为转入的基金份额；</w:t>
      </w:r>
      <w:r w:rsidRPr="0062208F">
        <w:rPr>
          <w:rFonts w:ascii="宋体" w:hAnsi="宋体" w:hint="eastAsia"/>
          <w:sz w:val="24"/>
        </w:rPr>
        <w:t>B</w:t>
      </w:r>
      <w:r w:rsidRPr="0062208F">
        <w:rPr>
          <w:rFonts w:ascii="宋体" w:hAnsi="宋体" w:hint="eastAsia"/>
          <w:sz w:val="24"/>
        </w:rPr>
        <w:t>为转出的基金份额；</w:t>
      </w:r>
      <w:r w:rsidRPr="0062208F">
        <w:rPr>
          <w:rFonts w:ascii="宋体" w:hAnsi="宋体" w:hint="eastAsia"/>
          <w:sz w:val="24"/>
        </w:rPr>
        <w:t>C</w:t>
      </w:r>
      <w:r w:rsidRPr="0062208F">
        <w:rPr>
          <w:rFonts w:ascii="宋体" w:hAnsi="宋体" w:hint="eastAsia"/>
          <w:sz w:val="24"/>
        </w:rPr>
        <w:t>为转换申请当日转出基金的基金份额净值；</w:t>
      </w:r>
      <w:r w:rsidRPr="0062208F">
        <w:rPr>
          <w:rFonts w:ascii="宋体" w:hAnsi="宋体" w:hint="eastAsia"/>
          <w:sz w:val="24"/>
        </w:rPr>
        <w:t>D</w:t>
      </w:r>
      <w:r w:rsidRPr="0062208F">
        <w:rPr>
          <w:rFonts w:ascii="宋体" w:hAnsi="宋体" w:hint="eastAsia"/>
          <w:sz w:val="24"/>
        </w:rPr>
        <w:t>为转出基金的对应赎回费率；</w:t>
      </w:r>
      <w:r w:rsidRPr="0062208F">
        <w:rPr>
          <w:rFonts w:ascii="宋体" w:hAnsi="宋体" w:hint="eastAsia"/>
          <w:sz w:val="24"/>
        </w:rPr>
        <w:t>E</w:t>
      </w:r>
      <w:r w:rsidRPr="0062208F">
        <w:rPr>
          <w:rFonts w:ascii="宋体" w:hAnsi="宋体" w:hint="eastAsia"/>
          <w:sz w:val="24"/>
        </w:rPr>
        <w:t>为转换申请当日转入基金的基金份额净值；</w:t>
      </w:r>
      <w:r w:rsidRPr="0062208F">
        <w:rPr>
          <w:rFonts w:asciiTheme="minorEastAsia" w:eastAsiaTheme="minorEastAsia" w:hAnsiTheme="minorEastAsia" w:hint="eastAsia"/>
          <w:sz w:val="24"/>
        </w:rPr>
        <w:t>F</w:t>
      </w:r>
      <w:r w:rsidRPr="0062208F">
        <w:rPr>
          <w:rFonts w:asciiTheme="minorEastAsia" w:eastAsiaTheme="minorEastAsia" w:hAnsiTheme="minorEastAsia" w:hint="eastAsia"/>
          <w:sz w:val="24"/>
        </w:rPr>
        <w:t>为货币市场基金全部转出时注册登记机构已支付的未付收益</w:t>
      </w:r>
      <w:r w:rsidRPr="0062208F">
        <w:rPr>
          <w:rFonts w:ascii="宋体" w:hAnsi="宋体" w:hint="eastAsia"/>
          <w:sz w:val="24"/>
        </w:rPr>
        <w:t>；</w:t>
      </w:r>
      <w:r w:rsidRPr="0062208F">
        <w:rPr>
          <w:rFonts w:asciiTheme="minorEastAsia" w:eastAsiaTheme="minorEastAsia" w:hAnsiTheme="minorEastAsia" w:hint="eastAsia"/>
          <w:sz w:val="24"/>
        </w:rPr>
        <w:t>G</w:t>
      </w:r>
      <w:r w:rsidRPr="0062208F">
        <w:rPr>
          <w:rFonts w:asciiTheme="minorEastAsia" w:eastAsiaTheme="minorEastAsia" w:hAnsiTheme="minorEastAsia" w:hint="eastAsia"/>
          <w:sz w:val="24"/>
        </w:rPr>
        <w:t>为对应的申购补差费率；</w:t>
      </w:r>
      <w:r w:rsidRPr="0062208F">
        <w:rPr>
          <w:rFonts w:asciiTheme="minorEastAsia" w:eastAsiaTheme="minorEastAsia" w:hAnsiTheme="minorEastAsia" w:hint="eastAsia"/>
          <w:sz w:val="24"/>
        </w:rPr>
        <w:t>H</w:t>
      </w:r>
      <w:r w:rsidRPr="0062208F">
        <w:rPr>
          <w:rFonts w:asciiTheme="minorEastAsia" w:eastAsiaTheme="minorEastAsia" w:hAnsiTheme="minorEastAsia" w:hint="eastAsia"/>
          <w:sz w:val="24"/>
        </w:rPr>
        <w:t>为转出基金赎回费；</w:t>
      </w:r>
      <w:r w:rsidRPr="0062208F">
        <w:rPr>
          <w:rFonts w:asciiTheme="minorEastAsia" w:eastAsiaTheme="minorEastAsia" w:hAnsiTheme="minorEastAsia" w:hint="eastAsia"/>
          <w:sz w:val="24"/>
        </w:rPr>
        <w:t>J</w:t>
      </w:r>
      <w:r w:rsidRPr="0062208F">
        <w:rPr>
          <w:rFonts w:asciiTheme="minorEastAsia" w:eastAsiaTheme="minorEastAsia" w:hAnsiTheme="minorEastAsia" w:hint="eastAsia"/>
          <w:sz w:val="24"/>
        </w:rPr>
        <w:t>为申购补差费。</w:t>
      </w:r>
    </w:p>
    <w:p w:rsidR="008E1FAC" w:rsidRPr="0062208F" w:rsidRDefault="000A2906" w:rsidP="008E1FAC">
      <w:pPr>
        <w:spacing w:line="360" w:lineRule="auto"/>
        <w:ind w:firstLineChars="200" w:firstLine="480"/>
        <w:rPr>
          <w:rFonts w:ascii="宋体" w:hAnsi="宋体"/>
          <w:sz w:val="24"/>
        </w:rPr>
      </w:pPr>
      <w:r w:rsidRPr="0062208F">
        <w:rPr>
          <w:rFonts w:asciiTheme="minorEastAsia" w:eastAsiaTheme="minorEastAsia" w:hAnsiTheme="minorEastAsia" w:hint="eastAsia"/>
          <w:sz w:val="24"/>
        </w:rPr>
        <w:t>注：当投资者在全部转换转出某类货币市场基金份额时，如其未付收益为正，基金份额对应的未付收益是否与转换转出份额对应的款项一并划转到转换转入的基金，以销售机构和注册登记机构的具体规定为准。当投资者在全部转换转出某类货币市场基金份额时，如其未付收益为负，基金份额对应的未付收益与转换转出份额对应的款项一并划转到转换转入的基金。</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w:t>
      </w:r>
      <w:r w:rsidRPr="0062208F">
        <w:rPr>
          <w:rFonts w:ascii="宋体" w:hAnsi="宋体" w:hint="eastAsia"/>
          <w:sz w:val="24"/>
        </w:rPr>
        <w:t>2</w:t>
      </w:r>
      <w:r w:rsidRPr="0062208F">
        <w:rPr>
          <w:rFonts w:ascii="宋体" w:hAnsi="宋体" w:hint="eastAsia"/>
          <w:sz w:val="24"/>
        </w:rPr>
        <w:t>）基金转换费</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1</w:t>
      </w:r>
      <w:r w:rsidRPr="0062208F">
        <w:rPr>
          <w:rFonts w:ascii="宋体" w:hAnsi="宋体" w:hint="eastAsia"/>
          <w:sz w:val="24"/>
        </w:rPr>
        <w:t>）基金转换费用由转出基金赎回费用及基金申购补差费用两部分构成。</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2</w:t>
      </w:r>
      <w:r w:rsidRPr="0062208F">
        <w:rPr>
          <w:rFonts w:ascii="宋体" w:hAnsi="宋体" w:hint="eastAsia"/>
          <w:sz w:val="24"/>
        </w:rPr>
        <w:t>）转入基金时，从申购费用低的基金向申购费用高的基金转换时，每次收取申购补差费用；从申购费用高的基金向申购</w:t>
      </w:r>
      <w:r w:rsidRPr="0062208F">
        <w:rPr>
          <w:rFonts w:ascii="宋体" w:hAnsi="宋体" w:hint="eastAsia"/>
          <w:sz w:val="24"/>
        </w:rPr>
        <w:t>费用低的基金转换时，不收取申购补差费用（</w:t>
      </w:r>
      <w:r w:rsidR="00955F6D" w:rsidRPr="00955F6D">
        <w:rPr>
          <w:rFonts w:asciiTheme="minorEastAsia" w:eastAsiaTheme="minorEastAsia" w:hAnsiTheme="minorEastAsia" w:hint="eastAsia"/>
          <w:sz w:val="24"/>
        </w:rPr>
        <w:t>注：对于通过本公司直销中心实施差别申购费率的投资群体，转入基金与转出基金之间的申购补差费率首先按两只基金其他投资者的申购费率计算初始值，在此基础上，当本基金作为转入基金时，最终申购补差费率可参照上述群体在本公司直销中心申购本基金的申购费率相对于其他投资者申购费率的相同折扣比例执行</w:t>
      </w:r>
      <w:r w:rsidR="00F326AE" w:rsidRPr="0062208F">
        <w:rPr>
          <w:rFonts w:asciiTheme="minorEastAsia" w:eastAsiaTheme="minorEastAsia" w:hAnsiTheme="minorEastAsia"/>
          <w:sz w:val="24"/>
        </w:rPr>
        <w:t>）</w:t>
      </w:r>
      <w:r w:rsidRPr="0062208F">
        <w:rPr>
          <w:rFonts w:ascii="宋体" w:hAnsi="宋体" w:hint="eastAsia"/>
          <w:sz w:val="24"/>
        </w:rPr>
        <w:t>。申购补差费用按照转换金额对应的转出基金与转入基金的申购费率差额进行补差，具体收取情况视每次转换时两只基金的申购费率的差异情况而定。</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3</w:t>
      </w:r>
      <w:r w:rsidRPr="0062208F">
        <w:rPr>
          <w:rFonts w:ascii="宋体" w:hAnsi="宋体" w:hint="eastAsia"/>
          <w:sz w:val="24"/>
        </w:rPr>
        <w:t>）转出基金时，如涉及的转出基金有赎回费用，收取该基金的</w:t>
      </w:r>
      <w:r w:rsidRPr="0062208F">
        <w:rPr>
          <w:rFonts w:ascii="宋体" w:hAnsi="宋体" w:hint="eastAsia"/>
          <w:sz w:val="24"/>
        </w:rPr>
        <w:t>赎回费用。收取的赎回费按照各基金的《基金合同》、《招募说明书》</w:t>
      </w:r>
      <w:r w:rsidRPr="0062208F">
        <w:rPr>
          <w:rFonts w:hAnsi="宋体" w:hint="eastAsia"/>
          <w:sz w:val="24"/>
        </w:rPr>
        <w:t>（含更新）</w:t>
      </w:r>
      <w:r w:rsidRPr="0062208F">
        <w:rPr>
          <w:rFonts w:ascii="宋体" w:hAnsi="宋体" w:hint="eastAsia"/>
          <w:sz w:val="24"/>
        </w:rPr>
        <w:t>及最新的相关公告约定的比例计入基金财产，其余部分用于支付注册登记费等相关手续费。</w:t>
      </w:r>
    </w:p>
    <w:p w:rsidR="00765677" w:rsidRPr="0062208F" w:rsidRDefault="000A2906" w:rsidP="008E1FAC">
      <w:pPr>
        <w:spacing w:line="360" w:lineRule="auto"/>
        <w:ind w:firstLineChars="200" w:firstLine="480"/>
        <w:rPr>
          <w:rFonts w:ascii="宋体" w:hAnsi="宋体"/>
          <w:sz w:val="24"/>
        </w:rPr>
      </w:pPr>
      <w:r w:rsidRPr="0062208F">
        <w:rPr>
          <w:rFonts w:asciiTheme="minorEastAsia" w:hAnsiTheme="minorEastAsia" w:hint="eastAsia"/>
          <w:sz w:val="24"/>
        </w:rPr>
        <w:t>4</w:t>
      </w:r>
      <w:r w:rsidRPr="0062208F">
        <w:rPr>
          <w:rFonts w:asciiTheme="minorEastAsia" w:hAnsiTheme="minorEastAsia" w:hint="eastAsia"/>
          <w:sz w:val="24"/>
        </w:rPr>
        <w:t>）对于转换金额为</w:t>
      </w:r>
      <w:r w:rsidRPr="0062208F">
        <w:rPr>
          <w:rFonts w:asciiTheme="minorEastAsia" w:hAnsiTheme="minorEastAsia" w:hint="eastAsia"/>
          <w:sz w:val="24"/>
        </w:rPr>
        <w:t>500</w:t>
      </w:r>
      <w:r w:rsidRPr="0062208F">
        <w:rPr>
          <w:rFonts w:asciiTheme="minorEastAsia" w:hAnsiTheme="minorEastAsia" w:hint="eastAsia"/>
          <w:sz w:val="24"/>
        </w:rPr>
        <w:t>万（含）</w:t>
      </w:r>
      <w:r w:rsidRPr="0062208F">
        <w:rPr>
          <w:rFonts w:asciiTheme="minorEastAsia" w:hAnsiTheme="minorEastAsia" w:hint="eastAsia"/>
          <w:sz w:val="24"/>
        </w:rPr>
        <w:t>-1000</w:t>
      </w:r>
      <w:r w:rsidRPr="0062208F">
        <w:rPr>
          <w:rFonts w:asciiTheme="minorEastAsia" w:hAnsiTheme="minorEastAsia" w:hint="eastAsia"/>
          <w:sz w:val="24"/>
        </w:rPr>
        <w:t>万元的情况，鉴于本基金</w:t>
      </w:r>
      <w:r w:rsidRPr="0062208F">
        <w:rPr>
          <w:rFonts w:asciiTheme="minorEastAsia" w:hAnsiTheme="minorEastAsia" w:hint="eastAsia"/>
          <w:sz w:val="24"/>
        </w:rPr>
        <w:t>A</w:t>
      </w:r>
      <w:r w:rsidRPr="0062208F">
        <w:rPr>
          <w:rFonts w:asciiTheme="minorEastAsia" w:hAnsiTheme="minorEastAsia" w:hint="eastAsia"/>
          <w:sz w:val="24"/>
        </w:rPr>
        <w:t>类基金份额申购费率为每笔固定金额</w:t>
      </w:r>
      <w:r w:rsidRPr="0062208F">
        <w:rPr>
          <w:rFonts w:asciiTheme="minorEastAsia" w:hAnsiTheme="minorEastAsia" w:hint="eastAsia"/>
          <w:sz w:val="24"/>
        </w:rPr>
        <w:t>1000</w:t>
      </w:r>
      <w:r w:rsidRPr="0062208F">
        <w:rPr>
          <w:rFonts w:asciiTheme="minorEastAsia" w:hAnsiTheme="minorEastAsia" w:hint="eastAsia"/>
          <w:sz w:val="24"/>
        </w:rPr>
        <w:t>元，当本基金</w:t>
      </w:r>
      <w:r w:rsidRPr="0062208F">
        <w:rPr>
          <w:rFonts w:asciiTheme="minorEastAsia" w:hAnsiTheme="minorEastAsia" w:hint="eastAsia"/>
          <w:sz w:val="24"/>
        </w:rPr>
        <w:t>A</w:t>
      </w:r>
      <w:r w:rsidRPr="0062208F">
        <w:rPr>
          <w:rFonts w:asciiTheme="minorEastAsia" w:hAnsiTheme="minorEastAsia" w:hint="eastAsia"/>
          <w:sz w:val="24"/>
        </w:rPr>
        <w:t>类基金份额为转出或转入基金时，若对方基金申购费率为非固定金额，则计算申购补差费率时本基金</w:t>
      </w:r>
      <w:r w:rsidRPr="0062208F">
        <w:rPr>
          <w:rFonts w:asciiTheme="minorEastAsia" w:hAnsiTheme="minorEastAsia" w:hint="eastAsia"/>
          <w:sz w:val="24"/>
        </w:rPr>
        <w:t>A</w:t>
      </w:r>
      <w:r w:rsidRPr="0062208F">
        <w:rPr>
          <w:rFonts w:asciiTheme="minorEastAsia" w:hAnsiTheme="minorEastAsia" w:hint="eastAsia"/>
          <w:sz w:val="24"/>
        </w:rPr>
        <w:t>类基金份额申购费率按</w:t>
      </w:r>
      <w:r w:rsidRPr="0062208F">
        <w:rPr>
          <w:rFonts w:asciiTheme="minorEastAsia" w:hAnsiTheme="minorEastAsia" w:hint="eastAsia"/>
          <w:sz w:val="24"/>
        </w:rPr>
        <w:t>0.02%</w:t>
      </w:r>
      <w:r w:rsidRPr="0062208F">
        <w:rPr>
          <w:rFonts w:asciiTheme="minorEastAsia" w:hAnsiTheme="minorEastAsia" w:hint="eastAsia"/>
          <w:sz w:val="24"/>
        </w:rPr>
        <w:t>计算，基金管理人可根据业务需要进行调整。</w:t>
      </w:r>
    </w:p>
    <w:p w:rsidR="00A141C3" w:rsidRPr="0044343A" w:rsidRDefault="000A2906" w:rsidP="00A141C3">
      <w:pPr>
        <w:spacing w:line="360" w:lineRule="auto"/>
        <w:ind w:firstLineChars="200" w:firstLine="480"/>
        <w:rPr>
          <w:rFonts w:asciiTheme="minorEastAsia" w:eastAsiaTheme="minorEastAsia" w:hAnsiTheme="minorEastAsia"/>
          <w:sz w:val="24"/>
        </w:rPr>
      </w:pPr>
      <w:r w:rsidRPr="0044343A">
        <w:rPr>
          <w:rFonts w:asciiTheme="minorEastAsia" w:eastAsiaTheme="minorEastAsia" w:hAnsiTheme="minorEastAsia"/>
          <w:sz w:val="24"/>
        </w:rPr>
        <w:t>（</w:t>
      </w:r>
      <w:r w:rsidRPr="0044343A">
        <w:rPr>
          <w:rFonts w:asciiTheme="minorEastAsia" w:eastAsiaTheme="minorEastAsia" w:hAnsiTheme="minorEastAsia"/>
          <w:sz w:val="24"/>
        </w:rPr>
        <w:t>3</w:t>
      </w:r>
      <w:r w:rsidRPr="0044343A">
        <w:rPr>
          <w:rFonts w:asciiTheme="minorEastAsia" w:eastAsiaTheme="minorEastAsia" w:hAnsiTheme="minorEastAsia"/>
          <w:sz w:val="24"/>
        </w:rPr>
        <w:t>）具体转换费率举例</w:t>
      </w:r>
    </w:p>
    <w:p w:rsidR="00A141C3" w:rsidRPr="0044343A" w:rsidRDefault="000A2906" w:rsidP="00A141C3">
      <w:pPr>
        <w:spacing w:line="360" w:lineRule="auto"/>
        <w:ind w:firstLineChars="200" w:firstLine="480"/>
        <w:rPr>
          <w:rFonts w:asciiTheme="minorEastAsia" w:hAnsiTheme="minorEastAsia"/>
          <w:sz w:val="24"/>
        </w:rPr>
      </w:pPr>
      <w:r w:rsidRPr="0044343A">
        <w:rPr>
          <w:rFonts w:asciiTheme="minorEastAsia" w:hAnsiTheme="minorEastAsia" w:hint="eastAsia"/>
          <w:sz w:val="24"/>
        </w:rPr>
        <w:t>当本</w:t>
      </w:r>
      <w:r w:rsidRPr="000744D0">
        <w:rPr>
          <w:rFonts w:asciiTheme="minorEastAsia" w:hAnsiTheme="minorEastAsia" w:hint="eastAsia"/>
          <w:sz w:val="24"/>
        </w:rPr>
        <w:t>基金</w:t>
      </w:r>
      <w:r w:rsidR="000744D0" w:rsidRPr="000744D0">
        <w:rPr>
          <w:rFonts w:asciiTheme="minorEastAsia" w:hAnsiTheme="minorEastAsia" w:hint="eastAsia"/>
          <w:sz w:val="24"/>
        </w:rPr>
        <w:t>A类基金份额</w:t>
      </w:r>
      <w:r w:rsidRPr="000744D0">
        <w:rPr>
          <w:rFonts w:asciiTheme="minorEastAsia" w:hAnsiTheme="minorEastAsia" w:hint="eastAsia"/>
          <w:sz w:val="24"/>
        </w:rPr>
        <w:t>为转入基金，</w:t>
      </w:r>
      <w:r w:rsidRPr="0044343A">
        <w:rPr>
          <w:rFonts w:asciiTheme="minorEastAsia" w:hAnsiTheme="minorEastAsia" w:hint="eastAsia"/>
          <w:sz w:val="24"/>
        </w:rPr>
        <w:t>易方达安悦超短债债券</w:t>
      </w:r>
      <w:r w:rsidRPr="0044343A">
        <w:rPr>
          <w:rFonts w:asciiTheme="minorEastAsia" w:hAnsiTheme="minorEastAsia" w:hint="eastAsia"/>
          <w:sz w:val="24"/>
        </w:rPr>
        <w:t>型证券投资基金</w:t>
      </w:r>
      <w:r w:rsidRPr="0044343A">
        <w:rPr>
          <w:rFonts w:asciiTheme="minorEastAsia" w:hAnsiTheme="minorEastAsia" w:hint="eastAsia"/>
          <w:sz w:val="24"/>
        </w:rPr>
        <w:t>C</w:t>
      </w:r>
      <w:r w:rsidRPr="0044343A">
        <w:rPr>
          <w:rFonts w:asciiTheme="minorEastAsia" w:hAnsiTheme="minorEastAsia" w:hint="eastAsia"/>
          <w:sz w:val="24"/>
        </w:rPr>
        <w:t>类基金份额为转出基金时：</w:t>
      </w:r>
    </w:p>
    <w:p w:rsidR="00A141C3" w:rsidRPr="0044343A" w:rsidRDefault="000A2906" w:rsidP="00A141C3">
      <w:pPr>
        <w:pStyle w:val="a9"/>
        <w:spacing w:line="360" w:lineRule="auto"/>
        <w:ind w:firstLine="480"/>
        <w:rPr>
          <w:rFonts w:asciiTheme="minorEastAsia" w:hAnsiTheme="minorEastAsia"/>
          <w:sz w:val="24"/>
        </w:rPr>
      </w:pPr>
      <w:r>
        <w:rPr>
          <w:rFonts w:hint="eastAsia"/>
          <w:kern w:val="0"/>
          <w:sz w:val="24"/>
        </w:rPr>
        <w:t>①</w:t>
      </w:r>
      <w:r w:rsidRPr="0044343A">
        <w:rPr>
          <w:rFonts w:asciiTheme="minorEastAsia" w:hAnsiTheme="minorEastAsia" w:hint="eastAsia"/>
          <w:sz w:val="24"/>
        </w:rPr>
        <w:t>转换对应的转出基金即易方达安悦超短债债券型证券投资基金</w:t>
      </w:r>
      <w:r w:rsidRPr="0044343A">
        <w:rPr>
          <w:rFonts w:asciiTheme="minorEastAsia" w:hAnsiTheme="minorEastAsia" w:hint="eastAsia"/>
          <w:sz w:val="24"/>
        </w:rPr>
        <w:t>C</w:t>
      </w:r>
      <w:r w:rsidRPr="0044343A">
        <w:rPr>
          <w:rFonts w:asciiTheme="minorEastAsia" w:hAnsiTheme="minorEastAsia" w:hint="eastAsia"/>
          <w:sz w:val="24"/>
        </w:rPr>
        <w:t>类基金份额的赎回费率如下：</w:t>
      </w:r>
    </w:p>
    <w:p w:rsidR="00A141C3" w:rsidRPr="0044343A" w:rsidRDefault="000A2906" w:rsidP="00A141C3">
      <w:pPr>
        <w:spacing w:line="360" w:lineRule="auto"/>
        <w:ind w:firstLineChars="200" w:firstLine="480"/>
        <w:rPr>
          <w:rFonts w:asciiTheme="minorEastAsia" w:hAnsiTheme="minorEastAsia"/>
          <w:sz w:val="24"/>
        </w:rPr>
      </w:pPr>
      <w:r w:rsidRPr="0044343A">
        <w:rPr>
          <w:rFonts w:asciiTheme="minorEastAsia" w:hAnsiTheme="minorEastAsia" w:hint="eastAsia"/>
          <w:sz w:val="24"/>
        </w:rPr>
        <w:t>持有期限</w:t>
      </w:r>
      <w:r w:rsidRPr="0044343A">
        <w:rPr>
          <w:rFonts w:asciiTheme="minorEastAsia" w:hAnsiTheme="minorEastAsia" w:hint="eastAsia"/>
          <w:sz w:val="24"/>
        </w:rPr>
        <w:t>0-6</w:t>
      </w:r>
      <w:r w:rsidRPr="0044343A">
        <w:rPr>
          <w:rFonts w:asciiTheme="minorEastAsia" w:hAnsiTheme="minorEastAsia" w:hint="eastAsia"/>
          <w:sz w:val="24"/>
        </w:rPr>
        <w:t>（含）天，赎回费率为</w:t>
      </w:r>
      <w:r w:rsidRPr="0044343A">
        <w:rPr>
          <w:rFonts w:asciiTheme="minorEastAsia" w:hAnsiTheme="minorEastAsia" w:hint="eastAsia"/>
          <w:sz w:val="24"/>
        </w:rPr>
        <w:t>1.5%</w:t>
      </w:r>
      <w:r w:rsidRPr="0044343A">
        <w:rPr>
          <w:rFonts w:asciiTheme="minorEastAsia" w:hAnsiTheme="minorEastAsia" w:hint="eastAsia"/>
          <w:sz w:val="24"/>
        </w:rPr>
        <w:t>；</w:t>
      </w:r>
    </w:p>
    <w:p w:rsidR="00A141C3" w:rsidRPr="0044343A" w:rsidRDefault="000A2906" w:rsidP="00A141C3">
      <w:pPr>
        <w:spacing w:line="360" w:lineRule="auto"/>
        <w:ind w:firstLineChars="200" w:firstLine="480"/>
        <w:rPr>
          <w:rFonts w:asciiTheme="minorEastAsia" w:hAnsiTheme="minorEastAsia"/>
          <w:sz w:val="24"/>
        </w:rPr>
      </w:pPr>
      <w:r w:rsidRPr="0044343A">
        <w:rPr>
          <w:rFonts w:asciiTheme="minorEastAsia" w:hAnsiTheme="minorEastAsia" w:hint="eastAsia"/>
          <w:sz w:val="24"/>
        </w:rPr>
        <w:t>持有期限</w:t>
      </w:r>
      <w:r w:rsidRPr="0044343A">
        <w:rPr>
          <w:rFonts w:asciiTheme="minorEastAsia" w:hAnsiTheme="minorEastAsia" w:hint="eastAsia"/>
          <w:sz w:val="24"/>
        </w:rPr>
        <w:t>7</w:t>
      </w:r>
      <w:r w:rsidRPr="0044343A">
        <w:rPr>
          <w:rFonts w:asciiTheme="minorEastAsia" w:hAnsiTheme="minorEastAsia" w:hint="eastAsia"/>
          <w:sz w:val="24"/>
        </w:rPr>
        <w:t>（含）天及以上，赎回费率为</w:t>
      </w:r>
      <w:r w:rsidRPr="0044343A">
        <w:rPr>
          <w:rFonts w:asciiTheme="minorEastAsia" w:hAnsiTheme="minorEastAsia" w:hint="eastAsia"/>
          <w:sz w:val="24"/>
        </w:rPr>
        <w:t>0%</w:t>
      </w:r>
      <w:r w:rsidRPr="0044343A">
        <w:rPr>
          <w:rFonts w:asciiTheme="minorEastAsia" w:hAnsiTheme="minorEastAsia" w:hint="eastAsia"/>
          <w:sz w:val="24"/>
        </w:rPr>
        <w:t>。</w:t>
      </w:r>
    </w:p>
    <w:p w:rsidR="00A141C3" w:rsidRPr="0044343A" w:rsidRDefault="000A2906" w:rsidP="00A141C3">
      <w:pPr>
        <w:spacing w:line="360" w:lineRule="auto"/>
        <w:ind w:firstLineChars="200" w:firstLine="480"/>
        <w:rPr>
          <w:rFonts w:asciiTheme="minorEastAsia" w:hAnsiTheme="minorEastAsia"/>
          <w:sz w:val="24"/>
        </w:rPr>
      </w:pPr>
      <w:r w:rsidRPr="0044343A">
        <w:rPr>
          <w:rFonts w:asciiTheme="minorEastAsia" w:hAnsiTheme="minorEastAsia" w:hint="eastAsia"/>
          <w:sz w:val="24"/>
        </w:rPr>
        <w:t>②转换对应的申购补差费率如下：</w:t>
      </w:r>
    </w:p>
    <w:p w:rsidR="00A141C3" w:rsidRPr="0044343A" w:rsidRDefault="000A2906" w:rsidP="00A141C3">
      <w:pPr>
        <w:spacing w:line="360" w:lineRule="auto"/>
        <w:ind w:firstLineChars="200" w:firstLine="480"/>
        <w:rPr>
          <w:rFonts w:asciiTheme="minorEastAsia" w:hAnsiTheme="minorEastAsia"/>
          <w:sz w:val="24"/>
        </w:rPr>
      </w:pPr>
      <w:r w:rsidRPr="0044343A">
        <w:rPr>
          <w:rFonts w:asciiTheme="minorEastAsia" w:hAnsiTheme="minorEastAsia" w:hint="eastAsia"/>
          <w:sz w:val="24"/>
        </w:rPr>
        <w:t>i</w:t>
      </w:r>
      <w:r w:rsidRPr="0044343A">
        <w:rPr>
          <w:rFonts w:asciiTheme="minorEastAsia" w:hAnsiTheme="minorEastAsia" w:hint="eastAsia"/>
          <w:sz w:val="24"/>
        </w:rPr>
        <w:t>对于直销中心针对转入基金实施差别申购费率的投资群体：</w:t>
      </w:r>
    </w:p>
    <w:p w:rsidR="00A141C3" w:rsidRPr="0044343A" w:rsidRDefault="000A2906" w:rsidP="00A141C3">
      <w:pPr>
        <w:spacing w:line="360" w:lineRule="auto"/>
        <w:ind w:leftChars="100" w:left="210" w:firstLineChars="200" w:firstLine="480"/>
        <w:rPr>
          <w:rFonts w:asciiTheme="minorEastAsia" w:hAnsiTheme="minorEastAsia"/>
          <w:sz w:val="24"/>
        </w:rPr>
      </w:pPr>
      <w:r w:rsidRPr="0044343A">
        <w:rPr>
          <w:rFonts w:asciiTheme="minorEastAsia" w:hAnsiTheme="minorEastAsia" w:hint="eastAsia"/>
          <w:sz w:val="24"/>
        </w:rPr>
        <w:t>转换金额</w:t>
      </w:r>
      <w:r w:rsidRPr="0044343A">
        <w:rPr>
          <w:rFonts w:asciiTheme="minorEastAsia" w:hAnsiTheme="minorEastAsia" w:hint="eastAsia"/>
          <w:sz w:val="24"/>
        </w:rPr>
        <w:t>0-100</w:t>
      </w:r>
      <w:r w:rsidRPr="0044343A">
        <w:rPr>
          <w:rFonts w:asciiTheme="minorEastAsia" w:hAnsiTheme="minorEastAsia" w:hint="eastAsia"/>
          <w:sz w:val="24"/>
        </w:rPr>
        <w:t>万元，申购补差费率为</w:t>
      </w:r>
      <w:r w:rsidRPr="0044343A">
        <w:rPr>
          <w:rFonts w:asciiTheme="minorEastAsia" w:hAnsiTheme="minorEastAsia" w:hint="eastAsia"/>
          <w:sz w:val="24"/>
        </w:rPr>
        <w:t>0.</w:t>
      </w:r>
      <w:r w:rsidR="003B54EF">
        <w:rPr>
          <w:rFonts w:asciiTheme="minorEastAsia" w:hAnsiTheme="minorEastAsia"/>
          <w:sz w:val="24"/>
        </w:rPr>
        <w:t>10</w:t>
      </w:r>
      <w:r w:rsidRPr="0044343A">
        <w:rPr>
          <w:rFonts w:asciiTheme="minorEastAsia" w:hAnsiTheme="minorEastAsia" w:hint="eastAsia"/>
          <w:sz w:val="24"/>
        </w:rPr>
        <w:t>%</w:t>
      </w:r>
      <w:r w:rsidRPr="0044343A">
        <w:rPr>
          <w:rFonts w:asciiTheme="minorEastAsia" w:hAnsiTheme="minorEastAsia" w:hint="eastAsia"/>
          <w:sz w:val="24"/>
        </w:rPr>
        <w:t>；</w:t>
      </w:r>
    </w:p>
    <w:p w:rsidR="00A141C3" w:rsidRPr="0044343A" w:rsidRDefault="000A2906" w:rsidP="00A141C3">
      <w:pPr>
        <w:spacing w:line="360" w:lineRule="auto"/>
        <w:ind w:leftChars="100" w:left="210" w:firstLineChars="200" w:firstLine="480"/>
        <w:rPr>
          <w:rFonts w:asciiTheme="minorEastAsia" w:hAnsiTheme="minorEastAsia"/>
          <w:sz w:val="24"/>
        </w:rPr>
      </w:pPr>
      <w:r w:rsidRPr="0044343A">
        <w:rPr>
          <w:rFonts w:asciiTheme="minorEastAsia" w:hAnsiTheme="minorEastAsia" w:hint="eastAsia"/>
          <w:sz w:val="24"/>
        </w:rPr>
        <w:t>转换金额</w:t>
      </w:r>
      <w:r w:rsidRPr="0044343A">
        <w:rPr>
          <w:rFonts w:asciiTheme="minorEastAsia" w:hAnsiTheme="minorEastAsia" w:hint="eastAsia"/>
          <w:sz w:val="24"/>
        </w:rPr>
        <w:t>100</w:t>
      </w:r>
      <w:r w:rsidRPr="0044343A">
        <w:rPr>
          <w:rFonts w:asciiTheme="minorEastAsia" w:hAnsiTheme="minorEastAsia" w:hint="eastAsia"/>
          <w:sz w:val="24"/>
        </w:rPr>
        <w:t>万（含）</w:t>
      </w:r>
      <w:r w:rsidRPr="0044343A">
        <w:rPr>
          <w:rFonts w:asciiTheme="minorEastAsia" w:hAnsiTheme="minorEastAsia" w:hint="eastAsia"/>
          <w:sz w:val="24"/>
        </w:rPr>
        <w:t>-200</w:t>
      </w:r>
      <w:r w:rsidRPr="0044343A">
        <w:rPr>
          <w:rFonts w:asciiTheme="minorEastAsia" w:hAnsiTheme="minorEastAsia" w:hint="eastAsia"/>
          <w:sz w:val="24"/>
        </w:rPr>
        <w:t>万元，申购补差费率为</w:t>
      </w:r>
      <w:r w:rsidRPr="0044343A">
        <w:rPr>
          <w:rFonts w:asciiTheme="minorEastAsia" w:hAnsiTheme="minorEastAsia" w:hint="eastAsia"/>
          <w:sz w:val="24"/>
        </w:rPr>
        <w:t>0.0</w:t>
      </w:r>
      <w:r w:rsidR="003B54EF">
        <w:rPr>
          <w:rFonts w:asciiTheme="minorEastAsia" w:hAnsiTheme="minorEastAsia"/>
          <w:sz w:val="24"/>
        </w:rPr>
        <w:t>8</w:t>
      </w:r>
      <w:r w:rsidRPr="0044343A">
        <w:rPr>
          <w:rFonts w:asciiTheme="minorEastAsia" w:hAnsiTheme="minorEastAsia" w:hint="eastAsia"/>
          <w:sz w:val="24"/>
        </w:rPr>
        <w:t>%</w:t>
      </w:r>
      <w:r w:rsidRPr="0044343A">
        <w:rPr>
          <w:rFonts w:asciiTheme="minorEastAsia" w:hAnsiTheme="minorEastAsia" w:hint="eastAsia"/>
          <w:sz w:val="24"/>
        </w:rPr>
        <w:t>；</w:t>
      </w:r>
    </w:p>
    <w:p w:rsidR="00A141C3" w:rsidRPr="0044343A" w:rsidRDefault="000A2906" w:rsidP="00A141C3">
      <w:pPr>
        <w:spacing w:line="360" w:lineRule="auto"/>
        <w:ind w:leftChars="100" w:left="210" w:firstLineChars="200" w:firstLine="480"/>
        <w:rPr>
          <w:rFonts w:asciiTheme="minorEastAsia" w:hAnsiTheme="minorEastAsia"/>
          <w:sz w:val="24"/>
        </w:rPr>
      </w:pPr>
      <w:r w:rsidRPr="0044343A">
        <w:rPr>
          <w:rFonts w:asciiTheme="minorEastAsia" w:hAnsiTheme="minorEastAsia" w:hint="eastAsia"/>
          <w:sz w:val="24"/>
        </w:rPr>
        <w:t>转换金额</w:t>
      </w:r>
      <w:r w:rsidRPr="0044343A">
        <w:rPr>
          <w:rFonts w:asciiTheme="minorEastAsia" w:hAnsiTheme="minorEastAsia" w:hint="eastAsia"/>
          <w:sz w:val="24"/>
        </w:rPr>
        <w:t>200</w:t>
      </w:r>
      <w:r w:rsidRPr="0044343A">
        <w:rPr>
          <w:rFonts w:asciiTheme="minorEastAsia" w:hAnsiTheme="minorEastAsia" w:hint="eastAsia"/>
          <w:sz w:val="24"/>
        </w:rPr>
        <w:t>万（含）</w:t>
      </w:r>
      <w:r w:rsidRPr="0044343A">
        <w:rPr>
          <w:rFonts w:asciiTheme="minorEastAsia" w:hAnsiTheme="minorEastAsia" w:hint="eastAsia"/>
          <w:sz w:val="24"/>
        </w:rPr>
        <w:t>-500</w:t>
      </w:r>
      <w:r w:rsidRPr="0044343A">
        <w:rPr>
          <w:rFonts w:asciiTheme="minorEastAsia" w:hAnsiTheme="minorEastAsia" w:hint="eastAsia"/>
          <w:sz w:val="24"/>
        </w:rPr>
        <w:t>万元，申购补差费率为</w:t>
      </w:r>
      <w:r w:rsidRPr="0044343A">
        <w:rPr>
          <w:rFonts w:asciiTheme="minorEastAsia" w:hAnsiTheme="minorEastAsia" w:hint="eastAsia"/>
          <w:sz w:val="24"/>
        </w:rPr>
        <w:t>0.0</w:t>
      </w:r>
      <w:r w:rsidR="003B54EF">
        <w:rPr>
          <w:rFonts w:asciiTheme="minorEastAsia" w:hAnsiTheme="minorEastAsia"/>
          <w:sz w:val="24"/>
        </w:rPr>
        <w:t>4</w:t>
      </w:r>
      <w:r w:rsidRPr="0044343A">
        <w:rPr>
          <w:rFonts w:asciiTheme="minorEastAsia" w:hAnsiTheme="minorEastAsia" w:hint="eastAsia"/>
          <w:sz w:val="24"/>
        </w:rPr>
        <w:t>%</w:t>
      </w:r>
      <w:r w:rsidRPr="0044343A">
        <w:rPr>
          <w:rFonts w:asciiTheme="minorEastAsia" w:hAnsiTheme="minorEastAsia" w:hint="eastAsia"/>
          <w:sz w:val="24"/>
        </w:rPr>
        <w:t>；</w:t>
      </w:r>
    </w:p>
    <w:p w:rsidR="00A141C3" w:rsidRPr="0044343A" w:rsidRDefault="000A2906" w:rsidP="00A141C3">
      <w:pPr>
        <w:spacing w:line="360" w:lineRule="auto"/>
        <w:ind w:leftChars="100" w:left="210" w:firstLineChars="200" w:firstLine="480"/>
        <w:rPr>
          <w:rFonts w:asciiTheme="minorEastAsia" w:hAnsiTheme="minorEastAsia"/>
          <w:sz w:val="24"/>
        </w:rPr>
      </w:pPr>
      <w:r w:rsidRPr="0044343A">
        <w:rPr>
          <w:rFonts w:asciiTheme="minorEastAsia" w:hAnsiTheme="minorEastAsia" w:hint="eastAsia"/>
          <w:sz w:val="24"/>
        </w:rPr>
        <w:t>转换金额</w:t>
      </w:r>
      <w:r w:rsidRPr="0044343A">
        <w:rPr>
          <w:rFonts w:asciiTheme="minorEastAsia" w:hAnsiTheme="minorEastAsia" w:hint="eastAsia"/>
          <w:sz w:val="24"/>
        </w:rPr>
        <w:t>500</w:t>
      </w:r>
      <w:r w:rsidRPr="0044343A">
        <w:rPr>
          <w:rFonts w:asciiTheme="minorEastAsia" w:hAnsiTheme="minorEastAsia" w:hint="eastAsia"/>
          <w:sz w:val="24"/>
        </w:rPr>
        <w:t>万（含）元以</w:t>
      </w:r>
      <w:r w:rsidRPr="0044343A">
        <w:rPr>
          <w:rFonts w:asciiTheme="minorEastAsia" w:hAnsiTheme="minorEastAsia" w:hint="eastAsia"/>
          <w:sz w:val="24"/>
        </w:rPr>
        <w:t>上，申购补差费率为</w:t>
      </w:r>
      <w:r w:rsidRPr="0044343A">
        <w:rPr>
          <w:rFonts w:asciiTheme="minorEastAsia" w:hAnsiTheme="minorEastAsia" w:hint="eastAsia"/>
          <w:sz w:val="24"/>
        </w:rPr>
        <w:t>1000</w:t>
      </w:r>
      <w:r w:rsidRPr="0044343A">
        <w:rPr>
          <w:rFonts w:asciiTheme="minorEastAsia" w:hAnsiTheme="minorEastAsia" w:hint="eastAsia"/>
          <w:sz w:val="24"/>
        </w:rPr>
        <w:t>元</w:t>
      </w:r>
      <w:r w:rsidRPr="0044343A">
        <w:rPr>
          <w:rFonts w:asciiTheme="minorEastAsia" w:hAnsiTheme="minorEastAsia" w:hint="eastAsia"/>
          <w:sz w:val="24"/>
        </w:rPr>
        <w:t>/</w:t>
      </w:r>
      <w:r w:rsidRPr="0044343A">
        <w:rPr>
          <w:rFonts w:asciiTheme="minorEastAsia" w:hAnsiTheme="minorEastAsia" w:hint="eastAsia"/>
          <w:sz w:val="24"/>
        </w:rPr>
        <w:t>笔。</w:t>
      </w:r>
    </w:p>
    <w:p w:rsidR="00A141C3" w:rsidRPr="0044343A" w:rsidRDefault="000A2906" w:rsidP="00A141C3">
      <w:pPr>
        <w:spacing w:line="360" w:lineRule="auto"/>
        <w:ind w:firstLineChars="200" w:firstLine="480"/>
        <w:rPr>
          <w:rFonts w:asciiTheme="minorEastAsia" w:hAnsiTheme="minorEastAsia"/>
          <w:sz w:val="24"/>
        </w:rPr>
      </w:pPr>
      <w:r w:rsidRPr="0044343A">
        <w:rPr>
          <w:rFonts w:asciiTheme="minorEastAsia" w:hAnsiTheme="minorEastAsia" w:hint="eastAsia"/>
          <w:sz w:val="24"/>
        </w:rPr>
        <w:t>ii</w:t>
      </w:r>
      <w:r w:rsidRPr="0044343A">
        <w:rPr>
          <w:rFonts w:asciiTheme="minorEastAsia" w:hAnsiTheme="minorEastAsia" w:hint="eastAsia"/>
          <w:sz w:val="24"/>
        </w:rPr>
        <w:t>对于其他投资者：</w:t>
      </w:r>
    </w:p>
    <w:p w:rsidR="00A141C3" w:rsidRPr="0044343A" w:rsidRDefault="000A2906" w:rsidP="00A141C3">
      <w:pPr>
        <w:spacing w:line="360" w:lineRule="auto"/>
        <w:ind w:leftChars="100" w:left="210" w:firstLineChars="200" w:firstLine="480"/>
        <w:rPr>
          <w:rFonts w:asciiTheme="minorEastAsia" w:hAnsiTheme="minorEastAsia"/>
          <w:sz w:val="24"/>
        </w:rPr>
      </w:pPr>
      <w:r w:rsidRPr="0044343A">
        <w:rPr>
          <w:rFonts w:asciiTheme="minorEastAsia" w:hAnsiTheme="minorEastAsia" w:hint="eastAsia"/>
          <w:sz w:val="24"/>
        </w:rPr>
        <w:t>转换金额</w:t>
      </w:r>
      <w:r w:rsidRPr="0044343A">
        <w:rPr>
          <w:rFonts w:asciiTheme="minorEastAsia" w:hAnsiTheme="minorEastAsia" w:hint="eastAsia"/>
          <w:sz w:val="24"/>
        </w:rPr>
        <w:t>0-100</w:t>
      </w:r>
      <w:r w:rsidRPr="0044343A">
        <w:rPr>
          <w:rFonts w:asciiTheme="minorEastAsia" w:hAnsiTheme="minorEastAsia" w:hint="eastAsia"/>
          <w:sz w:val="24"/>
        </w:rPr>
        <w:t>万元，申购补差费率为</w:t>
      </w:r>
      <w:r w:rsidR="003B54EF">
        <w:rPr>
          <w:rFonts w:asciiTheme="minorEastAsia" w:hAnsiTheme="minorEastAsia"/>
          <w:sz w:val="24"/>
        </w:rPr>
        <w:t>1.0</w:t>
      </w:r>
      <w:r w:rsidRPr="0044343A">
        <w:rPr>
          <w:rFonts w:asciiTheme="minorEastAsia" w:hAnsiTheme="minorEastAsia" w:hint="eastAsia"/>
          <w:sz w:val="24"/>
        </w:rPr>
        <w:t>0%</w:t>
      </w:r>
      <w:r w:rsidRPr="0044343A">
        <w:rPr>
          <w:rFonts w:asciiTheme="minorEastAsia" w:hAnsiTheme="minorEastAsia" w:hint="eastAsia"/>
          <w:sz w:val="24"/>
        </w:rPr>
        <w:t>；</w:t>
      </w:r>
    </w:p>
    <w:p w:rsidR="00A141C3" w:rsidRPr="0044343A" w:rsidRDefault="000A2906" w:rsidP="00A141C3">
      <w:pPr>
        <w:spacing w:line="360" w:lineRule="auto"/>
        <w:ind w:leftChars="100" w:left="210" w:firstLineChars="200" w:firstLine="480"/>
        <w:rPr>
          <w:rFonts w:asciiTheme="minorEastAsia" w:hAnsiTheme="minorEastAsia"/>
          <w:sz w:val="24"/>
        </w:rPr>
      </w:pPr>
      <w:r w:rsidRPr="0044343A">
        <w:rPr>
          <w:rFonts w:asciiTheme="minorEastAsia" w:hAnsiTheme="minorEastAsia" w:hint="eastAsia"/>
          <w:sz w:val="24"/>
        </w:rPr>
        <w:t>转换金额</w:t>
      </w:r>
      <w:r w:rsidRPr="0044343A">
        <w:rPr>
          <w:rFonts w:asciiTheme="minorEastAsia" w:hAnsiTheme="minorEastAsia" w:hint="eastAsia"/>
          <w:sz w:val="24"/>
        </w:rPr>
        <w:t>100</w:t>
      </w:r>
      <w:r w:rsidRPr="0044343A">
        <w:rPr>
          <w:rFonts w:asciiTheme="minorEastAsia" w:hAnsiTheme="minorEastAsia" w:hint="eastAsia"/>
          <w:sz w:val="24"/>
        </w:rPr>
        <w:t>万（含）</w:t>
      </w:r>
      <w:r w:rsidRPr="0044343A">
        <w:rPr>
          <w:rFonts w:asciiTheme="minorEastAsia" w:hAnsiTheme="minorEastAsia" w:hint="eastAsia"/>
          <w:sz w:val="24"/>
        </w:rPr>
        <w:t>-200</w:t>
      </w:r>
      <w:r w:rsidRPr="0044343A">
        <w:rPr>
          <w:rFonts w:asciiTheme="minorEastAsia" w:hAnsiTheme="minorEastAsia" w:hint="eastAsia"/>
          <w:sz w:val="24"/>
        </w:rPr>
        <w:t>万元，申购补差费率为</w:t>
      </w:r>
      <w:r w:rsidRPr="0044343A">
        <w:rPr>
          <w:rFonts w:asciiTheme="minorEastAsia" w:hAnsiTheme="minorEastAsia" w:hint="eastAsia"/>
          <w:sz w:val="24"/>
        </w:rPr>
        <w:t>0.</w:t>
      </w:r>
      <w:r w:rsidR="003B54EF">
        <w:rPr>
          <w:rFonts w:asciiTheme="minorEastAsia" w:hAnsiTheme="minorEastAsia"/>
          <w:sz w:val="24"/>
        </w:rPr>
        <w:t>8</w:t>
      </w:r>
      <w:r w:rsidRPr="0044343A">
        <w:rPr>
          <w:rFonts w:asciiTheme="minorEastAsia" w:hAnsiTheme="minorEastAsia" w:hint="eastAsia"/>
          <w:sz w:val="24"/>
        </w:rPr>
        <w:t>0%</w:t>
      </w:r>
      <w:r w:rsidRPr="0044343A">
        <w:rPr>
          <w:rFonts w:asciiTheme="minorEastAsia" w:hAnsiTheme="minorEastAsia" w:hint="eastAsia"/>
          <w:sz w:val="24"/>
        </w:rPr>
        <w:t>；</w:t>
      </w:r>
    </w:p>
    <w:p w:rsidR="00A141C3" w:rsidRPr="0044343A" w:rsidRDefault="000A2906" w:rsidP="00A141C3">
      <w:pPr>
        <w:spacing w:line="360" w:lineRule="auto"/>
        <w:ind w:leftChars="100" w:left="210" w:firstLineChars="200" w:firstLine="480"/>
        <w:rPr>
          <w:rFonts w:asciiTheme="minorEastAsia" w:hAnsiTheme="minorEastAsia"/>
          <w:sz w:val="24"/>
        </w:rPr>
      </w:pPr>
      <w:r w:rsidRPr="0044343A">
        <w:rPr>
          <w:rFonts w:asciiTheme="minorEastAsia" w:hAnsiTheme="minorEastAsia" w:hint="eastAsia"/>
          <w:sz w:val="24"/>
        </w:rPr>
        <w:t>转换金额</w:t>
      </w:r>
      <w:r w:rsidRPr="0044343A">
        <w:rPr>
          <w:rFonts w:asciiTheme="minorEastAsia" w:hAnsiTheme="minorEastAsia" w:hint="eastAsia"/>
          <w:sz w:val="24"/>
        </w:rPr>
        <w:t>200</w:t>
      </w:r>
      <w:r w:rsidRPr="0044343A">
        <w:rPr>
          <w:rFonts w:asciiTheme="minorEastAsia" w:hAnsiTheme="minorEastAsia" w:hint="eastAsia"/>
          <w:sz w:val="24"/>
        </w:rPr>
        <w:t>万（含）</w:t>
      </w:r>
      <w:r w:rsidRPr="0044343A">
        <w:rPr>
          <w:rFonts w:asciiTheme="minorEastAsia" w:hAnsiTheme="minorEastAsia" w:hint="eastAsia"/>
          <w:sz w:val="24"/>
        </w:rPr>
        <w:t>-500</w:t>
      </w:r>
      <w:r w:rsidRPr="0044343A">
        <w:rPr>
          <w:rFonts w:asciiTheme="minorEastAsia" w:hAnsiTheme="minorEastAsia" w:hint="eastAsia"/>
          <w:sz w:val="24"/>
        </w:rPr>
        <w:t>万元，申购补差费率为</w:t>
      </w:r>
      <w:r w:rsidRPr="0044343A">
        <w:rPr>
          <w:rFonts w:asciiTheme="minorEastAsia" w:hAnsiTheme="minorEastAsia" w:hint="eastAsia"/>
          <w:sz w:val="24"/>
        </w:rPr>
        <w:t>0.</w:t>
      </w:r>
      <w:r w:rsidR="003B54EF">
        <w:rPr>
          <w:rFonts w:asciiTheme="minorEastAsia" w:hAnsiTheme="minorEastAsia"/>
          <w:sz w:val="24"/>
        </w:rPr>
        <w:t>4</w:t>
      </w:r>
      <w:r w:rsidRPr="0044343A">
        <w:rPr>
          <w:rFonts w:asciiTheme="minorEastAsia" w:hAnsiTheme="minorEastAsia" w:hint="eastAsia"/>
          <w:sz w:val="24"/>
        </w:rPr>
        <w:t>0%</w:t>
      </w:r>
      <w:r w:rsidRPr="0044343A">
        <w:rPr>
          <w:rFonts w:asciiTheme="minorEastAsia" w:hAnsiTheme="minorEastAsia" w:hint="eastAsia"/>
          <w:sz w:val="24"/>
        </w:rPr>
        <w:t>；</w:t>
      </w:r>
    </w:p>
    <w:p w:rsidR="00A141C3" w:rsidRPr="0044343A" w:rsidRDefault="000A2906" w:rsidP="00A141C3">
      <w:pPr>
        <w:spacing w:line="360" w:lineRule="auto"/>
        <w:ind w:leftChars="100" w:left="210" w:firstLineChars="200" w:firstLine="480"/>
        <w:rPr>
          <w:rFonts w:asciiTheme="minorEastAsia" w:hAnsiTheme="minorEastAsia"/>
          <w:sz w:val="24"/>
        </w:rPr>
      </w:pPr>
      <w:r w:rsidRPr="0044343A">
        <w:rPr>
          <w:rFonts w:asciiTheme="minorEastAsia" w:hAnsiTheme="minorEastAsia" w:hint="eastAsia"/>
          <w:sz w:val="24"/>
        </w:rPr>
        <w:t>转换金额</w:t>
      </w:r>
      <w:r w:rsidRPr="0044343A">
        <w:rPr>
          <w:rFonts w:asciiTheme="minorEastAsia" w:hAnsiTheme="minorEastAsia" w:hint="eastAsia"/>
          <w:sz w:val="24"/>
        </w:rPr>
        <w:t>500</w:t>
      </w:r>
      <w:r w:rsidRPr="0044343A">
        <w:rPr>
          <w:rFonts w:asciiTheme="minorEastAsia" w:hAnsiTheme="minorEastAsia" w:hint="eastAsia"/>
          <w:sz w:val="24"/>
        </w:rPr>
        <w:t>万（含）元以上，申购补差费率为</w:t>
      </w:r>
      <w:r w:rsidRPr="0044343A">
        <w:rPr>
          <w:rFonts w:asciiTheme="minorEastAsia" w:hAnsiTheme="minorEastAsia" w:hint="eastAsia"/>
          <w:sz w:val="24"/>
        </w:rPr>
        <w:t>1000</w:t>
      </w:r>
      <w:r w:rsidRPr="0044343A">
        <w:rPr>
          <w:rFonts w:asciiTheme="minorEastAsia" w:hAnsiTheme="minorEastAsia" w:hint="eastAsia"/>
          <w:sz w:val="24"/>
        </w:rPr>
        <w:t>元</w:t>
      </w:r>
      <w:r w:rsidRPr="0044343A">
        <w:rPr>
          <w:rFonts w:asciiTheme="minorEastAsia" w:hAnsiTheme="minorEastAsia" w:hint="eastAsia"/>
          <w:sz w:val="24"/>
        </w:rPr>
        <w:t>/</w:t>
      </w:r>
      <w:r w:rsidRPr="0044343A">
        <w:rPr>
          <w:rFonts w:asciiTheme="minorEastAsia" w:hAnsiTheme="minorEastAsia" w:hint="eastAsia"/>
          <w:sz w:val="24"/>
        </w:rPr>
        <w:t>笔。</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w:t>
      </w:r>
      <w:r w:rsidRPr="0062208F">
        <w:rPr>
          <w:rFonts w:ascii="宋体" w:hAnsi="宋体" w:hint="eastAsia"/>
          <w:sz w:val="24"/>
        </w:rPr>
        <w:t>4</w:t>
      </w:r>
      <w:r w:rsidRPr="0062208F">
        <w:rPr>
          <w:rFonts w:ascii="宋体" w:hAnsi="宋体" w:hint="eastAsia"/>
          <w:sz w:val="24"/>
        </w:rPr>
        <w:t>）</w:t>
      </w:r>
      <w:r w:rsidRPr="0062208F">
        <w:rPr>
          <w:rFonts w:asciiTheme="minorEastAsia" w:eastAsiaTheme="minorEastAsia" w:hAnsiTheme="minorEastAsia" w:hint="eastAsia"/>
          <w:sz w:val="24"/>
        </w:rPr>
        <w:t>本基金</w:t>
      </w:r>
      <w:r w:rsidRPr="0062208F">
        <w:rPr>
          <w:rFonts w:asciiTheme="minorEastAsia" w:eastAsiaTheme="minorEastAsia" w:hAnsiTheme="minorEastAsia"/>
          <w:sz w:val="24"/>
        </w:rPr>
        <w:t>A</w:t>
      </w:r>
      <w:r w:rsidRPr="0062208F">
        <w:rPr>
          <w:rFonts w:asciiTheme="minorEastAsia" w:eastAsiaTheme="minorEastAsia" w:hAnsiTheme="minorEastAsia"/>
          <w:sz w:val="24"/>
        </w:rPr>
        <w:t>类基金份额在</w:t>
      </w:r>
      <w:r w:rsidRPr="0062208F">
        <w:rPr>
          <w:rFonts w:asciiTheme="minorEastAsia" w:eastAsiaTheme="minorEastAsia" w:hAnsiTheme="minorEastAsia" w:hint="eastAsia"/>
          <w:sz w:val="24"/>
        </w:rPr>
        <w:t>非直销销售机构开展的转换费率优惠活动情况请查阅本公司或非直销销售机构的相关公告或通知；投资者通过本公司网上直销系统等进行本基金和本公司旗下其它开放式基金之间转换的转换费率，详见本公司网站上的相关说明。</w:t>
      </w:r>
    </w:p>
    <w:p w:rsidR="00A141C3" w:rsidRPr="0044343A" w:rsidRDefault="000A2906" w:rsidP="00A141C3">
      <w:pPr>
        <w:spacing w:line="360" w:lineRule="auto"/>
        <w:ind w:firstLineChars="200" w:firstLine="480"/>
        <w:rPr>
          <w:rFonts w:asciiTheme="minorEastAsia" w:eastAsiaTheme="minorEastAsia" w:hAnsiTheme="minorEastAsia"/>
          <w:sz w:val="24"/>
        </w:rPr>
      </w:pPr>
      <w:r w:rsidRPr="0044343A">
        <w:rPr>
          <w:rFonts w:asciiTheme="minorEastAsia" w:eastAsiaTheme="minorEastAsia" w:hAnsiTheme="minorEastAsia"/>
          <w:sz w:val="24"/>
        </w:rPr>
        <w:t>（</w:t>
      </w:r>
      <w:r w:rsidRPr="0044343A">
        <w:rPr>
          <w:rFonts w:asciiTheme="minorEastAsia" w:eastAsiaTheme="minorEastAsia" w:hAnsiTheme="minorEastAsia"/>
          <w:sz w:val="24"/>
        </w:rPr>
        <w:t>5</w:t>
      </w:r>
      <w:r w:rsidRPr="0044343A">
        <w:rPr>
          <w:rFonts w:asciiTheme="minorEastAsia" w:eastAsiaTheme="minorEastAsia" w:hAnsiTheme="minorEastAsia"/>
          <w:sz w:val="24"/>
        </w:rPr>
        <w:t>）基金转换份额的计算方法举例</w:t>
      </w:r>
    </w:p>
    <w:p w:rsidR="00A141C3" w:rsidRPr="0044343A" w:rsidRDefault="000A2906" w:rsidP="00A141C3">
      <w:pPr>
        <w:spacing w:line="360" w:lineRule="auto"/>
        <w:ind w:firstLineChars="200" w:firstLine="480"/>
        <w:rPr>
          <w:rFonts w:asciiTheme="minorEastAsia" w:hAnsiTheme="minorEastAsia"/>
          <w:sz w:val="24"/>
        </w:rPr>
      </w:pPr>
      <w:r w:rsidRPr="0044343A">
        <w:rPr>
          <w:rFonts w:asciiTheme="minorEastAsia" w:hAnsiTheme="minorEastAsia" w:hint="eastAsia"/>
          <w:sz w:val="24"/>
        </w:rPr>
        <w:t>假设某持</w:t>
      </w:r>
      <w:r w:rsidRPr="000744D0">
        <w:rPr>
          <w:rFonts w:asciiTheme="minorEastAsia" w:hAnsiTheme="minorEastAsia" w:hint="eastAsia"/>
          <w:sz w:val="24"/>
        </w:rPr>
        <w:t>有人（其他投资者）持有易方达安悦超短债债券型证券投资基金</w:t>
      </w:r>
      <w:r w:rsidRPr="000744D0">
        <w:rPr>
          <w:rFonts w:asciiTheme="minorEastAsia" w:hAnsiTheme="minorEastAsia" w:hint="eastAsia"/>
          <w:sz w:val="24"/>
        </w:rPr>
        <w:t>C</w:t>
      </w:r>
      <w:r w:rsidRPr="000744D0">
        <w:rPr>
          <w:rFonts w:asciiTheme="minorEastAsia" w:hAnsiTheme="minorEastAsia" w:hint="eastAsia"/>
          <w:sz w:val="24"/>
        </w:rPr>
        <w:t>类基金份额</w:t>
      </w:r>
      <w:r w:rsidRPr="000744D0">
        <w:rPr>
          <w:rFonts w:asciiTheme="minorEastAsia" w:hAnsiTheme="minorEastAsia" w:hint="eastAsia"/>
          <w:sz w:val="24"/>
        </w:rPr>
        <w:t>10,000</w:t>
      </w:r>
      <w:r w:rsidRPr="000744D0">
        <w:rPr>
          <w:rFonts w:asciiTheme="minorEastAsia" w:hAnsiTheme="minorEastAsia" w:hint="eastAsia"/>
          <w:sz w:val="24"/>
        </w:rPr>
        <w:t>份，持有</w:t>
      </w:r>
      <w:r w:rsidRPr="000744D0">
        <w:rPr>
          <w:rFonts w:asciiTheme="minorEastAsia" w:hAnsiTheme="minorEastAsia" w:hint="eastAsia"/>
          <w:sz w:val="24"/>
        </w:rPr>
        <w:t>100</w:t>
      </w:r>
      <w:r w:rsidRPr="000744D0">
        <w:rPr>
          <w:rFonts w:asciiTheme="minorEastAsia" w:hAnsiTheme="minorEastAsia" w:hint="eastAsia"/>
          <w:sz w:val="24"/>
        </w:rPr>
        <w:t>天，现欲转换转入到本基金</w:t>
      </w:r>
      <w:r w:rsidR="000744D0" w:rsidRPr="000744D0">
        <w:rPr>
          <w:rFonts w:asciiTheme="minorEastAsia" w:hAnsiTheme="minorEastAsia" w:hint="eastAsia"/>
          <w:sz w:val="24"/>
        </w:rPr>
        <w:t>A类基金份额</w:t>
      </w:r>
      <w:r w:rsidRPr="000744D0">
        <w:rPr>
          <w:rFonts w:asciiTheme="minorEastAsia" w:hAnsiTheme="minorEastAsia" w:hint="eastAsia"/>
          <w:sz w:val="24"/>
        </w:rPr>
        <w:t>；假设转出基金</w:t>
      </w:r>
      <w:r w:rsidRPr="000744D0">
        <w:rPr>
          <w:rFonts w:asciiTheme="minorEastAsia" w:hAnsiTheme="minorEastAsia" w:hint="eastAsia"/>
          <w:sz w:val="24"/>
        </w:rPr>
        <w:t>T</w:t>
      </w:r>
      <w:r w:rsidRPr="000744D0">
        <w:rPr>
          <w:rFonts w:asciiTheme="minorEastAsia" w:hAnsiTheme="minorEastAsia" w:hint="eastAsia"/>
          <w:sz w:val="24"/>
        </w:rPr>
        <w:t>日的基金份额净值为</w:t>
      </w:r>
      <w:r w:rsidRPr="000744D0">
        <w:rPr>
          <w:rFonts w:asciiTheme="minorEastAsia" w:hAnsiTheme="minorEastAsia" w:hint="eastAsia"/>
          <w:sz w:val="24"/>
        </w:rPr>
        <w:t>1.5000</w:t>
      </w:r>
      <w:r w:rsidRPr="000744D0">
        <w:rPr>
          <w:rFonts w:asciiTheme="minorEastAsia" w:hAnsiTheme="minorEastAsia" w:hint="eastAsia"/>
          <w:sz w:val="24"/>
        </w:rPr>
        <w:t>元，转入基金即本基金</w:t>
      </w:r>
      <w:r w:rsidR="000744D0" w:rsidRPr="000744D0">
        <w:rPr>
          <w:rFonts w:asciiTheme="minorEastAsia" w:hAnsiTheme="minorEastAsia" w:hint="eastAsia"/>
          <w:sz w:val="24"/>
        </w:rPr>
        <w:t>A类基金份额</w:t>
      </w:r>
      <w:r w:rsidRPr="0044343A">
        <w:rPr>
          <w:rFonts w:asciiTheme="minorEastAsia" w:hAnsiTheme="minorEastAsia" w:hint="eastAsia"/>
          <w:sz w:val="24"/>
        </w:rPr>
        <w:t>T</w:t>
      </w:r>
      <w:r w:rsidRPr="0044343A">
        <w:rPr>
          <w:rFonts w:asciiTheme="minorEastAsia" w:hAnsiTheme="minorEastAsia" w:hint="eastAsia"/>
          <w:sz w:val="24"/>
        </w:rPr>
        <w:t>日的基金份额净值为</w:t>
      </w:r>
      <w:r w:rsidRPr="0044343A">
        <w:rPr>
          <w:rFonts w:asciiTheme="minorEastAsia" w:hAnsiTheme="minorEastAsia" w:hint="eastAsia"/>
          <w:sz w:val="24"/>
        </w:rPr>
        <w:t>1.1000</w:t>
      </w:r>
      <w:r w:rsidRPr="0044343A">
        <w:rPr>
          <w:rFonts w:asciiTheme="minorEastAsia" w:hAnsiTheme="minorEastAsia" w:hint="eastAsia"/>
          <w:sz w:val="24"/>
        </w:rPr>
        <w:t>元，则转出基金的赎回费率为</w:t>
      </w:r>
      <w:r w:rsidRPr="0044343A">
        <w:rPr>
          <w:rFonts w:asciiTheme="minorEastAsia" w:hAnsiTheme="minorEastAsia" w:hint="eastAsia"/>
          <w:sz w:val="24"/>
        </w:rPr>
        <w:t>0%</w:t>
      </w:r>
      <w:r w:rsidRPr="0044343A">
        <w:rPr>
          <w:rFonts w:asciiTheme="minorEastAsia" w:hAnsiTheme="minorEastAsia" w:hint="eastAsia"/>
          <w:sz w:val="24"/>
        </w:rPr>
        <w:t>，申购补差费率为</w:t>
      </w:r>
      <w:r w:rsidR="003B54EF">
        <w:rPr>
          <w:rFonts w:asciiTheme="minorEastAsia" w:hAnsiTheme="minorEastAsia"/>
          <w:sz w:val="24"/>
        </w:rPr>
        <w:t>1</w:t>
      </w:r>
      <w:r w:rsidRPr="0044343A">
        <w:rPr>
          <w:rFonts w:asciiTheme="minorEastAsia" w:hAnsiTheme="minorEastAsia" w:hint="eastAsia"/>
          <w:sz w:val="24"/>
        </w:rPr>
        <w:t>.</w:t>
      </w:r>
      <w:r w:rsidR="003B54EF">
        <w:rPr>
          <w:rFonts w:asciiTheme="minorEastAsia" w:hAnsiTheme="minorEastAsia"/>
          <w:sz w:val="24"/>
        </w:rPr>
        <w:t>0</w:t>
      </w:r>
      <w:r w:rsidRPr="0044343A">
        <w:rPr>
          <w:rFonts w:asciiTheme="minorEastAsia" w:hAnsiTheme="minorEastAsia" w:hint="eastAsia"/>
          <w:sz w:val="24"/>
        </w:rPr>
        <w:t>0%</w:t>
      </w:r>
      <w:r w:rsidRPr="0044343A">
        <w:rPr>
          <w:rFonts w:asciiTheme="minorEastAsia" w:hAnsiTheme="minorEastAsia" w:hint="eastAsia"/>
          <w:sz w:val="24"/>
        </w:rPr>
        <w:t>。转换份额计算如下：</w:t>
      </w:r>
    </w:p>
    <w:p w:rsidR="00A141C3" w:rsidRPr="0044343A" w:rsidRDefault="000A2906" w:rsidP="00A141C3">
      <w:pPr>
        <w:spacing w:line="360" w:lineRule="auto"/>
        <w:ind w:firstLineChars="200" w:firstLine="480"/>
        <w:rPr>
          <w:rFonts w:asciiTheme="minorEastAsia" w:hAnsiTheme="minorEastAsia"/>
          <w:sz w:val="24"/>
        </w:rPr>
      </w:pPr>
      <w:r w:rsidRPr="0044343A">
        <w:rPr>
          <w:rFonts w:asciiTheme="minorEastAsia" w:hAnsiTheme="minorEastAsia" w:hint="eastAsia"/>
          <w:sz w:val="24"/>
        </w:rPr>
        <w:t>转换金额</w:t>
      </w:r>
      <w:r w:rsidRPr="0044343A">
        <w:rPr>
          <w:rFonts w:asciiTheme="minorEastAsia" w:hAnsiTheme="minorEastAsia" w:hint="eastAsia"/>
          <w:sz w:val="24"/>
        </w:rPr>
        <w:t>=</w:t>
      </w:r>
      <w:r w:rsidRPr="0044343A">
        <w:rPr>
          <w:rFonts w:asciiTheme="minorEastAsia" w:hAnsiTheme="minorEastAsia" w:hint="eastAsia"/>
          <w:sz w:val="24"/>
        </w:rPr>
        <w:t>转出基金申请份额×转出基金份额净值</w:t>
      </w:r>
      <w:r w:rsidRPr="0044343A">
        <w:rPr>
          <w:rFonts w:asciiTheme="minorEastAsia" w:hAnsiTheme="minorEastAsia" w:hint="eastAsia"/>
          <w:sz w:val="24"/>
        </w:rPr>
        <w:t>=10,000</w:t>
      </w:r>
      <w:r w:rsidRPr="0044343A">
        <w:rPr>
          <w:rFonts w:asciiTheme="minorEastAsia" w:hAnsiTheme="minorEastAsia" w:hint="eastAsia"/>
          <w:sz w:val="24"/>
        </w:rPr>
        <w:t>×</w:t>
      </w:r>
      <w:r w:rsidRPr="0044343A">
        <w:rPr>
          <w:rFonts w:asciiTheme="minorEastAsia" w:hAnsiTheme="minorEastAsia" w:hint="eastAsia"/>
          <w:sz w:val="24"/>
        </w:rPr>
        <w:t>1.5000=15,000.00</w:t>
      </w:r>
      <w:r w:rsidRPr="0044343A">
        <w:rPr>
          <w:rFonts w:asciiTheme="minorEastAsia" w:hAnsiTheme="minorEastAsia" w:hint="eastAsia"/>
          <w:sz w:val="24"/>
        </w:rPr>
        <w:t>元</w:t>
      </w:r>
    </w:p>
    <w:p w:rsidR="00A141C3" w:rsidRPr="0044343A" w:rsidRDefault="000A2906" w:rsidP="00A141C3">
      <w:pPr>
        <w:spacing w:line="360" w:lineRule="auto"/>
        <w:ind w:firstLineChars="200" w:firstLine="480"/>
        <w:rPr>
          <w:rFonts w:asciiTheme="minorEastAsia" w:hAnsiTheme="minorEastAsia"/>
          <w:sz w:val="24"/>
        </w:rPr>
      </w:pPr>
      <w:r w:rsidRPr="0044343A">
        <w:rPr>
          <w:rFonts w:asciiTheme="minorEastAsia" w:hAnsiTheme="minorEastAsia" w:hint="eastAsia"/>
          <w:sz w:val="24"/>
        </w:rPr>
        <w:t>转出基金赎回费</w:t>
      </w:r>
      <w:r w:rsidRPr="0044343A">
        <w:rPr>
          <w:rFonts w:asciiTheme="minorEastAsia" w:hAnsiTheme="minorEastAsia" w:hint="eastAsia"/>
          <w:sz w:val="24"/>
        </w:rPr>
        <w:t>=</w:t>
      </w:r>
      <w:r w:rsidRPr="0044343A">
        <w:rPr>
          <w:rFonts w:asciiTheme="minorEastAsia" w:hAnsiTheme="minorEastAsia" w:hint="eastAsia"/>
          <w:sz w:val="24"/>
        </w:rPr>
        <w:t>转换金额×转出基金赎回费率</w:t>
      </w:r>
      <w:r w:rsidRPr="0044343A">
        <w:rPr>
          <w:rFonts w:asciiTheme="minorEastAsia" w:hAnsiTheme="minorEastAsia" w:hint="eastAsia"/>
          <w:sz w:val="24"/>
        </w:rPr>
        <w:t>=15,000.00</w:t>
      </w:r>
      <w:r w:rsidRPr="0044343A">
        <w:rPr>
          <w:rFonts w:asciiTheme="minorEastAsia" w:hAnsiTheme="minorEastAsia" w:hint="eastAsia"/>
          <w:sz w:val="24"/>
        </w:rPr>
        <w:t>×</w:t>
      </w:r>
      <w:r w:rsidRPr="0044343A">
        <w:rPr>
          <w:rFonts w:asciiTheme="minorEastAsia" w:hAnsiTheme="minorEastAsia" w:hint="eastAsia"/>
          <w:sz w:val="24"/>
        </w:rPr>
        <w:t>0%=0.00</w:t>
      </w:r>
      <w:r w:rsidRPr="0044343A">
        <w:rPr>
          <w:rFonts w:asciiTheme="minorEastAsia" w:hAnsiTheme="minorEastAsia" w:hint="eastAsia"/>
          <w:sz w:val="24"/>
        </w:rPr>
        <w:t>元</w:t>
      </w:r>
    </w:p>
    <w:p w:rsidR="00A141C3" w:rsidRPr="0044343A" w:rsidRDefault="000A2906" w:rsidP="00A141C3">
      <w:pPr>
        <w:spacing w:line="360" w:lineRule="auto"/>
        <w:ind w:firstLineChars="200" w:firstLine="480"/>
        <w:rPr>
          <w:rFonts w:asciiTheme="minorEastAsia" w:hAnsiTheme="minorEastAsia"/>
          <w:sz w:val="24"/>
        </w:rPr>
      </w:pPr>
      <w:r w:rsidRPr="0044343A">
        <w:rPr>
          <w:rFonts w:asciiTheme="minorEastAsia" w:hAnsiTheme="minorEastAsia" w:hint="eastAsia"/>
          <w:sz w:val="24"/>
        </w:rPr>
        <w:t>申购补差费</w:t>
      </w:r>
      <w:r w:rsidRPr="0044343A">
        <w:rPr>
          <w:rFonts w:asciiTheme="minorEastAsia" w:hAnsiTheme="minorEastAsia" w:hint="eastAsia"/>
          <w:sz w:val="24"/>
        </w:rPr>
        <w:t>=</w:t>
      </w:r>
      <w:r w:rsidRPr="0044343A">
        <w:rPr>
          <w:rFonts w:asciiTheme="minorEastAsia" w:hAnsiTheme="minorEastAsia" w:hint="eastAsia"/>
          <w:sz w:val="24"/>
        </w:rPr>
        <w:t>（转换金额</w:t>
      </w:r>
      <w:r w:rsidRPr="0044343A">
        <w:rPr>
          <w:rFonts w:asciiTheme="minorEastAsia" w:hAnsiTheme="minorEastAsia" w:hint="eastAsia"/>
          <w:sz w:val="24"/>
        </w:rPr>
        <w:t>-</w:t>
      </w:r>
      <w:r w:rsidRPr="0044343A">
        <w:rPr>
          <w:rFonts w:asciiTheme="minorEastAsia" w:hAnsiTheme="minorEastAsia" w:hint="eastAsia"/>
          <w:sz w:val="24"/>
        </w:rPr>
        <w:t>转出基金赎回费）×申购补差费率÷（</w:t>
      </w:r>
      <w:r w:rsidRPr="0044343A">
        <w:rPr>
          <w:rFonts w:asciiTheme="minorEastAsia" w:hAnsiTheme="minorEastAsia" w:hint="eastAsia"/>
          <w:sz w:val="24"/>
        </w:rPr>
        <w:t>1</w:t>
      </w:r>
      <w:r w:rsidRPr="0044343A">
        <w:rPr>
          <w:rFonts w:asciiTheme="minorEastAsia" w:hAnsiTheme="minorEastAsia" w:hint="eastAsia"/>
          <w:sz w:val="24"/>
        </w:rPr>
        <w:t>＋申购补差费率）</w:t>
      </w:r>
      <w:r w:rsidRPr="0044343A">
        <w:rPr>
          <w:rFonts w:asciiTheme="minorEastAsia" w:hAnsiTheme="minorEastAsia" w:hint="eastAsia"/>
          <w:sz w:val="24"/>
        </w:rPr>
        <w:t>=</w:t>
      </w:r>
      <w:r w:rsidRPr="0044343A">
        <w:rPr>
          <w:rFonts w:asciiTheme="minorEastAsia" w:hAnsiTheme="minorEastAsia" w:hint="eastAsia"/>
          <w:sz w:val="24"/>
        </w:rPr>
        <w:t>（</w:t>
      </w:r>
      <w:r w:rsidRPr="0044343A">
        <w:rPr>
          <w:rFonts w:asciiTheme="minorEastAsia" w:hAnsiTheme="minorEastAsia" w:hint="eastAsia"/>
          <w:sz w:val="24"/>
        </w:rPr>
        <w:t>15,000.00-0.00)</w:t>
      </w:r>
      <w:r w:rsidRPr="0044343A">
        <w:rPr>
          <w:rFonts w:asciiTheme="minorEastAsia" w:hAnsiTheme="minorEastAsia" w:hint="eastAsia"/>
          <w:sz w:val="24"/>
        </w:rPr>
        <w:t>×</w:t>
      </w:r>
      <w:r>
        <w:rPr>
          <w:rFonts w:asciiTheme="minorEastAsia" w:hAnsiTheme="minorEastAsia"/>
          <w:sz w:val="24"/>
        </w:rPr>
        <w:t>1</w:t>
      </w:r>
      <w:r w:rsidRPr="0044343A">
        <w:rPr>
          <w:rFonts w:asciiTheme="minorEastAsia" w:hAnsiTheme="minorEastAsia" w:hint="eastAsia"/>
          <w:sz w:val="24"/>
        </w:rPr>
        <w:t>.</w:t>
      </w:r>
      <w:r>
        <w:rPr>
          <w:rFonts w:asciiTheme="minorEastAsia" w:hAnsiTheme="minorEastAsia"/>
          <w:sz w:val="24"/>
        </w:rPr>
        <w:t>0</w:t>
      </w:r>
      <w:r w:rsidRPr="0044343A">
        <w:rPr>
          <w:rFonts w:asciiTheme="minorEastAsia" w:hAnsiTheme="minorEastAsia" w:hint="eastAsia"/>
          <w:sz w:val="24"/>
        </w:rPr>
        <w:t>0</w:t>
      </w:r>
      <w:bookmarkStart w:id="1" w:name="_GoBack"/>
      <w:bookmarkEnd w:id="1"/>
      <w:r w:rsidRPr="0044343A">
        <w:rPr>
          <w:rFonts w:asciiTheme="minorEastAsia" w:hAnsiTheme="minorEastAsia" w:hint="eastAsia"/>
          <w:sz w:val="24"/>
        </w:rPr>
        <w:t>%</w:t>
      </w:r>
      <w:r w:rsidRPr="0044343A">
        <w:rPr>
          <w:rFonts w:asciiTheme="minorEastAsia" w:hAnsiTheme="minorEastAsia" w:hint="eastAsia"/>
          <w:sz w:val="24"/>
        </w:rPr>
        <w:t>÷</w:t>
      </w:r>
      <w:r w:rsidRPr="0044343A">
        <w:rPr>
          <w:rFonts w:asciiTheme="minorEastAsia" w:hAnsiTheme="minorEastAsia" w:hint="eastAsia"/>
          <w:sz w:val="24"/>
        </w:rPr>
        <w:t>(1+</w:t>
      </w:r>
      <w:r w:rsidR="003B54EF">
        <w:rPr>
          <w:rFonts w:asciiTheme="minorEastAsia" w:hAnsiTheme="minorEastAsia"/>
          <w:sz w:val="24"/>
        </w:rPr>
        <w:t>1</w:t>
      </w:r>
      <w:r w:rsidRPr="0044343A">
        <w:rPr>
          <w:rFonts w:asciiTheme="minorEastAsia" w:hAnsiTheme="minorEastAsia" w:hint="eastAsia"/>
          <w:sz w:val="24"/>
        </w:rPr>
        <w:t>.</w:t>
      </w:r>
      <w:r w:rsidR="003B54EF">
        <w:rPr>
          <w:rFonts w:asciiTheme="minorEastAsia" w:hAnsiTheme="minorEastAsia"/>
          <w:sz w:val="24"/>
        </w:rPr>
        <w:t>0</w:t>
      </w:r>
      <w:r w:rsidRPr="0044343A">
        <w:rPr>
          <w:rFonts w:asciiTheme="minorEastAsia" w:hAnsiTheme="minorEastAsia" w:hint="eastAsia"/>
          <w:sz w:val="24"/>
        </w:rPr>
        <w:t>0%)=</w:t>
      </w:r>
      <w:r w:rsidRPr="0044343A">
        <w:rPr>
          <w:rFonts w:asciiTheme="minorEastAsia" w:hAnsiTheme="minorEastAsia"/>
          <w:sz w:val="24"/>
        </w:rPr>
        <w:t>1</w:t>
      </w:r>
      <w:r w:rsidR="003B54EF">
        <w:rPr>
          <w:rFonts w:asciiTheme="minorEastAsia" w:hAnsiTheme="minorEastAsia"/>
          <w:sz w:val="24"/>
        </w:rPr>
        <w:t>48.51</w:t>
      </w:r>
      <w:r w:rsidRPr="0044343A">
        <w:rPr>
          <w:rFonts w:asciiTheme="minorEastAsia" w:hAnsiTheme="minorEastAsia" w:hint="eastAsia"/>
          <w:sz w:val="24"/>
        </w:rPr>
        <w:t>元</w:t>
      </w:r>
    </w:p>
    <w:p w:rsidR="00A141C3" w:rsidRPr="0044343A" w:rsidRDefault="000A2906" w:rsidP="00A141C3">
      <w:pPr>
        <w:spacing w:line="360" w:lineRule="auto"/>
        <w:ind w:firstLineChars="200" w:firstLine="480"/>
        <w:rPr>
          <w:rFonts w:asciiTheme="minorEastAsia" w:hAnsiTheme="minorEastAsia"/>
          <w:sz w:val="24"/>
        </w:rPr>
      </w:pPr>
      <w:r w:rsidRPr="0044343A">
        <w:rPr>
          <w:rFonts w:asciiTheme="minorEastAsia" w:hAnsiTheme="minorEastAsia" w:hint="eastAsia"/>
          <w:sz w:val="24"/>
        </w:rPr>
        <w:t>转换费</w:t>
      </w:r>
      <w:r w:rsidRPr="0044343A">
        <w:rPr>
          <w:rFonts w:asciiTheme="minorEastAsia" w:hAnsiTheme="minorEastAsia" w:hint="eastAsia"/>
          <w:sz w:val="24"/>
        </w:rPr>
        <w:t>=</w:t>
      </w:r>
      <w:r w:rsidRPr="0044343A">
        <w:rPr>
          <w:rFonts w:asciiTheme="minorEastAsia" w:hAnsiTheme="minorEastAsia" w:hint="eastAsia"/>
          <w:sz w:val="24"/>
        </w:rPr>
        <w:t>转出基金赎回费</w:t>
      </w:r>
      <w:r w:rsidRPr="0044343A">
        <w:rPr>
          <w:rFonts w:asciiTheme="minorEastAsia" w:hAnsiTheme="minorEastAsia" w:hint="eastAsia"/>
          <w:sz w:val="24"/>
        </w:rPr>
        <w:t>+</w:t>
      </w:r>
      <w:r w:rsidRPr="0044343A">
        <w:rPr>
          <w:rFonts w:asciiTheme="minorEastAsia" w:hAnsiTheme="minorEastAsia" w:hint="eastAsia"/>
          <w:sz w:val="24"/>
        </w:rPr>
        <w:t>申购补差费</w:t>
      </w:r>
      <w:r w:rsidRPr="0044343A">
        <w:rPr>
          <w:rFonts w:asciiTheme="minorEastAsia" w:hAnsiTheme="minorEastAsia" w:hint="eastAsia"/>
          <w:sz w:val="24"/>
        </w:rPr>
        <w:t>=0.00+</w:t>
      </w:r>
      <w:r w:rsidR="003B54EF" w:rsidRPr="0044343A">
        <w:rPr>
          <w:rFonts w:asciiTheme="minorEastAsia" w:hAnsiTheme="minorEastAsia"/>
          <w:sz w:val="24"/>
        </w:rPr>
        <w:t>1</w:t>
      </w:r>
      <w:r w:rsidR="003B54EF">
        <w:rPr>
          <w:rFonts w:asciiTheme="minorEastAsia" w:hAnsiTheme="minorEastAsia"/>
          <w:sz w:val="24"/>
        </w:rPr>
        <w:t>48.51</w:t>
      </w:r>
      <w:r w:rsidRPr="0044343A">
        <w:rPr>
          <w:rFonts w:asciiTheme="minorEastAsia" w:hAnsiTheme="minorEastAsia" w:hint="eastAsia"/>
          <w:sz w:val="24"/>
        </w:rPr>
        <w:t>=</w:t>
      </w:r>
      <w:r w:rsidR="003B54EF" w:rsidRPr="0044343A">
        <w:rPr>
          <w:rFonts w:asciiTheme="minorEastAsia" w:hAnsiTheme="minorEastAsia"/>
          <w:sz w:val="24"/>
        </w:rPr>
        <w:t>1</w:t>
      </w:r>
      <w:r w:rsidR="003B54EF">
        <w:rPr>
          <w:rFonts w:asciiTheme="minorEastAsia" w:hAnsiTheme="minorEastAsia"/>
          <w:sz w:val="24"/>
        </w:rPr>
        <w:t>48.51</w:t>
      </w:r>
      <w:r w:rsidRPr="0044343A">
        <w:rPr>
          <w:rFonts w:asciiTheme="minorEastAsia" w:hAnsiTheme="minorEastAsia" w:hint="eastAsia"/>
          <w:sz w:val="24"/>
        </w:rPr>
        <w:t>元</w:t>
      </w:r>
    </w:p>
    <w:p w:rsidR="00A141C3" w:rsidRPr="0044343A" w:rsidRDefault="000A2906" w:rsidP="00A141C3">
      <w:pPr>
        <w:spacing w:line="360" w:lineRule="auto"/>
        <w:ind w:firstLineChars="200" w:firstLine="480"/>
        <w:rPr>
          <w:rFonts w:asciiTheme="minorEastAsia" w:hAnsiTheme="minorEastAsia"/>
          <w:sz w:val="24"/>
        </w:rPr>
      </w:pPr>
      <w:r w:rsidRPr="0044343A">
        <w:rPr>
          <w:rFonts w:asciiTheme="minorEastAsia" w:hAnsiTheme="minorEastAsia" w:hint="eastAsia"/>
          <w:sz w:val="24"/>
        </w:rPr>
        <w:t>转入金额</w:t>
      </w:r>
      <w:r w:rsidRPr="0044343A">
        <w:rPr>
          <w:rFonts w:asciiTheme="minorEastAsia" w:hAnsiTheme="minorEastAsia" w:hint="eastAsia"/>
          <w:sz w:val="24"/>
        </w:rPr>
        <w:t>=</w:t>
      </w:r>
      <w:r w:rsidRPr="0044343A">
        <w:rPr>
          <w:rFonts w:asciiTheme="minorEastAsia" w:hAnsiTheme="minorEastAsia" w:hint="eastAsia"/>
          <w:sz w:val="24"/>
        </w:rPr>
        <w:t>转换金额</w:t>
      </w:r>
      <w:r w:rsidRPr="0044343A">
        <w:rPr>
          <w:rFonts w:asciiTheme="minorEastAsia" w:hAnsiTheme="minorEastAsia" w:hint="eastAsia"/>
          <w:sz w:val="24"/>
        </w:rPr>
        <w:t>-</w:t>
      </w:r>
      <w:r w:rsidRPr="0044343A">
        <w:rPr>
          <w:rFonts w:asciiTheme="minorEastAsia" w:hAnsiTheme="minorEastAsia" w:hint="eastAsia"/>
          <w:sz w:val="24"/>
        </w:rPr>
        <w:t>转换费</w:t>
      </w:r>
      <w:r w:rsidRPr="0044343A">
        <w:rPr>
          <w:rFonts w:asciiTheme="minorEastAsia" w:hAnsiTheme="minorEastAsia" w:hint="eastAsia"/>
          <w:sz w:val="24"/>
        </w:rPr>
        <w:t>=15,000.00</w:t>
      </w:r>
      <w:r w:rsidRPr="0044343A">
        <w:rPr>
          <w:rFonts w:asciiTheme="minorEastAsia" w:hAnsiTheme="minorEastAsia" w:hint="eastAsia"/>
          <w:sz w:val="24"/>
        </w:rPr>
        <w:t>-</w:t>
      </w:r>
      <w:r w:rsidR="003B54EF" w:rsidRPr="0044343A">
        <w:rPr>
          <w:rFonts w:asciiTheme="minorEastAsia" w:hAnsiTheme="minorEastAsia"/>
          <w:sz w:val="24"/>
        </w:rPr>
        <w:t>1</w:t>
      </w:r>
      <w:r w:rsidR="003B54EF">
        <w:rPr>
          <w:rFonts w:asciiTheme="minorEastAsia" w:hAnsiTheme="minorEastAsia"/>
          <w:sz w:val="24"/>
        </w:rPr>
        <w:t>48.51</w:t>
      </w:r>
      <w:r w:rsidRPr="0044343A">
        <w:rPr>
          <w:rFonts w:asciiTheme="minorEastAsia" w:hAnsiTheme="minorEastAsia" w:hint="eastAsia"/>
          <w:sz w:val="24"/>
        </w:rPr>
        <w:t>=14,</w:t>
      </w:r>
      <w:r w:rsidR="003B54EF">
        <w:rPr>
          <w:rFonts w:asciiTheme="minorEastAsia" w:hAnsiTheme="minorEastAsia"/>
          <w:sz w:val="24"/>
        </w:rPr>
        <w:t>851.49</w:t>
      </w:r>
      <w:r w:rsidRPr="0044343A">
        <w:rPr>
          <w:rFonts w:asciiTheme="minorEastAsia" w:hAnsiTheme="minorEastAsia" w:hint="eastAsia"/>
          <w:sz w:val="24"/>
        </w:rPr>
        <w:t>元</w:t>
      </w:r>
    </w:p>
    <w:p w:rsidR="008E1FAC" w:rsidRPr="0062208F" w:rsidRDefault="000A2906" w:rsidP="00A141C3">
      <w:pPr>
        <w:spacing w:line="360" w:lineRule="auto"/>
        <w:ind w:firstLineChars="200" w:firstLine="480"/>
        <w:rPr>
          <w:rFonts w:ascii="宋体" w:hAnsi="宋体"/>
          <w:sz w:val="24"/>
        </w:rPr>
      </w:pPr>
      <w:r w:rsidRPr="0044343A">
        <w:rPr>
          <w:rFonts w:asciiTheme="minorEastAsia" w:hAnsiTheme="minorEastAsia" w:hint="eastAsia"/>
          <w:sz w:val="24"/>
        </w:rPr>
        <w:t>转入份额</w:t>
      </w:r>
      <w:r w:rsidRPr="0044343A">
        <w:rPr>
          <w:rFonts w:asciiTheme="minorEastAsia" w:hAnsiTheme="minorEastAsia" w:hint="eastAsia"/>
          <w:sz w:val="24"/>
        </w:rPr>
        <w:t>=</w:t>
      </w:r>
      <w:r w:rsidRPr="0044343A">
        <w:rPr>
          <w:rFonts w:asciiTheme="minorEastAsia" w:hAnsiTheme="minorEastAsia" w:hint="eastAsia"/>
          <w:sz w:val="24"/>
        </w:rPr>
        <w:t>转入金额÷转入基金份额净值</w:t>
      </w:r>
      <w:r w:rsidRPr="0044343A">
        <w:rPr>
          <w:rFonts w:asciiTheme="minorEastAsia" w:hAnsiTheme="minorEastAsia" w:hint="eastAsia"/>
          <w:sz w:val="24"/>
        </w:rPr>
        <w:t>=14,</w:t>
      </w:r>
      <w:r w:rsidR="003B54EF">
        <w:rPr>
          <w:rFonts w:asciiTheme="minorEastAsia" w:hAnsiTheme="minorEastAsia"/>
          <w:sz w:val="24"/>
        </w:rPr>
        <w:t>851.49</w:t>
      </w:r>
      <w:r w:rsidRPr="0044343A">
        <w:rPr>
          <w:rFonts w:asciiTheme="minorEastAsia" w:hAnsiTheme="minorEastAsia" w:hint="eastAsia"/>
          <w:sz w:val="24"/>
        </w:rPr>
        <w:t>÷</w:t>
      </w:r>
      <w:r w:rsidRPr="0044343A">
        <w:rPr>
          <w:rFonts w:asciiTheme="minorEastAsia" w:hAnsiTheme="minorEastAsia" w:hint="eastAsia"/>
          <w:sz w:val="24"/>
        </w:rPr>
        <w:t>1.1000=1</w:t>
      </w:r>
      <w:r w:rsidRPr="0044343A">
        <w:rPr>
          <w:rFonts w:asciiTheme="minorEastAsia" w:hAnsiTheme="minorEastAsia"/>
          <w:sz w:val="24"/>
        </w:rPr>
        <w:t>3,</w:t>
      </w:r>
      <w:r w:rsidR="003B54EF">
        <w:rPr>
          <w:rFonts w:asciiTheme="minorEastAsia" w:hAnsiTheme="minorEastAsia"/>
          <w:sz w:val="24"/>
        </w:rPr>
        <w:t>501</w:t>
      </w:r>
      <w:r w:rsidRPr="0044343A">
        <w:rPr>
          <w:rFonts w:asciiTheme="minorEastAsia" w:hAnsiTheme="minorEastAsia"/>
          <w:sz w:val="24"/>
        </w:rPr>
        <w:t>.</w:t>
      </w:r>
      <w:r w:rsidR="003B54EF">
        <w:rPr>
          <w:rFonts w:asciiTheme="minorEastAsia" w:hAnsiTheme="minorEastAsia"/>
          <w:sz w:val="24"/>
        </w:rPr>
        <w:t>35</w:t>
      </w:r>
      <w:r w:rsidRPr="0044343A">
        <w:rPr>
          <w:rFonts w:asciiTheme="minorEastAsia" w:hAnsiTheme="minorEastAsia" w:hint="eastAsia"/>
          <w:sz w:val="24"/>
        </w:rPr>
        <w:t>份</w:t>
      </w:r>
    </w:p>
    <w:p w:rsidR="008E1FAC" w:rsidRPr="0062208F" w:rsidRDefault="000A2906" w:rsidP="008E1FAC">
      <w:pPr>
        <w:pStyle w:val="3"/>
        <w:keepNext w:val="0"/>
        <w:keepLines w:val="0"/>
        <w:spacing w:before="0" w:after="0" w:line="360" w:lineRule="auto"/>
        <w:rPr>
          <w:rFonts w:ascii="宋体" w:hAnsi="宋体"/>
          <w:bCs w:val="0"/>
          <w:sz w:val="24"/>
          <w:szCs w:val="24"/>
        </w:rPr>
      </w:pPr>
      <w:r w:rsidRPr="0062208F">
        <w:rPr>
          <w:rFonts w:ascii="宋体" w:hAnsi="宋体" w:hint="eastAsia"/>
          <w:bCs w:val="0"/>
          <w:sz w:val="24"/>
          <w:szCs w:val="24"/>
        </w:rPr>
        <w:t>5.2</w:t>
      </w:r>
      <w:r w:rsidRPr="0062208F">
        <w:rPr>
          <w:rFonts w:ascii="宋体" w:hAnsi="宋体" w:hint="eastAsia"/>
          <w:bCs w:val="0"/>
          <w:sz w:val="24"/>
          <w:szCs w:val="24"/>
        </w:rPr>
        <w:t>其他与转换相关的事项</w:t>
      </w:r>
    </w:p>
    <w:p w:rsidR="008E1FAC" w:rsidRPr="0062208F" w:rsidRDefault="000A2906" w:rsidP="008E1FAC">
      <w:pPr>
        <w:spacing w:line="360" w:lineRule="auto"/>
        <w:ind w:firstLineChars="200" w:firstLine="480"/>
        <w:rPr>
          <w:rFonts w:ascii="宋体" w:hAnsi="宋体"/>
          <w:sz w:val="24"/>
          <w:szCs w:val="24"/>
        </w:rPr>
      </w:pPr>
      <w:r w:rsidRPr="0062208F">
        <w:rPr>
          <w:rFonts w:ascii="宋体" w:hAnsi="宋体" w:hint="eastAsia"/>
          <w:sz w:val="24"/>
        </w:rPr>
        <w:t>（</w:t>
      </w:r>
      <w:r w:rsidRPr="0062208F">
        <w:rPr>
          <w:rFonts w:ascii="宋体" w:hAnsi="宋体" w:hint="eastAsia"/>
          <w:sz w:val="24"/>
        </w:rPr>
        <w:t>1</w:t>
      </w:r>
      <w:r w:rsidRPr="0062208F">
        <w:rPr>
          <w:rFonts w:ascii="宋体" w:hAnsi="宋体" w:hint="eastAsia"/>
          <w:sz w:val="24"/>
        </w:rPr>
        <w:t>）可转换基金</w:t>
      </w:r>
    </w:p>
    <w:p w:rsidR="008E1FAC" w:rsidRPr="0062208F" w:rsidRDefault="000A2906" w:rsidP="008E1FAC">
      <w:pPr>
        <w:spacing w:line="360" w:lineRule="auto"/>
        <w:ind w:firstLineChars="200" w:firstLine="480"/>
        <w:rPr>
          <w:rFonts w:ascii="宋体" w:hAnsi="宋体"/>
          <w:color w:val="000000"/>
          <w:sz w:val="24"/>
        </w:rPr>
      </w:pPr>
      <w:r w:rsidRPr="0062208F">
        <w:rPr>
          <w:rFonts w:ascii="宋体" w:hAnsi="宋体" w:hint="eastAsia"/>
          <w:color w:val="000000"/>
          <w:sz w:val="24"/>
        </w:rPr>
        <w:t>本基金开通与易方达旗下其它开放式基金（由同一注册登记机构办理注册登记的、</w:t>
      </w:r>
      <w:r w:rsidR="000A0060" w:rsidRPr="00DD69CC">
        <w:rPr>
          <w:rFonts w:asciiTheme="minorEastAsia" w:eastAsiaTheme="minorEastAsia" w:hAnsiTheme="minorEastAsia" w:hint="eastAsia"/>
          <w:color w:val="000000"/>
          <w:sz w:val="24"/>
        </w:rPr>
        <w:t>申购赎回T+1</w:t>
      </w:r>
      <w:r w:rsidR="000A0060">
        <w:rPr>
          <w:rFonts w:asciiTheme="minorEastAsia" w:eastAsiaTheme="minorEastAsia" w:hAnsiTheme="minorEastAsia" w:hint="eastAsia"/>
          <w:color w:val="000000"/>
          <w:sz w:val="24"/>
        </w:rPr>
        <w:t>工作</w:t>
      </w:r>
      <w:r w:rsidR="000A0060" w:rsidRPr="00DD69CC">
        <w:rPr>
          <w:rFonts w:asciiTheme="minorEastAsia" w:eastAsiaTheme="minorEastAsia" w:hAnsiTheme="minorEastAsia" w:hint="eastAsia"/>
          <w:color w:val="000000"/>
          <w:sz w:val="24"/>
        </w:rPr>
        <w:t>日确认</w:t>
      </w:r>
      <w:r w:rsidR="000A0060">
        <w:rPr>
          <w:rFonts w:asciiTheme="minorEastAsia" w:eastAsiaTheme="minorEastAsia" w:hAnsiTheme="minorEastAsia" w:hint="eastAsia"/>
          <w:color w:val="000000"/>
          <w:sz w:val="24"/>
        </w:rPr>
        <w:t>、</w:t>
      </w:r>
      <w:r w:rsidRPr="00E65F48">
        <w:rPr>
          <w:rFonts w:asciiTheme="minorEastAsia" w:eastAsiaTheme="minorEastAsia" w:hAnsiTheme="minorEastAsia" w:hint="eastAsia"/>
          <w:sz w:val="24"/>
        </w:rPr>
        <w:t>已公告开通基金转换业务、且通过非个人养老金资金账户投资</w:t>
      </w:r>
      <w:r w:rsidRPr="0062208F">
        <w:rPr>
          <w:rFonts w:ascii="宋体" w:hAnsi="宋体" w:hint="eastAsia"/>
          <w:color w:val="000000"/>
          <w:sz w:val="24"/>
        </w:rPr>
        <w:t>）之间的转换业务，各基金转换业务的开放状态及交易限制详见各基金相关公告。</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w:t>
      </w:r>
      <w:r w:rsidRPr="0062208F">
        <w:rPr>
          <w:rFonts w:ascii="宋体" w:hAnsi="宋体" w:hint="eastAsia"/>
          <w:sz w:val="24"/>
        </w:rPr>
        <w:t>2</w:t>
      </w:r>
      <w:r w:rsidRPr="0062208F">
        <w:rPr>
          <w:rFonts w:ascii="宋体" w:hAnsi="宋体" w:hint="eastAsia"/>
          <w:sz w:val="24"/>
        </w:rPr>
        <w:t>）转换业务办理地点</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kern w:val="0"/>
          <w:sz w:val="24"/>
        </w:rPr>
        <w:t>本公司直销机构开</w:t>
      </w:r>
      <w:r w:rsidR="00A0258C">
        <w:rPr>
          <w:rFonts w:ascii="宋体" w:hAnsi="宋体" w:hint="eastAsia"/>
          <w:kern w:val="0"/>
          <w:sz w:val="24"/>
        </w:rPr>
        <w:t>通</w:t>
      </w:r>
      <w:r w:rsidRPr="0062208F">
        <w:rPr>
          <w:rFonts w:ascii="宋体" w:hAnsi="宋体" w:hint="eastAsia"/>
          <w:kern w:val="0"/>
          <w:sz w:val="24"/>
        </w:rPr>
        <w:t>本基金的转换业务。</w:t>
      </w:r>
      <w:r w:rsidR="00765677" w:rsidRPr="0062208F">
        <w:rPr>
          <w:rFonts w:asciiTheme="minorEastAsia" w:hAnsiTheme="minorEastAsia" w:hint="eastAsia"/>
          <w:sz w:val="24"/>
        </w:rPr>
        <w:t>其他销售机构开通本基金的转换业务</w:t>
      </w:r>
      <w:r w:rsidR="00A0258C">
        <w:rPr>
          <w:rFonts w:asciiTheme="minorEastAsia" w:hAnsiTheme="minorEastAsia" w:hint="eastAsia"/>
          <w:sz w:val="24"/>
        </w:rPr>
        <w:t>情况</w:t>
      </w:r>
      <w:r w:rsidR="00D319A6">
        <w:rPr>
          <w:rFonts w:asciiTheme="minorEastAsia" w:hAnsiTheme="minorEastAsia" w:hint="eastAsia"/>
          <w:sz w:val="24"/>
        </w:rPr>
        <w:t>敬请投资者关注各销售机构</w:t>
      </w:r>
      <w:r w:rsidR="00765677" w:rsidRPr="0062208F">
        <w:rPr>
          <w:rFonts w:asciiTheme="minorEastAsia" w:hAnsiTheme="minorEastAsia" w:hint="eastAsia"/>
          <w:sz w:val="24"/>
        </w:rPr>
        <w:t>开通</w:t>
      </w:r>
      <w:r w:rsidR="00A0258C">
        <w:rPr>
          <w:rFonts w:asciiTheme="minorEastAsia" w:hAnsiTheme="minorEastAsia" w:hint="eastAsia"/>
          <w:sz w:val="24"/>
        </w:rPr>
        <w:t>转换业务的公告</w:t>
      </w:r>
      <w:r w:rsidR="00765677" w:rsidRPr="0062208F">
        <w:rPr>
          <w:rFonts w:asciiTheme="minorEastAsia" w:hAnsiTheme="minorEastAsia" w:hint="eastAsia"/>
          <w:sz w:val="24"/>
        </w:rPr>
        <w:t>或垂询相关销售机构。</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w:t>
      </w:r>
      <w:r w:rsidRPr="0062208F">
        <w:rPr>
          <w:rFonts w:ascii="宋体" w:hAnsi="宋体" w:hint="eastAsia"/>
          <w:sz w:val="24"/>
        </w:rPr>
        <w:t>3</w:t>
      </w:r>
      <w:r w:rsidRPr="0062208F">
        <w:rPr>
          <w:rFonts w:ascii="宋体" w:hAnsi="宋体" w:hint="eastAsia"/>
          <w:sz w:val="24"/>
        </w:rPr>
        <w:t>）转换业务规则</w:t>
      </w:r>
    </w:p>
    <w:p w:rsidR="008E1FAC" w:rsidRPr="0062208F" w:rsidRDefault="000A2906" w:rsidP="008E1FAC">
      <w:pPr>
        <w:spacing w:line="360" w:lineRule="auto"/>
        <w:ind w:firstLineChars="200" w:firstLine="480"/>
        <w:rPr>
          <w:rFonts w:ascii="宋体" w:hAnsi="宋体"/>
          <w:sz w:val="24"/>
        </w:rPr>
      </w:pPr>
      <w:r w:rsidRPr="0062208F">
        <w:rPr>
          <w:rFonts w:ascii="宋体" w:hAnsi="宋体"/>
          <w:sz w:val="24"/>
        </w:rPr>
        <w:t>1</w:t>
      </w:r>
      <w:r w:rsidR="006D600C" w:rsidRPr="0062208F">
        <w:rPr>
          <w:rFonts w:ascii="宋体" w:hAnsi="宋体" w:hint="eastAsia"/>
          <w:sz w:val="24"/>
        </w:rPr>
        <w:t>）基金转换以份额为单位进行申请。投资者可以发起多次基金转换业务，基金转换费用按每笔申请单独计算。转换费用以人民币元为单位，计算结果按照四舍五入方法，保留小数点后两位。</w:t>
      </w:r>
    </w:p>
    <w:p w:rsidR="008E1FAC" w:rsidRPr="0062208F" w:rsidRDefault="000A2906" w:rsidP="008E1FAC">
      <w:pPr>
        <w:spacing w:line="360" w:lineRule="auto"/>
        <w:ind w:firstLineChars="200" w:firstLine="480"/>
        <w:rPr>
          <w:rFonts w:ascii="宋体" w:hAnsi="宋体"/>
          <w:sz w:val="24"/>
        </w:rPr>
      </w:pPr>
      <w:r w:rsidRPr="0062208F">
        <w:rPr>
          <w:rFonts w:ascii="宋体" w:hAnsi="宋体"/>
          <w:sz w:val="24"/>
        </w:rPr>
        <w:t>2</w:t>
      </w:r>
      <w:r w:rsidR="006D600C" w:rsidRPr="0062208F">
        <w:rPr>
          <w:rFonts w:ascii="宋体" w:hAnsi="宋体" w:hint="eastAsia"/>
          <w:sz w:val="24"/>
        </w:rPr>
        <w:t>）基金转换后，转入的基金份额的持有期将自转入的基金份额被确认之日起重新开始计算。</w:t>
      </w:r>
    </w:p>
    <w:p w:rsidR="008E1FAC" w:rsidRPr="0062208F" w:rsidRDefault="000A2906" w:rsidP="008E1FAC">
      <w:pPr>
        <w:spacing w:line="360" w:lineRule="auto"/>
        <w:ind w:firstLineChars="200" w:firstLine="480"/>
        <w:rPr>
          <w:rFonts w:ascii="宋体" w:hAnsi="宋体"/>
          <w:sz w:val="24"/>
        </w:rPr>
      </w:pPr>
      <w:r w:rsidRPr="0062208F">
        <w:rPr>
          <w:rFonts w:ascii="宋体" w:hAnsi="宋体"/>
          <w:sz w:val="24"/>
        </w:rPr>
        <w:t>3</w:t>
      </w:r>
      <w:r w:rsidR="006D600C" w:rsidRPr="0062208F">
        <w:rPr>
          <w:rFonts w:ascii="宋体" w:hAnsi="宋体" w:hint="eastAsia"/>
          <w:sz w:val="24"/>
        </w:rPr>
        <w:t>）</w:t>
      </w:r>
      <w:r w:rsidRPr="0062208F">
        <w:rPr>
          <w:rFonts w:asciiTheme="minorEastAsia" w:eastAsiaTheme="minorEastAsia" w:hAnsiTheme="minorEastAsia"/>
          <w:sz w:val="24"/>
        </w:rPr>
        <w:t>基金份额持有人可将其全部或部分基金份额转换成另一只基金，</w:t>
      </w:r>
      <w:r w:rsidRPr="0062208F">
        <w:rPr>
          <w:rFonts w:asciiTheme="minorEastAsia" w:eastAsiaTheme="minorEastAsia" w:hAnsiTheme="minorEastAsia" w:hint="eastAsia"/>
          <w:sz w:val="24"/>
        </w:rPr>
        <w:t>每类基金份额</w:t>
      </w:r>
      <w:r w:rsidRPr="0062208F">
        <w:rPr>
          <w:rFonts w:asciiTheme="minorEastAsia" w:eastAsiaTheme="minorEastAsia" w:hAnsiTheme="minorEastAsia"/>
          <w:sz w:val="24"/>
        </w:rPr>
        <w:t>单笔转出申请不得少于</w:t>
      </w:r>
      <w:r w:rsidRPr="0062208F">
        <w:rPr>
          <w:rFonts w:asciiTheme="minorEastAsia" w:eastAsiaTheme="minorEastAsia" w:hAnsiTheme="minorEastAsia"/>
          <w:sz w:val="24"/>
        </w:rPr>
        <w:t>1</w:t>
      </w:r>
      <w:r w:rsidRPr="0062208F">
        <w:rPr>
          <w:rFonts w:asciiTheme="minorEastAsia" w:eastAsiaTheme="minorEastAsia" w:hAnsiTheme="minorEastAsia"/>
          <w:sz w:val="24"/>
        </w:rPr>
        <w:t>份（如该账户在该销售机构托管的该</w:t>
      </w:r>
      <w:r w:rsidRPr="0062208F">
        <w:rPr>
          <w:rFonts w:asciiTheme="minorEastAsia" w:eastAsiaTheme="minorEastAsia" w:hAnsiTheme="minorEastAsia" w:hint="eastAsia"/>
          <w:sz w:val="24"/>
        </w:rPr>
        <w:t>类</w:t>
      </w:r>
      <w:r w:rsidRPr="0062208F">
        <w:rPr>
          <w:rFonts w:asciiTheme="minorEastAsia" w:eastAsiaTheme="minorEastAsia" w:hAnsiTheme="minorEastAsia"/>
          <w:sz w:val="24"/>
        </w:rPr>
        <w:t>基金</w:t>
      </w:r>
      <w:r w:rsidRPr="0062208F">
        <w:rPr>
          <w:rFonts w:asciiTheme="minorEastAsia" w:eastAsiaTheme="minorEastAsia" w:hAnsiTheme="minorEastAsia" w:hint="eastAsia"/>
          <w:sz w:val="24"/>
        </w:rPr>
        <w:t>份额</w:t>
      </w:r>
      <w:r w:rsidRPr="0062208F">
        <w:rPr>
          <w:rFonts w:asciiTheme="minorEastAsia" w:eastAsiaTheme="minorEastAsia" w:hAnsiTheme="minorEastAsia"/>
          <w:sz w:val="24"/>
        </w:rPr>
        <w:t>余额不足</w:t>
      </w:r>
      <w:r w:rsidRPr="0062208F">
        <w:rPr>
          <w:rFonts w:asciiTheme="minorEastAsia" w:eastAsiaTheme="minorEastAsia" w:hAnsiTheme="minorEastAsia"/>
          <w:sz w:val="24"/>
        </w:rPr>
        <w:t>1</w:t>
      </w:r>
      <w:r w:rsidRPr="0062208F">
        <w:rPr>
          <w:rFonts w:asciiTheme="minorEastAsia" w:eastAsiaTheme="minorEastAsia" w:hAnsiTheme="minorEastAsia"/>
          <w:sz w:val="24"/>
        </w:rPr>
        <w:t>份，则必须一次性赎回或转出该</w:t>
      </w:r>
      <w:r w:rsidRPr="0062208F">
        <w:rPr>
          <w:rFonts w:asciiTheme="minorEastAsia" w:eastAsiaTheme="minorEastAsia" w:hAnsiTheme="minorEastAsia" w:hint="eastAsia"/>
          <w:sz w:val="24"/>
        </w:rPr>
        <w:t>类</w:t>
      </w:r>
      <w:r w:rsidRPr="0062208F">
        <w:rPr>
          <w:rFonts w:asciiTheme="minorEastAsia" w:eastAsiaTheme="minorEastAsia" w:hAnsiTheme="minorEastAsia"/>
          <w:sz w:val="24"/>
        </w:rPr>
        <w:t>基金全部份额）；若某笔转换导致投资者在</w:t>
      </w:r>
      <w:r w:rsidRPr="0062208F">
        <w:rPr>
          <w:rFonts w:asciiTheme="minorEastAsia" w:eastAsiaTheme="minorEastAsia" w:hAnsiTheme="minorEastAsia" w:hint="eastAsia"/>
          <w:sz w:val="24"/>
        </w:rPr>
        <w:t>该</w:t>
      </w:r>
      <w:r w:rsidRPr="0062208F">
        <w:rPr>
          <w:rFonts w:asciiTheme="minorEastAsia" w:eastAsiaTheme="minorEastAsia" w:hAnsiTheme="minorEastAsia"/>
          <w:sz w:val="24"/>
        </w:rPr>
        <w:t>销售机构托管的该</w:t>
      </w:r>
      <w:r w:rsidRPr="0062208F">
        <w:rPr>
          <w:rFonts w:asciiTheme="minorEastAsia" w:eastAsiaTheme="minorEastAsia" w:hAnsiTheme="minorEastAsia" w:hint="eastAsia"/>
          <w:sz w:val="24"/>
        </w:rPr>
        <w:t>类</w:t>
      </w:r>
      <w:r w:rsidRPr="0062208F">
        <w:rPr>
          <w:rFonts w:asciiTheme="minorEastAsia" w:eastAsiaTheme="minorEastAsia" w:hAnsiTheme="minorEastAsia"/>
          <w:sz w:val="24"/>
        </w:rPr>
        <w:t>基金</w:t>
      </w:r>
      <w:r w:rsidRPr="0062208F">
        <w:rPr>
          <w:rFonts w:asciiTheme="minorEastAsia" w:eastAsiaTheme="minorEastAsia" w:hAnsiTheme="minorEastAsia" w:hint="eastAsia"/>
          <w:sz w:val="24"/>
        </w:rPr>
        <w:t>份额</w:t>
      </w:r>
      <w:r w:rsidRPr="0062208F">
        <w:rPr>
          <w:rFonts w:asciiTheme="minorEastAsia" w:eastAsiaTheme="minorEastAsia" w:hAnsiTheme="minorEastAsia"/>
          <w:sz w:val="24"/>
        </w:rPr>
        <w:t>余额不足</w:t>
      </w:r>
      <w:r w:rsidRPr="0062208F">
        <w:rPr>
          <w:rFonts w:asciiTheme="minorEastAsia" w:eastAsiaTheme="minorEastAsia" w:hAnsiTheme="minorEastAsia"/>
          <w:sz w:val="24"/>
        </w:rPr>
        <w:t>1</w:t>
      </w:r>
      <w:r w:rsidRPr="0062208F">
        <w:rPr>
          <w:rFonts w:asciiTheme="minorEastAsia" w:eastAsiaTheme="minorEastAsia" w:hAnsiTheme="minorEastAsia"/>
          <w:sz w:val="24"/>
        </w:rPr>
        <w:t>份时，基金管理人有权将投资者在该销售机构托管的该</w:t>
      </w:r>
      <w:r w:rsidRPr="0062208F">
        <w:rPr>
          <w:rFonts w:asciiTheme="minorEastAsia" w:eastAsiaTheme="minorEastAsia" w:hAnsiTheme="minorEastAsia" w:hint="eastAsia"/>
          <w:sz w:val="24"/>
        </w:rPr>
        <w:t>类</w:t>
      </w:r>
      <w:r w:rsidRPr="0062208F">
        <w:rPr>
          <w:rFonts w:asciiTheme="minorEastAsia" w:eastAsiaTheme="minorEastAsia" w:hAnsiTheme="minorEastAsia"/>
          <w:sz w:val="24"/>
        </w:rPr>
        <w:t>基金剩余份额一次性全部赎回。</w:t>
      </w:r>
    </w:p>
    <w:p w:rsidR="008E1FAC" w:rsidRPr="0062208F" w:rsidRDefault="000A2906" w:rsidP="008E1FAC">
      <w:pPr>
        <w:spacing w:line="360" w:lineRule="auto"/>
        <w:ind w:firstLineChars="200" w:firstLine="480"/>
        <w:rPr>
          <w:rFonts w:ascii="宋体" w:hAnsi="宋体"/>
          <w:sz w:val="24"/>
        </w:rPr>
      </w:pPr>
      <w:r w:rsidRPr="0062208F">
        <w:rPr>
          <w:rFonts w:ascii="宋体" w:hAnsi="宋体"/>
          <w:sz w:val="24"/>
        </w:rPr>
        <w:t>4</w:t>
      </w:r>
      <w:r w:rsidR="006D600C" w:rsidRPr="0062208F">
        <w:rPr>
          <w:rFonts w:ascii="宋体" w:hAnsi="宋体" w:hint="eastAsia"/>
          <w:sz w:val="24"/>
        </w:rPr>
        <w:t>）开放运作期内，若本基金单个开放日内的基金份额净赎回申请（赎回申请份额总数加上基金转换中转出申请份额总数后扣除申购申请份额总数及基金转换中转入申请份额总数后的余额）超过前一日的基金总份额的20%，即认为是发生了巨额赎回。</w:t>
      </w:r>
      <w:r w:rsidR="003656DF" w:rsidRPr="0062208F">
        <w:rPr>
          <w:rFonts w:ascii="宋体" w:hAnsi="宋体" w:hint="eastAsia"/>
          <w:sz w:val="24"/>
        </w:rPr>
        <w:t>发生巨额赎回时，基金转出与基金赎回具有相同的优先级，基金管理人可以根据基金当时的资产组合状况决定</w:t>
      </w:r>
      <w:r w:rsidR="003656DF" w:rsidRPr="0062208F">
        <w:rPr>
          <w:rFonts w:hAnsi="宋体" w:hint="eastAsia"/>
          <w:sz w:val="24"/>
        </w:rPr>
        <w:t>采取</w:t>
      </w:r>
      <w:r w:rsidR="003656DF" w:rsidRPr="0062208F">
        <w:rPr>
          <w:rFonts w:ascii="宋体" w:hAnsi="宋体" w:hint="eastAsia"/>
          <w:sz w:val="24"/>
        </w:rPr>
        <w:t>全额转换转出或终止《基金合同》</w:t>
      </w:r>
      <w:r w:rsidR="003656DF" w:rsidRPr="0062208F">
        <w:rPr>
          <w:rFonts w:hAnsi="宋体" w:hint="eastAsia"/>
          <w:sz w:val="24"/>
        </w:rPr>
        <w:t>等措施</w:t>
      </w:r>
      <w:r w:rsidR="003656DF" w:rsidRPr="0062208F">
        <w:rPr>
          <w:rFonts w:ascii="宋体" w:hAnsi="宋体" w:hint="eastAsia"/>
          <w:sz w:val="24"/>
        </w:rPr>
        <w:t>。</w:t>
      </w:r>
    </w:p>
    <w:p w:rsidR="008E1FAC" w:rsidRPr="0062208F" w:rsidRDefault="000A2906" w:rsidP="008E1FAC">
      <w:pPr>
        <w:spacing w:line="360" w:lineRule="auto"/>
        <w:ind w:firstLineChars="200" w:firstLine="480"/>
        <w:rPr>
          <w:rFonts w:ascii="宋体" w:hAnsi="宋体"/>
          <w:sz w:val="24"/>
        </w:rPr>
      </w:pPr>
      <w:r w:rsidRPr="0062208F">
        <w:rPr>
          <w:rFonts w:ascii="宋体" w:hAnsi="宋体"/>
          <w:sz w:val="24"/>
        </w:rPr>
        <w:t>5</w:t>
      </w:r>
      <w:r w:rsidR="006D600C" w:rsidRPr="0062208F">
        <w:rPr>
          <w:rFonts w:ascii="宋体" w:hAnsi="宋体" w:hint="eastAsia"/>
          <w:sz w:val="24"/>
        </w:rPr>
        <w:t>）具体份额以注册登记机构的记录为准，转入份额的计算结果保留位数依照各基金的《招募说明书》</w:t>
      </w:r>
      <w:r w:rsidR="006D600C" w:rsidRPr="0062208F">
        <w:rPr>
          <w:rFonts w:hAnsi="宋体" w:hint="eastAsia"/>
          <w:sz w:val="24"/>
        </w:rPr>
        <w:t>（含更新）</w:t>
      </w:r>
      <w:r w:rsidR="006D600C" w:rsidRPr="0062208F">
        <w:rPr>
          <w:rFonts w:ascii="宋体" w:hAnsi="宋体" w:hint="eastAsia"/>
          <w:sz w:val="24"/>
        </w:rPr>
        <w:t>的规定。其中转入本基金的份额计算结果保留到小数点后两位，小数点后两位以后的部分四舍五入，由此误差产生的损失由基金财产承担，产生的收益归基金财产所有。</w:t>
      </w:r>
    </w:p>
    <w:p w:rsidR="00E06C48" w:rsidRPr="0062208F" w:rsidRDefault="000A2906" w:rsidP="008E1FAC">
      <w:pPr>
        <w:spacing w:line="360" w:lineRule="auto"/>
        <w:ind w:firstLineChars="200" w:firstLine="480"/>
        <w:rPr>
          <w:rFonts w:ascii="宋体" w:hAnsi="宋体"/>
          <w:sz w:val="24"/>
        </w:rPr>
      </w:pPr>
      <w:r w:rsidRPr="0062208F">
        <w:rPr>
          <w:rFonts w:asciiTheme="minorEastAsia" w:hAnsiTheme="minorEastAsia"/>
          <w:sz w:val="24"/>
        </w:rPr>
        <w:t>6</w:t>
      </w:r>
      <w:r w:rsidRPr="0062208F">
        <w:rPr>
          <w:rFonts w:asciiTheme="minorEastAsia" w:hAnsiTheme="minorEastAsia"/>
          <w:sz w:val="24"/>
        </w:rPr>
        <w:t>）</w:t>
      </w:r>
      <w:r w:rsidRPr="0062208F">
        <w:rPr>
          <w:rFonts w:asciiTheme="minorEastAsia" w:hAnsiTheme="minorEastAsia" w:hint="eastAsia"/>
          <w:sz w:val="24"/>
        </w:rPr>
        <w:t>其它转换基础业务规则</w:t>
      </w:r>
      <w:r w:rsidRPr="0062208F">
        <w:rPr>
          <w:rFonts w:asciiTheme="minorEastAsia" w:hAnsiTheme="minorEastAsia"/>
          <w:sz w:val="24"/>
        </w:rPr>
        <w:t>详见本公司网站的相关说明。</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w:t>
      </w:r>
      <w:r w:rsidRPr="0062208F">
        <w:rPr>
          <w:rFonts w:ascii="宋体" w:hAnsi="宋体" w:hint="eastAsia"/>
          <w:sz w:val="24"/>
        </w:rPr>
        <w:t>4</w:t>
      </w:r>
      <w:r w:rsidRPr="0062208F">
        <w:rPr>
          <w:rFonts w:ascii="宋体" w:hAnsi="宋体" w:hint="eastAsia"/>
          <w:sz w:val="24"/>
        </w:rPr>
        <w:t>）基金转换的注册登记</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投资者</w:t>
      </w:r>
      <w:r w:rsidRPr="0062208F">
        <w:rPr>
          <w:rFonts w:ascii="宋体" w:hAnsi="宋体" w:hint="eastAsia"/>
          <w:sz w:val="24"/>
        </w:rPr>
        <w:t>T</w:t>
      </w:r>
      <w:r w:rsidRPr="0062208F">
        <w:rPr>
          <w:rFonts w:ascii="宋体" w:hAnsi="宋体" w:hint="eastAsia"/>
          <w:sz w:val="24"/>
        </w:rPr>
        <w:t>日申请基金转换成功后，注册登记机构将在</w:t>
      </w:r>
      <w:r w:rsidRPr="0062208F">
        <w:rPr>
          <w:rFonts w:ascii="宋体" w:hAnsi="宋体" w:hint="eastAsia"/>
          <w:sz w:val="24"/>
        </w:rPr>
        <w:t>T+1</w:t>
      </w:r>
      <w:r w:rsidRPr="0062208F">
        <w:rPr>
          <w:rFonts w:ascii="宋体" w:hAnsi="宋体" w:hint="eastAsia"/>
          <w:sz w:val="24"/>
        </w:rPr>
        <w:t>工作日为投资者办理减少转出基金份额、增加转入基金份额的权益登记手续，一般情况下，投资者自</w:t>
      </w:r>
      <w:r w:rsidRPr="0062208F">
        <w:rPr>
          <w:rFonts w:ascii="宋体" w:hAnsi="宋体" w:hint="eastAsia"/>
          <w:sz w:val="24"/>
        </w:rPr>
        <w:t>T+2</w:t>
      </w:r>
      <w:r w:rsidRPr="0062208F">
        <w:rPr>
          <w:rFonts w:ascii="宋体" w:hAnsi="宋体" w:hint="eastAsia"/>
          <w:sz w:val="24"/>
        </w:rPr>
        <w:t>工作日起（含该日）有权赎回转入部分的基金份额</w:t>
      </w:r>
      <w:r w:rsidR="00F326AE" w:rsidRPr="0062208F">
        <w:rPr>
          <w:rFonts w:asciiTheme="minorEastAsia" w:eastAsiaTheme="minorEastAsia" w:hAnsiTheme="minorEastAsia"/>
          <w:sz w:val="24"/>
        </w:rPr>
        <w:t>（</w:t>
      </w:r>
      <w:r w:rsidR="00F326AE" w:rsidRPr="0062208F">
        <w:rPr>
          <w:rFonts w:asciiTheme="minorEastAsia" w:eastAsiaTheme="minorEastAsia" w:hAnsiTheme="minorEastAsia" w:hint="eastAsia"/>
          <w:sz w:val="24"/>
        </w:rPr>
        <w:t>本基金封闭运作期内不开放</w:t>
      </w:r>
      <w:r w:rsidR="00F326AE" w:rsidRPr="0062208F">
        <w:rPr>
          <w:rFonts w:asciiTheme="minorEastAsia" w:eastAsiaTheme="minorEastAsia" w:hAnsiTheme="minorEastAsia"/>
          <w:sz w:val="24"/>
        </w:rPr>
        <w:t>申购、赎回、转换业务）</w:t>
      </w:r>
      <w:r w:rsidRPr="0062208F">
        <w:rPr>
          <w:rFonts w:ascii="宋体" w:hAnsi="宋体" w:hint="eastAsia"/>
          <w:sz w:val="24"/>
        </w:rPr>
        <w:t>。</w:t>
      </w:r>
    </w:p>
    <w:p w:rsidR="00E06C48" w:rsidRPr="0062208F" w:rsidRDefault="000A2906" w:rsidP="008E1FAC">
      <w:pPr>
        <w:spacing w:line="360" w:lineRule="auto"/>
        <w:ind w:firstLineChars="200" w:firstLine="480"/>
        <w:rPr>
          <w:rFonts w:ascii="宋体" w:hAnsi="宋体"/>
          <w:sz w:val="24"/>
        </w:rPr>
      </w:pPr>
      <w:r w:rsidRPr="0062208F">
        <w:rPr>
          <w:rFonts w:asciiTheme="minorEastAsia" w:hAnsiTheme="minorEastAsia"/>
          <w:sz w:val="24"/>
        </w:rPr>
        <w:t>（</w:t>
      </w:r>
      <w:r w:rsidRPr="0062208F">
        <w:rPr>
          <w:rFonts w:asciiTheme="minorEastAsia" w:hAnsiTheme="minorEastAsia"/>
          <w:sz w:val="24"/>
        </w:rPr>
        <w:t>5</w:t>
      </w:r>
      <w:r w:rsidRPr="0062208F">
        <w:rPr>
          <w:rFonts w:asciiTheme="minorEastAsia" w:hAnsiTheme="minorEastAsia"/>
          <w:sz w:val="24"/>
        </w:rPr>
        <w:t>）</w:t>
      </w:r>
      <w:r w:rsidRPr="0062208F">
        <w:rPr>
          <w:rFonts w:asciiTheme="minorEastAsia" w:hAnsiTheme="minorEastAsia" w:hint="eastAsia"/>
          <w:sz w:val="24"/>
        </w:rPr>
        <w:t>开放运作期内，暂停基金</w:t>
      </w:r>
      <w:r w:rsidRPr="0062208F">
        <w:rPr>
          <w:rFonts w:asciiTheme="minorEastAsia" w:hAnsiTheme="minorEastAsia"/>
          <w:sz w:val="24"/>
        </w:rPr>
        <w:t>转换的情形</w:t>
      </w:r>
      <w:r w:rsidRPr="0062208F">
        <w:rPr>
          <w:rFonts w:asciiTheme="minorEastAsia" w:hAnsiTheme="minorEastAsia" w:hint="eastAsia"/>
          <w:sz w:val="24"/>
        </w:rPr>
        <w:t>依照各</w:t>
      </w:r>
      <w:r w:rsidRPr="0062208F">
        <w:rPr>
          <w:rFonts w:asciiTheme="minorEastAsia" w:hAnsiTheme="minorEastAsia"/>
          <w:sz w:val="24"/>
        </w:rPr>
        <w:t>基金《招募说明书》</w:t>
      </w:r>
      <w:r w:rsidRPr="0062208F">
        <w:rPr>
          <w:rFonts w:asciiTheme="minorEastAsia" w:hAnsiTheme="minorEastAsia" w:hint="eastAsia"/>
          <w:sz w:val="24"/>
        </w:rPr>
        <w:t>（含更新）暂停申购、暂停赎回的有关规定执行。</w:t>
      </w:r>
    </w:p>
    <w:p w:rsidR="008E1FAC" w:rsidRPr="0062208F" w:rsidRDefault="000A2906" w:rsidP="008E1FAC">
      <w:pPr>
        <w:spacing w:line="360" w:lineRule="auto"/>
        <w:ind w:firstLineChars="200" w:firstLine="480"/>
        <w:rPr>
          <w:rFonts w:ascii="宋体" w:hAnsi="宋体"/>
          <w:kern w:val="0"/>
          <w:sz w:val="24"/>
        </w:rPr>
      </w:pPr>
      <w:r w:rsidRPr="0062208F">
        <w:rPr>
          <w:rFonts w:ascii="宋体" w:hAnsi="宋体" w:hint="eastAsia"/>
          <w:sz w:val="24"/>
        </w:rPr>
        <w:t>（</w:t>
      </w:r>
      <w:r w:rsidR="00E06C48" w:rsidRPr="0062208F">
        <w:rPr>
          <w:rFonts w:ascii="宋体" w:hAnsi="宋体"/>
          <w:sz w:val="24"/>
        </w:rPr>
        <w:t>6</w:t>
      </w:r>
      <w:r w:rsidRPr="0062208F">
        <w:rPr>
          <w:rFonts w:ascii="宋体" w:hAnsi="宋体" w:hint="eastAsia"/>
          <w:sz w:val="24"/>
        </w:rPr>
        <w:t>）基金转换业务的解释权归基金管理人，</w:t>
      </w:r>
      <w:r w:rsidRPr="0062208F">
        <w:rPr>
          <w:rFonts w:ascii="宋体" w:hAnsi="宋体" w:hint="eastAsia"/>
          <w:kern w:val="0"/>
          <w:sz w:val="24"/>
        </w:rPr>
        <w:t>基金管理人</w:t>
      </w:r>
      <w:r w:rsidRPr="0062208F">
        <w:rPr>
          <w:rFonts w:ascii="宋体" w:hAnsi="宋体" w:hint="eastAsia"/>
          <w:sz w:val="24"/>
        </w:rPr>
        <w:t>可以根据市场情况在不违反有关法律法规和《基金合同》的规定之前提下调整上述转换的收费方式、费率水平、业务规则及有关限制，但应在调整生效前</w:t>
      </w:r>
      <w:r w:rsidRPr="0062208F">
        <w:rPr>
          <w:rFonts w:ascii="宋体" w:hAnsi="宋体" w:hint="eastAsia"/>
          <w:kern w:val="0"/>
          <w:sz w:val="24"/>
        </w:rPr>
        <w:t>依照《信息披露办法》的有关规定在规定媒体上公告。</w:t>
      </w:r>
    </w:p>
    <w:p w:rsidR="008E1FAC" w:rsidRPr="0062208F" w:rsidRDefault="000A2906" w:rsidP="008E1FAC">
      <w:pPr>
        <w:pStyle w:val="3"/>
        <w:keepNext w:val="0"/>
        <w:keepLines w:val="0"/>
        <w:spacing w:before="0" w:after="0" w:line="360" w:lineRule="auto"/>
        <w:rPr>
          <w:rFonts w:ascii="宋体" w:hAnsi="宋体"/>
          <w:bCs w:val="0"/>
          <w:sz w:val="24"/>
        </w:rPr>
      </w:pPr>
      <w:r w:rsidRPr="0062208F">
        <w:rPr>
          <w:rFonts w:ascii="宋体" w:hAnsi="宋体" w:hint="eastAsia"/>
          <w:bCs w:val="0"/>
          <w:sz w:val="24"/>
          <w:szCs w:val="24"/>
        </w:rPr>
        <w:t>6</w:t>
      </w:r>
      <w:r w:rsidRPr="0062208F">
        <w:rPr>
          <w:rFonts w:ascii="宋体" w:hAnsi="宋体" w:hint="eastAsia"/>
          <w:bCs w:val="0"/>
          <w:sz w:val="24"/>
        </w:rPr>
        <w:t>.</w:t>
      </w:r>
      <w:r w:rsidRPr="0062208F">
        <w:rPr>
          <w:rFonts w:ascii="宋体" w:hAnsi="宋体" w:hint="eastAsia"/>
          <w:bCs w:val="0"/>
          <w:sz w:val="24"/>
        </w:rPr>
        <w:t>基金销售机构</w:t>
      </w:r>
    </w:p>
    <w:p w:rsidR="008E1FAC" w:rsidRPr="0062208F" w:rsidRDefault="000A2906" w:rsidP="008E1FAC">
      <w:pPr>
        <w:pStyle w:val="3"/>
        <w:keepNext w:val="0"/>
        <w:keepLines w:val="0"/>
        <w:spacing w:before="0" w:after="0" w:line="360" w:lineRule="auto"/>
        <w:rPr>
          <w:rFonts w:ascii="宋体" w:hAnsi="宋体"/>
          <w:sz w:val="24"/>
        </w:rPr>
      </w:pPr>
      <w:r w:rsidRPr="0062208F">
        <w:rPr>
          <w:rFonts w:ascii="宋体" w:hAnsi="宋体" w:hint="eastAsia"/>
          <w:sz w:val="24"/>
        </w:rPr>
        <w:t>6.1</w:t>
      </w:r>
      <w:r w:rsidRPr="0062208F">
        <w:rPr>
          <w:rFonts w:ascii="宋体" w:hAnsi="宋体" w:hint="eastAsia"/>
          <w:sz w:val="24"/>
        </w:rPr>
        <w:t>直销机构</w:t>
      </w:r>
    </w:p>
    <w:p w:rsidR="00474B06" w:rsidRPr="0062208F" w:rsidRDefault="000A2906" w:rsidP="00474B06">
      <w:pPr>
        <w:spacing w:line="360" w:lineRule="auto"/>
        <w:ind w:firstLineChars="200" w:firstLine="480"/>
        <w:rPr>
          <w:rFonts w:asciiTheme="minorEastAsia" w:eastAsiaTheme="minorEastAsia" w:hAnsiTheme="minorEastAsia"/>
          <w:sz w:val="24"/>
        </w:rPr>
      </w:pPr>
      <w:r w:rsidRPr="0062208F">
        <w:rPr>
          <w:rFonts w:asciiTheme="minorEastAsia" w:eastAsiaTheme="minorEastAsia" w:hAnsiTheme="minorEastAsia" w:hint="eastAsia"/>
          <w:sz w:val="24"/>
        </w:rPr>
        <w:t>易方达基金管理有限公司</w:t>
      </w:r>
    </w:p>
    <w:p w:rsidR="00474B06" w:rsidRPr="0062208F" w:rsidRDefault="000A2906" w:rsidP="00474B06">
      <w:pPr>
        <w:spacing w:line="360" w:lineRule="auto"/>
        <w:ind w:firstLineChars="200" w:firstLine="480"/>
        <w:rPr>
          <w:rFonts w:asciiTheme="minorEastAsia" w:eastAsiaTheme="minorEastAsia" w:hAnsiTheme="minorEastAsia"/>
          <w:sz w:val="24"/>
        </w:rPr>
      </w:pPr>
      <w:r w:rsidRPr="0062208F">
        <w:rPr>
          <w:rFonts w:asciiTheme="minorEastAsia" w:eastAsiaTheme="minorEastAsia" w:hAnsiTheme="minorEastAsia" w:hint="eastAsia"/>
          <w:sz w:val="24"/>
        </w:rPr>
        <w:t>注册地址：广东省珠海市横琴新区荣粤道</w:t>
      </w:r>
      <w:r w:rsidRPr="0062208F">
        <w:rPr>
          <w:rFonts w:asciiTheme="minorEastAsia" w:eastAsiaTheme="minorEastAsia" w:hAnsiTheme="minorEastAsia" w:hint="eastAsia"/>
          <w:sz w:val="24"/>
        </w:rPr>
        <w:t>188</w:t>
      </w:r>
      <w:r w:rsidRPr="0062208F">
        <w:rPr>
          <w:rFonts w:asciiTheme="minorEastAsia" w:eastAsiaTheme="minorEastAsia" w:hAnsiTheme="minorEastAsia" w:hint="eastAsia"/>
          <w:sz w:val="24"/>
        </w:rPr>
        <w:t>号</w:t>
      </w:r>
      <w:r w:rsidRPr="0062208F">
        <w:rPr>
          <w:rFonts w:asciiTheme="minorEastAsia" w:eastAsiaTheme="minorEastAsia" w:hAnsiTheme="minorEastAsia" w:hint="eastAsia"/>
          <w:sz w:val="24"/>
        </w:rPr>
        <w:t>6</w:t>
      </w:r>
      <w:r w:rsidRPr="0062208F">
        <w:rPr>
          <w:rFonts w:asciiTheme="minorEastAsia" w:eastAsiaTheme="minorEastAsia" w:hAnsiTheme="minorEastAsia" w:hint="eastAsia"/>
          <w:sz w:val="24"/>
        </w:rPr>
        <w:t>层</w:t>
      </w:r>
    </w:p>
    <w:p w:rsidR="00474B06" w:rsidRPr="0062208F" w:rsidRDefault="000A2906" w:rsidP="00474B06">
      <w:pPr>
        <w:spacing w:line="360" w:lineRule="auto"/>
        <w:ind w:firstLineChars="200" w:firstLine="480"/>
        <w:rPr>
          <w:rFonts w:asciiTheme="minorEastAsia" w:eastAsiaTheme="minorEastAsia" w:hAnsiTheme="minorEastAsia"/>
          <w:sz w:val="24"/>
        </w:rPr>
      </w:pPr>
      <w:r w:rsidRPr="0062208F">
        <w:rPr>
          <w:rFonts w:asciiTheme="minorEastAsia" w:eastAsiaTheme="minorEastAsia" w:hAnsiTheme="minorEastAsia" w:hint="eastAsia"/>
          <w:sz w:val="24"/>
        </w:rPr>
        <w:t>办公地址：</w:t>
      </w:r>
      <w:r w:rsidR="000A0060" w:rsidRPr="00233932">
        <w:rPr>
          <w:rFonts w:asciiTheme="minorEastAsia" w:eastAsiaTheme="minorEastAsia" w:hAnsiTheme="minorEastAsia"/>
          <w:sz w:val="24"/>
        </w:rPr>
        <w:t>广东省广州市天河区珠江西路21号52层；广东省广州市天河区珠江东路30号42层</w:t>
      </w:r>
      <w:r w:rsidR="000A0060">
        <w:rPr>
          <w:rFonts w:asciiTheme="minorEastAsia" w:eastAsiaTheme="minorEastAsia" w:hAnsiTheme="minorEastAsia" w:hint="eastAsia"/>
          <w:sz w:val="24"/>
        </w:rPr>
        <w:t>；广东省珠海市横琴新区荣粤道188号6层</w:t>
      </w:r>
    </w:p>
    <w:p w:rsidR="00474B06" w:rsidRPr="0062208F" w:rsidRDefault="000A2906" w:rsidP="00474B06">
      <w:pPr>
        <w:spacing w:line="360" w:lineRule="auto"/>
        <w:ind w:firstLineChars="200" w:firstLine="480"/>
        <w:rPr>
          <w:rFonts w:asciiTheme="minorEastAsia" w:eastAsiaTheme="minorEastAsia" w:hAnsiTheme="minorEastAsia"/>
          <w:sz w:val="24"/>
        </w:rPr>
      </w:pPr>
      <w:r w:rsidRPr="0062208F">
        <w:rPr>
          <w:rFonts w:asciiTheme="minorEastAsia" w:eastAsiaTheme="minorEastAsia" w:hAnsiTheme="minorEastAsia" w:hint="eastAsia"/>
          <w:sz w:val="24"/>
        </w:rPr>
        <w:t>法定代表人：</w:t>
      </w:r>
      <w:r w:rsidR="00EF24D2">
        <w:rPr>
          <w:rFonts w:asciiTheme="minorEastAsia" w:eastAsiaTheme="minorEastAsia" w:hAnsiTheme="minorEastAsia" w:hint="eastAsia"/>
          <w:sz w:val="24"/>
        </w:rPr>
        <w:t>吴欣荣</w:t>
      </w:r>
    </w:p>
    <w:p w:rsidR="00474B06" w:rsidRPr="0062208F" w:rsidRDefault="000A2906" w:rsidP="00474B06">
      <w:pPr>
        <w:spacing w:line="360" w:lineRule="auto"/>
        <w:ind w:firstLineChars="200" w:firstLine="480"/>
        <w:rPr>
          <w:rFonts w:asciiTheme="minorEastAsia" w:eastAsiaTheme="minorEastAsia" w:hAnsiTheme="minorEastAsia"/>
          <w:sz w:val="24"/>
        </w:rPr>
      </w:pPr>
      <w:r w:rsidRPr="0062208F">
        <w:rPr>
          <w:rFonts w:asciiTheme="minorEastAsia" w:eastAsiaTheme="minorEastAsia" w:hAnsiTheme="minorEastAsia" w:hint="eastAsia"/>
          <w:sz w:val="24"/>
        </w:rPr>
        <w:t>电话：</w:t>
      </w:r>
      <w:r w:rsidRPr="0062208F">
        <w:rPr>
          <w:rFonts w:asciiTheme="minorEastAsia" w:eastAsiaTheme="minorEastAsia" w:hAnsiTheme="minorEastAsia" w:hint="eastAsia"/>
          <w:sz w:val="24"/>
        </w:rPr>
        <w:t>020-85102506</w:t>
      </w:r>
    </w:p>
    <w:p w:rsidR="00474B06" w:rsidRPr="0062208F" w:rsidRDefault="000A2906" w:rsidP="00474B06">
      <w:pPr>
        <w:spacing w:line="360" w:lineRule="auto"/>
        <w:ind w:firstLineChars="200" w:firstLine="480"/>
        <w:rPr>
          <w:rFonts w:asciiTheme="minorEastAsia" w:eastAsiaTheme="minorEastAsia" w:hAnsiTheme="minorEastAsia"/>
          <w:sz w:val="24"/>
        </w:rPr>
      </w:pPr>
      <w:r w:rsidRPr="0062208F">
        <w:rPr>
          <w:rFonts w:asciiTheme="minorEastAsia" w:eastAsiaTheme="minorEastAsia" w:hAnsiTheme="minorEastAsia" w:hint="eastAsia"/>
          <w:sz w:val="24"/>
        </w:rPr>
        <w:t>传真：</w:t>
      </w:r>
      <w:r w:rsidRPr="0062208F">
        <w:rPr>
          <w:rFonts w:asciiTheme="minorEastAsia" w:eastAsiaTheme="minorEastAsia" w:hAnsiTheme="minorEastAsia" w:hint="eastAsia"/>
          <w:sz w:val="24"/>
        </w:rPr>
        <w:t>400-881-8099</w:t>
      </w:r>
    </w:p>
    <w:p w:rsidR="00474B06" w:rsidRPr="0062208F" w:rsidRDefault="000A2906" w:rsidP="00474B06">
      <w:pPr>
        <w:spacing w:line="360" w:lineRule="auto"/>
        <w:ind w:firstLineChars="200" w:firstLine="480"/>
        <w:rPr>
          <w:rFonts w:asciiTheme="minorEastAsia" w:eastAsiaTheme="minorEastAsia" w:hAnsiTheme="minorEastAsia"/>
          <w:sz w:val="24"/>
        </w:rPr>
      </w:pPr>
      <w:r w:rsidRPr="0062208F">
        <w:rPr>
          <w:rFonts w:asciiTheme="minorEastAsia" w:eastAsiaTheme="minorEastAsia" w:hAnsiTheme="minorEastAsia" w:hint="eastAsia"/>
          <w:sz w:val="24"/>
        </w:rPr>
        <w:t>联系人：梁美</w:t>
      </w:r>
    </w:p>
    <w:p w:rsidR="00474B06" w:rsidRPr="0062208F" w:rsidRDefault="000A2906" w:rsidP="00474B06">
      <w:pPr>
        <w:spacing w:line="360" w:lineRule="auto"/>
        <w:ind w:firstLineChars="200" w:firstLine="480"/>
        <w:rPr>
          <w:rFonts w:asciiTheme="minorEastAsia" w:eastAsiaTheme="minorEastAsia" w:hAnsiTheme="minorEastAsia"/>
          <w:sz w:val="24"/>
        </w:rPr>
      </w:pPr>
      <w:r w:rsidRPr="0062208F">
        <w:rPr>
          <w:rFonts w:asciiTheme="minorEastAsia" w:eastAsiaTheme="minorEastAsia" w:hAnsiTheme="minorEastAsia" w:hint="eastAsia"/>
          <w:sz w:val="24"/>
        </w:rPr>
        <w:t>网址：</w:t>
      </w:r>
      <w:r w:rsidRPr="0062208F">
        <w:rPr>
          <w:rFonts w:asciiTheme="minorEastAsia" w:eastAsiaTheme="minorEastAsia" w:hAnsiTheme="minorEastAsia" w:hint="eastAsia"/>
          <w:sz w:val="24"/>
        </w:rPr>
        <w:t>www.efunds.com.cn</w:t>
      </w:r>
    </w:p>
    <w:p w:rsidR="00474B06" w:rsidRPr="0062208F" w:rsidRDefault="000A2906" w:rsidP="00474B06">
      <w:pPr>
        <w:spacing w:line="360" w:lineRule="auto"/>
        <w:ind w:firstLineChars="200" w:firstLine="480"/>
        <w:rPr>
          <w:rFonts w:asciiTheme="minorEastAsia" w:eastAsiaTheme="minorEastAsia" w:hAnsiTheme="minorEastAsia"/>
          <w:sz w:val="24"/>
        </w:rPr>
      </w:pPr>
      <w:r w:rsidRPr="0062208F">
        <w:rPr>
          <w:rFonts w:asciiTheme="minorEastAsia" w:eastAsiaTheme="minorEastAsia" w:hAnsiTheme="minorEastAsia" w:hint="eastAsia"/>
          <w:sz w:val="24"/>
        </w:rPr>
        <w:t>直销机构网点信息：</w:t>
      </w:r>
    </w:p>
    <w:p w:rsidR="008E1FAC" w:rsidRPr="0062208F" w:rsidRDefault="000A2906" w:rsidP="008E1FAC">
      <w:pPr>
        <w:spacing w:line="360" w:lineRule="auto"/>
        <w:ind w:firstLineChars="200" w:firstLine="480"/>
        <w:rPr>
          <w:rFonts w:ascii="宋体" w:hAnsi="宋体"/>
          <w:sz w:val="24"/>
        </w:rPr>
      </w:pPr>
      <w:r w:rsidRPr="0062208F">
        <w:rPr>
          <w:rFonts w:asciiTheme="minorEastAsia" w:eastAsiaTheme="minorEastAsia" w:hAnsiTheme="minorEastAsia" w:hint="eastAsia"/>
          <w:sz w:val="24"/>
        </w:rPr>
        <w:t>本公司直销中心和网上直销系统销售本基金，网点具体信息详见本公司网站。</w:t>
      </w:r>
    </w:p>
    <w:p w:rsidR="008E1FAC" w:rsidRPr="0062208F" w:rsidRDefault="000A2906" w:rsidP="008E1FAC">
      <w:pPr>
        <w:spacing w:line="360" w:lineRule="auto"/>
        <w:rPr>
          <w:rFonts w:ascii="宋体" w:hAnsi="宋体"/>
          <w:b/>
          <w:bCs/>
          <w:sz w:val="24"/>
        </w:rPr>
      </w:pPr>
      <w:r w:rsidRPr="0062208F">
        <w:rPr>
          <w:rFonts w:ascii="宋体" w:hAnsi="宋体" w:hint="eastAsia"/>
          <w:b/>
          <w:bCs/>
          <w:sz w:val="24"/>
        </w:rPr>
        <w:t>6.2</w:t>
      </w:r>
      <w:r w:rsidRPr="0062208F">
        <w:rPr>
          <w:rFonts w:ascii="宋体" w:hAnsi="宋体" w:hint="eastAsia"/>
          <w:b/>
          <w:bCs/>
          <w:sz w:val="24"/>
        </w:rPr>
        <w:t>非直销机构</w:t>
      </w:r>
    </w:p>
    <w:p w:rsidR="008E1FAC" w:rsidRPr="0062208F" w:rsidRDefault="000A2906" w:rsidP="008E1FAC">
      <w:pPr>
        <w:spacing w:line="360" w:lineRule="auto"/>
        <w:ind w:firstLineChars="200" w:firstLine="480"/>
        <w:rPr>
          <w:rFonts w:ascii="宋体" w:hAnsi="宋体"/>
          <w:sz w:val="24"/>
        </w:rPr>
      </w:pPr>
      <w:r w:rsidRPr="0062208F">
        <w:rPr>
          <w:rFonts w:asciiTheme="minorEastAsia" w:eastAsiaTheme="minorEastAsia" w:hAnsiTheme="minorEastAsia" w:hint="eastAsia"/>
          <w:kern w:val="0"/>
          <w:sz w:val="24"/>
        </w:rPr>
        <w:t>本基金非直销销售机构信息详见基金管理人网站公示，敬请投资者留意。</w:t>
      </w:r>
    </w:p>
    <w:p w:rsidR="008E1FAC" w:rsidRPr="0062208F" w:rsidRDefault="000A2906" w:rsidP="008E1FAC">
      <w:pPr>
        <w:pStyle w:val="3"/>
        <w:keepNext w:val="0"/>
        <w:keepLines w:val="0"/>
        <w:spacing w:before="0" w:after="0" w:line="360" w:lineRule="auto"/>
        <w:rPr>
          <w:rFonts w:ascii="宋体" w:hAnsi="宋体"/>
          <w:bCs w:val="0"/>
          <w:sz w:val="24"/>
        </w:rPr>
      </w:pPr>
      <w:r w:rsidRPr="0062208F">
        <w:rPr>
          <w:rFonts w:ascii="宋体" w:hAnsi="宋体" w:hint="eastAsia"/>
          <w:bCs w:val="0"/>
          <w:sz w:val="24"/>
        </w:rPr>
        <w:t>7.</w:t>
      </w:r>
      <w:r w:rsidRPr="0062208F">
        <w:rPr>
          <w:rFonts w:ascii="宋体" w:hAnsi="宋体" w:hint="eastAsia"/>
          <w:bCs w:val="0"/>
          <w:sz w:val="24"/>
        </w:rPr>
        <w:t>基金份额净值公告的披露安排</w:t>
      </w:r>
    </w:p>
    <w:p w:rsidR="008E1FAC" w:rsidRDefault="000A2906" w:rsidP="008E1FAC">
      <w:pPr>
        <w:spacing w:line="360" w:lineRule="auto"/>
        <w:ind w:firstLineChars="200" w:firstLine="480"/>
        <w:rPr>
          <w:rFonts w:asciiTheme="minorEastAsia" w:eastAsiaTheme="minorEastAsia" w:hAnsiTheme="minorEastAsia"/>
          <w:sz w:val="24"/>
        </w:rPr>
      </w:pPr>
      <w:r w:rsidRPr="0062208F">
        <w:rPr>
          <w:rFonts w:ascii="宋体" w:hAnsi="宋体" w:hint="eastAsia"/>
          <w:sz w:val="24"/>
        </w:rPr>
        <w:t>根据《信息披露办法》《基金合同》和</w:t>
      </w:r>
      <w:r w:rsidRPr="0062208F">
        <w:rPr>
          <w:rFonts w:ascii="宋体" w:hAnsi="宋体" w:hint="eastAsia"/>
          <w:bCs/>
          <w:sz w:val="24"/>
        </w:rPr>
        <w:t>《更新的</w:t>
      </w:r>
      <w:r w:rsidRPr="0062208F">
        <w:rPr>
          <w:rFonts w:ascii="宋体" w:hAnsi="宋体" w:hint="eastAsia"/>
          <w:sz w:val="24"/>
        </w:rPr>
        <w:t>招募说明书</w:t>
      </w:r>
      <w:r w:rsidRPr="0062208F">
        <w:rPr>
          <w:rFonts w:ascii="宋体" w:hAnsi="宋体" w:hint="eastAsia"/>
          <w:bCs/>
          <w:sz w:val="24"/>
        </w:rPr>
        <w:t>》</w:t>
      </w:r>
      <w:r w:rsidRPr="0062208F">
        <w:rPr>
          <w:rFonts w:ascii="宋体" w:hAnsi="宋体" w:hint="eastAsia"/>
          <w:sz w:val="24"/>
        </w:rPr>
        <w:t>的有关规定，基金管理人应当在</w:t>
      </w:r>
      <w:r w:rsidRPr="0062208F">
        <w:rPr>
          <w:rFonts w:asciiTheme="minorEastAsia" w:eastAsiaTheme="minorEastAsia" w:hAnsiTheme="minorEastAsia" w:hint="eastAsia"/>
          <w:sz w:val="24"/>
        </w:rPr>
        <w:t>不晚于每个开放日的次日，通过规定网站、基金销售机构网站或者营业网点，披露开放日的基金份额净值和基金份额累计净值。</w:t>
      </w:r>
    </w:p>
    <w:p w:rsidR="00D43009" w:rsidRPr="0062208F" w:rsidRDefault="000A2906" w:rsidP="008E1FAC">
      <w:pPr>
        <w:spacing w:line="360" w:lineRule="auto"/>
        <w:ind w:firstLineChars="200" w:firstLine="480"/>
        <w:rPr>
          <w:rFonts w:ascii="宋体" w:hAnsi="宋体"/>
          <w:sz w:val="24"/>
        </w:rPr>
      </w:pPr>
      <w:r w:rsidRPr="00D43009">
        <w:rPr>
          <w:rFonts w:ascii="宋体" w:hAnsi="宋体" w:hint="eastAsia"/>
          <w:sz w:val="24"/>
        </w:rPr>
        <w:t>基金管理人应当在不晚于半年度和年度最后一日的次日，在</w:t>
      </w:r>
      <w:r w:rsidR="007661ED">
        <w:rPr>
          <w:rFonts w:ascii="宋体" w:hAnsi="宋体" w:hint="eastAsia"/>
          <w:sz w:val="24"/>
        </w:rPr>
        <w:t>规</w:t>
      </w:r>
      <w:r w:rsidRPr="00D43009">
        <w:rPr>
          <w:rFonts w:ascii="宋体" w:hAnsi="宋体" w:hint="eastAsia"/>
          <w:sz w:val="24"/>
        </w:rPr>
        <w:t>定网站披露半年度和年度最后一日的基金份额净值和基金份额累计净值。</w:t>
      </w:r>
    </w:p>
    <w:p w:rsidR="008E1FAC" w:rsidRPr="0062208F" w:rsidRDefault="000A2906" w:rsidP="008E1FAC">
      <w:pPr>
        <w:pStyle w:val="3"/>
        <w:keepNext w:val="0"/>
        <w:keepLines w:val="0"/>
        <w:spacing w:before="0" w:after="0" w:line="360" w:lineRule="auto"/>
        <w:rPr>
          <w:rFonts w:ascii="宋体" w:hAnsi="宋体"/>
          <w:sz w:val="24"/>
          <w:szCs w:val="24"/>
        </w:rPr>
      </w:pPr>
      <w:r w:rsidRPr="0062208F">
        <w:rPr>
          <w:rFonts w:ascii="宋体" w:hAnsi="宋体" w:hint="eastAsia"/>
          <w:bCs w:val="0"/>
          <w:sz w:val="24"/>
        </w:rPr>
        <w:t>8.</w:t>
      </w:r>
      <w:r w:rsidRPr="0062208F">
        <w:rPr>
          <w:rFonts w:ascii="宋体" w:hAnsi="宋体" w:hint="eastAsia"/>
          <w:sz w:val="24"/>
          <w:szCs w:val="24"/>
        </w:rPr>
        <w:t>其他需要提示的事项</w:t>
      </w:r>
    </w:p>
    <w:p w:rsidR="008E1FAC" w:rsidRPr="0062208F" w:rsidRDefault="000A2906" w:rsidP="008E1FAC">
      <w:pPr>
        <w:spacing w:line="360" w:lineRule="auto"/>
        <w:ind w:firstLineChars="200" w:firstLine="480"/>
        <w:rPr>
          <w:rFonts w:ascii="宋体" w:hAnsi="宋体"/>
          <w:sz w:val="24"/>
          <w:szCs w:val="24"/>
        </w:rPr>
      </w:pPr>
      <w:r w:rsidRPr="0062208F">
        <w:rPr>
          <w:rFonts w:ascii="宋体" w:hAnsi="宋体" w:hint="eastAsia"/>
          <w:sz w:val="24"/>
        </w:rPr>
        <w:t>（</w:t>
      </w:r>
      <w:r w:rsidRPr="0062208F">
        <w:rPr>
          <w:rFonts w:ascii="宋体" w:hAnsi="宋体" w:hint="eastAsia"/>
          <w:sz w:val="24"/>
        </w:rPr>
        <w:t>1</w:t>
      </w:r>
      <w:r w:rsidRPr="0062208F">
        <w:rPr>
          <w:rFonts w:ascii="宋体" w:hAnsi="宋体" w:hint="eastAsia"/>
          <w:sz w:val="24"/>
        </w:rPr>
        <w:t>）本公告仅对本基金</w:t>
      </w:r>
      <w:r w:rsidRPr="00E65F48">
        <w:rPr>
          <w:rFonts w:asciiTheme="minorEastAsia" w:eastAsiaTheme="minorEastAsia" w:hAnsiTheme="minorEastAsia" w:hint="eastAsia"/>
          <w:sz w:val="24"/>
        </w:rPr>
        <w:t>第</w:t>
      </w:r>
      <w:r>
        <w:rPr>
          <w:rFonts w:ascii="宋体" w:hAnsi="宋体" w:cs="宋体"/>
          <w:sz w:val="24"/>
        </w:rPr>
        <w:t>二十四</w:t>
      </w:r>
      <w:r>
        <w:rPr>
          <w:sz w:val="24"/>
        </w:rPr>
        <w:t>个</w:t>
      </w:r>
      <w:r w:rsidR="00B06684">
        <w:rPr>
          <w:rFonts w:asciiTheme="minorEastAsia" w:eastAsiaTheme="minorEastAsia" w:hAnsiTheme="minorEastAsia" w:hint="eastAsia"/>
          <w:sz w:val="24"/>
        </w:rPr>
        <w:t>运作期</w:t>
      </w:r>
      <w:r w:rsidRPr="0062208F">
        <w:rPr>
          <w:rFonts w:ascii="宋体" w:hAnsi="宋体" w:hint="eastAsia"/>
          <w:sz w:val="24"/>
        </w:rPr>
        <w:t>开放日常申购、赎回和转换业务有关的事项予以说明。投资者欲了解本基金的详细情况，请仔细阅读《基金合同》和</w:t>
      </w:r>
      <w:r w:rsidRPr="0062208F">
        <w:rPr>
          <w:rFonts w:ascii="宋体" w:hAnsi="宋体" w:hint="eastAsia"/>
          <w:bCs/>
          <w:sz w:val="24"/>
        </w:rPr>
        <w:t>《更新的</w:t>
      </w:r>
      <w:r w:rsidRPr="0062208F">
        <w:rPr>
          <w:rFonts w:ascii="宋体" w:hAnsi="宋体" w:hint="eastAsia"/>
          <w:sz w:val="24"/>
        </w:rPr>
        <w:t>招募说明书</w:t>
      </w:r>
      <w:r w:rsidRPr="0062208F">
        <w:rPr>
          <w:rFonts w:ascii="宋体" w:hAnsi="宋体" w:hint="eastAsia"/>
          <w:bCs/>
          <w:sz w:val="24"/>
        </w:rPr>
        <w:t>》</w:t>
      </w:r>
      <w:r w:rsidR="00C116DF" w:rsidRPr="000D2618">
        <w:rPr>
          <w:rFonts w:asciiTheme="minorEastAsia" w:eastAsiaTheme="minorEastAsia" w:hAnsiTheme="minorEastAsia" w:hint="eastAsia"/>
          <w:sz w:val="24"/>
        </w:rPr>
        <w:t>及基金产品资料概要等基金法律文件</w:t>
      </w:r>
      <w:r w:rsidRPr="0062208F">
        <w:rPr>
          <w:rFonts w:ascii="宋体" w:hAnsi="宋体" w:hint="eastAsia"/>
          <w:sz w:val="24"/>
        </w:rPr>
        <w:t>。</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w:t>
      </w:r>
      <w:r w:rsidRPr="0062208F">
        <w:rPr>
          <w:rFonts w:ascii="宋体" w:hAnsi="宋体" w:hint="eastAsia"/>
          <w:sz w:val="24"/>
        </w:rPr>
        <w:t>2</w:t>
      </w:r>
      <w:r w:rsidRPr="0062208F">
        <w:rPr>
          <w:rFonts w:ascii="宋体" w:hAnsi="宋体" w:hint="eastAsia"/>
          <w:sz w:val="24"/>
        </w:rPr>
        <w:t>）基金管理人应以交易时间结束前受理有效申购、赎回和转换申请的当天作为申购或赎回或转换申请日（</w:t>
      </w:r>
      <w:r w:rsidRPr="0062208F">
        <w:rPr>
          <w:rFonts w:ascii="宋体" w:hAnsi="宋体" w:hint="eastAsia"/>
          <w:sz w:val="24"/>
        </w:rPr>
        <w:t>T</w:t>
      </w:r>
      <w:r w:rsidRPr="0062208F">
        <w:rPr>
          <w:rFonts w:ascii="宋体" w:hAnsi="宋体" w:hint="eastAsia"/>
          <w:sz w:val="24"/>
        </w:rPr>
        <w:t>日），在正常情况下，本基金登记机构在</w:t>
      </w:r>
      <w:r w:rsidRPr="0062208F">
        <w:rPr>
          <w:rFonts w:ascii="宋体" w:hAnsi="宋体" w:hint="eastAsia"/>
          <w:sz w:val="24"/>
        </w:rPr>
        <w:t>T+1</w:t>
      </w:r>
      <w:r w:rsidRPr="0062208F">
        <w:rPr>
          <w:rFonts w:ascii="宋体" w:hAnsi="宋体" w:hint="eastAsia"/>
          <w:sz w:val="24"/>
        </w:rPr>
        <w:t>工作日内对该交易的有效性进行确认。</w:t>
      </w:r>
      <w:r w:rsidRPr="0062208F">
        <w:rPr>
          <w:rFonts w:ascii="宋体" w:hAnsi="宋体" w:hint="eastAsia"/>
          <w:sz w:val="24"/>
        </w:rPr>
        <w:t>T</w:t>
      </w:r>
      <w:r w:rsidRPr="0062208F">
        <w:rPr>
          <w:rFonts w:ascii="宋体" w:hAnsi="宋体" w:hint="eastAsia"/>
          <w:sz w:val="24"/>
        </w:rPr>
        <w:t>日提交的有效申请，投资者应在</w:t>
      </w:r>
      <w:r w:rsidRPr="0062208F">
        <w:rPr>
          <w:rFonts w:ascii="宋体" w:hAnsi="宋体" w:hint="eastAsia"/>
          <w:sz w:val="24"/>
        </w:rPr>
        <w:t>T+2</w:t>
      </w:r>
      <w:r w:rsidRPr="0062208F">
        <w:rPr>
          <w:rFonts w:ascii="宋体" w:hAnsi="宋体" w:hint="eastAsia"/>
          <w:sz w:val="24"/>
        </w:rPr>
        <w:t>工作日后（包括该日）到销售网点柜台或以销售机构规定的其他方式查询申请的确认情况。若申购不成功，则申购款项本金退还给投资者。</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销售机构对申购、赎回和转换申请的受理并不代表该申请一定成功，而仅代表销售机构确实接收到申购、赎回和转换申请。申购、赎回和转</w:t>
      </w:r>
      <w:r w:rsidRPr="0062208F">
        <w:rPr>
          <w:rFonts w:ascii="宋体" w:hAnsi="宋体" w:hint="eastAsia"/>
          <w:sz w:val="24"/>
        </w:rPr>
        <w:t>换的确认以注册登记机构的确认结果为准。对于申购申请及申购份额的确认情况，投资者应及时查询并妥善行使合法权利。</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w:t>
      </w:r>
      <w:r w:rsidRPr="0062208F">
        <w:rPr>
          <w:rFonts w:ascii="宋体" w:hAnsi="宋体" w:hint="eastAsia"/>
          <w:sz w:val="24"/>
        </w:rPr>
        <w:t>3</w:t>
      </w:r>
      <w:r w:rsidRPr="0062208F">
        <w:rPr>
          <w:rFonts w:ascii="宋体" w:hAnsi="宋体" w:hint="eastAsia"/>
          <w:sz w:val="24"/>
        </w:rPr>
        <w:t>）投资者可通过以下途径咨询有关详情：</w:t>
      </w:r>
    </w:p>
    <w:p w:rsidR="008E1FAC" w:rsidRPr="0062208F" w:rsidRDefault="000A2906" w:rsidP="008E1FAC">
      <w:pPr>
        <w:spacing w:line="360" w:lineRule="auto"/>
        <w:ind w:firstLineChars="400" w:firstLine="960"/>
        <w:rPr>
          <w:rFonts w:ascii="宋体" w:hAnsi="宋体"/>
          <w:sz w:val="24"/>
        </w:rPr>
      </w:pPr>
      <w:r w:rsidRPr="0062208F">
        <w:rPr>
          <w:rFonts w:ascii="宋体" w:hAnsi="宋体" w:hint="eastAsia"/>
          <w:sz w:val="24"/>
        </w:rPr>
        <w:t>易方达基金管理有限公司</w:t>
      </w:r>
    </w:p>
    <w:p w:rsidR="008E1FAC" w:rsidRPr="0062208F" w:rsidRDefault="000A2906" w:rsidP="008E1FAC">
      <w:pPr>
        <w:spacing w:line="360" w:lineRule="auto"/>
        <w:ind w:firstLineChars="400" w:firstLine="960"/>
        <w:rPr>
          <w:rFonts w:ascii="宋体" w:hAnsi="宋体"/>
          <w:sz w:val="24"/>
        </w:rPr>
      </w:pPr>
      <w:r w:rsidRPr="0062208F">
        <w:rPr>
          <w:rFonts w:ascii="宋体" w:hAnsi="宋体" w:hint="eastAsia"/>
          <w:sz w:val="24"/>
        </w:rPr>
        <w:t>客户服务电话：</w:t>
      </w:r>
      <w:r w:rsidRPr="0062208F">
        <w:rPr>
          <w:rFonts w:ascii="宋体" w:hAnsi="宋体" w:hint="eastAsia"/>
          <w:sz w:val="24"/>
        </w:rPr>
        <w:t>400-881-8088</w:t>
      </w:r>
    </w:p>
    <w:p w:rsidR="008E1FAC" w:rsidRPr="0062208F" w:rsidRDefault="000A2906" w:rsidP="008E1FAC">
      <w:pPr>
        <w:spacing w:line="360" w:lineRule="auto"/>
        <w:ind w:firstLineChars="400" w:firstLine="960"/>
        <w:rPr>
          <w:rFonts w:ascii="宋体" w:hAnsi="宋体"/>
          <w:sz w:val="24"/>
        </w:rPr>
      </w:pPr>
      <w:r w:rsidRPr="0062208F">
        <w:rPr>
          <w:rFonts w:ascii="宋体" w:hAnsi="宋体" w:hint="eastAsia"/>
          <w:sz w:val="24"/>
        </w:rPr>
        <w:t>网址：</w:t>
      </w:r>
      <w:r w:rsidRPr="0062208F">
        <w:rPr>
          <w:rFonts w:ascii="宋体" w:hAnsi="宋体" w:hint="eastAsia"/>
          <w:sz w:val="24"/>
        </w:rPr>
        <w:t>www.efunds.com.cn</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w:t>
      </w:r>
      <w:r w:rsidRPr="0062208F">
        <w:rPr>
          <w:rFonts w:ascii="宋体" w:hAnsi="宋体" w:hint="eastAsia"/>
          <w:sz w:val="24"/>
        </w:rPr>
        <w:t>4</w:t>
      </w:r>
      <w:r w:rsidRPr="0062208F">
        <w:rPr>
          <w:rFonts w:ascii="宋体" w:hAnsi="宋体" w:hint="eastAsia"/>
          <w:sz w:val="24"/>
        </w:rPr>
        <w:t>）</w:t>
      </w:r>
      <w:r w:rsidRPr="0062208F">
        <w:rPr>
          <w:rFonts w:asciiTheme="minorEastAsia" w:eastAsiaTheme="minorEastAsia" w:hAnsiTheme="minorEastAsia" w:hint="eastAsia"/>
          <w:sz w:val="24"/>
        </w:rPr>
        <w:t>风险提示：</w:t>
      </w:r>
      <w:r w:rsidRPr="0062208F">
        <w:rPr>
          <w:rFonts w:asciiTheme="minorEastAsia" w:eastAsiaTheme="minorEastAsia" w:hAnsiTheme="minorEastAsia" w:hint="eastAsia"/>
          <w:color w:val="000000"/>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w:t>
      </w:r>
      <w:r w:rsidRPr="0062208F">
        <w:rPr>
          <w:rFonts w:asciiTheme="minorEastAsia" w:eastAsiaTheme="minorEastAsia" w:hAnsiTheme="minorEastAsia" w:hint="eastAsia"/>
          <w:color w:val="000000"/>
          <w:sz w:val="24"/>
        </w:rPr>
        <w:t>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r w:rsidRPr="0062208F">
        <w:rPr>
          <w:rFonts w:asciiTheme="minorEastAsia" w:eastAsiaTheme="minorEastAsia" w:hAnsiTheme="minorEastAsia" w:hint="eastAsia"/>
          <w:sz w:val="24"/>
        </w:rPr>
        <w:t>。</w:t>
      </w:r>
    </w:p>
    <w:p w:rsidR="008E1FAC" w:rsidRPr="0062208F" w:rsidRDefault="000A2906" w:rsidP="008E1FAC">
      <w:pPr>
        <w:spacing w:line="360" w:lineRule="auto"/>
        <w:ind w:firstLineChars="200" w:firstLine="480"/>
        <w:rPr>
          <w:rFonts w:ascii="宋体" w:hAnsi="宋体"/>
          <w:sz w:val="24"/>
        </w:rPr>
      </w:pPr>
      <w:r w:rsidRPr="0062208F">
        <w:rPr>
          <w:rFonts w:ascii="宋体" w:hAnsi="宋体" w:hint="eastAsia"/>
          <w:sz w:val="24"/>
        </w:rPr>
        <w:t>特此公告。</w:t>
      </w:r>
    </w:p>
    <w:p w:rsidR="008E1FAC" w:rsidRPr="0062208F" w:rsidRDefault="000A2906" w:rsidP="008E1FAC">
      <w:pPr>
        <w:spacing w:line="420" w:lineRule="exact"/>
        <w:ind w:firstLineChars="200" w:firstLine="480"/>
        <w:jc w:val="right"/>
        <w:rPr>
          <w:rFonts w:ascii="宋体" w:hAnsi="宋体"/>
          <w:sz w:val="24"/>
        </w:rPr>
      </w:pPr>
      <w:r w:rsidRPr="0062208F">
        <w:rPr>
          <w:rFonts w:ascii="宋体" w:hAnsi="宋体" w:hint="eastAsia"/>
          <w:sz w:val="24"/>
        </w:rPr>
        <w:t>易方达基金管理有限公司</w:t>
      </w:r>
    </w:p>
    <w:p w:rsidR="008E1FAC" w:rsidRDefault="000A2906" w:rsidP="008E1FAC">
      <w:pPr>
        <w:spacing w:line="420" w:lineRule="exact"/>
        <w:ind w:firstLineChars="200" w:firstLine="480"/>
        <w:jc w:val="right"/>
        <w:rPr>
          <w:rFonts w:ascii="宋体" w:hAnsi="宋体"/>
          <w:sz w:val="24"/>
        </w:rPr>
      </w:pPr>
      <w:bookmarkStart w:id="2" w:name="_Toc296526989"/>
      <w:bookmarkEnd w:id="2"/>
      <w:r w:rsidRPr="004D703E">
        <w:rPr>
          <w:rFonts w:ascii="宋体" w:hAnsi="宋体" w:cs="宋体"/>
          <w:sz w:val="24"/>
        </w:rPr>
        <w:t>2026</w:t>
      </w:r>
      <w:r w:rsidRPr="004D703E">
        <w:rPr>
          <w:rFonts w:ascii="宋体" w:hAnsi="宋体" w:cs="宋体"/>
          <w:sz w:val="24"/>
        </w:rPr>
        <w:t>年</w:t>
      </w:r>
      <w:r w:rsidRPr="004D703E">
        <w:rPr>
          <w:rFonts w:ascii="宋体" w:hAnsi="宋体" w:cs="宋体"/>
          <w:sz w:val="24"/>
        </w:rPr>
        <w:t>2</w:t>
      </w:r>
      <w:r w:rsidRPr="004D703E">
        <w:rPr>
          <w:rFonts w:ascii="宋体" w:hAnsi="宋体" w:cs="宋体"/>
          <w:sz w:val="24"/>
        </w:rPr>
        <w:t>月</w:t>
      </w:r>
      <w:r w:rsidRPr="004D703E">
        <w:rPr>
          <w:rFonts w:ascii="宋体" w:hAnsi="宋体" w:cs="宋体"/>
          <w:sz w:val="24"/>
        </w:rPr>
        <w:t>12</w:t>
      </w:r>
      <w:r w:rsidRPr="004D703E">
        <w:rPr>
          <w:rFonts w:ascii="宋体" w:hAnsi="宋体" w:cs="宋体"/>
          <w:sz w:val="24"/>
        </w:rPr>
        <w:t>日</w:t>
      </w:r>
    </w:p>
    <w:p w:rsidR="00F561F7" w:rsidRPr="00F561F7" w:rsidRDefault="00F561F7" w:rsidP="00F561F7"/>
    <w:sectPr w:rsidR="00F561F7" w:rsidRPr="00F561F7" w:rsidSect="006D05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苗">
    <w15:presenceInfo w15:providerId="None" w15:userId="程苗"/>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0F64"/>
    <w:rsid w:val="00007843"/>
    <w:rsid w:val="0002080C"/>
    <w:rsid w:val="0002753A"/>
    <w:rsid w:val="000572A4"/>
    <w:rsid w:val="000743B9"/>
    <w:rsid w:val="000744D0"/>
    <w:rsid w:val="00085D81"/>
    <w:rsid w:val="000A0060"/>
    <w:rsid w:val="000A2906"/>
    <w:rsid w:val="000A3304"/>
    <w:rsid w:val="000B38F6"/>
    <w:rsid w:val="000B6AB4"/>
    <w:rsid w:val="000C0A98"/>
    <w:rsid w:val="000D2618"/>
    <w:rsid w:val="000D6825"/>
    <w:rsid w:val="000E0BCD"/>
    <w:rsid w:val="00122480"/>
    <w:rsid w:val="001227C6"/>
    <w:rsid w:val="0014078B"/>
    <w:rsid w:val="0015237C"/>
    <w:rsid w:val="001750C9"/>
    <w:rsid w:val="001802E8"/>
    <w:rsid w:val="0018047E"/>
    <w:rsid w:val="0018202E"/>
    <w:rsid w:val="001A6A96"/>
    <w:rsid w:val="001B3754"/>
    <w:rsid w:val="001B60D0"/>
    <w:rsid w:val="001B6D9C"/>
    <w:rsid w:val="001B77D5"/>
    <w:rsid w:val="001D12E9"/>
    <w:rsid w:val="001E31BA"/>
    <w:rsid w:val="001E4E7D"/>
    <w:rsid w:val="0021091E"/>
    <w:rsid w:val="0022557A"/>
    <w:rsid w:val="002332A7"/>
    <w:rsid w:val="00233932"/>
    <w:rsid w:val="0023439C"/>
    <w:rsid w:val="002369C4"/>
    <w:rsid w:val="00253B9A"/>
    <w:rsid w:val="00262313"/>
    <w:rsid w:val="0028336D"/>
    <w:rsid w:val="002E42F7"/>
    <w:rsid w:val="002E74CE"/>
    <w:rsid w:val="002F12C4"/>
    <w:rsid w:val="002F162D"/>
    <w:rsid w:val="003112BE"/>
    <w:rsid w:val="00320570"/>
    <w:rsid w:val="00331536"/>
    <w:rsid w:val="0035251F"/>
    <w:rsid w:val="003656DF"/>
    <w:rsid w:val="00370718"/>
    <w:rsid w:val="00370C85"/>
    <w:rsid w:val="00393419"/>
    <w:rsid w:val="003A2960"/>
    <w:rsid w:val="003A7524"/>
    <w:rsid w:val="003B54EF"/>
    <w:rsid w:val="003E6663"/>
    <w:rsid w:val="003F27E7"/>
    <w:rsid w:val="00402933"/>
    <w:rsid w:val="0041547A"/>
    <w:rsid w:val="00415512"/>
    <w:rsid w:val="0041754A"/>
    <w:rsid w:val="004259E3"/>
    <w:rsid w:val="0043290F"/>
    <w:rsid w:val="00434C61"/>
    <w:rsid w:val="0044343A"/>
    <w:rsid w:val="00445FC6"/>
    <w:rsid w:val="00455827"/>
    <w:rsid w:val="00474B06"/>
    <w:rsid w:val="004A0600"/>
    <w:rsid w:val="004A3189"/>
    <w:rsid w:val="004B5C89"/>
    <w:rsid w:val="004D703E"/>
    <w:rsid w:val="004E1EBB"/>
    <w:rsid w:val="005116B8"/>
    <w:rsid w:val="00512E84"/>
    <w:rsid w:val="00513BE2"/>
    <w:rsid w:val="00516475"/>
    <w:rsid w:val="00517297"/>
    <w:rsid w:val="00524DB9"/>
    <w:rsid w:val="00541D76"/>
    <w:rsid w:val="00551D43"/>
    <w:rsid w:val="00552B3C"/>
    <w:rsid w:val="00576D5E"/>
    <w:rsid w:val="0059372E"/>
    <w:rsid w:val="005B3BC5"/>
    <w:rsid w:val="005B6034"/>
    <w:rsid w:val="005B7517"/>
    <w:rsid w:val="005C5D50"/>
    <w:rsid w:val="005D773E"/>
    <w:rsid w:val="005E0535"/>
    <w:rsid w:val="005E7256"/>
    <w:rsid w:val="00616114"/>
    <w:rsid w:val="0062208F"/>
    <w:rsid w:val="00632910"/>
    <w:rsid w:val="006360AA"/>
    <w:rsid w:val="00636371"/>
    <w:rsid w:val="006436C3"/>
    <w:rsid w:val="006507FB"/>
    <w:rsid w:val="00661532"/>
    <w:rsid w:val="006838FD"/>
    <w:rsid w:val="00693B34"/>
    <w:rsid w:val="006D05F5"/>
    <w:rsid w:val="006D39F4"/>
    <w:rsid w:val="006D600C"/>
    <w:rsid w:val="006F1903"/>
    <w:rsid w:val="006F2446"/>
    <w:rsid w:val="00715619"/>
    <w:rsid w:val="007169AC"/>
    <w:rsid w:val="0072476A"/>
    <w:rsid w:val="00726C73"/>
    <w:rsid w:val="00732CC8"/>
    <w:rsid w:val="00735C5F"/>
    <w:rsid w:val="00736266"/>
    <w:rsid w:val="007534CC"/>
    <w:rsid w:val="00765677"/>
    <w:rsid w:val="007661ED"/>
    <w:rsid w:val="0076670F"/>
    <w:rsid w:val="007C1A60"/>
    <w:rsid w:val="007C27C0"/>
    <w:rsid w:val="007D20BF"/>
    <w:rsid w:val="007D3457"/>
    <w:rsid w:val="007D46D2"/>
    <w:rsid w:val="00804B3C"/>
    <w:rsid w:val="0081197F"/>
    <w:rsid w:val="00811E6C"/>
    <w:rsid w:val="00825527"/>
    <w:rsid w:val="008442D9"/>
    <w:rsid w:val="00877C3D"/>
    <w:rsid w:val="008836A7"/>
    <w:rsid w:val="00886E14"/>
    <w:rsid w:val="008A18A1"/>
    <w:rsid w:val="008A21A1"/>
    <w:rsid w:val="008A373F"/>
    <w:rsid w:val="008A584D"/>
    <w:rsid w:val="008B5687"/>
    <w:rsid w:val="008E0A42"/>
    <w:rsid w:val="008E1FAC"/>
    <w:rsid w:val="008E3B93"/>
    <w:rsid w:val="008F4545"/>
    <w:rsid w:val="00920B20"/>
    <w:rsid w:val="0092129D"/>
    <w:rsid w:val="009263DB"/>
    <w:rsid w:val="00942870"/>
    <w:rsid w:val="00955F6D"/>
    <w:rsid w:val="009606CE"/>
    <w:rsid w:val="00977B61"/>
    <w:rsid w:val="00987190"/>
    <w:rsid w:val="00990B08"/>
    <w:rsid w:val="009A69FC"/>
    <w:rsid w:val="009B050A"/>
    <w:rsid w:val="009D374B"/>
    <w:rsid w:val="00A0258C"/>
    <w:rsid w:val="00A10623"/>
    <w:rsid w:val="00A141C3"/>
    <w:rsid w:val="00A16F68"/>
    <w:rsid w:val="00A174E6"/>
    <w:rsid w:val="00A23BD1"/>
    <w:rsid w:val="00A274BF"/>
    <w:rsid w:val="00A356C0"/>
    <w:rsid w:val="00A446A9"/>
    <w:rsid w:val="00A90A7B"/>
    <w:rsid w:val="00A95E31"/>
    <w:rsid w:val="00AA53D3"/>
    <w:rsid w:val="00AF361E"/>
    <w:rsid w:val="00B0368B"/>
    <w:rsid w:val="00B06684"/>
    <w:rsid w:val="00B110FF"/>
    <w:rsid w:val="00B301B7"/>
    <w:rsid w:val="00B36C20"/>
    <w:rsid w:val="00B56F95"/>
    <w:rsid w:val="00B74839"/>
    <w:rsid w:val="00B77B70"/>
    <w:rsid w:val="00B77BDC"/>
    <w:rsid w:val="00B871E0"/>
    <w:rsid w:val="00BB7882"/>
    <w:rsid w:val="00BC567F"/>
    <w:rsid w:val="00BC56AD"/>
    <w:rsid w:val="00BD1D23"/>
    <w:rsid w:val="00BE129F"/>
    <w:rsid w:val="00BF63FB"/>
    <w:rsid w:val="00C116DF"/>
    <w:rsid w:val="00C22D42"/>
    <w:rsid w:val="00C37523"/>
    <w:rsid w:val="00C3755C"/>
    <w:rsid w:val="00C50FDE"/>
    <w:rsid w:val="00C73F50"/>
    <w:rsid w:val="00C76B49"/>
    <w:rsid w:val="00C90FF0"/>
    <w:rsid w:val="00C96EF7"/>
    <w:rsid w:val="00CB071A"/>
    <w:rsid w:val="00CB1846"/>
    <w:rsid w:val="00CD560D"/>
    <w:rsid w:val="00CD574F"/>
    <w:rsid w:val="00CD7B64"/>
    <w:rsid w:val="00CE14FB"/>
    <w:rsid w:val="00CF5184"/>
    <w:rsid w:val="00D12DE9"/>
    <w:rsid w:val="00D319A6"/>
    <w:rsid w:val="00D37491"/>
    <w:rsid w:val="00D375FE"/>
    <w:rsid w:val="00D40AEE"/>
    <w:rsid w:val="00D40F64"/>
    <w:rsid w:val="00D43009"/>
    <w:rsid w:val="00D45FC7"/>
    <w:rsid w:val="00D53BAC"/>
    <w:rsid w:val="00D74E42"/>
    <w:rsid w:val="00D77F55"/>
    <w:rsid w:val="00D822B7"/>
    <w:rsid w:val="00D83099"/>
    <w:rsid w:val="00DA7CEF"/>
    <w:rsid w:val="00DD00BE"/>
    <w:rsid w:val="00DD69CC"/>
    <w:rsid w:val="00DE03CF"/>
    <w:rsid w:val="00DE573B"/>
    <w:rsid w:val="00DF4E29"/>
    <w:rsid w:val="00E0244F"/>
    <w:rsid w:val="00E02698"/>
    <w:rsid w:val="00E0359A"/>
    <w:rsid w:val="00E06C48"/>
    <w:rsid w:val="00E336EE"/>
    <w:rsid w:val="00E408FD"/>
    <w:rsid w:val="00E43F4F"/>
    <w:rsid w:val="00E55D57"/>
    <w:rsid w:val="00E61379"/>
    <w:rsid w:val="00E65F48"/>
    <w:rsid w:val="00E66F75"/>
    <w:rsid w:val="00E7350F"/>
    <w:rsid w:val="00E86035"/>
    <w:rsid w:val="00E90434"/>
    <w:rsid w:val="00E91AA6"/>
    <w:rsid w:val="00EA465C"/>
    <w:rsid w:val="00EA478D"/>
    <w:rsid w:val="00EA547F"/>
    <w:rsid w:val="00EC0EC7"/>
    <w:rsid w:val="00ED4AF5"/>
    <w:rsid w:val="00ED4E77"/>
    <w:rsid w:val="00EE1D32"/>
    <w:rsid w:val="00EF24D2"/>
    <w:rsid w:val="00EF67FF"/>
    <w:rsid w:val="00F20A49"/>
    <w:rsid w:val="00F254B2"/>
    <w:rsid w:val="00F254EC"/>
    <w:rsid w:val="00F30A4C"/>
    <w:rsid w:val="00F326AE"/>
    <w:rsid w:val="00F561F7"/>
    <w:rsid w:val="00F5734C"/>
    <w:rsid w:val="00F649D0"/>
    <w:rsid w:val="00F74B5A"/>
    <w:rsid w:val="00F90F9D"/>
    <w:rsid w:val="00F91617"/>
    <w:rsid w:val="00FB3A10"/>
    <w:rsid w:val="00FE6A49"/>
    <w:rsid w:val="00FF0D0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61"/>
    <w:pPr>
      <w:widowControl w:val="0"/>
      <w:jc w:val="both"/>
    </w:pPr>
    <w:rPr>
      <w:kern w:val="2"/>
      <w:sz w:val="21"/>
      <w:szCs w:val="22"/>
    </w:rPr>
  </w:style>
  <w:style w:type="paragraph" w:styleId="3">
    <w:name w:val="heading 3"/>
    <w:basedOn w:val="a"/>
    <w:next w:val="a"/>
    <w:link w:val="3Char"/>
    <w:semiHidden/>
    <w:unhideWhenUsed/>
    <w:qFormat/>
    <w:rsid w:val="008E1FAC"/>
    <w:pPr>
      <w:keepNext/>
      <w:keepLines/>
      <w:spacing w:before="260" w:after="260" w:line="415"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C61"/>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434C61"/>
    <w:rPr>
      <w:sz w:val="18"/>
      <w:szCs w:val="18"/>
    </w:rPr>
  </w:style>
  <w:style w:type="paragraph" w:styleId="a4">
    <w:name w:val="footer"/>
    <w:basedOn w:val="a"/>
    <w:link w:val="Char0"/>
    <w:uiPriority w:val="99"/>
    <w:unhideWhenUsed/>
    <w:rsid w:val="00434C61"/>
    <w:pPr>
      <w:tabs>
        <w:tab w:val="center" w:pos="4153"/>
        <w:tab w:val="right" w:pos="8306"/>
      </w:tabs>
      <w:snapToGrid w:val="0"/>
      <w:jc w:val="left"/>
    </w:pPr>
    <w:rPr>
      <w:kern w:val="0"/>
      <w:sz w:val="18"/>
      <w:szCs w:val="18"/>
    </w:rPr>
  </w:style>
  <w:style w:type="character" w:customStyle="1" w:styleId="Char0">
    <w:name w:val="页脚 Char"/>
    <w:link w:val="a4"/>
    <w:uiPriority w:val="99"/>
    <w:rsid w:val="00434C61"/>
    <w:rPr>
      <w:sz w:val="18"/>
      <w:szCs w:val="18"/>
    </w:rPr>
  </w:style>
  <w:style w:type="character" w:styleId="a5">
    <w:name w:val="annotation reference"/>
    <w:semiHidden/>
    <w:rsid w:val="00434C61"/>
    <w:rPr>
      <w:rFonts w:cs="Times New Roman"/>
      <w:sz w:val="21"/>
      <w:szCs w:val="21"/>
    </w:rPr>
  </w:style>
  <w:style w:type="paragraph" w:styleId="a6">
    <w:name w:val="annotation text"/>
    <w:basedOn w:val="a"/>
    <w:link w:val="Char1"/>
    <w:semiHidden/>
    <w:rsid w:val="00434C61"/>
    <w:pPr>
      <w:jc w:val="left"/>
    </w:pPr>
    <w:rPr>
      <w:kern w:val="0"/>
      <w:sz w:val="20"/>
      <w:szCs w:val="20"/>
    </w:rPr>
  </w:style>
  <w:style w:type="character" w:customStyle="1" w:styleId="Char1">
    <w:name w:val="批注文字 Char"/>
    <w:link w:val="a6"/>
    <w:semiHidden/>
    <w:rsid w:val="00434C61"/>
    <w:rPr>
      <w:rFonts w:ascii="Calibri" w:eastAsia="宋体" w:hAnsi="Calibri" w:cs="Times New Roman"/>
    </w:rPr>
  </w:style>
  <w:style w:type="paragraph" w:styleId="a7">
    <w:name w:val="Balloon Text"/>
    <w:basedOn w:val="a"/>
    <w:link w:val="Char2"/>
    <w:uiPriority w:val="99"/>
    <w:semiHidden/>
    <w:unhideWhenUsed/>
    <w:rsid w:val="00434C61"/>
    <w:rPr>
      <w:kern w:val="0"/>
      <w:sz w:val="18"/>
      <w:szCs w:val="18"/>
    </w:rPr>
  </w:style>
  <w:style w:type="character" w:customStyle="1" w:styleId="Char2">
    <w:name w:val="批注框文本 Char"/>
    <w:link w:val="a7"/>
    <w:uiPriority w:val="99"/>
    <w:semiHidden/>
    <w:rsid w:val="00434C61"/>
    <w:rPr>
      <w:rFonts w:ascii="Calibri" w:eastAsia="宋体" w:hAnsi="Calibri" w:cs="Times New Roman"/>
      <w:sz w:val="18"/>
      <w:szCs w:val="18"/>
    </w:rPr>
  </w:style>
  <w:style w:type="character" w:customStyle="1" w:styleId="3Char">
    <w:name w:val="标题 3 Char"/>
    <w:basedOn w:val="a0"/>
    <w:link w:val="3"/>
    <w:semiHidden/>
    <w:rsid w:val="008E1FAC"/>
    <w:rPr>
      <w:rFonts w:ascii="Times New Roman" w:hAnsi="Times New Roman"/>
      <w:b/>
      <w:bCs/>
      <w:kern w:val="2"/>
      <w:sz w:val="32"/>
      <w:szCs w:val="32"/>
    </w:rPr>
  </w:style>
  <w:style w:type="paragraph" w:styleId="a8">
    <w:name w:val="annotation subject"/>
    <w:basedOn w:val="a6"/>
    <w:next w:val="a6"/>
    <w:link w:val="Char3"/>
    <w:uiPriority w:val="99"/>
    <w:semiHidden/>
    <w:unhideWhenUsed/>
    <w:rsid w:val="00085D81"/>
    <w:rPr>
      <w:b/>
      <w:bCs/>
      <w:kern w:val="2"/>
      <w:sz w:val="21"/>
      <w:szCs w:val="22"/>
    </w:rPr>
  </w:style>
  <w:style w:type="character" w:customStyle="1" w:styleId="Char3">
    <w:name w:val="批注主题 Char"/>
    <w:basedOn w:val="Char1"/>
    <w:link w:val="a8"/>
    <w:uiPriority w:val="99"/>
    <w:semiHidden/>
    <w:rsid w:val="00085D81"/>
    <w:rPr>
      <w:rFonts w:ascii="Calibri" w:eastAsia="宋体" w:hAnsi="Calibri" w:cs="Times New Roman"/>
      <w:b/>
      <w:bCs/>
      <w:kern w:val="2"/>
      <w:sz w:val="21"/>
      <w:szCs w:val="22"/>
    </w:rPr>
  </w:style>
  <w:style w:type="paragraph" w:styleId="a9">
    <w:name w:val="List Paragraph"/>
    <w:basedOn w:val="a"/>
    <w:uiPriority w:val="34"/>
    <w:qFormat/>
    <w:rsid w:val="00A141C3"/>
    <w:pPr>
      <w:ind w:firstLineChars="200" w:firstLine="42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1286</Words>
  <Characters>7333</Characters>
  <Application>Microsoft Office Word</Application>
  <DocSecurity>4</DocSecurity>
  <Lines>61</Lines>
  <Paragraphs>17</Paragraphs>
  <ScaleCrop>false</ScaleCrop>
  <Company/>
  <LinksUpToDate>false</LinksUpToDate>
  <CharactersWithSpaces>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2026-02-11T16:03:00Z</dcterms:created>
  <dcterms:modified xsi:type="dcterms:W3CDTF">2026-02-11T16:03:00Z</dcterms:modified>
</cp:coreProperties>
</file>