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3B" w:rsidRDefault="00E25494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Calibri"/>
          <w:kern w:val="0"/>
          <w:szCs w:val="21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景顺长城基金管理有限公司关于旗下部分基金新增</w:t>
      </w:r>
      <w:r w:rsidR="00C73A32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国联民生证券</w:t>
      </w:r>
      <w:r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为一级交易商的公告</w:t>
      </w:r>
    </w:p>
    <w:p w:rsidR="00CB153B" w:rsidRPr="005923FB" w:rsidRDefault="00CB153B">
      <w:pPr>
        <w:widowControl/>
        <w:shd w:val="clear" w:color="auto" w:fill="FFFFFF"/>
        <w:spacing w:line="360" w:lineRule="auto"/>
        <w:ind w:firstLine="420"/>
        <w:rPr>
          <w:rFonts w:ascii="宋体" w:eastAsia="宋体" w:hAnsi="宋体" w:cs="Calibri"/>
          <w:kern w:val="0"/>
          <w:szCs w:val="21"/>
        </w:rPr>
      </w:pPr>
    </w:p>
    <w:p w:rsidR="00CB153B" w:rsidRDefault="00985226">
      <w:pPr>
        <w:widowControl/>
        <w:shd w:val="clear" w:color="auto" w:fill="FFFFFF"/>
        <w:spacing w:line="360" w:lineRule="auto"/>
        <w:ind w:firstLine="420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由景顺长城基金管理有限公司（以下简称“本公司”）申请，并经</w:t>
      </w:r>
      <w:r w:rsidR="00937AA2">
        <w:rPr>
          <w:rFonts w:ascii="宋体" w:eastAsia="宋体" w:hAnsi="宋体" w:cs="Calibri" w:hint="eastAsia"/>
          <w:kern w:val="0"/>
          <w:szCs w:val="21"/>
        </w:rPr>
        <w:t>深圳证券交易所</w:t>
      </w:r>
      <w:r w:rsidR="00E25494">
        <w:rPr>
          <w:rFonts w:ascii="宋体" w:eastAsia="宋体" w:hAnsi="宋体" w:cs="Calibri" w:hint="eastAsia"/>
          <w:kern w:val="0"/>
          <w:szCs w:val="21"/>
        </w:rPr>
        <w:t>确认，自</w:t>
      </w:r>
      <w:r w:rsidR="00C73A32">
        <w:rPr>
          <w:rFonts w:ascii="宋体" w:eastAsia="宋体" w:hAnsi="宋体" w:cs="Calibri"/>
          <w:kern w:val="0"/>
          <w:szCs w:val="21"/>
        </w:rPr>
        <w:t>2026</w:t>
      </w:r>
      <w:r w:rsidR="00E25494">
        <w:rPr>
          <w:rFonts w:ascii="宋体" w:eastAsia="宋体" w:hAnsi="宋体" w:cs="Calibri"/>
          <w:kern w:val="0"/>
          <w:szCs w:val="21"/>
        </w:rPr>
        <w:t>年</w:t>
      </w:r>
      <w:r w:rsidR="00C73A32">
        <w:rPr>
          <w:rFonts w:ascii="宋体" w:eastAsia="宋体" w:hAnsi="宋体" w:cs="Calibri"/>
          <w:kern w:val="0"/>
          <w:szCs w:val="21"/>
        </w:rPr>
        <w:t>2</w:t>
      </w:r>
      <w:r w:rsidR="00E25494">
        <w:rPr>
          <w:rFonts w:ascii="宋体" w:eastAsia="宋体" w:hAnsi="宋体" w:cs="Calibri"/>
          <w:kern w:val="0"/>
          <w:szCs w:val="21"/>
        </w:rPr>
        <w:t>月</w:t>
      </w:r>
      <w:r w:rsidR="00C73A32">
        <w:rPr>
          <w:rFonts w:ascii="宋体" w:eastAsia="宋体" w:hAnsi="宋体" w:cs="Calibri"/>
          <w:kern w:val="0"/>
          <w:szCs w:val="21"/>
        </w:rPr>
        <w:t>11</w:t>
      </w:r>
      <w:r w:rsidR="00E25494">
        <w:rPr>
          <w:rFonts w:ascii="宋体" w:eastAsia="宋体" w:hAnsi="宋体" w:cs="Calibri"/>
          <w:kern w:val="0"/>
          <w:szCs w:val="21"/>
        </w:rPr>
        <w:t>日起，新增</w:t>
      </w:r>
      <w:r w:rsidR="00C73A32" w:rsidRPr="00C73A32">
        <w:rPr>
          <w:rFonts w:ascii="宋体" w:eastAsia="宋体" w:hAnsi="宋体" w:cs="Calibri" w:hint="eastAsia"/>
          <w:kern w:val="0"/>
          <w:szCs w:val="21"/>
        </w:rPr>
        <w:t>国联民生证券股份有限公</w:t>
      </w:r>
      <w:r w:rsidR="00092DBC" w:rsidRPr="00092DBC">
        <w:rPr>
          <w:rFonts w:ascii="宋体" w:eastAsia="宋体" w:hAnsi="宋体" w:cs="Calibri" w:hint="eastAsia"/>
          <w:kern w:val="0"/>
          <w:szCs w:val="21"/>
        </w:rPr>
        <w:t>司</w:t>
      </w:r>
      <w:r w:rsidR="00E25494">
        <w:rPr>
          <w:rFonts w:ascii="宋体" w:eastAsia="宋体" w:hAnsi="宋体" w:cs="Calibri"/>
          <w:kern w:val="0"/>
          <w:szCs w:val="21"/>
        </w:rPr>
        <w:t>（以下简称“</w:t>
      </w:r>
      <w:r w:rsidR="00C73A32">
        <w:rPr>
          <w:rFonts w:ascii="宋体" w:eastAsia="宋体" w:hAnsi="宋体" w:cs="Calibri"/>
          <w:kern w:val="0"/>
          <w:szCs w:val="21"/>
        </w:rPr>
        <w:t>国联民生证券</w:t>
      </w:r>
      <w:r w:rsidR="00E25494">
        <w:rPr>
          <w:rFonts w:ascii="宋体" w:eastAsia="宋体" w:hAnsi="宋体" w:cs="Calibri"/>
          <w:kern w:val="0"/>
          <w:szCs w:val="21"/>
        </w:rPr>
        <w:t>”）为</w:t>
      </w:r>
      <w:r w:rsidR="00E25494">
        <w:rPr>
          <w:rFonts w:ascii="宋体" w:eastAsia="宋体" w:hAnsi="宋体" w:cs="Calibri" w:hint="eastAsia"/>
          <w:kern w:val="0"/>
          <w:szCs w:val="21"/>
        </w:rPr>
        <w:t>本公司旗下部分基金的</w:t>
      </w:r>
      <w:r w:rsidR="00E25494">
        <w:rPr>
          <w:rFonts w:ascii="宋体" w:eastAsia="宋体" w:hAnsi="宋体" w:cs="Calibri"/>
          <w:kern w:val="0"/>
          <w:szCs w:val="21"/>
        </w:rPr>
        <w:t>申购赎回代理券商（以下简称“一级交易商”）。现将相关情况公告如下：</w:t>
      </w:r>
    </w:p>
    <w:p w:rsidR="00CB153B" w:rsidRDefault="00E25494">
      <w:pPr>
        <w:widowControl/>
        <w:shd w:val="clear" w:color="auto" w:fill="FFFFFF"/>
        <w:spacing w:line="400" w:lineRule="atLeast"/>
        <w:ind w:left="840" w:hanging="420"/>
        <w:rPr>
          <w:rFonts w:ascii="宋体" w:eastAsia="宋体" w:hAnsi="宋体" w:cs="Arial"/>
          <w:kern w:val="0"/>
          <w:szCs w:val="21"/>
        </w:rPr>
      </w:pPr>
      <w:r>
        <w:rPr>
          <w:rFonts w:ascii="宋体" w:eastAsia="宋体" w:hAnsi="宋体" w:cs="Arial" w:hint="eastAsia"/>
          <w:kern w:val="0"/>
          <w:szCs w:val="21"/>
        </w:rPr>
        <w:t>一、适用基金</w:t>
      </w:r>
    </w:p>
    <w:tbl>
      <w:tblPr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6178"/>
        <w:gridCol w:w="1756"/>
      </w:tblGrid>
      <w:tr w:rsidR="00B76E9B" w:rsidRPr="00B76E9B" w:rsidTr="00C73A32">
        <w:trPr>
          <w:trHeight w:val="273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C73A3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基金代码</w:t>
            </w:r>
          </w:p>
        </w:tc>
        <w:tc>
          <w:tcPr>
            <w:tcW w:w="6178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C73A3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基金名称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C73A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场内简称</w:t>
            </w:r>
          </w:p>
        </w:tc>
      </w:tr>
      <w:tr w:rsidR="00B76E9B" w:rsidRPr="00B76E9B" w:rsidTr="00C73A32">
        <w:trPr>
          <w:trHeight w:val="273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B76E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159935</w:t>
            </w:r>
          </w:p>
        </w:tc>
        <w:tc>
          <w:tcPr>
            <w:tcW w:w="6178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B76E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景顺长城中证500交易型开放式指数证券投资基金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B76E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中证500ETF景顺</w:t>
            </w:r>
          </w:p>
        </w:tc>
      </w:tr>
      <w:tr w:rsidR="00B76E9B" w:rsidRPr="00B76E9B" w:rsidTr="00C73A32">
        <w:trPr>
          <w:trHeight w:val="273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B76E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159757</w:t>
            </w:r>
          </w:p>
        </w:tc>
        <w:tc>
          <w:tcPr>
            <w:tcW w:w="6178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B76E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景顺长城国证新能源车电池交易型开放式指数证券投资基金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B76E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电池ETF景顺</w:t>
            </w:r>
          </w:p>
        </w:tc>
      </w:tr>
      <w:tr w:rsidR="00B76E9B" w:rsidRPr="00B76E9B" w:rsidTr="00C73A32">
        <w:trPr>
          <w:trHeight w:val="273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B76E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159682</w:t>
            </w:r>
          </w:p>
        </w:tc>
        <w:tc>
          <w:tcPr>
            <w:tcW w:w="6178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B76E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景顺长城创业板50交易型开放式指数证券投资基金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B76E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创业板50ETF景顺</w:t>
            </w:r>
          </w:p>
        </w:tc>
      </w:tr>
      <w:tr w:rsidR="00B76E9B" w:rsidRPr="00B76E9B" w:rsidTr="00C73A32">
        <w:trPr>
          <w:trHeight w:val="273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B76E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159610</w:t>
            </w:r>
          </w:p>
        </w:tc>
        <w:tc>
          <w:tcPr>
            <w:tcW w:w="6178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B76E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景顺长城中证500增强策略交易型开放式指数证券投资基金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B76E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500ETF增强</w:t>
            </w:r>
          </w:p>
        </w:tc>
      </w:tr>
      <w:tr w:rsidR="00B76E9B" w:rsidRPr="00B76E9B" w:rsidTr="00C73A32">
        <w:trPr>
          <w:trHeight w:val="273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B76E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159588</w:t>
            </w:r>
          </w:p>
        </w:tc>
        <w:tc>
          <w:tcPr>
            <w:tcW w:w="6178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B76E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景顺长城国证石油天然气交易型开放式指数证券投资基金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B76E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石油天然气ETF</w:t>
            </w:r>
          </w:p>
        </w:tc>
      </w:tr>
      <w:tr w:rsidR="00B76E9B" w:rsidRPr="00B76E9B" w:rsidTr="00C73A32">
        <w:trPr>
          <w:trHeight w:val="273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B76E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159569</w:t>
            </w:r>
          </w:p>
        </w:tc>
        <w:tc>
          <w:tcPr>
            <w:tcW w:w="6178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B76E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景顺长城国证港股通红利低波动率交易型开放式指数证券投资基金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B76E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港股红利低波 ETF</w:t>
            </w:r>
          </w:p>
        </w:tc>
      </w:tr>
      <w:tr w:rsidR="00B76E9B" w:rsidRPr="00B76E9B" w:rsidTr="00C73A32">
        <w:trPr>
          <w:trHeight w:val="273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B76E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159560</w:t>
            </w:r>
          </w:p>
        </w:tc>
        <w:tc>
          <w:tcPr>
            <w:tcW w:w="6178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B76E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景顺长城中证芯片产业交易型开放式指数证券投资基金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B76E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芯片ETF景顺</w:t>
            </w:r>
          </w:p>
        </w:tc>
      </w:tr>
      <w:tr w:rsidR="00B76E9B" w:rsidRPr="00B76E9B" w:rsidTr="00C73A32">
        <w:trPr>
          <w:trHeight w:val="273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B76E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159559</w:t>
            </w:r>
          </w:p>
        </w:tc>
        <w:tc>
          <w:tcPr>
            <w:tcW w:w="6178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B76E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景顺长城国证机器人产业交易型开放式指数证券投资基金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B76E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机器人50ETF</w:t>
            </w:r>
          </w:p>
        </w:tc>
      </w:tr>
      <w:tr w:rsidR="00B76E9B" w:rsidRPr="00B76E9B" w:rsidTr="00C73A32">
        <w:trPr>
          <w:trHeight w:val="273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B76E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159529</w:t>
            </w:r>
          </w:p>
        </w:tc>
        <w:tc>
          <w:tcPr>
            <w:tcW w:w="6178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B76E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景顺长城标普消费精选交易型开放式指数证券投资基金(QDII)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B76E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标普消费ETF</w:t>
            </w:r>
          </w:p>
        </w:tc>
      </w:tr>
      <w:tr w:rsidR="00B76E9B" w:rsidRPr="00B76E9B" w:rsidTr="00C73A32">
        <w:trPr>
          <w:trHeight w:val="273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B76E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159509</w:t>
            </w:r>
          </w:p>
        </w:tc>
        <w:tc>
          <w:tcPr>
            <w:tcW w:w="6178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B76E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景顺长城纳斯达克科技市值加权交易型开放式指数证券投资基金(QDII)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B76E9B" w:rsidRPr="00B76E9B" w:rsidRDefault="00B76E9B" w:rsidP="00B76E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纳指科技ETF景顺</w:t>
            </w:r>
          </w:p>
        </w:tc>
      </w:tr>
    </w:tbl>
    <w:p w:rsidR="00CB153B" w:rsidRDefault="00CB153B" w:rsidP="00092DBC">
      <w:pPr>
        <w:rPr>
          <w:rFonts w:cs="Calibri"/>
        </w:rPr>
      </w:pPr>
    </w:p>
    <w:p w:rsidR="00CB153B" w:rsidRDefault="00E25494">
      <w:pPr>
        <w:ind w:left="840" w:hanging="420"/>
        <w:rPr>
          <w:rFonts w:ascii="宋体" w:eastAsia="宋体" w:hAnsi="宋体" w:cs="Arial"/>
          <w:kern w:val="0"/>
          <w:szCs w:val="21"/>
        </w:rPr>
      </w:pPr>
      <w:r>
        <w:rPr>
          <w:rFonts w:ascii="宋体" w:eastAsia="宋体" w:hAnsi="宋体" w:cs="Arial" w:hint="eastAsia"/>
          <w:kern w:val="0"/>
          <w:szCs w:val="21"/>
        </w:rPr>
        <w:t>二、新增一级交易商机构信息</w:t>
      </w:r>
    </w:p>
    <w:p w:rsidR="00CB153B" w:rsidRPr="00C73A32" w:rsidRDefault="00E25494">
      <w:pPr>
        <w:widowControl/>
        <w:shd w:val="clear" w:color="auto" w:fill="FFFFFF"/>
        <w:spacing w:line="400" w:lineRule="atLeast"/>
        <w:ind w:leftChars="200" w:left="420" w:firstLineChars="100" w:firstLine="210"/>
        <w:jc w:val="left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销售机构名称：</w:t>
      </w:r>
      <w:r w:rsidR="00C73A32" w:rsidRPr="00C73A32">
        <w:rPr>
          <w:rFonts w:ascii="宋体" w:eastAsia="宋体" w:hAnsi="宋体" w:cs="Calibri" w:hint="eastAsia"/>
          <w:kern w:val="0"/>
          <w:szCs w:val="21"/>
        </w:rPr>
        <w:t>国联民生证券股份有限公司</w:t>
      </w:r>
    </w:p>
    <w:p w:rsidR="00C73A32" w:rsidRPr="00C73A32" w:rsidRDefault="00C73A32" w:rsidP="00C73A32">
      <w:pPr>
        <w:widowControl/>
        <w:shd w:val="clear" w:color="auto" w:fill="FFFFFF"/>
        <w:spacing w:line="400" w:lineRule="atLeast"/>
        <w:ind w:leftChars="300" w:left="630"/>
        <w:jc w:val="left"/>
        <w:rPr>
          <w:rFonts w:ascii="宋体" w:eastAsia="宋体" w:hAnsi="宋体" w:cs="Calibri"/>
          <w:kern w:val="0"/>
          <w:szCs w:val="21"/>
        </w:rPr>
      </w:pPr>
      <w:r w:rsidRPr="00C73A32">
        <w:rPr>
          <w:rFonts w:ascii="宋体" w:eastAsia="宋体" w:hAnsi="宋体" w:cs="Calibri"/>
          <w:kern w:val="0"/>
          <w:szCs w:val="21"/>
        </w:rPr>
        <w:t xml:space="preserve">注册地址：无锡市金融一街8号 </w:t>
      </w:r>
    </w:p>
    <w:p w:rsidR="00C73A32" w:rsidRPr="00C73A32" w:rsidRDefault="00C73A32" w:rsidP="00C73A32">
      <w:pPr>
        <w:widowControl/>
        <w:shd w:val="clear" w:color="auto" w:fill="FFFFFF"/>
        <w:spacing w:line="400" w:lineRule="atLeast"/>
        <w:ind w:leftChars="300" w:left="630"/>
        <w:jc w:val="left"/>
        <w:rPr>
          <w:rFonts w:ascii="宋体" w:eastAsia="宋体" w:hAnsi="宋体" w:cs="Calibri"/>
          <w:kern w:val="0"/>
          <w:szCs w:val="21"/>
        </w:rPr>
      </w:pPr>
      <w:r w:rsidRPr="00C73A32">
        <w:rPr>
          <w:rFonts w:ascii="宋体" w:eastAsia="宋体" w:hAnsi="宋体" w:cs="Calibri" w:hint="eastAsia"/>
          <w:kern w:val="0"/>
          <w:szCs w:val="21"/>
        </w:rPr>
        <w:t>办公地址：无锡市金融一街</w:t>
      </w:r>
      <w:r w:rsidRPr="00C73A32">
        <w:rPr>
          <w:rFonts w:ascii="宋体" w:eastAsia="宋体" w:hAnsi="宋体" w:cs="Calibri"/>
          <w:kern w:val="0"/>
          <w:szCs w:val="21"/>
        </w:rPr>
        <w:t xml:space="preserve">8号 </w:t>
      </w:r>
    </w:p>
    <w:p w:rsidR="00C73A32" w:rsidRPr="00C73A32" w:rsidRDefault="00C73A32" w:rsidP="00C73A32">
      <w:pPr>
        <w:widowControl/>
        <w:shd w:val="clear" w:color="auto" w:fill="FFFFFF"/>
        <w:spacing w:line="400" w:lineRule="atLeast"/>
        <w:ind w:leftChars="300" w:left="630"/>
        <w:jc w:val="left"/>
        <w:rPr>
          <w:rFonts w:ascii="宋体" w:eastAsia="宋体" w:hAnsi="宋体" w:cs="Calibri"/>
          <w:kern w:val="0"/>
          <w:szCs w:val="21"/>
        </w:rPr>
      </w:pPr>
      <w:r w:rsidRPr="00C73A32">
        <w:rPr>
          <w:rFonts w:ascii="宋体" w:eastAsia="宋体" w:hAnsi="宋体" w:cs="Calibri" w:hint="eastAsia"/>
          <w:kern w:val="0"/>
          <w:szCs w:val="21"/>
        </w:rPr>
        <w:t>法定代表人：顾伟</w:t>
      </w:r>
    </w:p>
    <w:p w:rsidR="00C73A32" w:rsidRPr="00C73A32" w:rsidRDefault="00C73A32" w:rsidP="00C73A32">
      <w:pPr>
        <w:widowControl/>
        <w:shd w:val="clear" w:color="auto" w:fill="FFFFFF"/>
        <w:spacing w:line="400" w:lineRule="atLeast"/>
        <w:ind w:leftChars="300" w:left="630"/>
        <w:jc w:val="left"/>
        <w:rPr>
          <w:rFonts w:ascii="宋体" w:eastAsia="宋体" w:hAnsi="宋体" w:cs="Calibri"/>
          <w:kern w:val="0"/>
          <w:szCs w:val="21"/>
        </w:rPr>
      </w:pPr>
      <w:r w:rsidRPr="00C73A32">
        <w:rPr>
          <w:rFonts w:ascii="宋体" w:eastAsia="宋体" w:hAnsi="宋体" w:cs="Calibri" w:hint="eastAsia"/>
          <w:kern w:val="0"/>
          <w:szCs w:val="21"/>
        </w:rPr>
        <w:t>联系人：郭逸斐</w:t>
      </w:r>
    </w:p>
    <w:p w:rsidR="00C73A32" w:rsidRPr="00C73A32" w:rsidRDefault="00C73A32" w:rsidP="00C73A32">
      <w:pPr>
        <w:widowControl/>
        <w:shd w:val="clear" w:color="auto" w:fill="FFFFFF"/>
        <w:spacing w:line="400" w:lineRule="atLeast"/>
        <w:ind w:leftChars="300" w:left="630"/>
        <w:jc w:val="left"/>
        <w:rPr>
          <w:rFonts w:ascii="宋体" w:eastAsia="宋体" w:hAnsi="宋体" w:cs="Calibri"/>
          <w:kern w:val="0"/>
          <w:szCs w:val="21"/>
        </w:rPr>
      </w:pPr>
      <w:r w:rsidRPr="00C73A32">
        <w:rPr>
          <w:rFonts w:ascii="宋体" w:eastAsia="宋体" w:hAnsi="宋体" w:cs="Calibri" w:hint="eastAsia"/>
          <w:kern w:val="0"/>
          <w:szCs w:val="21"/>
        </w:rPr>
        <w:t>客户服务电话：</w:t>
      </w:r>
      <w:r w:rsidRPr="00C73A32">
        <w:rPr>
          <w:rFonts w:ascii="宋体" w:eastAsia="宋体" w:hAnsi="宋体" w:cs="Calibri"/>
          <w:kern w:val="0"/>
          <w:szCs w:val="21"/>
        </w:rPr>
        <w:t xml:space="preserve">95570 </w:t>
      </w:r>
    </w:p>
    <w:p w:rsidR="00CB153B" w:rsidRPr="00C73A32" w:rsidRDefault="00C73A32" w:rsidP="00C73A32">
      <w:pPr>
        <w:widowControl/>
        <w:shd w:val="clear" w:color="auto" w:fill="FFFFFF"/>
        <w:spacing w:line="400" w:lineRule="atLeast"/>
        <w:ind w:leftChars="300" w:left="630"/>
        <w:jc w:val="left"/>
        <w:rPr>
          <w:rFonts w:ascii="宋体" w:eastAsia="宋体" w:hAnsi="宋体" w:cs="Calibri"/>
          <w:kern w:val="0"/>
          <w:szCs w:val="21"/>
        </w:rPr>
      </w:pPr>
      <w:r w:rsidRPr="00C73A32">
        <w:rPr>
          <w:rFonts w:ascii="宋体" w:eastAsia="宋体" w:hAnsi="宋体" w:cs="Calibri" w:hint="eastAsia"/>
          <w:kern w:val="0"/>
          <w:szCs w:val="21"/>
        </w:rPr>
        <w:t>网址：</w:t>
      </w:r>
      <w:r>
        <w:rPr>
          <w:rFonts w:ascii="宋体" w:eastAsia="宋体" w:hAnsi="宋体" w:cs="Calibri"/>
          <w:kern w:val="0"/>
          <w:szCs w:val="21"/>
        </w:rPr>
        <w:t>www.glms.com.cn</w:t>
      </w:r>
    </w:p>
    <w:p w:rsidR="00CB153B" w:rsidRDefault="00CB153B">
      <w:pPr>
        <w:widowControl/>
        <w:shd w:val="clear" w:color="auto" w:fill="FFFFFF"/>
        <w:spacing w:line="400" w:lineRule="atLeast"/>
        <w:ind w:left="840" w:hanging="420"/>
        <w:rPr>
          <w:rFonts w:ascii="宋体" w:eastAsia="宋体" w:hAnsi="宋体" w:cs="Arial"/>
          <w:kern w:val="0"/>
          <w:szCs w:val="21"/>
        </w:rPr>
      </w:pPr>
    </w:p>
    <w:p w:rsidR="00CB153B" w:rsidRDefault="00E25494">
      <w:pPr>
        <w:widowControl/>
        <w:shd w:val="clear" w:color="auto" w:fill="FFFFFF"/>
        <w:spacing w:line="400" w:lineRule="atLeast"/>
        <w:ind w:left="840" w:hanging="420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Arial" w:hint="eastAsia"/>
          <w:kern w:val="0"/>
          <w:szCs w:val="21"/>
        </w:rPr>
        <w:t>三</w:t>
      </w:r>
      <w:r>
        <w:rPr>
          <w:rFonts w:ascii="宋体" w:eastAsia="宋体" w:hAnsi="宋体" w:cs="Arial"/>
          <w:kern w:val="0"/>
          <w:szCs w:val="21"/>
        </w:rPr>
        <w:t>、</w:t>
      </w:r>
      <w:r>
        <w:rPr>
          <w:rFonts w:ascii="宋体" w:eastAsia="宋体" w:hAnsi="宋体" w:cs="Calibri" w:hint="eastAsia"/>
          <w:kern w:val="0"/>
          <w:szCs w:val="21"/>
        </w:rPr>
        <w:t>投资者可通过以下途径咨询有关详情</w:t>
      </w:r>
    </w:p>
    <w:p w:rsidR="00CB153B" w:rsidRDefault="00E25494">
      <w:pPr>
        <w:widowControl/>
        <w:shd w:val="clear" w:color="auto" w:fill="FFFFFF"/>
        <w:spacing w:line="360" w:lineRule="auto"/>
        <w:ind w:firstLineChars="200" w:firstLine="420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Arial"/>
          <w:kern w:val="0"/>
          <w:szCs w:val="21"/>
        </w:rPr>
        <w:t>1</w:t>
      </w:r>
      <w:r>
        <w:rPr>
          <w:rFonts w:ascii="宋体" w:eastAsia="宋体" w:hAnsi="宋体" w:cs="Calibri" w:hint="eastAsia"/>
          <w:kern w:val="0"/>
          <w:szCs w:val="21"/>
        </w:rPr>
        <w:t>、</w:t>
      </w:r>
      <w:r w:rsidR="00C73A32">
        <w:rPr>
          <w:rFonts w:ascii="宋体" w:eastAsia="宋体" w:hAnsi="宋体" w:cs="Calibri" w:hint="eastAsia"/>
          <w:kern w:val="0"/>
          <w:szCs w:val="21"/>
        </w:rPr>
        <w:t>国联民生证券</w:t>
      </w:r>
      <w:r w:rsidR="00092DBC" w:rsidRPr="00092DBC">
        <w:rPr>
          <w:rFonts w:ascii="宋体" w:eastAsia="宋体" w:hAnsi="宋体" w:cs="Calibri" w:hint="eastAsia"/>
          <w:kern w:val="0"/>
          <w:szCs w:val="21"/>
        </w:rPr>
        <w:t>股份有限公司</w:t>
      </w:r>
    </w:p>
    <w:p w:rsidR="005923FB" w:rsidRPr="005923FB" w:rsidRDefault="005923FB" w:rsidP="005923FB">
      <w:pPr>
        <w:widowControl/>
        <w:shd w:val="clear" w:color="auto" w:fill="FFFFFF"/>
        <w:spacing w:line="400" w:lineRule="atLeast"/>
        <w:ind w:leftChars="300" w:left="630"/>
        <w:jc w:val="left"/>
        <w:rPr>
          <w:rFonts w:ascii="宋体" w:eastAsia="宋体" w:hAnsi="宋体" w:cs="Calibri"/>
          <w:kern w:val="0"/>
          <w:szCs w:val="21"/>
        </w:rPr>
      </w:pPr>
      <w:r w:rsidRPr="005923FB">
        <w:rPr>
          <w:rFonts w:ascii="宋体" w:eastAsia="宋体" w:hAnsi="宋体" w:cs="Calibri" w:hint="eastAsia"/>
          <w:kern w:val="0"/>
          <w:szCs w:val="21"/>
        </w:rPr>
        <w:lastRenderedPageBreak/>
        <w:t>客户服务电话：</w:t>
      </w:r>
      <w:r w:rsidRPr="005923FB">
        <w:rPr>
          <w:rFonts w:ascii="宋体" w:eastAsia="宋体" w:hAnsi="宋体" w:cs="Calibri"/>
          <w:kern w:val="0"/>
          <w:szCs w:val="21"/>
        </w:rPr>
        <w:t xml:space="preserve">95570 </w:t>
      </w:r>
    </w:p>
    <w:p w:rsidR="00937AA2" w:rsidRPr="00937AA2" w:rsidRDefault="005923FB" w:rsidP="005923FB">
      <w:pPr>
        <w:widowControl/>
        <w:shd w:val="clear" w:color="auto" w:fill="FFFFFF"/>
        <w:spacing w:line="400" w:lineRule="atLeast"/>
        <w:ind w:leftChars="300" w:left="630"/>
        <w:jc w:val="left"/>
        <w:rPr>
          <w:rFonts w:ascii="宋体" w:eastAsia="宋体" w:hAnsi="宋体" w:cs="Calibri"/>
          <w:kern w:val="0"/>
          <w:szCs w:val="21"/>
        </w:rPr>
      </w:pPr>
      <w:r w:rsidRPr="005923FB">
        <w:rPr>
          <w:rFonts w:ascii="宋体" w:eastAsia="宋体" w:hAnsi="宋体" w:cs="Calibri" w:hint="eastAsia"/>
          <w:kern w:val="0"/>
          <w:szCs w:val="21"/>
        </w:rPr>
        <w:t>网址：</w:t>
      </w:r>
      <w:r w:rsidRPr="005923FB">
        <w:rPr>
          <w:rFonts w:ascii="宋体" w:eastAsia="宋体" w:hAnsi="宋体" w:cs="Calibri"/>
          <w:kern w:val="0"/>
          <w:szCs w:val="21"/>
        </w:rPr>
        <w:t>www.glms.com.cn</w:t>
      </w:r>
    </w:p>
    <w:p w:rsidR="00CB153B" w:rsidRDefault="00E25494" w:rsidP="00342F81">
      <w:pPr>
        <w:widowControl/>
        <w:shd w:val="clear" w:color="auto" w:fill="FFFFFF"/>
        <w:spacing w:line="400" w:lineRule="atLeast"/>
        <w:ind w:leftChars="100" w:left="210" w:firstLineChars="100" w:firstLine="210"/>
        <w:jc w:val="left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Arial"/>
          <w:kern w:val="0"/>
          <w:szCs w:val="21"/>
        </w:rPr>
        <w:t>2</w:t>
      </w:r>
      <w:r>
        <w:rPr>
          <w:rFonts w:ascii="宋体" w:eastAsia="宋体" w:hAnsi="宋体" w:cs="Calibri" w:hint="eastAsia"/>
          <w:kern w:val="0"/>
          <w:szCs w:val="21"/>
        </w:rPr>
        <w:t>、景顺长城基金管理有限公司</w:t>
      </w:r>
    </w:p>
    <w:p w:rsidR="005923FB" w:rsidRPr="005923FB" w:rsidRDefault="005923FB" w:rsidP="005923FB">
      <w:pPr>
        <w:widowControl/>
        <w:shd w:val="clear" w:color="auto" w:fill="FFFFFF"/>
        <w:spacing w:line="400" w:lineRule="atLeast"/>
        <w:ind w:leftChars="300" w:left="630"/>
        <w:jc w:val="left"/>
        <w:rPr>
          <w:rFonts w:ascii="宋体" w:eastAsia="宋体" w:hAnsi="宋体" w:cs="Calibri"/>
          <w:kern w:val="0"/>
          <w:szCs w:val="21"/>
        </w:rPr>
      </w:pPr>
      <w:r w:rsidRPr="005923FB">
        <w:rPr>
          <w:rFonts w:ascii="宋体" w:eastAsia="宋体" w:hAnsi="宋体" w:cs="Calibri" w:hint="eastAsia"/>
          <w:kern w:val="0"/>
          <w:szCs w:val="21"/>
        </w:rPr>
        <w:t>客户服务电话：</w:t>
      </w:r>
      <w:r w:rsidRPr="005923FB">
        <w:rPr>
          <w:rFonts w:ascii="宋体" w:eastAsia="宋体" w:hAnsi="宋体" w:cs="Calibri"/>
          <w:kern w:val="0"/>
          <w:szCs w:val="21"/>
        </w:rPr>
        <w:t>400 8888 606、0755-82370688</w:t>
      </w:r>
    </w:p>
    <w:p w:rsidR="00CB153B" w:rsidRPr="00C73A32" w:rsidRDefault="005923FB" w:rsidP="00DF475C">
      <w:pPr>
        <w:widowControl/>
        <w:shd w:val="clear" w:color="auto" w:fill="FFFFFF"/>
        <w:spacing w:line="400" w:lineRule="atLeast"/>
        <w:ind w:firstLineChars="300" w:firstLine="630"/>
        <w:rPr>
          <w:rFonts w:ascii="宋体" w:eastAsia="宋体" w:hAnsi="宋体" w:cs="Calibri"/>
          <w:kern w:val="0"/>
          <w:szCs w:val="21"/>
        </w:rPr>
      </w:pPr>
      <w:r w:rsidRPr="005923FB">
        <w:rPr>
          <w:rFonts w:ascii="宋体" w:eastAsia="宋体" w:hAnsi="宋体" w:cs="Calibri" w:hint="eastAsia"/>
          <w:kern w:val="0"/>
          <w:szCs w:val="21"/>
        </w:rPr>
        <w:t>网址：</w:t>
      </w:r>
      <w:r w:rsidRPr="005923FB">
        <w:rPr>
          <w:rFonts w:ascii="宋体" w:eastAsia="宋体" w:hAnsi="宋体" w:cs="Calibri"/>
          <w:kern w:val="0"/>
          <w:szCs w:val="21"/>
        </w:rPr>
        <w:t>www.igwfmc.com</w:t>
      </w:r>
    </w:p>
    <w:p w:rsidR="00923B70" w:rsidRDefault="00923B70">
      <w:pPr>
        <w:widowControl/>
        <w:shd w:val="clear" w:color="auto" w:fill="FFFFFF"/>
        <w:spacing w:line="400" w:lineRule="atLeast"/>
        <w:ind w:firstLine="420"/>
        <w:rPr>
          <w:rFonts w:ascii="宋体" w:eastAsia="宋体" w:hAnsi="宋体" w:cs="Calibri"/>
          <w:kern w:val="0"/>
          <w:szCs w:val="21"/>
        </w:rPr>
      </w:pPr>
    </w:p>
    <w:p w:rsidR="00CB153B" w:rsidRDefault="00E25494">
      <w:pPr>
        <w:widowControl/>
        <w:shd w:val="clear" w:color="auto" w:fill="FFFFFF"/>
        <w:spacing w:line="400" w:lineRule="atLeast"/>
        <w:ind w:firstLine="420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风险提示：基金管理人承诺以诚实信用、勤勉尽责的原则管理和运用基金资产，但不保证基金一定盈利，也不保证最低收益。投资者投资于相应基金时应认真阅读相应基金的基金合同、招募说明书等文件。敬请投资者留意投资风险。</w:t>
      </w:r>
    </w:p>
    <w:p w:rsidR="00CB153B" w:rsidRDefault="00E25494">
      <w:pPr>
        <w:widowControl/>
        <w:shd w:val="clear" w:color="auto" w:fill="FFFFFF"/>
        <w:spacing w:line="400" w:lineRule="atLeast"/>
        <w:ind w:firstLine="420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Arial"/>
          <w:kern w:val="0"/>
          <w:szCs w:val="21"/>
        </w:rPr>
        <w:t> </w:t>
      </w:r>
    </w:p>
    <w:p w:rsidR="00CB153B" w:rsidRDefault="00E25494">
      <w:pPr>
        <w:widowControl/>
        <w:shd w:val="clear" w:color="auto" w:fill="FFFFFF"/>
        <w:spacing w:line="400" w:lineRule="atLeast"/>
        <w:ind w:firstLine="420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特此公告。</w:t>
      </w:r>
    </w:p>
    <w:p w:rsidR="00295488" w:rsidRDefault="00E25494">
      <w:pPr>
        <w:widowControl/>
        <w:shd w:val="clear" w:color="auto" w:fill="FFFFFF"/>
        <w:spacing w:line="400" w:lineRule="atLeast"/>
        <w:ind w:firstLine="420"/>
        <w:rPr>
          <w:rFonts w:ascii="宋体" w:eastAsia="宋体" w:hAnsi="宋体" w:cs="Arial"/>
          <w:kern w:val="0"/>
          <w:szCs w:val="21"/>
        </w:rPr>
      </w:pPr>
      <w:r>
        <w:rPr>
          <w:rFonts w:ascii="宋体" w:eastAsia="宋体" w:hAnsi="宋体" w:cs="Arial"/>
          <w:kern w:val="0"/>
          <w:szCs w:val="21"/>
        </w:rPr>
        <w:t>       </w:t>
      </w:r>
    </w:p>
    <w:p w:rsidR="00CB153B" w:rsidRDefault="00E25494">
      <w:pPr>
        <w:widowControl/>
        <w:shd w:val="clear" w:color="auto" w:fill="FFFFFF"/>
        <w:spacing w:line="400" w:lineRule="atLeast"/>
        <w:ind w:firstLine="420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Arial"/>
          <w:kern w:val="0"/>
          <w:szCs w:val="21"/>
        </w:rPr>
        <w:t xml:space="preserve"> </w:t>
      </w:r>
    </w:p>
    <w:p w:rsidR="00CB153B" w:rsidRDefault="00E25494">
      <w:pPr>
        <w:widowControl/>
        <w:shd w:val="clear" w:color="auto" w:fill="FFFFFF"/>
        <w:spacing w:line="400" w:lineRule="atLeast"/>
        <w:ind w:firstLine="420"/>
        <w:jc w:val="right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Arial"/>
          <w:kern w:val="0"/>
          <w:szCs w:val="21"/>
        </w:rPr>
        <w:t> </w:t>
      </w:r>
    </w:p>
    <w:p w:rsidR="00CB153B" w:rsidRPr="00185123" w:rsidRDefault="00E25494">
      <w:pPr>
        <w:widowControl/>
        <w:shd w:val="clear" w:color="auto" w:fill="FFFFFF"/>
        <w:spacing w:line="400" w:lineRule="atLeast"/>
        <w:ind w:firstLine="420"/>
        <w:jc w:val="right"/>
        <w:rPr>
          <w:rFonts w:ascii="宋体" w:eastAsia="宋体" w:hAnsi="宋体" w:cs="Calibri"/>
          <w:kern w:val="0"/>
          <w:szCs w:val="21"/>
        </w:rPr>
      </w:pPr>
      <w:r w:rsidRPr="00185123">
        <w:rPr>
          <w:rFonts w:ascii="宋体" w:eastAsia="宋体" w:hAnsi="宋体" w:cs="Calibri" w:hint="eastAsia"/>
          <w:kern w:val="0"/>
          <w:szCs w:val="21"/>
        </w:rPr>
        <w:t>景顺长城基金管理有限公司</w:t>
      </w:r>
    </w:p>
    <w:p w:rsidR="00CB153B" w:rsidRPr="00295488" w:rsidRDefault="00185123" w:rsidP="00295488">
      <w:pPr>
        <w:widowControl/>
        <w:shd w:val="clear" w:color="auto" w:fill="FFFFFF"/>
        <w:spacing w:line="400" w:lineRule="atLeast"/>
        <w:ind w:firstLine="420"/>
        <w:jc w:val="right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二〇</w:t>
      </w:r>
      <w:r w:rsidR="00C73A32">
        <w:rPr>
          <w:rFonts w:ascii="宋体" w:eastAsia="宋体" w:hAnsi="宋体" w:cs="Calibri" w:hint="eastAsia"/>
          <w:kern w:val="0"/>
          <w:szCs w:val="21"/>
        </w:rPr>
        <w:t>二六</w:t>
      </w:r>
      <w:r w:rsidR="00C6727D" w:rsidRPr="00185123">
        <w:rPr>
          <w:rFonts w:ascii="宋体" w:eastAsia="宋体" w:hAnsi="宋体" w:cs="Calibri" w:hint="eastAsia"/>
          <w:kern w:val="0"/>
          <w:szCs w:val="21"/>
        </w:rPr>
        <w:t>年</w:t>
      </w:r>
      <w:r w:rsidR="00C73A32">
        <w:rPr>
          <w:rFonts w:ascii="宋体" w:eastAsia="宋体" w:hAnsi="宋体" w:cs="Calibri" w:hint="eastAsia"/>
          <w:kern w:val="0"/>
          <w:szCs w:val="21"/>
        </w:rPr>
        <w:t>二</w:t>
      </w:r>
      <w:r w:rsidR="00E25494" w:rsidRPr="00185123">
        <w:rPr>
          <w:rFonts w:ascii="宋体" w:eastAsia="宋体" w:hAnsi="宋体" w:cs="Calibri" w:hint="eastAsia"/>
          <w:kern w:val="0"/>
          <w:szCs w:val="21"/>
        </w:rPr>
        <w:t>月</w:t>
      </w:r>
      <w:r w:rsidR="00C73A32">
        <w:rPr>
          <w:rFonts w:ascii="宋体" w:eastAsia="宋体" w:hAnsi="宋体" w:cs="Calibri" w:hint="eastAsia"/>
          <w:kern w:val="0"/>
          <w:szCs w:val="21"/>
        </w:rPr>
        <w:t>十一</w:t>
      </w:r>
      <w:r w:rsidR="00E25494" w:rsidRPr="00185123">
        <w:rPr>
          <w:rFonts w:ascii="宋体" w:eastAsia="宋体" w:hAnsi="宋体" w:cs="Calibri" w:hint="eastAsia"/>
          <w:kern w:val="0"/>
          <w:szCs w:val="21"/>
        </w:rPr>
        <w:t>日</w:t>
      </w:r>
    </w:p>
    <w:sectPr w:rsidR="00CB153B" w:rsidRPr="00295488" w:rsidSect="00AE0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86C" w:rsidRDefault="0035786C" w:rsidP="00342F81">
      <w:r>
        <w:separator/>
      </w:r>
    </w:p>
  </w:endnote>
  <w:endnote w:type="continuationSeparator" w:id="0">
    <w:p w:rsidR="0035786C" w:rsidRDefault="0035786C" w:rsidP="00342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86C" w:rsidRDefault="0035786C" w:rsidP="00342F81">
      <w:r>
        <w:separator/>
      </w:r>
    </w:p>
  </w:footnote>
  <w:footnote w:type="continuationSeparator" w:id="0">
    <w:p w:rsidR="0035786C" w:rsidRDefault="0035786C" w:rsidP="00342F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63D7"/>
    <w:rsid w:val="00092DBC"/>
    <w:rsid w:val="00133745"/>
    <w:rsid w:val="00157004"/>
    <w:rsid w:val="00185123"/>
    <w:rsid w:val="001B3E90"/>
    <w:rsid w:val="001D0EBC"/>
    <w:rsid w:val="001E4548"/>
    <w:rsid w:val="002123CF"/>
    <w:rsid w:val="00220BAF"/>
    <w:rsid w:val="00226B0C"/>
    <w:rsid w:val="0023119D"/>
    <w:rsid w:val="00235382"/>
    <w:rsid w:val="002759B4"/>
    <w:rsid w:val="00276C29"/>
    <w:rsid w:val="002776B2"/>
    <w:rsid w:val="002808AC"/>
    <w:rsid w:val="00295488"/>
    <w:rsid w:val="002D67DC"/>
    <w:rsid w:val="002F59F2"/>
    <w:rsid w:val="00342F81"/>
    <w:rsid w:val="0035786C"/>
    <w:rsid w:val="00382781"/>
    <w:rsid w:val="003A4B9E"/>
    <w:rsid w:val="003B68F2"/>
    <w:rsid w:val="003C3348"/>
    <w:rsid w:val="00404BEF"/>
    <w:rsid w:val="004163D7"/>
    <w:rsid w:val="00432A20"/>
    <w:rsid w:val="0046403F"/>
    <w:rsid w:val="00465179"/>
    <w:rsid w:val="00487EFF"/>
    <w:rsid w:val="004C0AD6"/>
    <w:rsid w:val="004E2186"/>
    <w:rsid w:val="005328A7"/>
    <w:rsid w:val="0053665B"/>
    <w:rsid w:val="00547C38"/>
    <w:rsid w:val="005843BA"/>
    <w:rsid w:val="005923FB"/>
    <w:rsid w:val="005F17E8"/>
    <w:rsid w:val="00610452"/>
    <w:rsid w:val="00622CE3"/>
    <w:rsid w:val="006815D4"/>
    <w:rsid w:val="006D7662"/>
    <w:rsid w:val="0070278A"/>
    <w:rsid w:val="0071727A"/>
    <w:rsid w:val="00717F8E"/>
    <w:rsid w:val="00744524"/>
    <w:rsid w:val="00783BB1"/>
    <w:rsid w:val="007D45FC"/>
    <w:rsid w:val="00814370"/>
    <w:rsid w:val="00837039"/>
    <w:rsid w:val="008604A3"/>
    <w:rsid w:val="00861373"/>
    <w:rsid w:val="00861B3E"/>
    <w:rsid w:val="008A649A"/>
    <w:rsid w:val="008B7BEE"/>
    <w:rsid w:val="00901823"/>
    <w:rsid w:val="00923B70"/>
    <w:rsid w:val="00937AA2"/>
    <w:rsid w:val="009653CB"/>
    <w:rsid w:val="00971AC2"/>
    <w:rsid w:val="009721ED"/>
    <w:rsid w:val="00985226"/>
    <w:rsid w:val="009B3035"/>
    <w:rsid w:val="009E3AC2"/>
    <w:rsid w:val="009E515C"/>
    <w:rsid w:val="00A54AF9"/>
    <w:rsid w:val="00A672CB"/>
    <w:rsid w:val="00AC1D83"/>
    <w:rsid w:val="00AD631B"/>
    <w:rsid w:val="00AE03B4"/>
    <w:rsid w:val="00AE0A6A"/>
    <w:rsid w:val="00AE4EE5"/>
    <w:rsid w:val="00AE7BB7"/>
    <w:rsid w:val="00AF7B8E"/>
    <w:rsid w:val="00B0625E"/>
    <w:rsid w:val="00B5600E"/>
    <w:rsid w:val="00B76E9B"/>
    <w:rsid w:val="00B81AD7"/>
    <w:rsid w:val="00BE644C"/>
    <w:rsid w:val="00C502E7"/>
    <w:rsid w:val="00C6727D"/>
    <w:rsid w:val="00C73A32"/>
    <w:rsid w:val="00CA1216"/>
    <w:rsid w:val="00CB153B"/>
    <w:rsid w:val="00CD3D64"/>
    <w:rsid w:val="00DF475C"/>
    <w:rsid w:val="00E25494"/>
    <w:rsid w:val="00E758CB"/>
    <w:rsid w:val="00EC429C"/>
    <w:rsid w:val="00ED154D"/>
    <w:rsid w:val="00EF6C47"/>
    <w:rsid w:val="00F83440"/>
    <w:rsid w:val="00F9409C"/>
    <w:rsid w:val="00F9773B"/>
    <w:rsid w:val="00F97C7D"/>
    <w:rsid w:val="00FB0FA4"/>
    <w:rsid w:val="00FC6275"/>
    <w:rsid w:val="00FC7B8C"/>
    <w:rsid w:val="00FE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 w:qFormat="1"/>
    <w:lsdException w:name="annotation subject" w:qFormat="1"/>
    <w:lsdException w:name="Table Subtle 2" w:semiHidden="0" w:unhideWhenUsed="0"/>
    <w:lsdException w:name="Table Web 3" w:semiHidden="0" w:unhideWhenUsed="0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B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AE03B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E03B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E0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E0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AE03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AE03B4"/>
    <w:rPr>
      <w:b/>
      <w:bCs/>
    </w:rPr>
  </w:style>
  <w:style w:type="table" w:styleId="a9">
    <w:name w:val="Table Grid"/>
    <w:basedOn w:val="a1"/>
    <w:uiPriority w:val="39"/>
    <w:qFormat/>
    <w:rsid w:val="00AE03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AE03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AE03B4"/>
    <w:rPr>
      <w:sz w:val="21"/>
      <w:szCs w:val="21"/>
    </w:rPr>
  </w:style>
  <w:style w:type="paragraph" w:customStyle="1" w:styleId="source-date1">
    <w:name w:val="source-date1"/>
    <w:basedOn w:val="a"/>
    <w:qFormat/>
    <w:rsid w:val="00AE03B4"/>
    <w:pPr>
      <w:widowControl/>
      <w:pBdr>
        <w:bottom w:val="single" w:sz="12" w:space="15" w:color="002080"/>
      </w:pBdr>
      <w:spacing w:before="100" w:beforeAutospacing="1" w:after="100" w:afterAutospacing="1"/>
      <w:jc w:val="center"/>
    </w:pPr>
    <w:rPr>
      <w:rFonts w:ascii="宋体" w:eastAsia="宋体" w:hAnsi="宋体" w:cs="宋体"/>
      <w:color w:val="303030"/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AE03B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E03B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E03B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AE03B4"/>
  </w:style>
  <w:style w:type="character" w:customStyle="1" w:styleId="Char3">
    <w:name w:val="批注主题 Char"/>
    <w:basedOn w:val="Char"/>
    <w:link w:val="a8"/>
    <w:uiPriority w:val="99"/>
    <w:semiHidden/>
    <w:qFormat/>
    <w:rsid w:val="00AE03B4"/>
    <w:rPr>
      <w:b/>
      <w:bCs/>
    </w:rPr>
  </w:style>
  <w:style w:type="paragraph" w:styleId="ac">
    <w:name w:val="List Paragraph"/>
    <w:basedOn w:val="a"/>
    <w:uiPriority w:val="34"/>
    <w:qFormat/>
    <w:rsid w:val="00AE03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883</Characters>
  <Application>Microsoft Office Word</Application>
  <DocSecurity>4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张锦钰</dc:creator>
  <cp:lastModifiedBy>ZHONGM</cp:lastModifiedBy>
  <cp:revision>2</cp:revision>
  <dcterms:created xsi:type="dcterms:W3CDTF">2026-02-10T16:03:00Z</dcterms:created>
  <dcterms:modified xsi:type="dcterms:W3CDTF">2026-02-10T16:03:00Z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B041177F11144264B7AD004015F3BCC4</vt:lpwstr>
  </property>
</Properties>
</file>