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2495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银华安鑫短债债券型证券投资基金</w:t>
      </w:r>
      <w:r>
        <w:rPr>
          <w:rFonts w:ascii="宋体" w:hAnsi="宋体" w:hint="eastAsia"/>
          <w:b/>
          <w:sz w:val="30"/>
          <w:szCs w:val="30"/>
        </w:rPr>
        <w:t>暂停及恢复大额申购（含定期定额投资及转换转入）业务的公告</w:t>
      </w:r>
    </w:p>
    <w:p w:rsidR="00000000" w:rsidRDefault="00A2495D">
      <w:pPr>
        <w:rPr>
          <w:rFonts w:ascii="Calibri" w:hAnsi="Calibri" w:hint="eastAsia"/>
          <w:sz w:val="24"/>
          <w:szCs w:val="22"/>
        </w:rPr>
      </w:pPr>
    </w:p>
    <w:p w:rsidR="00000000" w:rsidRDefault="00A2495D">
      <w:pPr>
        <w:ind w:firstLineChars="690" w:firstLine="1940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A2495D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7"/>
        <w:gridCol w:w="3130"/>
        <w:gridCol w:w="1400"/>
        <w:gridCol w:w="1200"/>
        <w:gridCol w:w="1255"/>
      </w:tblGrid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银华安鑫短债债券型证券投资基金</w:t>
            </w:r>
          </w:p>
        </w:tc>
      </w:tr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银华安鑫短债债券</w:t>
            </w:r>
          </w:p>
        </w:tc>
      </w:tr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006907</w:t>
            </w:r>
          </w:p>
        </w:tc>
      </w:tr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银华安鑫短债债券型证券投资基金</w:t>
            </w:r>
            <w:r>
              <w:rPr>
                <w:rFonts w:ascii="宋体" w:hAnsi="宋体" w:hint="eastAsia"/>
                <w:szCs w:val="21"/>
              </w:rPr>
              <w:t>基金合同》和《</w:t>
            </w:r>
            <w:r>
              <w:rPr>
                <w:rFonts w:ascii="宋体" w:hAnsi="宋体" w:hint="eastAsia"/>
                <w:szCs w:val="21"/>
              </w:rPr>
              <w:t>银华安鑫短债债券型证券投资基金</w:t>
            </w:r>
            <w:r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000000">
        <w:trPr>
          <w:trHeight w:val="276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bookmarkStart w:id="1" w:name="t_3_1_1_2797_a1_fm1"/>
            <w:bookmarkEnd w:id="1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95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bookmarkStart w:id="2" w:name="t_3_1_1_2632_a1_fm1"/>
            <w:bookmarkEnd w:id="2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95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95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000.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00000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95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00000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  <w:t>恢复相关业务的起始日及原因说明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恢复大额申购（含定期定额投资及转换转入）起始日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95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 w:hint="eastAsia"/>
                <w:szCs w:val="21"/>
              </w:rPr>
            </w:pPr>
            <w:bookmarkStart w:id="3" w:name="t_3_1_3_fj_0011A_a1_fm1"/>
            <w:bookmarkEnd w:id="3"/>
            <w:r>
              <w:rPr>
                <w:rFonts w:ascii="宋体" w:hAnsi="宋体" w:hint="eastAsia"/>
                <w:szCs w:val="21"/>
              </w:rPr>
              <w:t>银华安鑫短债债券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 w:hint="eastAsia"/>
                <w:szCs w:val="21"/>
              </w:rPr>
            </w:pPr>
            <w:bookmarkStart w:id="4" w:name="t_3_1_3_fj_0011B_a1_fm1"/>
            <w:bookmarkStart w:id="5" w:name="t_3_1_3_fj_0011C_a1_fm1"/>
            <w:bookmarkEnd w:id="4"/>
            <w:bookmarkEnd w:id="5"/>
            <w:r>
              <w:rPr>
                <w:rFonts w:ascii="宋体" w:hAnsi="宋体" w:hint="eastAsia"/>
                <w:szCs w:val="21"/>
              </w:rPr>
              <w:t>银华安鑫短债债券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银华安鑫短债债</w:t>
            </w:r>
            <w:r>
              <w:rPr>
                <w:rFonts w:ascii="宋体" w:hAnsi="宋体" w:hint="eastAsia"/>
                <w:szCs w:val="21"/>
              </w:rPr>
              <w:t>券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</w:tr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 w:hint="eastAsia"/>
                <w:szCs w:val="21"/>
              </w:rPr>
            </w:pPr>
            <w:bookmarkStart w:id="6" w:name="t_3_1_3_fj_0012A_a1_fm1"/>
            <w:bookmarkEnd w:id="6"/>
            <w:r>
              <w:rPr>
                <w:rFonts w:ascii="宋体" w:hAnsi="宋体" w:hint="eastAsia"/>
                <w:szCs w:val="21"/>
              </w:rPr>
              <w:t>006907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00690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014638</w:t>
            </w:r>
          </w:p>
        </w:tc>
      </w:tr>
      <w:tr w:rsidR="00000000"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该类基金是否暂停</w:t>
            </w:r>
            <w:r>
              <w:rPr>
                <w:rFonts w:ascii="宋体" w:hAnsi="宋体" w:hint="eastAsia"/>
                <w:szCs w:val="21"/>
              </w:rPr>
              <w:t>及恢复</w:t>
            </w:r>
            <w:r>
              <w:rPr>
                <w:rFonts w:ascii="宋体" w:hAnsi="宋体" w:hint="eastAsia"/>
                <w:szCs w:val="21"/>
              </w:rPr>
              <w:t>大额申购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/>
                <w:szCs w:val="21"/>
              </w:rPr>
              <w:t>定期定额投资及转换转入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业务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 w:hint="eastAsia"/>
                <w:szCs w:val="21"/>
              </w:rPr>
            </w:pPr>
            <w:bookmarkStart w:id="7" w:name="t_3_1_3_fj_2810A_a1_fm1"/>
            <w:bookmarkEnd w:id="7"/>
            <w:r>
              <w:rPr>
                <w:rFonts w:ascii="宋体" w:hAnsi="宋体"/>
                <w:szCs w:val="21"/>
              </w:rPr>
              <w:t>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 w:hint="eastAsia"/>
                <w:szCs w:val="21"/>
              </w:rPr>
            </w:pPr>
            <w:bookmarkStart w:id="8" w:name="t_3_1_3_fj_2810B_a1_fm1"/>
            <w:bookmarkStart w:id="9" w:name="t_3_1_3_fj_2810C_a1_fm1"/>
            <w:bookmarkEnd w:id="8"/>
            <w:bookmarkEnd w:id="9"/>
            <w:r>
              <w:rPr>
                <w:rFonts w:ascii="宋体" w:hAnsi="宋体"/>
                <w:szCs w:val="21"/>
              </w:rPr>
              <w:t>是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9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</w:t>
            </w:r>
          </w:p>
        </w:tc>
      </w:tr>
    </w:tbl>
    <w:p w:rsidR="00000000" w:rsidRDefault="00A2495D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本公司决定自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）起暂停本基金的大额申购（含定期定额投资及转换转入）业务。届时起，单日每个基金账户累计申购（含定期定额投资及转换转入）</w:t>
      </w:r>
      <w:r>
        <w:rPr>
          <w:rFonts w:ascii="宋体" w:hAnsi="宋体" w:hint="eastAsia"/>
          <w:szCs w:val="21"/>
        </w:rPr>
        <w:t>银华安鑫短债债券型证券投资基金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类基金份额、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类基金份额的合计金额不超过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元，若超过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本基金管理人有权部分或全部拒绝</w:t>
      </w:r>
      <w:r>
        <w:rPr>
          <w:rFonts w:ascii="宋体" w:hAnsi="宋体" w:hint="eastAsia"/>
          <w:szCs w:val="21"/>
        </w:rPr>
        <w:t>银华安鑫短债债券型证券投资</w:t>
      </w:r>
      <w:r>
        <w:rPr>
          <w:rFonts w:ascii="宋体" w:hAnsi="宋体" w:hint="eastAsia"/>
          <w:szCs w:val="21"/>
        </w:rPr>
        <w:t>基金</w:t>
      </w:r>
      <w:r>
        <w:rPr>
          <w:rFonts w:ascii="宋体" w:hAnsi="宋体" w:hint="eastAsia"/>
          <w:szCs w:val="21"/>
        </w:rPr>
        <w:t>的申购（含定期定额投资及转换转入）申请。如单日某基金账户单笔申购本基金的金额超过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元限额的申请确认成功，其余有权确认失败。针对单笔</w:t>
      </w:r>
      <w:r>
        <w:rPr>
          <w:rFonts w:ascii="宋体" w:hAnsi="宋体" w:hint="eastAsia"/>
          <w:szCs w:val="21"/>
        </w:rPr>
        <w:lastRenderedPageBreak/>
        <w:t>申购业务申请，仅有确认和不予确认两种处理方式，不存在对单笔申请的部分确认。敬请投资者留意。</w:t>
      </w:r>
    </w:p>
    <w:p w:rsidR="00000000" w:rsidRDefault="00A2495D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在本基金限制大额申购</w:t>
      </w:r>
      <w:r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/>
          <w:szCs w:val="21"/>
        </w:rPr>
        <w:t>业务期间，本公司将正常办理本基金</w:t>
      </w:r>
      <w:r>
        <w:rPr>
          <w:rFonts w:ascii="宋体" w:hAnsi="宋体" w:hint="eastAsia"/>
          <w:szCs w:val="21"/>
        </w:rPr>
        <w:t>的赎回和</w:t>
      </w:r>
      <w:r>
        <w:rPr>
          <w:rFonts w:ascii="宋体" w:hAnsi="宋体"/>
          <w:szCs w:val="21"/>
        </w:rPr>
        <w:t>转换转出</w:t>
      </w:r>
      <w:r>
        <w:rPr>
          <w:rFonts w:ascii="宋体" w:hAnsi="宋体" w:hint="eastAsia"/>
          <w:szCs w:val="21"/>
        </w:rPr>
        <w:t>业务</w:t>
      </w:r>
      <w:r>
        <w:rPr>
          <w:rFonts w:ascii="宋体" w:hAnsi="宋体"/>
          <w:szCs w:val="21"/>
        </w:rPr>
        <w:t>。</w:t>
      </w:r>
    </w:p>
    <w:p w:rsidR="00000000" w:rsidRDefault="00A2495D">
      <w:pPr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本基金将于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起恢复办理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（含定期定额投资及转换转入）业务，届时将不再另行公告，敬请投资者留意。</w:t>
      </w:r>
    </w:p>
    <w:p w:rsidR="00000000" w:rsidRDefault="00A2495D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A2495D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</w:t>
      </w:r>
      <w:r>
        <w:rPr>
          <w:rFonts w:ascii="宋体" w:hAnsi="宋体" w:hint="eastAsia"/>
          <w:szCs w:val="21"/>
        </w:rPr>
        <w:t>意投资风险。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A2495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A2495D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00000" w:rsidRDefault="00A2495D">
      <w:pPr>
        <w:jc w:val="right"/>
        <w:rPr>
          <w:rFonts w:hint="eastAsia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2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日</w:t>
      </w:r>
    </w:p>
    <w:sectPr w:rsidR="0000000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2495D">
      <w:r>
        <w:separator/>
      </w:r>
    </w:p>
  </w:endnote>
  <w:endnote w:type="continuationSeparator" w:id="0">
    <w:p w:rsidR="00000000" w:rsidRDefault="00A2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2495D">
      <w:r>
        <w:separator/>
      </w:r>
    </w:p>
  </w:footnote>
  <w:footnote w:type="continuationSeparator" w:id="0">
    <w:p w:rsidR="00000000" w:rsidRDefault="00A24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495D">
    <w:pPr>
      <w:pStyle w:val="a6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style="width:151.45pt;height:21.05pt;mso-wrap-style:square;mso-position-horizontal-relative:page;mso-position-vertical-relative:page">
          <v:imagedata r:id="rId1" o:title="" croptop="13773f" cropbottom="14636f" cropleft="4421f" cropright="377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6FB744"/>
    <w:multiLevelType w:val="singleLevel"/>
    <w:tmpl w:val="9E6FB744"/>
    <w:lvl w:ilvl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0C1"/>
    <w:rsid w:val="00001DE0"/>
    <w:rsid w:val="000022C4"/>
    <w:rsid w:val="00011D97"/>
    <w:rsid w:val="00013117"/>
    <w:rsid w:val="00020351"/>
    <w:rsid w:val="0003314D"/>
    <w:rsid w:val="000356F9"/>
    <w:rsid w:val="000454E4"/>
    <w:rsid w:val="000467D4"/>
    <w:rsid w:val="000470D7"/>
    <w:rsid w:val="00053852"/>
    <w:rsid w:val="00072AA3"/>
    <w:rsid w:val="00084332"/>
    <w:rsid w:val="00085387"/>
    <w:rsid w:val="00087390"/>
    <w:rsid w:val="00090B10"/>
    <w:rsid w:val="0009684A"/>
    <w:rsid w:val="000A11E3"/>
    <w:rsid w:val="000A27CB"/>
    <w:rsid w:val="000A3679"/>
    <w:rsid w:val="000A6D38"/>
    <w:rsid w:val="000E1B60"/>
    <w:rsid w:val="000E4564"/>
    <w:rsid w:val="00101082"/>
    <w:rsid w:val="00111C48"/>
    <w:rsid w:val="00111DB2"/>
    <w:rsid w:val="00121842"/>
    <w:rsid w:val="00121B60"/>
    <w:rsid w:val="00131C32"/>
    <w:rsid w:val="00150EAF"/>
    <w:rsid w:val="00155159"/>
    <w:rsid w:val="001666C9"/>
    <w:rsid w:val="00185EAE"/>
    <w:rsid w:val="00187E74"/>
    <w:rsid w:val="0019291F"/>
    <w:rsid w:val="001A6D7D"/>
    <w:rsid w:val="001A78FB"/>
    <w:rsid w:val="001B375E"/>
    <w:rsid w:val="001C6F82"/>
    <w:rsid w:val="00210327"/>
    <w:rsid w:val="00230697"/>
    <w:rsid w:val="002348D3"/>
    <w:rsid w:val="0023660D"/>
    <w:rsid w:val="00245A17"/>
    <w:rsid w:val="002474C4"/>
    <w:rsid w:val="00247F06"/>
    <w:rsid w:val="00264D13"/>
    <w:rsid w:val="0028223B"/>
    <w:rsid w:val="00287A0C"/>
    <w:rsid w:val="00296096"/>
    <w:rsid w:val="002A0474"/>
    <w:rsid w:val="002A6D95"/>
    <w:rsid w:val="002B20B9"/>
    <w:rsid w:val="002B27CA"/>
    <w:rsid w:val="002B5156"/>
    <w:rsid w:val="002C36C8"/>
    <w:rsid w:val="002C466D"/>
    <w:rsid w:val="002D4EB4"/>
    <w:rsid w:val="002F1624"/>
    <w:rsid w:val="002F4EB4"/>
    <w:rsid w:val="002F580E"/>
    <w:rsid w:val="00300EBA"/>
    <w:rsid w:val="00304B7D"/>
    <w:rsid w:val="00305104"/>
    <w:rsid w:val="0030641C"/>
    <w:rsid w:val="00317580"/>
    <w:rsid w:val="00344E27"/>
    <w:rsid w:val="00353379"/>
    <w:rsid w:val="00375B18"/>
    <w:rsid w:val="003760BE"/>
    <w:rsid w:val="00377D42"/>
    <w:rsid w:val="0038080A"/>
    <w:rsid w:val="003A6A4E"/>
    <w:rsid w:val="003B0F6F"/>
    <w:rsid w:val="003B4790"/>
    <w:rsid w:val="003C2C8E"/>
    <w:rsid w:val="00405008"/>
    <w:rsid w:val="00427F50"/>
    <w:rsid w:val="00433684"/>
    <w:rsid w:val="00437C58"/>
    <w:rsid w:val="00440C18"/>
    <w:rsid w:val="00441B50"/>
    <w:rsid w:val="004420C3"/>
    <w:rsid w:val="0044509B"/>
    <w:rsid w:val="00460958"/>
    <w:rsid w:val="00466A5F"/>
    <w:rsid w:val="0047601B"/>
    <w:rsid w:val="004B2031"/>
    <w:rsid w:val="004B3FD5"/>
    <w:rsid w:val="004C08B4"/>
    <w:rsid w:val="004C1544"/>
    <w:rsid w:val="004C72B7"/>
    <w:rsid w:val="004C7F71"/>
    <w:rsid w:val="004D203B"/>
    <w:rsid w:val="004D2B4D"/>
    <w:rsid w:val="004E1F62"/>
    <w:rsid w:val="004E5DAA"/>
    <w:rsid w:val="0051749A"/>
    <w:rsid w:val="00521036"/>
    <w:rsid w:val="00523F57"/>
    <w:rsid w:val="00537BB1"/>
    <w:rsid w:val="00540405"/>
    <w:rsid w:val="00560EB8"/>
    <w:rsid w:val="00572123"/>
    <w:rsid w:val="005973C8"/>
    <w:rsid w:val="005C563A"/>
    <w:rsid w:val="005C5912"/>
    <w:rsid w:val="005D235E"/>
    <w:rsid w:val="00610607"/>
    <w:rsid w:val="00654F59"/>
    <w:rsid w:val="00666659"/>
    <w:rsid w:val="00686CFA"/>
    <w:rsid w:val="006900EA"/>
    <w:rsid w:val="006A2767"/>
    <w:rsid w:val="006A4998"/>
    <w:rsid w:val="006B6B25"/>
    <w:rsid w:val="006C4ADC"/>
    <w:rsid w:val="006C5B46"/>
    <w:rsid w:val="006D5BFA"/>
    <w:rsid w:val="006E3071"/>
    <w:rsid w:val="006F5A2F"/>
    <w:rsid w:val="00721A17"/>
    <w:rsid w:val="0073246F"/>
    <w:rsid w:val="00737A90"/>
    <w:rsid w:val="00746C65"/>
    <w:rsid w:val="007540C3"/>
    <w:rsid w:val="007777EB"/>
    <w:rsid w:val="0079182E"/>
    <w:rsid w:val="00794833"/>
    <w:rsid w:val="00795AA4"/>
    <w:rsid w:val="007961D1"/>
    <w:rsid w:val="007A03A5"/>
    <w:rsid w:val="007A1143"/>
    <w:rsid w:val="007A1473"/>
    <w:rsid w:val="007B45CA"/>
    <w:rsid w:val="007D1709"/>
    <w:rsid w:val="007D539F"/>
    <w:rsid w:val="007D6AB2"/>
    <w:rsid w:val="007F3E7F"/>
    <w:rsid w:val="007F43C7"/>
    <w:rsid w:val="00804A39"/>
    <w:rsid w:val="00816E86"/>
    <w:rsid w:val="00817CAC"/>
    <w:rsid w:val="00846E17"/>
    <w:rsid w:val="00860AEE"/>
    <w:rsid w:val="008879F2"/>
    <w:rsid w:val="008902A2"/>
    <w:rsid w:val="0089285B"/>
    <w:rsid w:val="008A1994"/>
    <w:rsid w:val="008A56B7"/>
    <w:rsid w:val="008A71D6"/>
    <w:rsid w:val="008A7DCE"/>
    <w:rsid w:val="008C0669"/>
    <w:rsid w:val="008C594E"/>
    <w:rsid w:val="008D67E1"/>
    <w:rsid w:val="008D6E29"/>
    <w:rsid w:val="008E32D3"/>
    <w:rsid w:val="008F20BA"/>
    <w:rsid w:val="008F728F"/>
    <w:rsid w:val="0090784C"/>
    <w:rsid w:val="00907A52"/>
    <w:rsid w:val="009127BC"/>
    <w:rsid w:val="00915CCC"/>
    <w:rsid w:val="009178E2"/>
    <w:rsid w:val="00920F36"/>
    <w:rsid w:val="00923E1E"/>
    <w:rsid w:val="00927B6F"/>
    <w:rsid w:val="00933D42"/>
    <w:rsid w:val="009406FA"/>
    <w:rsid w:val="009553B6"/>
    <w:rsid w:val="00955C99"/>
    <w:rsid w:val="00985EFF"/>
    <w:rsid w:val="00994AD0"/>
    <w:rsid w:val="009A0E50"/>
    <w:rsid w:val="009B2C1D"/>
    <w:rsid w:val="009B57ED"/>
    <w:rsid w:val="009B5CCC"/>
    <w:rsid w:val="009D3003"/>
    <w:rsid w:val="009E7F5A"/>
    <w:rsid w:val="009F16D4"/>
    <w:rsid w:val="009F3ACF"/>
    <w:rsid w:val="009F68DB"/>
    <w:rsid w:val="009F7151"/>
    <w:rsid w:val="00A000DD"/>
    <w:rsid w:val="00A216A8"/>
    <w:rsid w:val="00A2254A"/>
    <w:rsid w:val="00A2495D"/>
    <w:rsid w:val="00A42DEE"/>
    <w:rsid w:val="00A55249"/>
    <w:rsid w:val="00A64A63"/>
    <w:rsid w:val="00A67146"/>
    <w:rsid w:val="00A711F7"/>
    <w:rsid w:val="00A84B02"/>
    <w:rsid w:val="00A94D5F"/>
    <w:rsid w:val="00AA3FC9"/>
    <w:rsid w:val="00AB0BAA"/>
    <w:rsid w:val="00AC21A5"/>
    <w:rsid w:val="00AE2EED"/>
    <w:rsid w:val="00AF01B9"/>
    <w:rsid w:val="00AF0E36"/>
    <w:rsid w:val="00B03D3D"/>
    <w:rsid w:val="00B05AB1"/>
    <w:rsid w:val="00B05DB6"/>
    <w:rsid w:val="00B225AE"/>
    <w:rsid w:val="00B32864"/>
    <w:rsid w:val="00B4147E"/>
    <w:rsid w:val="00B4581B"/>
    <w:rsid w:val="00B47374"/>
    <w:rsid w:val="00B62546"/>
    <w:rsid w:val="00B63E14"/>
    <w:rsid w:val="00B85ECA"/>
    <w:rsid w:val="00B9671C"/>
    <w:rsid w:val="00BA20C8"/>
    <w:rsid w:val="00BB0A7C"/>
    <w:rsid w:val="00BB4666"/>
    <w:rsid w:val="00BB4C68"/>
    <w:rsid w:val="00BC1B1A"/>
    <w:rsid w:val="00BC1E1E"/>
    <w:rsid w:val="00BC4A0E"/>
    <w:rsid w:val="00BC7721"/>
    <w:rsid w:val="00BD794E"/>
    <w:rsid w:val="00BE6597"/>
    <w:rsid w:val="00C00995"/>
    <w:rsid w:val="00C14906"/>
    <w:rsid w:val="00C263C0"/>
    <w:rsid w:val="00C32C87"/>
    <w:rsid w:val="00C3535C"/>
    <w:rsid w:val="00C354E6"/>
    <w:rsid w:val="00C3614B"/>
    <w:rsid w:val="00C37628"/>
    <w:rsid w:val="00C44AF8"/>
    <w:rsid w:val="00C7752C"/>
    <w:rsid w:val="00C90C59"/>
    <w:rsid w:val="00C9333F"/>
    <w:rsid w:val="00C93E8F"/>
    <w:rsid w:val="00CA07E8"/>
    <w:rsid w:val="00CA481F"/>
    <w:rsid w:val="00CA4E5E"/>
    <w:rsid w:val="00CA6076"/>
    <w:rsid w:val="00CB258A"/>
    <w:rsid w:val="00CC3987"/>
    <w:rsid w:val="00CC6FBC"/>
    <w:rsid w:val="00CD537F"/>
    <w:rsid w:val="00CD72EF"/>
    <w:rsid w:val="00CE2430"/>
    <w:rsid w:val="00CE25A1"/>
    <w:rsid w:val="00D05BC9"/>
    <w:rsid w:val="00D11575"/>
    <w:rsid w:val="00D16C4D"/>
    <w:rsid w:val="00D203C4"/>
    <w:rsid w:val="00D21EE1"/>
    <w:rsid w:val="00D272B0"/>
    <w:rsid w:val="00D43ECF"/>
    <w:rsid w:val="00D45320"/>
    <w:rsid w:val="00D47FAC"/>
    <w:rsid w:val="00D53021"/>
    <w:rsid w:val="00D611A8"/>
    <w:rsid w:val="00D641C6"/>
    <w:rsid w:val="00D64753"/>
    <w:rsid w:val="00D800CC"/>
    <w:rsid w:val="00D942A5"/>
    <w:rsid w:val="00D94714"/>
    <w:rsid w:val="00D96B3E"/>
    <w:rsid w:val="00DA1E60"/>
    <w:rsid w:val="00DB0E4B"/>
    <w:rsid w:val="00DB1BE4"/>
    <w:rsid w:val="00DC00B3"/>
    <w:rsid w:val="00DC2D35"/>
    <w:rsid w:val="00DD2CB2"/>
    <w:rsid w:val="00E00CD3"/>
    <w:rsid w:val="00E02A36"/>
    <w:rsid w:val="00E06677"/>
    <w:rsid w:val="00E12BEA"/>
    <w:rsid w:val="00E45CD4"/>
    <w:rsid w:val="00E64174"/>
    <w:rsid w:val="00E71249"/>
    <w:rsid w:val="00E72A02"/>
    <w:rsid w:val="00E77AAB"/>
    <w:rsid w:val="00E80626"/>
    <w:rsid w:val="00EB5520"/>
    <w:rsid w:val="00EB6BDE"/>
    <w:rsid w:val="00ED3908"/>
    <w:rsid w:val="00ED3E8D"/>
    <w:rsid w:val="00ED5C58"/>
    <w:rsid w:val="00ED7686"/>
    <w:rsid w:val="00ED7A76"/>
    <w:rsid w:val="00EE3864"/>
    <w:rsid w:val="00EE7E8A"/>
    <w:rsid w:val="00F00F06"/>
    <w:rsid w:val="00F1137E"/>
    <w:rsid w:val="00F20F77"/>
    <w:rsid w:val="00F33E20"/>
    <w:rsid w:val="00F43AF3"/>
    <w:rsid w:val="00F52835"/>
    <w:rsid w:val="00F713DB"/>
    <w:rsid w:val="00F812AC"/>
    <w:rsid w:val="00F8237F"/>
    <w:rsid w:val="00F85CFE"/>
    <w:rsid w:val="00FE50F1"/>
    <w:rsid w:val="00FE7F93"/>
    <w:rsid w:val="00FF1F4A"/>
    <w:rsid w:val="03D334D1"/>
    <w:rsid w:val="04BD38C2"/>
    <w:rsid w:val="08785DA8"/>
    <w:rsid w:val="093C74AB"/>
    <w:rsid w:val="09D71DD3"/>
    <w:rsid w:val="0B304B78"/>
    <w:rsid w:val="0E411E17"/>
    <w:rsid w:val="0F4E1F9A"/>
    <w:rsid w:val="121D37ED"/>
    <w:rsid w:val="151101E6"/>
    <w:rsid w:val="15FC2E91"/>
    <w:rsid w:val="16FE7644"/>
    <w:rsid w:val="17E646F9"/>
    <w:rsid w:val="1F1F4211"/>
    <w:rsid w:val="1F6C070D"/>
    <w:rsid w:val="222E1966"/>
    <w:rsid w:val="24945F95"/>
    <w:rsid w:val="29C83F3F"/>
    <w:rsid w:val="2AB22C14"/>
    <w:rsid w:val="2DC97F2F"/>
    <w:rsid w:val="31935310"/>
    <w:rsid w:val="376E5D6E"/>
    <w:rsid w:val="3CAB2798"/>
    <w:rsid w:val="440D66C5"/>
    <w:rsid w:val="460C1303"/>
    <w:rsid w:val="47395A4B"/>
    <w:rsid w:val="4DAC5129"/>
    <w:rsid w:val="4E393101"/>
    <w:rsid w:val="53366582"/>
    <w:rsid w:val="5DA10FFF"/>
    <w:rsid w:val="5DD54BA2"/>
    <w:rsid w:val="60BF07AD"/>
    <w:rsid w:val="61614E76"/>
    <w:rsid w:val="61F95E1F"/>
    <w:rsid w:val="62EF3ABF"/>
    <w:rsid w:val="641248B4"/>
    <w:rsid w:val="65266CEA"/>
    <w:rsid w:val="679C6BEF"/>
    <w:rsid w:val="68117706"/>
    <w:rsid w:val="69FB02A2"/>
    <w:rsid w:val="69FB5348"/>
    <w:rsid w:val="6FF87F6F"/>
    <w:rsid w:val="71A561E9"/>
    <w:rsid w:val="759E68F6"/>
    <w:rsid w:val="76972994"/>
    <w:rsid w:val="7929708D"/>
    <w:rsid w:val="7A0422FA"/>
    <w:rsid w:val="7FB8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lang w:bidi="ar-SA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</w:rPr>
  </w:style>
  <w:style w:type="character" w:customStyle="1" w:styleId="a8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4</DocSecurity>
  <PresentationFormat/>
  <Lines>9</Lines>
  <Paragraphs>2</Paragraphs>
  <Slides>0</Slides>
  <Notes>0</Notes>
  <HiddenSlides>0</HiddenSlides>
  <MMClips>0</MMClips>
  <ScaleCrop>false</ScaleCrop>
  <Manager/>
  <Company>YHFund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dc:description/>
  <cp:lastModifiedBy>ZHONGM</cp:lastModifiedBy>
  <cp:revision>2</cp:revision>
  <cp:lastPrinted>2015-07-08T08:30:00Z</cp:lastPrinted>
  <dcterms:created xsi:type="dcterms:W3CDTF">2026-02-10T16:05:00Z</dcterms:created>
  <dcterms:modified xsi:type="dcterms:W3CDTF">2026-02-10T16:05:00Z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1269FFD6339F4FFF8A8C5C9B9FE131E6</vt:lpwstr>
  </property>
</Properties>
</file>