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1F1BB4" w:rsidRPr="00273B23" w:rsidRDefault="00176CCB" w:rsidP="00176CCB">
      <w:pPr>
        <w:spacing w:line="360" w:lineRule="auto"/>
        <w:jc w:val="center"/>
        <w:rPr>
          <w:rFonts w:ascii="Times New Roman" w:hAnsi="Times New Roman"/>
          <w:b/>
          <w:sz w:val="44"/>
          <w:szCs w:val="44"/>
        </w:rPr>
      </w:pPr>
      <w:bookmarkStart w:id="0" w:name="t_1_0_table"/>
      <w:bookmarkStart w:id="1" w:name="t_1_0_0002_a2_fm1"/>
      <w:bookmarkEnd w:id="0"/>
      <w:bookmarkEnd w:id="1"/>
      <w:r>
        <w:rPr>
          <w:rFonts w:ascii="Times New Roman" w:hAnsi="Times New Roman" w:hint="eastAsia"/>
          <w:b/>
          <w:sz w:val="44"/>
          <w:szCs w:val="44"/>
        </w:rPr>
        <w:t>鑫元悦鑫添益债券型证券投资基金</w:t>
      </w:r>
    </w:p>
    <w:p w:rsidR="00F01641" w:rsidRPr="00273B23" w:rsidRDefault="00BA3E99" w:rsidP="00176CCB">
      <w:pPr>
        <w:spacing w:line="360" w:lineRule="auto"/>
        <w:jc w:val="center"/>
        <w:rPr>
          <w:rFonts w:ascii="Times New Roman" w:hAnsi="Times New Roman"/>
          <w:sz w:val="44"/>
          <w:szCs w:val="44"/>
        </w:rPr>
      </w:pPr>
      <w:r w:rsidRPr="00273B23">
        <w:rPr>
          <w:rFonts w:ascii="Times New Roman" w:hAnsi="Times New Roman" w:hint="eastAsia"/>
          <w:b/>
          <w:sz w:val="44"/>
          <w:szCs w:val="44"/>
        </w:rPr>
        <w:t>基金</w:t>
      </w:r>
      <w:r w:rsidR="0039079C" w:rsidRPr="00273B23">
        <w:rPr>
          <w:rFonts w:ascii="Times New Roman" w:hAnsi="Times New Roman" w:hint="eastAsia"/>
          <w:b/>
          <w:sz w:val="44"/>
          <w:szCs w:val="44"/>
        </w:rPr>
        <w:t>合同生效公告</w:t>
      </w:r>
    </w:p>
    <w:p w:rsidR="00FA35EB" w:rsidRPr="00273B23" w:rsidRDefault="00FA35EB" w:rsidP="00176CCB">
      <w:pPr>
        <w:spacing w:line="360" w:lineRule="auto"/>
        <w:jc w:val="center"/>
        <w:rPr>
          <w:rFonts w:ascii="Times New Roman" w:hAnsi="Times New Roman"/>
          <w:b/>
          <w:sz w:val="44"/>
          <w:szCs w:val="44"/>
        </w:rPr>
      </w:pPr>
    </w:p>
    <w:p w:rsidR="00FA35EB" w:rsidRPr="00273B23" w:rsidRDefault="00FA35EB">
      <w:pPr>
        <w:jc w:val="center"/>
        <w:rPr>
          <w:rFonts w:ascii="Times New Roman" w:hAnsi="Times New Roman"/>
          <w:sz w:val="30"/>
          <w:szCs w:val="30"/>
        </w:rPr>
      </w:pPr>
    </w:p>
    <w:p w:rsidR="00FA35EB" w:rsidRPr="00273B23" w:rsidRDefault="00FA35EB">
      <w:pPr>
        <w:jc w:val="center"/>
        <w:rPr>
          <w:rFonts w:ascii="Times New Roman" w:hAnsi="Times New Roman"/>
          <w:sz w:val="30"/>
          <w:szCs w:val="30"/>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8B19C2" w:rsidRPr="00273B23" w:rsidRDefault="008B19C2">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rPr>
          <w:rFonts w:ascii="Times New Roman" w:hAnsi="Times New Roman"/>
          <w:sz w:val="24"/>
        </w:rPr>
      </w:pPr>
    </w:p>
    <w:p w:rsidR="00FA35EB" w:rsidRPr="00273B23" w:rsidRDefault="00FA35EB">
      <w:pPr>
        <w:jc w:val="center"/>
        <w:rPr>
          <w:rFonts w:ascii="Times New Roman" w:hAnsi="Times New Roman"/>
          <w:b/>
          <w:sz w:val="28"/>
          <w:szCs w:val="28"/>
        </w:rPr>
      </w:pPr>
      <w:r w:rsidRPr="00273B23">
        <w:rPr>
          <w:rFonts w:ascii="Times New Roman" w:hAnsi="Times New Roman" w:hint="eastAsia"/>
          <w:b/>
          <w:sz w:val="28"/>
          <w:szCs w:val="28"/>
        </w:rPr>
        <w:t>公告</w:t>
      </w:r>
      <w:r w:rsidRPr="00273B23">
        <w:rPr>
          <w:rFonts w:ascii="Times New Roman" w:hAnsi="Times New Roman"/>
          <w:b/>
          <w:sz w:val="28"/>
          <w:szCs w:val="28"/>
        </w:rPr>
        <w:t>送出日期：</w:t>
      </w:r>
      <w:bookmarkStart w:id="2" w:name="t_1_0_0003_a1_fm1"/>
      <w:bookmarkEnd w:id="2"/>
      <w:r w:rsidR="006A47DE" w:rsidRPr="00273B23">
        <w:rPr>
          <w:rFonts w:ascii="Times New Roman" w:hAnsi="Times New Roman"/>
          <w:b/>
          <w:sz w:val="28"/>
          <w:szCs w:val="28"/>
        </w:rPr>
        <w:t>20</w:t>
      </w:r>
      <w:r w:rsidR="001A0765" w:rsidRPr="00273B23">
        <w:rPr>
          <w:rFonts w:ascii="Times New Roman" w:hAnsi="Times New Roman"/>
          <w:b/>
          <w:sz w:val="28"/>
          <w:szCs w:val="28"/>
        </w:rPr>
        <w:t>2</w:t>
      </w:r>
      <w:r w:rsidR="00176CCB">
        <w:rPr>
          <w:rFonts w:ascii="Times New Roman" w:hAnsi="Times New Roman"/>
          <w:b/>
          <w:sz w:val="28"/>
          <w:szCs w:val="28"/>
        </w:rPr>
        <w:t>6</w:t>
      </w:r>
      <w:r w:rsidR="00F01641" w:rsidRPr="00273B23">
        <w:rPr>
          <w:rFonts w:ascii="Times New Roman" w:hAnsi="Times New Roman"/>
          <w:b/>
          <w:sz w:val="28"/>
          <w:szCs w:val="28"/>
        </w:rPr>
        <w:t>年</w:t>
      </w:r>
      <w:r w:rsidR="00176CCB">
        <w:rPr>
          <w:rFonts w:ascii="Times New Roman" w:hAnsi="Times New Roman" w:hint="eastAsia"/>
          <w:b/>
          <w:sz w:val="28"/>
          <w:szCs w:val="28"/>
        </w:rPr>
        <w:t>2</w:t>
      </w:r>
      <w:r w:rsidR="004C771D" w:rsidRPr="00273B23">
        <w:rPr>
          <w:rFonts w:ascii="Times New Roman" w:hAnsi="Times New Roman"/>
          <w:b/>
          <w:sz w:val="28"/>
          <w:szCs w:val="28"/>
        </w:rPr>
        <w:t>月</w:t>
      </w:r>
      <w:r w:rsidR="00176CCB">
        <w:rPr>
          <w:rFonts w:ascii="Times New Roman" w:hAnsi="Times New Roman" w:hint="eastAsia"/>
          <w:b/>
          <w:sz w:val="28"/>
          <w:szCs w:val="28"/>
        </w:rPr>
        <w:t>1</w:t>
      </w:r>
      <w:r w:rsidR="00176CCB">
        <w:rPr>
          <w:rFonts w:ascii="Times New Roman" w:hAnsi="Times New Roman"/>
          <w:b/>
          <w:sz w:val="28"/>
          <w:szCs w:val="28"/>
        </w:rPr>
        <w:t>1</w:t>
      </w:r>
      <w:r w:rsidR="004C771D" w:rsidRPr="00273B23">
        <w:rPr>
          <w:rFonts w:ascii="Times New Roman" w:hAnsi="Times New Roman"/>
          <w:b/>
          <w:sz w:val="28"/>
          <w:szCs w:val="28"/>
        </w:rPr>
        <w:t>日</w:t>
      </w:r>
    </w:p>
    <w:p w:rsidR="00FA35EB" w:rsidRPr="00273B23" w:rsidRDefault="00FA35EB">
      <w:pPr>
        <w:rPr>
          <w:rFonts w:ascii="Times New Roman" w:hAnsi="Times New Roman"/>
          <w:b/>
          <w:sz w:val="24"/>
        </w:rPr>
      </w:pPr>
    </w:p>
    <w:p w:rsidR="00FA35EB" w:rsidRPr="00273B23" w:rsidRDefault="001A0765" w:rsidP="00360186">
      <w:pPr>
        <w:pStyle w:val="2"/>
        <w:numPr>
          <w:ilvl w:val="0"/>
          <w:numId w:val="1"/>
        </w:numPr>
        <w:spacing w:beforeLines="50" w:afterLines="50" w:line="240" w:lineRule="auto"/>
        <w:rPr>
          <w:rFonts w:ascii="Times New Roman" w:eastAsia="宋体" w:hAnsi="Times New Roman"/>
          <w:bCs/>
          <w:sz w:val="24"/>
          <w:szCs w:val="24"/>
        </w:rPr>
      </w:pPr>
      <w:bookmarkStart w:id="3" w:name="_GoBack"/>
      <w:bookmarkEnd w:id="3"/>
      <w:r w:rsidRPr="00273B23">
        <w:rPr>
          <w:rFonts w:ascii="Times New Roman" w:eastAsia="宋体" w:hAnsi="Times New Roman"/>
          <w:b w:val="0"/>
          <w:sz w:val="24"/>
        </w:rPr>
        <w:br w:type="page"/>
      </w:r>
      <w:bookmarkStart w:id="4" w:name="t_1_1_fj_table"/>
      <w:bookmarkEnd w:id="4"/>
      <w:r w:rsidR="00FA35EB" w:rsidRPr="00273B23">
        <w:rPr>
          <w:rFonts w:ascii="Times New Roman" w:eastAsia="宋体" w:hAnsi="Times New Roman" w:hint="eastAsia"/>
          <w:bCs/>
          <w:sz w:val="24"/>
          <w:szCs w:val="24"/>
        </w:rPr>
        <w:lastRenderedPageBreak/>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1"/>
        <w:gridCol w:w="2602"/>
        <w:gridCol w:w="2602"/>
      </w:tblGrid>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基金名称</w:t>
            </w:r>
          </w:p>
        </w:tc>
        <w:tc>
          <w:tcPr>
            <w:tcW w:w="5204" w:type="dxa"/>
            <w:gridSpan w:val="2"/>
            <w:vAlign w:val="center"/>
          </w:tcPr>
          <w:p w:rsidR="00FA35EB" w:rsidRPr="00273B23" w:rsidRDefault="00176CCB" w:rsidP="006A47DE">
            <w:pPr>
              <w:rPr>
                <w:rFonts w:ascii="Times New Roman" w:hAnsi="Times New Roman"/>
                <w:szCs w:val="21"/>
              </w:rPr>
            </w:pPr>
            <w:bookmarkStart w:id="5" w:name="t_1_1_fj_0009_a1_fm1"/>
            <w:bookmarkEnd w:id="5"/>
            <w:r>
              <w:rPr>
                <w:rFonts w:ascii="Times New Roman" w:hAnsi="Times New Roman" w:hint="eastAsia"/>
                <w:szCs w:val="21"/>
              </w:rPr>
              <w:t>鑫元悦鑫添益债券型证券投资基金</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基金简称</w:t>
            </w:r>
          </w:p>
        </w:tc>
        <w:tc>
          <w:tcPr>
            <w:tcW w:w="5204" w:type="dxa"/>
            <w:gridSpan w:val="2"/>
            <w:vAlign w:val="center"/>
          </w:tcPr>
          <w:p w:rsidR="00FA35EB" w:rsidRPr="00273B23" w:rsidRDefault="00176CCB" w:rsidP="001A0765">
            <w:pPr>
              <w:rPr>
                <w:rFonts w:ascii="Times New Roman" w:hAnsi="Times New Roman"/>
                <w:szCs w:val="21"/>
              </w:rPr>
            </w:pPr>
            <w:bookmarkStart w:id="6" w:name="t_1_1_fj_0011_a1_fm1"/>
            <w:bookmarkEnd w:id="6"/>
            <w:r>
              <w:rPr>
                <w:rFonts w:ascii="Times New Roman" w:hAnsi="Times New Roman" w:hint="eastAsia"/>
                <w:szCs w:val="21"/>
              </w:rPr>
              <w:t>鑫元悦鑫添益债券</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基金主代码</w:t>
            </w:r>
          </w:p>
        </w:tc>
        <w:tc>
          <w:tcPr>
            <w:tcW w:w="5204" w:type="dxa"/>
            <w:gridSpan w:val="2"/>
            <w:vAlign w:val="center"/>
          </w:tcPr>
          <w:p w:rsidR="00FA35EB" w:rsidRPr="00273B23" w:rsidRDefault="001E77FA" w:rsidP="00176CCB">
            <w:pPr>
              <w:rPr>
                <w:rFonts w:ascii="Times New Roman" w:hAnsi="Times New Roman"/>
                <w:szCs w:val="21"/>
              </w:rPr>
            </w:pPr>
            <w:bookmarkStart w:id="7" w:name="t_1_1_fj_0012_a1_fm1"/>
            <w:bookmarkEnd w:id="7"/>
            <w:r w:rsidRPr="001E77FA">
              <w:rPr>
                <w:rFonts w:ascii="Times New Roman" w:hAnsi="Times New Roman"/>
                <w:szCs w:val="21"/>
              </w:rPr>
              <w:t>024</w:t>
            </w:r>
            <w:r w:rsidR="00176CCB">
              <w:rPr>
                <w:rFonts w:ascii="Times New Roman" w:hAnsi="Times New Roman"/>
                <w:szCs w:val="21"/>
              </w:rPr>
              <w:t>968</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基金运作方式</w:t>
            </w:r>
          </w:p>
        </w:tc>
        <w:tc>
          <w:tcPr>
            <w:tcW w:w="5204" w:type="dxa"/>
            <w:gridSpan w:val="2"/>
            <w:vAlign w:val="center"/>
          </w:tcPr>
          <w:p w:rsidR="00FA35EB" w:rsidRPr="00273B23" w:rsidRDefault="004C771D" w:rsidP="00E500CF">
            <w:pPr>
              <w:rPr>
                <w:rFonts w:ascii="Times New Roman" w:hAnsi="Times New Roman"/>
                <w:szCs w:val="21"/>
              </w:rPr>
            </w:pPr>
            <w:bookmarkStart w:id="8" w:name="t_1_1_fj_0017_a1_fm1"/>
            <w:bookmarkEnd w:id="8"/>
            <w:r w:rsidRPr="00273B23">
              <w:rPr>
                <w:rFonts w:ascii="Times New Roman" w:hAnsi="Times New Roman" w:hint="eastAsia"/>
                <w:szCs w:val="21"/>
              </w:rPr>
              <w:t>契约型</w:t>
            </w:r>
            <w:r w:rsidR="004A2E04" w:rsidRPr="00273B23">
              <w:rPr>
                <w:rFonts w:ascii="Times New Roman" w:hAnsi="Times New Roman" w:hint="eastAsia"/>
                <w:szCs w:val="21"/>
              </w:rPr>
              <w:t>、</w:t>
            </w:r>
            <w:r w:rsidRPr="00273B23">
              <w:rPr>
                <w:rFonts w:ascii="Times New Roman" w:hAnsi="Times New Roman" w:hint="eastAsia"/>
                <w:szCs w:val="21"/>
              </w:rPr>
              <w:t>开放式</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基金合同生效日</w:t>
            </w:r>
          </w:p>
        </w:tc>
        <w:tc>
          <w:tcPr>
            <w:tcW w:w="5204" w:type="dxa"/>
            <w:gridSpan w:val="2"/>
            <w:vAlign w:val="center"/>
          </w:tcPr>
          <w:p w:rsidR="00FA35EB" w:rsidRPr="00273B23" w:rsidRDefault="006A47DE" w:rsidP="00176CCB">
            <w:pPr>
              <w:rPr>
                <w:rFonts w:ascii="Times New Roman" w:hAnsi="Times New Roman"/>
                <w:szCs w:val="21"/>
              </w:rPr>
            </w:pPr>
            <w:bookmarkStart w:id="9" w:name="t_1_1_fj_0018_a1_fm1"/>
            <w:bookmarkEnd w:id="9"/>
            <w:r w:rsidRPr="00273B23">
              <w:rPr>
                <w:rFonts w:ascii="Times New Roman" w:hAnsi="Times New Roman"/>
                <w:szCs w:val="21"/>
              </w:rPr>
              <w:t>20</w:t>
            </w:r>
            <w:r w:rsidR="00176CCB">
              <w:rPr>
                <w:rFonts w:ascii="Times New Roman" w:hAnsi="Times New Roman"/>
                <w:szCs w:val="21"/>
              </w:rPr>
              <w:t>26</w:t>
            </w:r>
            <w:r w:rsidR="004C771D" w:rsidRPr="00273B23">
              <w:rPr>
                <w:rFonts w:ascii="Times New Roman" w:hAnsi="Times New Roman"/>
                <w:szCs w:val="21"/>
              </w:rPr>
              <w:t>年</w:t>
            </w:r>
            <w:r w:rsidR="00176CCB">
              <w:rPr>
                <w:rFonts w:ascii="Times New Roman" w:hAnsi="Times New Roman" w:hint="eastAsia"/>
                <w:szCs w:val="21"/>
              </w:rPr>
              <w:t>2</w:t>
            </w:r>
            <w:r w:rsidR="004C771D" w:rsidRPr="00273B23">
              <w:rPr>
                <w:rFonts w:ascii="Times New Roman" w:hAnsi="Times New Roman"/>
                <w:szCs w:val="21"/>
              </w:rPr>
              <w:t>月</w:t>
            </w:r>
            <w:r w:rsidR="00176CCB">
              <w:rPr>
                <w:rFonts w:ascii="Times New Roman" w:hAnsi="Times New Roman" w:hint="eastAsia"/>
                <w:szCs w:val="21"/>
              </w:rPr>
              <w:t>1</w:t>
            </w:r>
            <w:r w:rsidR="00176CCB">
              <w:rPr>
                <w:rFonts w:ascii="Times New Roman" w:hAnsi="Times New Roman"/>
                <w:szCs w:val="21"/>
              </w:rPr>
              <w:t>0</w:t>
            </w:r>
            <w:r w:rsidR="004C771D" w:rsidRPr="00273B23">
              <w:rPr>
                <w:rFonts w:ascii="Times New Roman" w:hAnsi="Times New Roman"/>
                <w:szCs w:val="21"/>
              </w:rPr>
              <w:t>日</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基金管理人名称</w:t>
            </w:r>
          </w:p>
        </w:tc>
        <w:tc>
          <w:tcPr>
            <w:tcW w:w="5204" w:type="dxa"/>
            <w:gridSpan w:val="2"/>
            <w:vAlign w:val="center"/>
          </w:tcPr>
          <w:p w:rsidR="00FA35EB" w:rsidRPr="00273B23" w:rsidRDefault="004C771D">
            <w:pPr>
              <w:rPr>
                <w:rFonts w:ascii="Times New Roman" w:hAnsi="Times New Roman"/>
                <w:szCs w:val="21"/>
              </w:rPr>
            </w:pPr>
            <w:bookmarkStart w:id="10" w:name="t_1_1_fj_0186_a1_fm1"/>
            <w:bookmarkEnd w:id="10"/>
            <w:r w:rsidRPr="00273B23">
              <w:rPr>
                <w:rFonts w:ascii="Times New Roman" w:hAnsi="Times New Roman" w:hint="eastAsia"/>
                <w:szCs w:val="21"/>
              </w:rPr>
              <w:t>鑫元基金管理有限公司</w:t>
            </w:r>
          </w:p>
        </w:tc>
      </w:tr>
      <w:tr w:rsidR="00FA35EB" w:rsidRPr="00273B23" w:rsidTr="00273B23">
        <w:trPr>
          <w:trHeight w:val="283"/>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基金托管人名称</w:t>
            </w:r>
          </w:p>
        </w:tc>
        <w:tc>
          <w:tcPr>
            <w:tcW w:w="5204" w:type="dxa"/>
            <w:gridSpan w:val="2"/>
            <w:vAlign w:val="center"/>
          </w:tcPr>
          <w:p w:rsidR="00FA35EB" w:rsidRPr="00273B23" w:rsidRDefault="00176CCB" w:rsidP="003608F3">
            <w:pPr>
              <w:rPr>
                <w:rFonts w:ascii="Times New Roman" w:hAnsi="Times New Roman"/>
                <w:szCs w:val="21"/>
              </w:rPr>
            </w:pPr>
            <w:bookmarkStart w:id="11" w:name="t_1_1_fj_0213_a1_fm1"/>
            <w:bookmarkEnd w:id="11"/>
            <w:r>
              <w:rPr>
                <w:rFonts w:ascii="Times New Roman" w:hAnsi="Times New Roman" w:hint="eastAsia"/>
                <w:szCs w:val="21"/>
              </w:rPr>
              <w:t>恒丰</w:t>
            </w:r>
            <w:r w:rsidR="001E77FA" w:rsidRPr="001E77FA">
              <w:rPr>
                <w:rFonts w:ascii="Times New Roman" w:hAnsi="Times New Roman" w:hint="eastAsia"/>
                <w:szCs w:val="21"/>
              </w:rPr>
              <w:t>银行股份有限公司</w:t>
            </w:r>
          </w:p>
        </w:tc>
      </w:tr>
      <w:tr w:rsidR="00FA35EB" w:rsidRPr="00273B23" w:rsidTr="00273B23">
        <w:trPr>
          <w:trHeight w:val="276"/>
          <w:jc w:val="center"/>
        </w:trPr>
        <w:tc>
          <w:tcPr>
            <w:tcW w:w="3561" w:type="dxa"/>
            <w:vAlign w:val="center"/>
          </w:tcPr>
          <w:p w:rsidR="00FA35EB" w:rsidRPr="00273B23" w:rsidRDefault="00FA35EB">
            <w:pPr>
              <w:rPr>
                <w:rFonts w:ascii="Times New Roman" w:hAnsi="Times New Roman"/>
                <w:szCs w:val="21"/>
              </w:rPr>
            </w:pPr>
            <w:r w:rsidRPr="00273B23">
              <w:rPr>
                <w:rFonts w:ascii="Times New Roman" w:hAnsi="Times New Roman" w:hint="eastAsia"/>
                <w:szCs w:val="21"/>
              </w:rPr>
              <w:t>公告依据</w:t>
            </w:r>
          </w:p>
        </w:tc>
        <w:tc>
          <w:tcPr>
            <w:tcW w:w="5204" w:type="dxa"/>
            <w:gridSpan w:val="2"/>
            <w:vAlign w:val="center"/>
          </w:tcPr>
          <w:p w:rsidR="00FA35EB" w:rsidRPr="00273B23" w:rsidRDefault="004C771D" w:rsidP="00046486">
            <w:pPr>
              <w:rPr>
                <w:rFonts w:ascii="Times New Roman" w:hAnsi="Times New Roman"/>
                <w:szCs w:val="21"/>
              </w:rPr>
            </w:pPr>
            <w:bookmarkStart w:id="12" w:name="t_1_1_fj_2631_a1_fm1"/>
            <w:bookmarkEnd w:id="12"/>
            <w:r w:rsidRPr="00273B23">
              <w:rPr>
                <w:rFonts w:ascii="Times New Roman" w:hAnsi="Times New Roman" w:hint="eastAsia"/>
                <w:szCs w:val="21"/>
              </w:rPr>
              <w:t>《中华人民共和国证券投资基金法》、《</w:t>
            </w:r>
            <w:r w:rsidR="005F673A" w:rsidRPr="00273B23">
              <w:rPr>
                <w:rFonts w:ascii="Times New Roman" w:hAnsi="Times New Roman" w:hint="eastAsia"/>
                <w:szCs w:val="21"/>
              </w:rPr>
              <w:t>公开募集</w:t>
            </w:r>
            <w:r w:rsidRPr="00273B23">
              <w:rPr>
                <w:rFonts w:ascii="Times New Roman" w:hAnsi="Times New Roman" w:hint="eastAsia"/>
                <w:szCs w:val="21"/>
              </w:rPr>
              <w:t>证券投资基金运作管理办法》</w:t>
            </w:r>
            <w:r w:rsidR="006C5926" w:rsidRPr="00273B23">
              <w:rPr>
                <w:rFonts w:ascii="Times New Roman" w:hAnsi="Times New Roman" w:hint="eastAsia"/>
                <w:szCs w:val="21"/>
              </w:rPr>
              <w:t>、《</w:t>
            </w:r>
            <w:r w:rsidR="004C12AA" w:rsidRPr="00273B23">
              <w:rPr>
                <w:rFonts w:ascii="Times New Roman" w:hAnsi="Times New Roman" w:hint="eastAsia"/>
                <w:szCs w:val="21"/>
              </w:rPr>
              <w:t>公开</w:t>
            </w:r>
            <w:r w:rsidR="004C12AA" w:rsidRPr="00273B23">
              <w:rPr>
                <w:rFonts w:ascii="Times New Roman" w:hAnsi="Times New Roman"/>
                <w:szCs w:val="21"/>
              </w:rPr>
              <w:t>募集</w:t>
            </w:r>
            <w:r w:rsidR="006C5926" w:rsidRPr="00273B23">
              <w:rPr>
                <w:rFonts w:ascii="Times New Roman" w:hAnsi="Times New Roman" w:hint="eastAsia"/>
                <w:szCs w:val="21"/>
              </w:rPr>
              <w:t>证券投资基金信息披露管理办法</w:t>
            </w:r>
            <w:r w:rsidR="006C5926" w:rsidRPr="00273B23">
              <w:rPr>
                <w:rFonts w:ascii="Times New Roman" w:hAnsi="Times New Roman"/>
                <w:szCs w:val="21"/>
              </w:rPr>
              <w:t>》</w:t>
            </w:r>
            <w:r w:rsidRPr="00273B23">
              <w:rPr>
                <w:rFonts w:ascii="Times New Roman" w:hAnsi="Times New Roman" w:hint="eastAsia"/>
                <w:szCs w:val="21"/>
              </w:rPr>
              <w:t>等相关法律法规以及</w:t>
            </w:r>
            <w:r w:rsidR="00046486" w:rsidRPr="00273B23">
              <w:rPr>
                <w:rFonts w:ascii="Times New Roman" w:hAnsi="Times New Roman" w:hint="eastAsia"/>
                <w:szCs w:val="21"/>
              </w:rPr>
              <w:t>《</w:t>
            </w:r>
            <w:r w:rsidR="00176CCB">
              <w:rPr>
                <w:rFonts w:ascii="Times New Roman" w:hAnsi="Times New Roman" w:hint="eastAsia"/>
                <w:szCs w:val="21"/>
              </w:rPr>
              <w:t>鑫元悦鑫添益债券型证券投资基金</w:t>
            </w:r>
            <w:r w:rsidR="00046486" w:rsidRPr="00273B23">
              <w:rPr>
                <w:rFonts w:ascii="Times New Roman" w:hAnsi="Times New Roman" w:hint="eastAsia"/>
                <w:szCs w:val="21"/>
              </w:rPr>
              <w:t>基金合同》</w:t>
            </w:r>
            <w:r w:rsidRPr="00273B23">
              <w:rPr>
                <w:rFonts w:ascii="Times New Roman" w:hAnsi="Times New Roman" w:hint="eastAsia"/>
                <w:szCs w:val="21"/>
              </w:rPr>
              <w:t>、</w:t>
            </w:r>
            <w:r w:rsidR="00046486" w:rsidRPr="00273B23">
              <w:rPr>
                <w:rFonts w:ascii="Times New Roman" w:hAnsi="Times New Roman" w:hint="eastAsia"/>
                <w:szCs w:val="21"/>
              </w:rPr>
              <w:t>《</w:t>
            </w:r>
            <w:r w:rsidR="00176CCB">
              <w:rPr>
                <w:rFonts w:ascii="Times New Roman" w:hAnsi="Times New Roman" w:hint="eastAsia"/>
                <w:szCs w:val="21"/>
              </w:rPr>
              <w:t>鑫元悦鑫添益债券型证券投资基金</w:t>
            </w:r>
            <w:r w:rsidR="00046486" w:rsidRPr="00273B23">
              <w:rPr>
                <w:rFonts w:ascii="Times New Roman" w:hAnsi="Times New Roman" w:hint="eastAsia"/>
                <w:szCs w:val="21"/>
              </w:rPr>
              <w:t>招募说明书》</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下属分级基金的基金简称</w:t>
            </w:r>
          </w:p>
        </w:tc>
        <w:tc>
          <w:tcPr>
            <w:tcW w:w="2602" w:type="dxa"/>
            <w:vAlign w:val="center"/>
          </w:tcPr>
          <w:p w:rsidR="002B3E84" w:rsidRPr="00273B23" w:rsidRDefault="00176CCB" w:rsidP="002B3E84">
            <w:pPr>
              <w:rPr>
                <w:rFonts w:ascii="Times New Roman" w:hAnsi="Times New Roman"/>
                <w:szCs w:val="21"/>
              </w:rPr>
            </w:pPr>
            <w:r>
              <w:rPr>
                <w:rFonts w:ascii="Times New Roman" w:hAnsi="Times New Roman" w:hint="eastAsia"/>
                <w:szCs w:val="21"/>
              </w:rPr>
              <w:t>鑫元悦鑫添益债券</w:t>
            </w:r>
            <w:r w:rsidR="002B3E84" w:rsidRPr="00273B23">
              <w:rPr>
                <w:rFonts w:ascii="Times New Roman" w:hAnsi="Times New Roman" w:hint="eastAsia"/>
                <w:szCs w:val="21"/>
              </w:rPr>
              <w:t>A</w:t>
            </w:r>
          </w:p>
        </w:tc>
        <w:tc>
          <w:tcPr>
            <w:tcW w:w="2602" w:type="dxa"/>
            <w:vAlign w:val="center"/>
          </w:tcPr>
          <w:p w:rsidR="002B3E84" w:rsidRPr="00273B23" w:rsidRDefault="00176CCB" w:rsidP="002B3E84">
            <w:pPr>
              <w:rPr>
                <w:rFonts w:ascii="Times New Roman" w:hAnsi="Times New Roman"/>
                <w:szCs w:val="21"/>
              </w:rPr>
            </w:pPr>
            <w:r>
              <w:rPr>
                <w:rFonts w:ascii="Times New Roman" w:hAnsi="Times New Roman" w:hint="eastAsia"/>
                <w:szCs w:val="21"/>
              </w:rPr>
              <w:t>鑫元悦鑫添益债券</w:t>
            </w:r>
            <w:r w:rsidR="002B3E84" w:rsidRPr="00273B23">
              <w:rPr>
                <w:rFonts w:ascii="Times New Roman" w:hAnsi="Times New Roman" w:hint="eastAsia"/>
                <w:szCs w:val="21"/>
              </w:rPr>
              <w:t>C</w:t>
            </w:r>
          </w:p>
        </w:tc>
      </w:tr>
      <w:tr w:rsidR="002B3E84" w:rsidRPr="00273B23" w:rsidTr="00273B23">
        <w:trPr>
          <w:trHeight w:val="276"/>
          <w:jc w:val="center"/>
        </w:trPr>
        <w:tc>
          <w:tcPr>
            <w:tcW w:w="3561" w:type="dxa"/>
            <w:vAlign w:val="center"/>
          </w:tcPr>
          <w:p w:rsidR="002B3E84" w:rsidRPr="00273B23" w:rsidRDefault="002B3E84" w:rsidP="002B3E84">
            <w:pPr>
              <w:rPr>
                <w:rFonts w:ascii="Times New Roman" w:hAnsi="Times New Roman"/>
                <w:szCs w:val="21"/>
              </w:rPr>
            </w:pPr>
            <w:r w:rsidRPr="00273B23">
              <w:rPr>
                <w:rFonts w:ascii="Times New Roman" w:hAnsi="Times New Roman" w:hint="eastAsia"/>
                <w:szCs w:val="21"/>
              </w:rPr>
              <w:t>下属分级基金的交易代码</w:t>
            </w:r>
          </w:p>
        </w:tc>
        <w:tc>
          <w:tcPr>
            <w:tcW w:w="2602" w:type="dxa"/>
            <w:vAlign w:val="center"/>
          </w:tcPr>
          <w:p w:rsidR="002B3E84" w:rsidRPr="00273B23" w:rsidRDefault="001E77FA" w:rsidP="00176CCB">
            <w:pPr>
              <w:rPr>
                <w:rFonts w:ascii="Times New Roman" w:hAnsi="Times New Roman"/>
                <w:szCs w:val="21"/>
              </w:rPr>
            </w:pPr>
            <w:r w:rsidRPr="001E77FA">
              <w:rPr>
                <w:rFonts w:ascii="Times New Roman" w:hAnsi="Times New Roman"/>
                <w:szCs w:val="21"/>
              </w:rPr>
              <w:t>024</w:t>
            </w:r>
            <w:r w:rsidR="00176CCB">
              <w:rPr>
                <w:rFonts w:ascii="Times New Roman" w:hAnsi="Times New Roman"/>
                <w:szCs w:val="21"/>
              </w:rPr>
              <w:t>968</w:t>
            </w:r>
          </w:p>
        </w:tc>
        <w:tc>
          <w:tcPr>
            <w:tcW w:w="2602" w:type="dxa"/>
            <w:vAlign w:val="center"/>
          </w:tcPr>
          <w:p w:rsidR="002B3E84" w:rsidRPr="00273B23" w:rsidRDefault="001E77FA" w:rsidP="00176CCB">
            <w:pPr>
              <w:rPr>
                <w:rFonts w:ascii="Times New Roman" w:hAnsi="Times New Roman"/>
                <w:szCs w:val="21"/>
              </w:rPr>
            </w:pPr>
            <w:r w:rsidRPr="001E77FA">
              <w:rPr>
                <w:rFonts w:ascii="Times New Roman" w:hAnsi="Times New Roman"/>
                <w:szCs w:val="21"/>
              </w:rPr>
              <w:t>024</w:t>
            </w:r>
            <w:r w:rsidR="00176CCB">
              <w:rPr>
                <w:rFonts w:ascii="Times New Roman" w:hAnsi="Times New Roman"/>
                <w:szCs w:val="21"/>
              </w:rPr>
              <w:t>969</w:t>
            </w:r>
          </w:p>
        </w:tc>
      </w:tr>
    </w:tbl>
    <w:p w:rsidR="00891BFE" w:rsidRPr="00273B23" w:rsidRDefault="00891BFE">
      <w:pPr>
        <w:spacing w:line="360" w:lineRule="auto"/>
        <w:rPr>
          <w:rFonts w:ascii="Times New Roman" w:hAnsi="Times New Roman"/>
          <w:szCs w:val="21"/>
        </w:rPr>
      </w:pPr>
    </w:p>
    <w:p w:rsidR="00FA35EB" w:rsidRPr="00273B23" w:rsidRDefault="00FA35EB" w:rsidP="00360186">
      <w:pPr>
        <w:pStyle w:val="2"/>
        <w:numPr>
          <w:ilvl w:val="0"/>
          <w:numId w:val="1"/>
        </w:numPr>
        <w:spacing w:beforeLines="50" w:afterLines="50" w:line="240" w:lineRule="auto"/>
        <w:rPr>
          <w:rFonts w:ascii="Times New Roman" w:eastAsia="宋体" w:hAnsi="Times New Roman"/>
          <w:bCs/>
          <w:sz w:val="24"/>
          <w:szCs w:val="24"/>
        </w:rPr>
      </w:pPr>
      <w:bookmarkStart w:id="13" w:name="t_1_2_fj_table"/>
      <w:bookmarkEnd w:id="13"/>
      <w:r w:rsidRPr="00273B23">
        <w:rPr>
          <w:rFonts w:ascii="Times New Roman" w:eastAsia="宋体" w:hAnsi="Times New Roman" w:hint="eastAsia"/>
          <w:bCs/>
          <w:sz w:val="24"/>
          <w:szCs w:val="24"/>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845"/>
        <w:gridCol w:w="1701"/>
        <w:gridCol w:w="1700"/>
        <w:gridCol w:w="1721"/>
      </w:tblGrid>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基金募集申请获中国证监会核准的文号</w:t>
            </w:r>
          </w:p>
        </w:tc>
        <w:tc>
          <w:tcPr>
            <w:tcW w:w="2827" w:type="pct"/>
            <w:gridSpan w:val="3"/>
            <w:vAlign w:val="center"/>
          </w:tcPr>
          <w:p w:rsidR="002B3E84" w:rsidRPr="00273B23" w:rsidRDefault="002B3E84" w:rsidP="00176CCB">
            <w:pPr>
              <w:rPr>
                <w:rFonts w:ascii="Times New Roman" w:hAnsi="Times New Roman"/>
                <w:szCs w:val="21"/>
              </w:rPr>
            </w:pPr>
            <w:bookmarkStart w:id="14" w:name="t_1_2_fj_2647_a1_fm1"/>
            <w:bookmarkEnd w:id="14"/>
            <w:r w:rsidRPr="00273B23">
              <w:rPr>
                <w:rFonts w:ascii="Times New Roman" w:hAnsi="Times New Roman" w:hint="eastAsia"/>
                <w:szCs w:val="21"/>
              </w:rPr>
              <w:t>中国证监会证监许可</w:t>
            </w:r>
            <w:r w:rsidR="00273B23" w:rsidRPr="007D6982">
              <w:rPr>
                <w:rFonts w:ascii="Times New Roman" w:hAnsi="Times New Roman" w:hint="eastAsia"/>
                <w:szCs w:val="21"/>
              </w:rPr>
              <w:t>〔</w:t>
            </w:r>
            <w:r w:rsidR="00273B23" w:rsidRPr="00273B23">
              <w:rPr>
                <w:rFonts w:ascii="Times New Roman" w:hAnsi="Times New Roman"/>
                <w:szCs w:val="21"/>
              </w:rPr>
              <w:t>202</w:t>
            </w:r>
            <w:r w:rsidR="00711132">
              <w:rPr>
                <w:rFonts w:ascii="Times New Roman" w:hAnsi="Times New Roman"/>
                <w:szCs w:val="21"/>
              </w:rPr>
              <w:t>5</w:t>
            </w:r>
            <w:r w:rsidR="00273B23" w:rsidRPr="007D6982">
              <w:rPr>
                <w:rFonts w:ascii="Times New Roman" w:hAnsi="Times New Roman" w:hint="eastAsia"/>
                <w:szCs w:val="21"/>
              </w:rPr>
              <w:t>〕</w:t>
            </w:r>
            <w:r w:rsidR="00176CCB">
              <w:rPr>
                <w:rFonts w:ascii="Times New Roman" w:hAnsi="Times New Roman"/>
                <w:szCs w:val="21"/>
              </w:rPr>
              <w:t>1439</w:t>
            </w:r>
            <w:r w:rsidRPr="00273B23">
              <w:rPr>
                <w:rFonts w:ascii="Times New Roman" w:hAnsi="Times New Roman"/>
                <w:szCs w:val="21"/>
              </w:rPr>
              <w:t>号</w:t>
            </w:r>
          </w:p>
        </w:tc>
      </w:tr>
      <w:tr w:rsidR="002B3E84" w:rsidRPr="00273B23" w:rsidTr="00BB7730">
        <w:trPr>
          <w:trHeight w:val="630"/>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基金募集期间</w:t>
            </w:r>
          </w:p>
        </w:tc>
        <w:tc>
          <w:tcPr>
            <w:tcW w:w="2827" w:type="pct"/>
            <w:gridSpan w:val="3"/>
            <w:vAlign w:val="center"/>
          </w:tcPr>
          <w:p w:rsidR="002B3E84" w:rsidRPr="00273B23" w:rsidRDefault="002B3E84" w:rsidP="00BB7730">
            <w:pPr>
              <w:ind w:firstLineChars="50" w:firstLine="105"/>
              <w:rPr>
                <w:rFonts w:ascii="Times New Roman" w:hAnsi="Times New Roman" w:cs="Courier New"/>
                <w:color w:val="2A00FF"/>
                <w:kern w:val="0"/>
                <w:szCs w:val="21"/>
              </w:rPr>
            </w:pPr>
            <w:r w:rsidRPr="00273B23">
              <w:rPr>
                <w:rFonts w:ascii="Times New Roman" w:hAnsi="Times New Roman" w:hint="eastAsia"/>
                <w:szCs w:val="21"/>
              </w:rPr>
              <w:t>自</w:t>
            </w:r>
            <w:r w:rsidRPr="00273B23">
              <w:rPr>
                <w:rFonts w:ascii="Times New Roman" w:hAnsi="Times New Roman" w:hint="eastAsia"/>
                <w:szCs w:val="21"/>
              </w:rPr>
              <w:t>2</w:t>
            </w:r>
            <w:r w:rsidRPr="00273B23">
              <w:rPr>
                <w:rFonts w:ascii="Times New Roman" w:hAnsi="Times New Roman"/>
                <w:szCs w:val="21"/>
              </w:rPr>
              <w:t>02</w:t>
            </w:r>
            <w:r w:rsidR="00176CCB">
              <w:rPr>
                <w:rFonts w:ascii="Times New Roman" w:hAnsi="Times New Roman"/>
                <w:szCs w:val="21"/>
              </w:rPr>
              <w:t>6</w:t>
            </w:r>
            <w:r w:rsidRPr="00273B23">
              <w:rPr>
                <w:rFonts w:ascii="Times New Roman" w:hAnsi="Times New Roman"/>
                <w:szCs w:val="21"/>
              </w:rPr>
              <w:t>年</w:t>
            </w:r>
            <w:r w:rsidR="00176CCB">
              <w:rPr>
                <w:rFonts w:ascii="Times New Roman" w:hAnsi="Times New Roman" w:hint="eastAsia"/>
                <w:szCs w:val="21"/>
              </w:rPr>
              <w:t>1</w:t>
            </w:r>
            <w:r w:rsidRPr="00273B23">
              <w:rPr>
                <w:rFonts w:ascii="Times New Roman" w:hAnsi="Times New Roman"/>
                <w:szCs w:val="21"/>
              </w:rPr>
              <w:t>月</w:t>
            </w:r>
            <w:r w:rsidR="00176CCB">
              <w:rPr>
                <w:rFonts w:ascii="Times New Roman" w:hAnsi="Times New Roman" w:hint="eastAsia"/>
                <w:szCs w:val="21"/>
              </w:rPr>
              <w:t>5</w:t>
            </w:r>
            <w:r w:rsidRPr="00273B23">
              <w:rPr>
                <w:rFonts w:ascii="Times New Roman" w:hAnsi="Times New Roman"/>
                <w:szCs w:val="21"/>
              </w:rPr>
              <w:t>日</w:t>
            </w:r>
          </w:p>
          <w:p w:rsidR="002B3E84" w:rsidRPr="00273B23" w:rsidRDefault="002B3E84" w:rsidP="00176CCB">
            <w:pPr>
              <w:ind w:firstLineChars="50" w:firstLine="105"/>
              <w:rPr>
                <w:rFonts w:ascii="Times New Roman" w:hAnsi="Times New Roman"/>
                <w:szCs w:val="21"/>
              </w:rPr>
            </w:pPr>
            <w:r w:rsidRPr="00273B23">
              <w:rPr>
                <w:rFonts w:ascii="Times New Roman" w:hAnsi="Times New Roman" w:hint="eastAsia"/>
                <w:szCs w:val="21"/>
              </w:rPr>
              <w:t>至</w:t>
            </w:r>
            <w:r w:rsidRPr="00273B23">
              <w:rPr>
                <w:rFonts w:ascii="Times New Roman" w:hAnsi="Times New Roman"/>
                <w:szCs w:val="21"/>
              </w:rPr>
              <w:t>202</w:t>
            </w:r>
            <w:r w:rsidR="00176CCB">
              <w:rPr>
                <w:rFonts w:ascii="Times New Roman" w:hAnsi="Times New Roman"/>
                <w:szCs w:val="21"/>
              </w:rPr>
              <w:t>6</w:t>
            </w:r>
            <w:r w:rsidRPr="00273B23">
              <w:rPr>
                <w:rFonts w:ascii="Times New Roman" w:hAnsi="Times New Roman"/>
                <w:szCs w:val="21"/>
              </w:rPr>
              <w:t>年</w:t>
            </w:r>
            <w:r w:rsidR="00176CCB">
              <w:rPr>
                <w:rFonts w:ascii="Times New Roman" w:hAnsi="Times New Roman" w:hint="eastAsia"/>
                <w:szCs w:val="21"/>
              </w:rPr>
              <w:t>2</w:t>
            </w:r>
            <w:r w:rsidRPr="00273B23">
              <w:rPr>
                <w:rFonts w:ascii="Times New Roman" w:hAnsi="Times New Roman"/>
                <w:szCs w:val="21"/>
              </w:rPr>
              <w:t>月</w:t>
            </w:r>
            <w:r w:rsidR="00176CCB">
              <w:rPr>
                <w:rFonts w:ascii="Times New Roman" w:hAnsi="Times New Roman" w:hint="eastAsia"/>
                <w:szCs w:val="21"/>
              </w:rPr>
              <w:t>6</w:t>
            </w:r>
            <w:r w:rsidRPr="00273B23">
              <w:rPr>
                <w:rFonts w:ascii="Times New Roman" w:hAnsi="Times New Roman"/>
                <w:szCs w:val="21"/>
              </w:rPr>
              <w:t>日</w:t>
            </w:r>
            <w:r w:rsidRPr="00273B23">
              <w:rPr>
                <w:rFonts w:ascii="Times New Roman" w:hAnsi="Times New Roman" w:hint="eastAsia"/>
                <w:szCs w:val="21"/>
              </w:rPr>
              <w:t>止</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验资机构名称</w:t>
            </w:r>
          </w:p>
        </w:tc>
        <w:tc>
          <w:tcPr>
            <w:tcW w:w="2827" w:type="pct"/>
            <w:gridSpan w:val="3"/>
            <w:vAlign w:val="center"/>
          </w:tcPr>
          <w:p w:rsidR="002B3E84" w:rsidRPr="00273B23" w:rsidRDefault="002B3E84" w:rsidP="00BB7730">
            <w:pPr>
              <w:rPr>
                <w:rFonts w:ascii="Times New Roman" w:hAnsi="Times New Roman"/>
                <w:szCs w:val="21"/>
              </w:rPr>
            </w:pPr>
            <w:bookmarkStart w:id="15" w:name="t_1_2_fj_2648_a1_fm1"/>
            <w:bookmarkEnd w:id="15"/>
            <w:r w:rsidRPr="00273B23">
              <w:rPr>
                <w:rFonts w:ascii="Times New Roman" w:hAnsi="Times New Roman" w:hint="eastAsia"/>
                <w:szCs w:val="21"/>
              </w:rPr>
              <w:t>安永华明会计师事务所（</w:t>
            </w:r>
            <w:r w:rsidRPr="00273B23">
              <w:rPr>
                <w:rFonts w:ascii="Times New Roman" w:hAnsi="Times New Roman"/>
                <w:szCs w:val="21"/>
              </w:rPr>
              <w:t>特殊普通合伙）</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募集资金划入基金托管专户的日期</w:t>
            </w:r>
          </w:p>
        </w:tc>
        <w:tc>
          <w:tcPr>
            <w:tcW w:w="2827" w:type="pct"/>
            <w:gridSpan w:val="3"/>
            <w:vAlign w:val="center"/>
          </w:tcPr>
          <w:p w:rsidR="002B3E84" w:rsidRPr="00273B23" w:rsidRDefault="002B3E84" w:rsidP="00176CCB">
            <w:pPr>
              <w:rPr>
                <w:rFonts w:ascii="Times New Roman" w:hAnsi="Times New Roman"/>
                <w:szCs w:val="21"/>
              </w:rPr>
            </w:pPr>
            <w:r w:rsidRPr="00273B23">
              <w:rPr>
                <w:rFonts w:ascii="Times New Roman" w:hAnsi="Times New Roman"/>
                <w:szCs w:val="21"/>
              </w:rPr>
              <w:t>20</w:t>
            </w:r>
            <w:r w:rsidR="00711132">
              <w:rPr>
                <w:rFonts w:ascii="Times New Roman" w:hAnsi="Times New Roman"/>
                <w:szCs w:val="21"/>
              </w:rPr>
              <w:t>2</w:t>
            </w:r>
            <w:r w:rsidR="00176CCB">
              <w:rPr>
                <w:rFonts w:ascii="Times New Roman" w:hAnsi="Times New Roman"/>
                <w:szCs w:val="21"/>
              </w:rPr>
              <w:t>6</w:t>
            </w:r>
            <w:r w:rsidRPr="00273B23">
              <w:rPr>
                <w:rFonts w:ascii="Times New Roman" w:hAnsi="Times New Roman"/>
                <w:szCs w:val="21"/>
              </w:rPr>
              <w:t>年</w:t>
            </w:r>
            <w:r w:rsidR="00176CCB">
              <w:rPr>
                <w:rFonts w:ascii="Times New Roman" w:hAnsi="Times New Roman" w:hint="eastAsia"/>
                <w:szCs w:val="21"/>
              </w:rPr>
              <w:t>2</w:t>
            </w:r>
            <w:r w:rsidRPr="00273B23">
              <w:rPr>
                <w:rFonts w:ascii="Times New Roman" w:hAnsi="Times New Roman"/>
                <w:szCs w:val="21"/>
              </w:rPr>
              <w:t>月</w:t>
            </w:r>
            <w:r w:rsidR="00176CCB">
              <w:rPr>
                <w:rFonts w:ascii="Times New Roman" w:hAnsi="Times New Roman" w:hint="eastAsia"/>
                <w:szCs w:val="21"/>
              </w:rPr>
              <w:t>1</w:t>
            </w:r>
            <w:r w:rsidR="00176CCB">
              <w:rPr>
                <w:rFonts w:ascii="Times New Roman" w:hAnsi="Times New Roman"/>
                <w:szCs w:val="21"/>
              </w:rPr>
              <w:t>0</w:t>
            </w:r>
            <w:r w:rsidRPr="00273B23">
              <w:rPr>
                <w:rFonts w:ascii="Times New Roman" w:hAnsi="Times New Roman"/>
                <w:szCs w:val="21"/>
              </w:rPr>
              <w:t>日</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募集有效认购总户数（单位：户）</w:t>
            </w:r>
          </w:p>
        </w:tc>
        <w:tc>
          <w:tcPr>
            <w:tcW w:w="2827" w:type="pct"/>
            <w:gridSpan w:val="3"/>
            <w:vAlign w:val="center"/>
          </w:tcPr>
          <w:p w:rsidR="00654D74" w:rsidRPr="00273B23" w:rsidRDefault="004C0AE3" w:rsidP="00BB7730">
            <w:pPr>
              <w:rPr>
                <w:rFonts w:ascii="Times New Roman" w:hAnsi="Times New Roman"/>
                <w:szCs w:val="21"/>
              </w:rPr>
            </w:pPr>
            <w:bookmarkStart w:id="16" w:name="t_1_2_fj_0100_a1_fm2010"/>
            <w:bookmarkEnd w:id="16"/>
            <w:r w:rsidRPr="004C0AE3">
              <w:rPr>
                <w:rFonts w:ascii="Times New Roman" w:hAnsi="Times New Roman"/>
                <w:szCs w:val="21"/>
              </w:rPr>
              <w:t>1</w:t>
            </w:r>
            <w:r>
              <w:rPr>
                <w:rFonts w:ascii="Times New Roman" w:hAnsi="Times New Roman"/>
                <w:szCs w:val="21"/>
              </w:rPr>
              <w:t>,</w:t>
            </w:r>
            <w:r w:rsidRPr="004C0AE3">
              <w:rPr>
                <w:rFonts w:ascii="Times New Roman" w:hAnsi="Times New Roman"/>
                <w:szCs w:val="21"/>
              </w:rPr>
              <w:t>254</w:t>
            </w:r>
          </w:p>
        </w:tc>
      </w:tr>
      <w:tr w:rsidR="002B3E84" w:rsidRPr="00273B23" w:rsidTr="00BB7730">
        <w:trPr>
          <w:trHeight w:val="543"/>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份额类别</w:t>
            </w:r>
          </w:p>
        </w:tc>
        <w:tc>
          <w:tcPr>
            <w:tcW w:w="939" w:type="pct"/>
            <w:vAlign w:val="center"/>
          </w:tcPr>
          <w:p w:rsidR="002B3E84" w:rsidRPr="00273B23" w:rsidRDefault="00176CCB" w:rsidP="00BB7730">
            <w:pPr>
              <w:rPr>
                <w:rFonts w:ascii="Times New Roman" w:hAnsi="Times New Roman"/>
              </w:rPr>
            </w:pPr>
            <w:bookmarkStart w:id="17" w:name="t_1_2_fj_0011A_a1_fm1"/>
            <w:bookmarkEnd w:id="17"/>
            <w:r>
              <w:rPr>
                <w:rFonts w:ascii="Times New Roman" w:hAnsi="Times New Roman" w:hint="eastAsia"/>
                <w:szCs w:val="21"/>
              </w:rPr>
              <w:t>鑫元悦鑫添益债券</w:t>
            </w:r>
            <w:r w:rsidR="002B3E84" w:rsidRPr="00273B23">
              <w:rPr>
                <w:rFonts w:ascii="Times New Roman" w:hAnsi="Times New Roman" w:hint="eastAsia"/>
                <w:szCs w:val="21"/>
              </w:rPr>
              <w:t>A</w:t>
            </w:r>
          </w:p>
        </w:tc>
        <w:tc>
          <w:tcPr>
            <w:tcW w:w="938" w:type="pct"/>
            <w:vAlign w:val="center"/>
          </w:tcPr>
          <w:p w:rsidR="002B3E84" w:rsidRPr="00273B23" w:rsidRDefault="00176CCB" w:rsidP="00BB7730">
            <w:pPr>
              <w:rPr>
                <w:rFonts w:ascii="Times New Roman" w:hAnsi="Times New Roman"/>
              </w:rPr>
            </w:pPr>
            <w:r>
              <w:rPr>
                <w:rFonts w:ascii="Times New Roman" w:hAnsi="Times New Roman" w:hint="eastAsia"/>
                <w:szCs w:val="21"/>
              </w:rPr>
              <w:t>鑫元悦鑫添益债券</w:t>
            </w:r>
            <w:r w:rsidR="002B3E84" w:rsidRPr="00273B23">
              <w:rPr>
                <w:rFonts w:ascii="Times New Roman" w:hAnsi="Times New Roman" w:hint="eastAsia"/>
                <w:szCs w:val="21"/>
              </w:rPr>
              <w:t>C</w:t>
            </w:r>
          </w:p>
        </w:tc>
        <w:tc>
          <w:tcPr>
            <w:tcW w:w="950" w:type="pct"/>
            <w:vAlign w:val="center"/>
          </w:tcPr>
          <w:p w:rsidR="002B3E84" w:rsidRPr="00273B23" w:rsidRDefault="002B3E84" w:rsidP="00BB7730">
            <w:pPr>
              <w:jc w:val="center"/>
              <w:rPr>
                <w:rFonts w:ascii="Times New Roman" w:hAnsi="Times New Roman"/>
                <w:szCs w:val="21"/>
              </w:rPr>
            </w:pPr>
            <w:bookmarkStart w:id="18" w:name="t_1_2_fj_0011_a1_fm1"/>
            <w:bookmarkEnd w:id="18"/>
            <w:r w:rsidRPr="00273B23">
              <w:rPr>
                <w:rFonts w:ascii="Times New Roman" w:hAnsi="Times New Roman" w:hint="eastAsia"/>
                <w:szCs w:val="21"/>
              </w:rPr>
              <w:t>合计</w:t>
            </w:r>
          </w:p>
        </w:tc>
      </w:tr>
      <w:tr w:rsidR="002B3E84" w:rsidRPr="00273B23" w:rsidTr="00BB7730">
        <w:trPr>
          <w:trHeight w:val="842"/>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募集期间净认购金额（单位：人民币元）</w:t>
            </w:r>
          </w:p>
        </w:tc>
        <w:tc>
          <w:tcPr>
            <w:tcW w:w="939" w:type="pct"/>
            <w:vAlign w:val="center"/>
          </w:tcPr>
          <w:p w:rsidR="002B3E84" w:rsidRPr="00273B23" w:rsidRDefault="00176CCB" w:rsidP="00BB7730">
            <w:pPr>
              <w:jc w:val="right"/>
              <w:rPr>
                <w:rFonts w:ascii="Times New Roman" w:hAnsi="Times New Roman"/>
                <w:szCs w:val="21"/>
              </w:rPr>
            </w:pPr>
            <w:bookmarkStart w:id="19" w:name="t_1_2_fj_2649A_a1_fm2210"/>
            <w:bookmarkEnd w:id="19"/>
            <w:r w:rsidRPr="00176CCB">
              <w:rPr>
                <w:rFonts w:ascii="Times New Roman" w:hAnsi="Times New Roman"/>
                <w:szCs w:val="21"/>
              </w:rPr>
              <w:t>96,467,302.81</w:t>
            </w:r>
          </w:p>
        </w:tc>
        <w:tc>
          <w:tcPr>
            <w:tcW w:w="938" w:type="pct"/>
            <w:vAlign w:val="center"/>
          </w:tcPr>
          <w:p w:rsidR="002B3E84" w:rsidRPr="00273B23" w:rsidRDefault="00176CCB" w:rsidP="00BB7730">
            <w:pPr>
              <w:jc w:val="right"/>
              <w:rPr>
                <w:rFonts w:ascii="Times New Roman" w:hAnsi="Times New Roman"/>
                <w:szCs w:val="21"/>
                <w:highlight w:val="yellow"/>
              </w:rPr>
            </w:pPr>
            <w:bookmarkStart w:id="20" w:name="t_1_2_fj_2649B_a1_fm2210"/>
            <w:bookmarkStart w:id="21" w:name="t_1_2_fj_2649C_a1_fm2210"/>
            <w:bookmarkEnd w:id="20"/>
            <w:bookmarkEnd w:id="21"/>
            <w:r w:rsidRPr="00176CCB">
              <w:rPr>
                <w:rFonts w:ascii="Times New Roman" w:hAnsi="Times New Roman"/>
                <w:szCs w:val="21"/>
              </w:rPr>
              <w:t>123,750,179.19</w:t>
            </w:r>
          </w:p>
        </w:tc>
        <w:tc>
          <w:tcPr>
            <w:tcW w:w="950" w:type="pct"/>
            <w:vAlign w:val="center"/>
          </w:tcPr>
          <w:p w:rsidR="002B3E84" w:rsidRPr="00273B23" w:rsidRDefault="00176CCB" w:rsidP="00BB7730">
            <w:pPr>
              <w:jc w:val="right"/>
              <w:rPr>
                <w:rFonts w:ascii="Times New Roman" w:hAnsi="Times New Roman"/>
                <w:szCs w:val="21"/>
                <w:highlight w:val="yellow"/>
              </w:rPr>
            </w:pPr>
            <w:bookmarkStart w:id="22" w:name="t_1_2_fj_2649_a1_fm2210"/>
            <w:bookmarkEnd w:id="22"/>
            <w:r w:rsidRPr="00176CCB">
              <w:rPr>
                <w:rFonts w:ascii="Times New Roman" w:hAnsi="Times New Roman"/>
                <w:szCs w:val="21"/>
              </w:rPr>
              <w:t>220,217,482.00</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认购资金在募集期间产生的利息（单位：人民币元）</w:t>
            </w:r>
          </w:p>
        </w:tc>
        <w:tc>
          <w:tcPr>
            <w:tcW w:w="939" w:type="pct"/>
            <w:shd w:val="clear" w:color="auto" w:fill="auto"/>
            <w:vAlign w:val="center"/>
          </w:tcPr>
          <w:p w:rsidR="002B3E84" w:rsidRPr="00273B23" w:rsidRDefault="00176CCB" w:rsidP="00BB7730">
            <w:pPr>
              <w:jc w:val="right"/>
              <w:rPr>
                <w:rFonts w:ascii="Times New Roman" w:hAnsi="Times New Roman"/>
                <w:szCs w:val="21"/>
              </w:rPr>
            </w:pPr>
            <w:bookmarkStart w:id="23" w:name="t_1_2_fj_0096A_a1_fm2210"/>
            <w:bookmarkEnd w:id="23"/>
            <w:r w:rsidRPr="00176CCB">
              <w:rPr>
                <w:rFonts w:ascii="Times New Roman" w:hAnsi="Times New Roman"/>
                <w:szCs w:val="21"/>
              </w:rPr>
              <w:t>32,795.50</w:t>
            </w:r>
          </w:p>
        </w:tc>
        <w:tc>
          <w:tcPr>
            <w:tcW w:w="938" w:type="pct"/>
            <w:vAlign w:val="center"/>
          </w:tcPr>
          <w:p w:rsidR="002B3E84" w:rsidRPr="00273B23" w:rsidRDefault="00176CCB" w:rsidP="00BB7730">
            <w:pPr>
              <w:jc w:val="right"/>
              <w:rPr>
                <w:rFonts w:ascii="Times New Roman" w:hAnsi="Times New Roman"/>
                <w:szCs w:val="21"/>
                <w:highlight w:val="yellow"/>
              </w:rPr>
            </w:pPr>
            <w:bookmarkStart w:id="24" w:name="t_1_2_fj_0096B_a1_fm2210"/>
            <w:bookmarkStart w:id="25" w:name="t_1_2_fj_0096C_a1_fm2210"/>
            <w:bookmarkEnd w:id="24"/>
            <w:bookmarkEnd w:id="25"/>
            <w:r w:rsidRPr="00176CCB">
              <w:rPr>
                <w:rFonts w:ascii="Times New Roman" w:hAnsi="Times New Roman"/>
                <w:szCs w:val="21"/>
              </w:rPr>
              <w:t>25,520.43</w:t>
            </w:r>
          </w:p>
        </w:tc>
        <w:tc>
          <w:tcPr>
            <w:tcW w:w="950" w:type="pct"/>
            <w:vAlign w:val="center"/>
          </w:tcPr>
          <w:p w:rsidR="002B3E84" w:rsidRPr="00273B23" w:rsidRDefault="00176CCB" w:rsidP="00BB7730">
            <w:pPr>
              <w:jc w:val="right"/>
              <w:rPr>
                <w:rFonts w:ascii="Times New Roman" w:hAnsi="Times New Roman"/>
                <w:szCs w:val="21"/>
                <w:highlight w:val="yellow"/>
              </w:rPr>
            </w:pPr>
            <w:bookmarkStart w:id="26" w:name="t_1_2_fj_0096_a1_fm2210"/>
            <w:bookmarkEnd w:id="26"/>
            <w:r w:rsidRPr="00176CCB">
              <w:rPr>
                <w:rFonts w:ascii="Times New Roman" w:hAnsi="Times New Roman"/>
                <w:szCs w:val="21"/>
              </w:rPr>
              <w:t>58,315.93</w:t>
            </w:r>
          </w:p>
        </w:tc>
      </w:tr>
      <w:tr w:rsidR="002B3E84" w:rsidRPr="00273B23" w:rsidTr="006B3A06">
        <w:trPr>
          <w:trHeight w:val="340"/>
          <w:jc w:val="center"/>
        </w:trPr>
        <w:tc>
          <w:tcPr>
            <w:tcW w:w="1155" w:type="pct"/>
            <w:vMerge w:val="restart"/>
            <w:vAlign w:val="center"/>
          </w:tcPr>
          <w:p w:rsidR="002B3E84" w:rsidRPr="00273B23" w:rsidRDefault="002B3E84" w:rsidP="00BB7730">
            <w:pPr>
              <w:rPr>
                <w:rFonts w:ascii="Times New Roman" w:hAnsi="Times New Roman"/>
                <w:szCs w:val="21"/>
              </w:rPr>
            </w:pPr>
            <w:r w:rsidRPr="00273B23">
              <w:rPr>
                <w:rFonts w:ascii="Times New Roman" w:hAnsi="Times New Roman"/>
                <w:szCs w:val="21"/>
              </w:rPr>
              <w:t>募集份额</w:t>
            </w:r>
            <w:r w:rsidRPr="00273B23">
              <w:rPr>
                <w:rFonts w:ascii="Times New Roman" w:hAnsi="Times New Roman" w:hint="eastAsia"/>
                <w:szCs w:val="21"/>
              </w:rPr>
              <w:t>（单位：份）</w:t>
            </w: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有效认购份额</w:t>
            </w:r>
          </w:p>
        </w:tc>
        <w:tc>
          <w:tcPr>
            <w:tcW w:w="939" w:type="pct"/>
            <w:shd w:val="clear" w:color="auto" w:fill="auto"/>
            <w:vAlign w:val="center"/>
          </w:tcPr>
          <w:p w:rsidR="002B3E84" w:rsidRPr="00273B23" w:rsidRDefault="00176CCB" w:rsidP="00BB7730">
            <w:pPr>
              <w:jc w:val="right"/>
              <w:rPr>
                <w:rFonts w:ascii="Times New Roman" w:hAnsi="Times New Roman"/>
                <w:szCs w:val="21"/>
              </w:rPr>
            </w:pPr>
            <w:bookmarkStart w:id="27" w:name="t_1_2_fj_0101A_a1_fm2210"/>
            <w:bookmarkEnd w:id="27"/>
            <w:r w:rsidRPr="00176CCB">
              <w:rPr>
                <w:rFonts w:ascii="Times New Roman" w:hAnsi="Times New Roman"/>
                <w:szCs w:val="21"/>
              </w:rPr>
              <w:t>96,467,302.81</w:t>
            </w:r>
          </w:p>
        </w:tc>
        <w:tc>
          <w:tcPr>
            <w:tcW w:w="938" w:type="pct"/>
            <w:vAlign w:val="center"/>
          </w:tcPr>
          <w:p w:rsidR="002B3E84" w:rsidRPr="00273B23" w:rsidRDefault="00176CCB" w:rsidP="00BB7730">
            <w:pPr>
              <w:jc w:val="right"/>
              <w:rPr>
                <w:rFonts w:ascii="Times New Roman" w:hAnsi="Times New Roman"/>
                <w:szCs w:val="21"/>
                <w:highlight w:val="yellow"/>
              </w:rPr>
            </w:pPr>
            <w:r w:rsidRPr="00176CCB">
              <w:rPr>
                <w:rFonts w:ascii="Times New Roman" w:hAnsi="Times New Roman"/>
                <w:szCs w:val="21"/>
              </w:rPr>
              <w:t>123,750,179.19</w:t>
            </w:r>
          </w:p>
        </w:tc>
        <w:tc>
          <w:tcPr>
            <w:tcW w:w="950" w:type="pct"/>
            <w:vAlign w:val="center"/>
          </w:tcPr>
          <w:p w:rsidR="002B3E84" w:rsidRPr="00273B23" w:rsidRDefault="00176CCB" w:rsidP="00BB7730">
            <w:pPr>
              <w:jc w:val="right"/>
              <w:rPr>
                <w:rFonts w:ascii="Times New Roman" w:hAnsi="Times New Roman"/>
                <w:szCs w:val="21"/>
                <w:highlight w:val="yellow"/>
              </w:rPr>
            </w:pPr>
            <w:r w:rsidRPr="00176CCB">
              <w:rPr>
                <w:rFonts w:ascii="Times New Roman" w:hAnsi="Times New Roman"/>
                <w:szCs w:val="21"/>
              </w:rPr>
              <w:t>220,217,482.00</w:t>
            </w:r>
          </w:p>
        </w:tc>
      </w:tr>
      <w:tr w:rsidR="002B3E84" w:rsidRPr="00273B23" w:rsidTr="006B3A06">
        <w:trPr>
          <w:trHeight w:val="340"/>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利息结转的份额</w:t>
            </w:r>
          </w:p>
        </w:tc>
        <w:tc>
          <w:tcPr>
            <w:tcW w:w="939" w:type="pct"/>
            <w:shd w:val="clear" w:color="auto" w:fill="auto"/>
            <w:vAlign w:val="center"/>
          </w:tcPr>
          <w:p w:rsidR="002B3E84" w:rsidRPr="00273B23" w:rsidRDefault="00176CCB" w:rsidP="00BB7730">
            <w:pPr>
              <w:jc w:val="right"/>
              <w:rPr>
                <w:rFonts w:ascii="Times New Roman" w:hAnsi="Times New Roman"/>
                <w:szCs w:val="21"/>
              </w:rPr>
            </w:pPr>
            <w:bookmarkStart w:id="28" w:name="t_1_2_fj_0102A_a1_fm2210"/>
            <w:bookmarkEnd w:id="28"/>
            <w:r w:rsidRPr="00176CCB">
              <w:rPr>
                <w:rFonts w:ascii="Times New Roman" w:hAnsi="Times New Roman"/>
                <w:szCs w:val="21"/>
              </w:rPr>
              <w:t>32,795.50</w:t>
            </w:r>
          </w:p>
        </w:tc>
        <w:tc>
          <w:tcPr>
            <w:tcW w:w="938" w:type="pct"/>
            <w:vAlign w:val="center"/>
          </w:tcPr>
          <w:p w:rsidR="002B3E84" w:rsidRPr="00273B23" w:rsidRDefault="00176CCB" w:rsidP="00BB7730">
            <w:pPr>
              <w:jc w:val="right"/>
              <w:rPr>
                <w:rFonts w:ascii="Times New Roman" w:hAnsi="Times New Roman"/>
                <w:szCs w:val="21"/>
                <w:highlight w:val="yellow"/>
              </w:rPr>
            </w:pPr>
            <w:r w:rsidRPr="00176CCB">
              <w:rPr>
                <w:rFonts w:ascii="Times New Roman" w:hAnsi="Times New Roman"/>
                <w:szCs w:val="21"/>
              </w:rPr>
              <w:t>25,520.43</w:t>
            </w:r>
          </w:p>
        </w:tc>
        <w:tc>
          <w:tcPr>
            <w:tcW w:w="950" w:type="pct"/>
            <w:vAlign w:val="center"/>
          </w:tcPr>
          <w:p w:rsidR="002B3E84" w:rsidRPr="00273B23" w:rsidRDefault="00176CCB" w:rsidP="00BB7730">
            <w:pPr>
              <w:jc w:val="right"/>
              <w:rPr>
                <w:rFonts w:ascii="Times New Roman" w:hAnsi="Times New Roman"/>
                <w:szCs w:val="21"/>
                <w:highlight w:val="yellow"/>
              </w:rPr>
            </w:pPr>
            <w:r w:rsidRPr="00176CCB">
              <w:rPr>
                <w:rFonts w:ascii="Times New Roman" w:hAnsi="Times New Roman"/>
                <w:szCs w:val="21"/>
              </w:rPr>
              <w:t>58,315.93</w:t>
            </w:r>
          </w:p>
        </w:tc>
      </w:tr>
      <w:tr w:rsidR="002B3E84" w:rsidRPr="00273B23" w:rsidTr="006B3A06">
        <w:trPr>
          <w:trHeight w:val="340"/>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合计</w:t>
            </w:r>
          </w:p>
        </w:tc>
        <w:tc>
          <w:tcPr>
            <w:tcW w:w="939" w:type="pct"/>
            <w:vAlign w:val="center"/>
          </w:tcPr>
          <w:p w:rsidR="002B3E84" w:rsidRPr="00273B23" w:rsidRDefault="00176CCB" w:rsidP="00BB7730">
            <w:pPr>
              <w:jc w:val="right"/>
              <w:rPr>
                <w:rFonts w:ascii="Times New Roman" w:hAnsi="Times New Roman"/>
                <w:szCs w:val="21"/>
              </w:rPr>
            </w:pPr>
            <w:bookmarkStart w:id="29" w:name="t_1_2_fj_0103A_a1_fm2210"/>
            <w:bookmarkEnd w:id="29"/>
            <w:r w:rsidRPr="00176CCB">
              <w:rPr>
                <w:rFonts w:ascii="Times New Roman" w:hAnsi="Times New Roman"/>
                <w:szCs w:val="21"/>
              </w:rPr>
              <w:t>96,500,098.31</w:t>
            </w:r>
          </w:p>
        </w:tc>
        <w:tc>
          <w:tcPr>
            <w:tcW w:w="938" w:type="pct"/>
            <w:vAlign w:val="center"/>
          </w:tcPr>
          <w:p w:rsidR="002B3E84" w:rsidRPr="00273B23" w:rsidRDefault="00176CCB" w:rsidP="00BB7730">
            <w:pPr>
              <w:jc w:val="right"/>
              <w:rPr>
                <w:rFonts w:ascii="Times New Roman" w:hAnsi="Times New Roman"/>
                <w:szCs w:val="21"/>
                <w:highlight w:val="yellow"/>
              </w:rPr>
            </w:pPr>
            <w:bookmarkStart w:id="30" w:name="t_1_2_fj_0103B_a1_fm2210"/>
            <w:bookmarkStart w:id="31" w:name="t_1_2_fj_0103C_a1_fm2210"/>
            <w:bookmarkEnd w:id="30"/>
            <w:bookmarkEnd w:id="31"/>
            <w:r w:rsidRPr="00176CCB">
              <w:rPr>
                <w:rFonts w:ascii="Times New Roman" w:hAnsi="Times New Roman"/>
                <w:szCs w:val="21"/>
              </w:rPr>
              <w:t>123,775,699.62</w:t>
            </w:r>
          </w:p>
        </w:tc>
        <w:tc>
          <w:tcPr>
            <w:tcW w:w="950" w:type="pct"/>
            <w:vAlign w:val="center"/>
          </w:tcPr>
          <w:p w:rsidR="002B3E84" w:rsidRPr="00273B23" w:rsidRDefault="00176CCB" w:rsidP="00BB7730">
            <w:pPr>
              <w:jc w:val="right"/>
              <w:rPr>
                <w:rFonts w:ascii="Times New Roman" w:hAnsi="Times New Roman"/>
                <w:szCs w:val="21"/>
                <w:highlight w:val="yellow"/>
              </w:rPr>
            </w:pPr>
            <w:bookmarkStart w:id="32" w:name="t_1_2_fj_0103_a1_fm2210"/>
            <w:bookmarkEnd w:id="32"/>
            <w:r w:rsidRPr="00176CCB">
              <w:rPr>
                <w:rFonts w:ascii="Times New Roman" w:hAnsi="Times New Roman"/>
                <w:szCs w:val="21"/>
              </w:rPr>
              <w:t>220,275,797.93</w:t>
            </w:r>
          </w:p>
        </w:tc>
      </w:tr>
      <w:tr w:rsidR="002B3E84" w:rsidRPr="00273B23" w:rsidTr="00BB7730">
        <w:trPr>
          <w:trHeight w:val="299"/>
          <w:jc w:val="center"/>
        </w:trPr>
        <w:tc>
          <w:tcPr>
            <w:tcW w:w="1155" w:type="pct"/>
            <w:vMerge w:val="restar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其中：募集期间基金管理人运用固有资金认购本基金情况</w:t>
            </w: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认购的基金份额（单位：份）</w:t>
            </w:r>
          </w:p>
        </w:tc>
        <w:tc>
          <w:tcPr>
            <w:tcW w:w="939" w:type="pct"/>
            <w:vAlign w:val="center"/>
          </w:tcPr>
          <w:p w:rsidR="002B3E84" w:rsidRPr="00273B23" w:rsidRDefault="001E77FA" w:rsidP="00BB7730">
            <w:pPr>
              <w:jc w:val="right"/>
              <w:rPr>
                <w:rFonts w:ascii="Times New Roman" w:hAnsi="Times New Roman"/>
                <w:szCs w:val="21"/>
              </w:rPr>
            </w:pPr>
            <w:bookmarkStart w:id="33" w:name="t_1_2_fj_2653A_a1_fm2210"/>
            <w:bookmarkEnd w:id="33"/>
            <w:r w:rsidRPr="00273B23">
              <w:rPr>
                <w:rFonts w:ascii="Times New Roman" w:hAnsi="Times New Roman"/>
                <w:szCs w:val="21"/>
              </w:rPr>
              <w:t>-</w:t>
            </w:r>
          </w:p>
        </w:tc>
        <w:tc>
          <w:tcPr>
            <w:tcW w:w="938" w:type="pct"/>
            <w:vAlign w:val="center"/>
          </w:tcPr>
          <w:p w:rsidR="002B3E84" w:rsidRPr="00273B23" w:rsidRDefault="002B3E84" w:rsidP="00BB7730">
            <w:pPr>
              <w:jc w:val="right"/>
              <w:rPr>
                <w:rFonts w:ascii="Times New Roman" w:hAnsi="Times New Roman"/>
                <w:szCs w:val="21"/>
              </w:rPr>
            </w:pPr>
            <w:bookmarkStart w:id="34" w:name="t_1_2_fj_2653B_a1_fm2210"/>
            <w:bookmarkStart w:id="35" w:name="t_1_2_fj_2653C_a1_fm2210"/>
            <w:bookmarkEnd w:id="34"/>
            <w:bookmarkEnd w:id="35"/>
            <w:r w:rsidRPr="00273B23">
              <w:rPr>
                <w:rFonts w:ascii="Times New Roman" w:hAnsi="Times New Roman"/>
                <w:szCs w:val="21"/>
              </w:rPr>
              <w:t>-</w:t>
            </w:r>
          </w:p>
        </w:tc>
        <w:tc>
          <w:tcPr>
            <w:tcW w:w="950" w:type="pct"/>
            <w:vAlign w:val="center"/>
          </w:tcPr>
          <w:p w:rsidR="002B3E84" w:rsidRPr="00273B23" w:rsidRDefault="001E77FA" w:rsidP="00BB7730">
            <w:pPr>
              <w:jc w:val="right"/>
              <w:rPr>
                <w:rFonts w:ascii="Times New Roman" w:hAnsi="Times New Roman"/>
                <w:szCs w:val="21"/>
              </w:rPr>
            </w:pPr>
            <w:bookmarkStart w:id="36" w:name="t_1_2_fj_2653_a1_fm2210"/>
            <w:bookmarkEnd w:id="36"/>
            <w:r w:rsidRPr="00273B23">
              <w:rPr>
                <w:rFonts w:ascii="Times New Roman" w:hAnsi="Times New Roman"/>
                <w:szCs w:val="21"/>
              </w:rPr>
              <w:t>-</w:t>
            </w:r>
          </w:p>
        </w:tc>
      </w:tr>
      <w:tr w:rsidR="002B3E84" w:rsidRPr="00273B23" w:rsidTr="00BB7730">
        <w:trPr>
          <w:trHeight w:val="145"/>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占基金总份额比例</w:t>
            </w:r>
          </w:p>
        </w:tc>
        <w:tc>
          <w:tcPr>
            <w:tcW w:w="939" w:type="pct"/>
            <w:vAlign w:val="center"/>
          </w:tcPr>
          <w:p w:rsidR="002B3E84" w:rsidRPr="00273B23" w:rsidRDefault="001E77FA" w:rsidP="00BB7730">
            <w:pPr>
              <w:jc w:val="right"/>
              <w:rPr>
                <w:rFonts w:ascii="Times New Roman" w:hAnsi="Times New Roman"/>
                <w:szCs w:val="21"/>
              </w:rPr>
            </w:pPr>
            <w:bookmarkStart w:id="37" w:name="t_1_2_fj_2654A_a1_fm2412"/>
            <w:bookmarkEnd w:id="37"/>
            <w:r w:rsidRPr="00273B23">
              <w:rPr>
                <w:rFonts w:ascii="Times New Roman" w:hAnsi="Times New Roman"/>
                <w:szCs w:val="21"/>
              </w:rPr>
              <w:t>-</w:t>
            </w:r>
          </w:p>
        </w:tc>
        <w:tc>
          <w:tcPr>
            <w:tcW w:w="938" w:type="pct"/>
            <w:vAlign w:val="center"/>
          </w:tcPr>
          <w:p w:rsidR="002B3E84" w:rsidRPr="00273B23" w:rsidRDefault="002B3E84" w:rsidP="00BB7730">
            <w:pPr>
              <w:jc w:val="right"/>
              <w:rPr>
                <w:rFonts w:ascii="Times New Roman" w:hAnsi="Times New Roman"/>
                <w:szCs w:val="21"/>
              </w:rPr>
            </w:pPr>
            <w:bookmarkStart w:id="38" w:name="t_1_2_fj_2654B_a1_fm2412"/>
            <w:bookmarkStart w:id="39" w:name="t_1_2_fj_2654C_a1_fm2412"/>
            <w:bookmarkEnd w:id="38"/>
            <w:bookmarkEnd w:id="39"/>
            <w:r w:rsidRPr="00273B23">
              <w:rPr>
                <w:rFonts w:ascii="Times New Roman" w:hAnsi="Times New Roman"/>
                <w:szCs w:val="21"/>
              </w:rPr>
              <w:t>-</w:t>
            </w:r>
          </w:p>
        </w:tc>
        <w:tc>
          <w:tcPr>
            <w:tcW w:w="950" w:type="pct"/>
            <w:vAlign w:val="center"/>
          </w:tcPr>
          <w:p w:rsidR="002B3E84" w:rsidRPr="00273B23" w:rsidRDefault="001E77FA" w:rsidP="00BB7730">
            <w:pPr>
              <w:jc w:val="right"/>
              <w:rPr>
                <w:rFonts w:ascii="Times New Roman" w:hAnsi="Times New Roman"/>
                <w:szCs w:val="21"/>
              </w:rPr>
            </w:pPr>
            <w:bookmarkStart w:id="40" w:name="t_1_2_fj_2654_a1_fm2412"/>
            <w:bookmarkEnd w:id="40"/>
            <w:r w:rsidRPr="00273B23">
              <w:rPr>
                <w:rFonts w:ascii="Times New Roman" w:hAnsi="Times New Roman"/>
                <w:szCs w:val="21"/>
              </w:rPr>
              <w:t>-</w:t>
            </w:r>
          </w:p>
        </w:tc>
      </w:tr>
      <w:tr w:rsidR="002B3E84" w:rsidRPr="00273B23" w:rsidTr="00BB7730">
        <w:trPr>
          <w:trHeight w:val="145"/>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其他需要说明的事项</w:t>
            </w:r>
          </w:p>
        </w:tc>
        <w:tc>
          <w:tcPr>
            <w:tcW w:w="939" w:type="pct"/>
            <w:vAlign w:val="center"/>
          </w:tcPr>
          <w:p w:rsidR="002B3E84" w:rsidRPr="00273B23" w:rsidRDefault="001E77FA" w:rsidP="001E77FA">
            <w:pPr>
              <w:jc w:val="right"/>
              <w:rPr>
                <w:rFonts w:ascii="Times New Roman" w:hAnsi="Times New Roman"/>
                <w:szCs w:val="21"/>
              </w:rPr>
            </w:pPr>
            <w:bookmarkStart w:id="41" w:name="t_1_2_fj_2817A_a1_fm1"/>
            <w:bookmarkStart w:id="42" w:name="t_1_2_fj_2817B_a1_fm1"/>
            <w:bookmarkStart w:id="43" w:name="t_1_2_fj_2817C_a1_fm1"/>
            <w:bookmarkStart w:id="44" w:name="t_1_2_fj_2817_a1_fm1"/>
            <w:bookmarkEnd w:id="41"/>
            <w:bookmarkEnd w:id="42"/>
            <w:bookmarkEnd w:id="43"/>
            <w:bookmarkEnd w:id="44"/>
            <w:r w:rsidRPr="001E77FA">
              <w:rPr>
                <w:rFonts w:ascii="Times New Roman" w:hAnsi="Times New Roman"/>
                <w:szCs w:val="21"/>
              </w:rPr>
              <w:t>-</w:t>
            </w:r>
          </w:p>
        </w:tc>
        <w:tc>
          <w:tcPr>
            <w:tcW w:w="938"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t>-</w:t>
            </w:r>
          </w:p>
        </w:tc>
        <w:tc>
          <w:tcPr>
            <w:tcW w:w="950" w:type="pct"/>
            <w:vAlign w:val="center"/>
          </w:tcPr>
          <w:p w:rsidR="002B3E84" w:rsidRPr="00273B23" w:rsidRDefault="002B3E84" w:rsidP="00BB7730">
            <w:pPr>
              <w:jc w:val="right"/>
              <w:rPr>
                <w:rFonts w:ascii="Times New Roman" w:hAnsi="Times New Roman"/>
                <w:szCs w:val="21"/>
              </w:rPr>
            </w:pPr>
            <w:r w:rsidRPr="00273B23">
              <w:rPr>
                <w:rFonts w:ascii="Times New Roman" w:hAnsi="Times New Roman"/>
                <w:szCs w:val="21"/>
              </w:rPr>
              <w:t>-</w:t>
            </w:r>
          </w:p>
        </w:tc>
      </w:tr>
      <w:tr w:rsidR="002B3E84" w:rsidRPr="00273B23" w:rsidTr="00BB7730">
        <w:trPr>
          <w:trHeight w:val="309"/>
          <w:jc w:val="center"/>
        </w:trPr>
        <w:tc>
          <w:tcPr>
            <w:tcW w:w="1155" w:type="pct"/>
            <w:vMerge w:val="restar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其中：募集期间基金管理人的从业人员认购本基金情况</w:t>
            </w: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认购的基金份额</w:t>
            </w:r>
          </w:p>
          <w:p w:rsidR="002B3E84" w:rsidRPr="00273B23" w:rsidRDefault="002B3E84" w:rsidP="00BB7730">
            <w:pPr>
              <w:rPr>
                <w:rFonts w:ascii="Times New Roman" w:hAnsi="Times New Roman"/>
                <w:szCs w:val="21"/>
              </w:rPr>
            </w:pPr>
            <w:r w:rsidRPr="00273B23">
              <w:rPr>
                <w:rFonts w:ascii="Times New Roman" w:hAnsi="Times New Roman" w:hint="eastAsia"/>
                <w:szCs w:val="21"/>
              </w:rPr>
              <w:t>（单位：份）</w:t>
            </w:r>
          </w:p>
        </w:tc>
        <w:tc>
          <w:tcPr>
            <w:tcW w:w="939" w:type="pct"/>
            <w:vAlign w:val="center"/>
          </w:tcPr>
          <w:p w:rsidR="002B3E84" w:rsidRPr="00273B23" w:rsidRDefault="001E77FA" w:rsidP="00176CCB">
            <w:pPr>
              <w:jc w:val="right"/>
              <w:rPr>
                <w:rFonts w:ascii="Times New Roman" w:hAnsi="Times New Roman"/>
                <w:szCs w:val="21"/>
                <w:highlight w:val="yellow"/>
              </w:rPr>
            </w:pPr>
            <w:bookmarkStart w:id="45" w:name="t_1_2_fj_2656A_a1_fm2210"/>
            <w:bookmarkEnd w:id="45"/>
            <w:r w:rsidRPr="001E77FA">
              <w:rPr>
                <w:rFonts w:ascii="Times New Roman" w:hAnsi="Times New Roman"/>
                <w:szCs w:val="21"/>
              </w:rPr>
              <w:t>0.</w:t>
            </w:r>
            <w:r w:rsidR="00176CCB">
              <w:rPr>
                <w:rFonts w:ascii="Times New Roman" w:hAnsi="Times New Roman"/>
                <w:szCs w:val="21"/>
              </w:rPr>
              <w:t>00</w:t>
            </w:r>
          </w:p>
        </w:tc>
        <w:tc>
          <w:tcPr>
            <w:tcW w:w="938" w:type="pct"/>
            <w:vAlign w:val="center"/>
          </w:tcPr>
          <w:p w:rsidR="002B3E84" w:rsidRPr="00273B23" w:rsidRDefault="00176CCB" w:rsidP="00BB7730">
            <w:pPr>
              <w:jc w:val="right"/>
              <w:rPr>
                <w:rFonts w:ascii="Times New Roman" w:hAnsi="Times New Roman"/>
                <w:szCs w:val="21"/>
                <w:highlight w:val="yellow"/>
              </w:rPr>
            </w:pPr>
            <w:bookmarkStart w:id="46" w:name="t_1_2_fj_2656B_a1_fm2210"/>
            <w:bookmarkStart w:id="47" w:name="t_1_2_fj_2656C_a1_fm2210"/>
            <w:bookmarkEnd w:id="46"/>
            <w:bookmarkEnd w:id="47"/>
            <w:r w:rsidRPr="00176CCB">
              <w:rPr>
                <w:rFonts w:ascii="Times New Roman" w:hAnsi="Times New Roman"/>
                <w:szCs w:val="21"/>
              </w:rPr>
              <w:t>170,159.96</w:t>
            </w:r>
          </w:p>
        </w:tc>
        <w:tc>
          <w:tcPr>
            <w:tcW w:w="950" w:type="pct"/>
            <w:vAlign w:val="center"/>
          </w:tcPr>
          <w:p w:rsidR="002B3E84" w:rsidRPr="00273B23" w:rsidRDefault="00176CCB" w:rsidP="00BB7730">
            <w:pPr>
              <w:jc w:val="right"/>
              <w:rPr>
                <w:rFonts w:ascii="Times New Roman" w:hAnsi="Times New Roman"/>
                <w:szCs w:val="21"/>
                <w:highlight w:val="yellow"/>
              </w:rPr>
            </w:pPr>
            <w:bookmarkStart w:id="48" w:name="t_1_2_fj_2656_a1_fm2210"/>
            <w:bookmarkEnd w:id="48"/>
            <w:r w:rsidRPr="00176CCB">
              <w:rPr>
                <w:rFonts w:ascii="Times New Roman" w:hAnsi="Times New Roman"/>
                <w:szCs w:val="21"/>
              </w:rPr>
              <w:t>170,159.96</w:t>
            </w:r>
          </w:p>
        </w:tc>
      </w:tr>
      <w:tr w:rsidR="002B3E84" w:rsidRPr="00273B23" w:rsidTr="00BB7730">
        <w:trPr>
          <w:trHeight w:val="145"/>
          <w:jc w:val="center"/>
        </w:trPr>
        <w:tc>
          <w:tcPr>
            <w:tcW w:w="1155" w:type="pct"/>
            <w:vMerge/>
            <w:vAlign w:val="center"/>
          </w:tcPr>
          <w:p w:rsidR="002B3E84" w:rsidRPr="00273B23" w:rsidRDefault="002B3E84" w:rsidP="00BB7730">
            <w:pPr>
              <w:rPr>
                <w:rFonts w:ascii="Times New Roman" w:hAnsi="Times New Roman"/>
                <w:szCs w:val="21"/>
              </w:rPr>
            </w:pPr>
          </w:p>
        </w:tc>
        <w:tc>
          <w:tcPr>
            <w:tcW w:w="1018" w:type="pct"/>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占基金总份额比</w:t>
            </w:r>
            <w:r w:rsidRPr="00273B23">
              <w:rPr>
                <w:rFonts w:ascii="Times New Roman" w:hAnsi="Times New Roman" w:hint="eastAsia"/>
                <w:szCs w:val="21"/>
              </w:rPr>
              <w:lastRenderedPageBreak/>
              <w:t>例</w:t>
            </w:r>
          </w:p>
        </w:tc>
        <w:tc>
          <w:tcPr>
            <w:tcW w:w="939" w:type="pct"/>
            <w:vAlign w:val="center"/>
          </w:tcPr>
          <w:p w:rsidR="002B3E84" w:rsidRPr="00273B23" w:rsidRDefault="00654D74" w:rsidP="00BB7730">
            <w:pPr>
              <w:jc w:val="right"/>
              <w:rPr>
                <w:rFonts w:ascii="Times New Roman" w:hAnsi="Times New Roman"/>
                <w:szCs w:val="21"/>
                <w:highlight w:val="yellow"/>
              </w:rPr>
            </w:pPr>
            <w:bookmarkStart w:id="49" w:name="t_1_2_fj_2657A_a1_fm2412"/>
            <w:bookmarkEnd w:id="49"/>
            <w:r w:rsidRPr="00711132">
              <w:rPr>
                <w:rFonts w:ascii="Times New Roman" w:hAnsi="Times New Roman"/>
                <w:szCs w:val="21"/>
              </w:rPr>
              <w:lastRenderedPageBreak/>
              <w:t>0.0000%</w:t>
            </w:r>
          </w:p>
        </w:tc>
        <w:tc>
          <w:tcPr>
            <w:tcW w:w="938" w:type="pct"/>
            <w:vAlign w:val="center"/>
          </w:tcPr>
          <w:p w:rsidR="002B3E84" w:rsidRPr="00711132" w:rsidRDefault="00176CCB" w:rsidP="00711132">
            <w:pPr>
              <w:jc w:val="right"/>
              <w:rPr>
                <w:rFonts w:ascii="Times New Roman" w:hAnsi="Times New Roman"/>
                <w:szCs w:val="21"/>
              </w:rPr>
            </w:pPr>
            <w:r w:rsidRPr="00176CCB">
              <w:rPr>
                <w:rFonts w:ascii="Times New Roman" w:hAnsi="Times New Roman"/>
                <w:szCs w:val="21"/>
              </w:rPr>
              <w:t>0.1375%</w:t>
            </w:r>
          </w:p>
        </w:tc>
        <w:tc>
          <w:tcPr>
            <w:tcW w:w="950" w:type="pct"/>
            <w:vAlign w:val="center"/>
          </w:tcPr>
          <w:p w:rsidR="002B3E84" w:rsidRPr="00273B23" w:rsidRDefault="00176CCB" w:rsidP="00BB7730">
            <w:pPr>
              <w:jc w:val="right"/>
              <w:rPr>
                <w:rFonts w:ascii="Times New Roman" w:hAnsi="Times New Roman"/>
                <w:szCs w:val="21"/>
                <w:highlight w:val="yellow"/>
              </w:rPr>
            </w:pPr>
            <w:r w:rsidRPr="00176CCB">
              <w:rPr>
                <w:rFonts w:ascii="Times New Roman" w:hAnsi="Times New Roman"/>
                <w:szCs w:val="21"/>
              </w:rPr>
              <w:t>0.0772%</w:t>
            </w:r>
          </w:p>
        </w:tc>
      </w:tr>
      <w:tr w:rsidR="002B3E84" w:rsidRPr="00273B23" w:rsidTr="00BB7730">
        <w:trPr>
          <w:trHeight w:val="614"/>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lastRenderedPageBreak/>
              <w:t>募集期限届满基金是否符合法律法规规定的办理基金备案手续的条件</w:t>
            </w:r>
          </w:p>
        </w:tc>
        <w:tc>
          <w:tcPr>
            <w:tcW w:w="2827" w:type="pct"/>
            <w:gridSpan w:val="3"/>
            <w:vAlign w:val="center"/>
          </w:tcPr>
          <w:p w:rsidR="002B3E84" w:rsidRPr="00273B23" w:rsidRDefault="002B3E84" w:rsidP="00BB7730">
            <w:pPr>
              <w:rPr>
                <w:rFonts w:ascii="Times New Roman" w:hAnsi="Times New Roman"/>
                <w:szCs w:val="21"/>
              </w:rPr>
            </w:pPr>
            <w:bookmarkStart w:id="50" w:name="t_1_2_fj_2651_a1_fm1"/>
            <w:bookmarkEnd w:id="50"/>
            <w:r w:rsidRPr="00273B23">
              <w:rPr>
                <w:rFonts w:ascii="Times New Roman" w:hAnsi="Times New Roman" w:hint="eastAsia"/>
                <w:szCs w:val="21"/>
              </w:rPr>
              <w:t>是</w:t>
            </w:r>
          </w:p>
        </w:tc>
      </w:tr>
      <w:tr w:rsidR="002B3E84" w:rsidRPr="00273B23" w:rsidTr="00BB7730">
        <w:trPr>
          <w:trHeight w:val="315"/>
          <w:jc w:val="center"/>
        </w:trPr>
        <w:tc>
          <w:tcPr>
            <w:tcW w:w="2173" w:type="pct"/>
            <w:gridSpan w:val="2"/>
            <w:vAlign w:val="center"/>
          </w:tcPr>
          <w:p w:rsidR="002B3E84" w:rsidRPr="00273B23" w:rsidRDefault="002B3E84" w:rsidP="00BB7730">
            <w:pPr>
              <w:rPr>
                <w:rFonts w:ascii="Times New Roman" w:hAnsi="Times New Roman"/>
                <w:szCs w:val="21"/>
              </w:rPr>
            </w:pPr>
            <w:r w:rsidRPr="00273B23">
              <w:rPr>
                <w:rFonts w:ascii="Times New Roman" w:hAnsi="Times New Roman" w:hint="eastAsia"/>
                <w:szCs w:val="21"/>
              </w:rPr>
              <w:t>向中国证监会办理基金备案手续获得书面确认的日期</w:t>
            </w:r>
          </w:p>
        </w:tc>
        <w:tc>
          <w:tcPr>
            <w:tcW w:w="2827" w:type="pct"/>
            <w:gridSpan w:val="3"/>
            <w:vAlign w:val="center"/>
          </w:tcPr>
          <w:p w:rsidR="002B3E84" w:rsidRPr="00273B23" w:rsidRDefault="002B3E84" w:rsidP="00176CCB">
            <w:pPr>
              <w:rPr>
                <w:rFonts w:ascii="Times New Roman" w:hAnsi="Times New Roman"/>
                <w:szCs w:val="21"/>
              </w:rPr>
            </w:pPr>
            <w:bookmarkStart w:id="51" w:name="t_1_2_fj_2652_a1_fm1"/>
            <w:bookmarkEnd w:id="51"/>
            <w:r w:rsidRPr="00273B23">
              <w:rPr>
                <w:rFonts w:ascii="Times New Roman" w:hAnsi="Times New Roman" w:hint="eastAsia"/>
                <w:szCs w:val="21"/>
              </w:rPr>
              <w:t>20</w:t>
            </w:r>
            <w:r w:rsidRPr="00273B23">
              <w:rPr>
                <w:rFonts w:ascii="Times New Roman" w:hAnsi="Times New Roman"/>
                <w:szCs w:val="21"/>
              </w:rPr>
              <w:t>2</w:t>
            </w:r>
            <w:r w:rsidR="00176CCB">
              <w:rPr>
                <w:rFonts w:ascii="Times New Roman" w:hAnsi="Times New Roman"/>
                <w:szCs w:val="21"/>
              </w:rPr>
              <w:t>6</w:t>
            </w:r>
            <w:r w:rsidRPr="00273B23">
              <w:rPr>
                <w:rFonts w:ascii="Times New Roman" w:hAnsi="Times New Roman" w:hint="eastAsia"/>
                <w:szCs w:val="21"/>
              </w:rPr>
              <w:t>年</w:t>
            </w:r>
            <w:r w:rsidR="00176CCB">
              <w:rPr>
                <w:rFonts w:ascii="Times New Roman" w:hAnsi="Times New Roman"/>
                <w:szCs w:val="21"/>
              </w:rPr>
              <w:t>2</w:t>
            </w:r>
            <w:r w:rsidRPr="00273B23">
              <w:rPr>
                <w:rFonts w:ascii="Times New Roman" w:hAnsi="Times New Roman" w:hint="eastAsia"/>
                <w:szCs w:val="21"/>
              </w:rPr>
              <w:t>月</w:t>
            </w:r>
            <w:r w:rsidR="00176CCB">
              <w:rPr>
                <w:rFonts w:ascii="Times New Roman" w:hAnsi="Times New Roman" w:hint="eastAsia"/>
                <w:szCs w:val="21"/>
              </w:rPr>
              <w:t>1</w:t>
            </w:r>
            <w:r w:rsidR="00176CCB">
              <w:rPr>
                <w:rFonts w:ascii="Times New Roman" w:hAnsi="Times New Roman"/>
                <w:szCs w:val="21"/>
              </w:rPr>
              <w:t>0</w:t>
            </w:r>
            <w:r w:rsidRPr="00273B23">
              <w:rPr>
                <w:rFonts w:ascii="Times New Roman" w:hAnsi="Times New Roman" w:hint="eastAsia"/>
                <w:szCs w:val="21"/>
              </w:rPr>
              <w:t>日</w:t>
            </w:r>
          </w:p>
        </w:tc>
      </w:tr>
    </w:tbl>
    <w:p w:rsidR="002B3E84" w:rsidRPr="00273B23" w:rsidRDefault="002B3E84" w:rsidP="002B3E84">
      <w:pPr>
        <w:rPr>
          <w:rFonts w:ascii="Times New Roman" w:hAnsi="Times New Roman"/>
          <w:lang/>
        </w:rPr>
      </w:pPr>
    </w:p>
    <w:p w:rsidR="00397704" w:rsidRPr="00273B23" w:rsidRDefault="001F1BB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注：</w:t>
      </w:r>
      <w:r w:rsidR="00397704" w:rsidRPr="00273B23">
        <w:rPr>
          <w:rFonts w:ascii="Times New Roman" w:hAnsi="Times New Roman" w:hint="eastAsia"/>
          <w:szCs w:val="21"/>
        </w:rPr>
        <w:t>1</w:t>
      </w:r>
      <w:r w:rsidR="00397704" w:rsidRPr="00273B23">
        <w:rPr>
          <w:rFonts w:ascii="Times New Roman" w:hAnsi="Times New Roman" w:hint="eastAsia"/>
          <w:szCs w:val="21"/>
        </w:rPr>
        <w:t>、本基金基金合同生效前的律师费、会计师费、信息披露费由本基金管理人承担，不从基金资产中支付。</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2</w:t>
      </w:r>
      <w:r w:rsidRPr="00273B23">
        <w:rPr>
          <w:rFonts w:ascii="Times New Roman" w:hAnsi="Times New Roman" w:hint="eastAsia"/>
          <w:szCs w:val="21"/>
        </w:rPr>
        <w:t>、募集期间基金管理人运用固有资金认购的基金份额份数、基金管理人的从业人员认购的基金份额份数均包括利息结转的份额。</w:t>
      </w:r>
    </w:p>
    <w:p w:rsidR="0039770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3</w:t>
      </w:r>
      <w:r w:rsidRPr="00273B23">
        <w:rPr>
          <w:rFonts w:ascii="Times New Roman" w:hAnsi="Times New Roman" w:hint="eastAsia"/>
          <w:szCs w:val="21"/>
        </w:rPr>
        <w:t>、对下属份额分类基金，募集期间基金管理人运用固有资金认购的基金份额份数占基金总份额份数的比例、基金管理人的从业人员认购的基金份额份数占基金总份额份数的比例均指占该类别份额份数的比例；对于合计数，指占基金整体的份额份数的比例。</w:t>
      </w:r>
    </w:p>
    <w:p w:rsidR="001F1BB4" w:rsidRPr="00273B23" w:rsidRDefault="00397704" w:rsidP="00397704">
      <w:pPr>
        <w:tabs>
          <w:tab w:val="right" w:pos="8844"/>
        </w:tabs>
        <w:spacing w:line="312" w:lineRule="auto"/>
        <w:rPr>
          <w:rFonts w:ascii="Times New Roman" w:hAnsi="Times New Roman"/>
          <w:szCs w:val="21"/>
        </w:rPr>
      </w:pPr>
      <w:r w:rsidRPr="00273B23">
        <w:rPr>
          <w:rFonts w:ascii="Times New Roman" w:hAnsi="Times New Roman" w:hint="eastAsia"/>
          <w:szCs w:val="21"/>
        </w:rPr>
        <w:t>4</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w:t>
      </w:r>
      <w:r w:rsidRPr="00273B23">
        <w:rPr>
          <w:rFonts w:ascii="Times New Roman" w:hAnsi="Times New Roman" w:hint="eastAsia"/>
          <w:szCs w:val="21"/>
        </w:rPr>
        <w:t>A</w:t>
      </w:r>
      <w:r w:rsidRPr="00273B23">
        <w:rPr>
          <w:rFonts w:ascii="Times New Roman" w:hAnsi="Times New Roman" w:hint="eastAsia"/>
          <w:szCs w:val="21"/>
        </w:rPr>
        <w:t>类份额总量的数量区间为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w:t>
      </w:r>
      <w:r w:rsidRPr="00273B23">
        <w:rPr>
          <w:rFonts w:ascii="Times New Roman" w:hAnsi="Times New Roman" w:hint="eastAsia"/>
          <w:szCs w:val="21"/>
        </w:rPr>
        <w:t>C</w:t>
      </w:r>
      <w:r w:rsidRPr="00273B23">
        <w:rPr>
          <w:rFonts w:ascii="Times New Roman" w:hAnsi="Times New Roman" w:hint="eastAsia"/>
          <w:szCs w:val="21"/>
        </w:rPr>
        <w:t>类份额总量的数量区间</w:t>
      </w:r>
      <w:r w:rsidR="006B3A06" w:rsidRPr="00273B23">
        <w:rPr>
          <w:rFonts w:ascii="Times New Roman" w:hAnsi="Times New Roman" w:hint="eastAsia"/>
          <w:szCs w:val="21"/>
        </w:rPr>
        <w:t>为</w:t>
      </w:r>
      <w:r w:rsidR="006B3A06" w:rsidRPr="00273B23">
        <w:rPr>
          <w:rFonts w:ascii="Times New Roman" w:hAnsi="Times New Roman" w:hint="eastAsia"/>
          <w:szCs w:val="21"/>
        </w:rPr>
        <w:t>0</w:t>
      </w:r>
      <w:r w:rsidR="006B3A06" w:rsidRPr="00273B23">
        <w:rPr>
          <w:rFonts w:ascii="Times New Roman" w:hAnsi="Times New Roman" w:hint="eastAsia"/>
          <w:szCs w:val="21"/>
        </w:rPr>
        <w:t>份</w:t>
      </w:r>
      <w:r w:rsidRPr="00273B23">
        <w:rPr>
          <w:rFonts w:ascii="Times New Roman" w:hAnsi="Times New Roman" w:hint="eastAsia"/>
          <w:szCs w:val="21"/>
        </w:rPr>
        <w:t>；本基金管理人高级管理人员、基金投资和研究部门负责人持有本基金整体份额总量的数量区间</w:t>
      </w:r>
      <w:r w:rsidR="00273B23" w:rsidRPr="00273B23">
        <w:rPr>
          <w:rFonts w:ascii="Times New Roman" w:hAnsi="Times New Roman" w:hint="eastAsia"/>
          <w:szCs w:val="21"/>
        </w:rPr>
        <w:t>为</w:t>
      </w:r>
      <w:r w:rsidR="00273B23" w:rsidRPr="00273B23">
        <w:rPr>
          <w:rFonts w:ascii="Times New Roman" w:hAnsi="Times New Roman" w:hint="eastAsia"/>
          <w:szCs w:val="21"/>
        </w:rPr>
        <w:t>0</w:t>
      </w:r>
      <w:r w:rsidR="00273B23" w:rsidRPr="00273B23">
        <w:rPr>
          <w:rFonts w:ascii="Times New Roman" w:hAnsi="Times New Roman" w:hint="eastAsia"/>
          <w:szCs w:val="21"/>
        </w:rPr>
        <w:t>份</w:t>
      </w:r>
      <w:r w:rsidRPr="00273B23">
        <w:rPr>
          <w:rFonts w:ascii="Times New Roman" w:hAnsi="Times New Roman" w:hint="eastAsia"/>
          <w:szCs w:val="21"/>
        </w:rPr>
        <w:t>；本基金的基金经理持有本基金整体份额总量的数量区间</w:t>
      </w:r>
      <w:r w:rsidR="006B3A06" w:rsidRPr="00273B23">
        <w:rPr>
          <w:rFonts w:ascii="Times New Roman" w:hAnsi="Times New Roman" w:hint="eastAsia"/>
          <w:szCs w:val="21"/>
        </w:rPr>
        <w:t>为</w:t>
      </w:r>
      <w:r w:rsidR="00D04AF9" w:rsidRPr="00273B23">
        <w:rPr>
          <w:rFonts w:ascii="Times New Roman" w:hAnsi="Times New Roman" w:hint="eastAsia"/>
          <w:szCs w:val="21"/>
        </w:rPr>
        <w:t>0</w:t>
      </w:r>
      <w:r w:rsidR="00D04AF9" w:rsidRPr="00273B23">
        <w:rPr>
          <w:rFonts w:ascii="Times New Roman" w:hAnsi="Times New Roman" w:hint="eastAsia"/>
          <w:szCs w:val="21"/>
        </w:rPr>
        <w:t>份</w:t>
      </w:r>
      <w:r w:rsidR="001F1BB4" w:rsidRPr="00273B23">
        <w:rPr>
          <w:rFonts w:ascii="Times New Roman" w:hAnsi="Times New Roman" w:hint="eastAsia"/>
          <w:szCs w:val="21"/>
        </w:rPr>
        <w:t>。</w:t>
      </w:r>
    </w:p>
    <w:p w:rsidR="00711132" w:rsidRPr="00273B23" w:rsidRDefault="00711132" w:rsidP="009E04CF">
      <w:pPr>
        <w:tabs>
          <w:tab w:val="right" w:pos="8844"/>
        </w:tabs>
        <w:spacing w:line="360" w:lineRule="auto"/>
        <w:rPr>
          <w:rFonts w:ascii="Times New Roman" w:hAnsi="Times New Roman"/>
          <w:szCs w:val="21"/>
        </w:rPr>
      </w:pPr>
    </w:p>
    <w:p w:rsidR="009E04CF" w:rsidRPr="00273B23" w:rsidRDefault="009E04CF" w:rsidP="00360186">
      <w:pPr>
        <w:pStyle w:val="2"/>
        <w:numPr>
          <w:ilvl w:val="0"/>
          <w:numId w:val="1"/>
        </w:numPr>
        <w:spacing w:beforeLines="50" w:afterLines="50" w:line="240" w:lineRule="auto"/>
        <w:rPr>
          <w:rFonts w:ascii="Times New Roman" w:eastAsia="宋体" w:hAnsi="Times New Roman"/>
          <w:bCs/>
          <w:sz w:val="24"/>
          <w:szCs w:val="24"/>
        </w:rPr>
      </w:pPr>
      <w:r w:rsidRPr="00273B23">
        <w:rPr>
          <w:rFonts w:ascii="Times New Roman" w:eastAsia="宋体" w:hAnsi="Times New Roman" w:hint="eastAsia"/>
          <w:bCs/>
          <w:sz w:val="24"/>
          <w:szCs w:val="24"/>
        </w:rPr>
        <w:t>其他需要提示的事项</w:t>
      </w:r>
    </w:p>
    <w:p w:rsidR="00E102B1" w:rsidRPr="00273B23" w:rsidRDefault="00BD1506"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销售机构对认购申请的受理并不代表该申请一定成功，而仅代表销售机构确实接收到认购申请。认购的确认以登记机构的确认结果为准。对于认购申请及认购份额的确认情况，投资者应及时查询。否则，由此产生的任何损失由投资人自行承担。</w:t>
      </w:r>
    </w:p>
    <w:p w:rsidR="009E04CF"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风险提示：本基金管理人承诺以诚实信用、勤勉尽责的原则管理和运用基金资产，但不保证基金一定盈利，也不保证最低收益。基金的过往业绩并不预示其未来表现，基金管理人管理的其他基金的业绩并不构成基金业绩表现的保证。投资者投资基金前应认真阅读《基金合同》、《招募说明书》，投资与自身风险承受能力相适应的基金。</w:t>
      </w:r>
    </w:p>
    <w:p w:rsidR="00FA35EB" w:rsidRPr="00273B23" w:rsidRDefault="009E04CF" w:rsidP="00755BD0">
      <w:pPr>
        <w:spacing w:line="312" w:lineRule="auto"/>
        <w:ind w:firstLineChars="200" w:firstLine="420"/>
        <w:rPr>
          <w:rFonts w:ascii="Times New Roman" w:hAnsi="Times New Roman"/>
          <w:szCs w:val="21"/>
        </w:rPr>
      </w:pPr>
      <w:r w:rsidRPr="00273B23">
        <w:rPr>
          <w:rFonts w:ascii="Times New Roman" w:hAnsi="Times New Roman" w:hint="eastAsia"/>
          <w:szCs w:val="21"/>
        </w:rPr>
        <w:t>特此公告。</w:t>
      </w:r>
    </w:p>
    <w:p w:rsidR="00FA35EB" w:rsidRPr="00273B23" w:rsidRDefault="00FA35EB">
      <w:pPr>
        <w:spacing w:line="360" w:lineRule="auto"/>
        <w:ind w:firstLineChars="200" w:firstLine="420"/>
        <w:rPr>
          <w:rFonts w:ascii="Times New Roman" w:hAnsi="Times New Roman"/>
          <w:szCs w:val="21"/>
        </w:rPr>
      </w:pPr>
    </w:p>
    <w:p w:rsidR="004C771D" w:rsidRPr="00273B23" w:rsidRDefault="004C771D">
      <w:pPr>
        <w:spacing w:line="360" w:lineRule="auto"/>
        <w:jc w:val="right"/>
        <w:rPr>
          <w:rFonts w:ascii="Times New Roman" w:hAnsi="Times New Roman"/>
          <w:sz w:val="24"/>
          <w:szCs w:val="30"/>
        </w:rPr>
      </w:pPr>
      <w:r w:rsidRPr="00273B23">
        <w:rPr>
          <w:rFonts w:ascii="Times New Roman" w:hAnsi="Times New Roman" w:hint="eastAsia"/>
          <w:sz w:val="24"/>
          <w:szCs w:val="30"/>
        </w:rPr>
        <w:t>鑫元基金管理有限公司</w:t>
      </w:r>
    </w:p>
    <w:p w:rsidR="00273B23" w:rsidRPr="00273B23" w:rsidRDefault="00C856F7">
      <w:pPr>
        <w:spacing w:line="360" w:lineRule="auto"/>
        <w:jc w:val="right"/>
        <w:rPr>
          <w:rFonts w:ascii="Times New Roman" w:hAnsi="Times New Roman"/>
          <w:sz w:val="24"/>
          <w:szCs w:val="21"/>
        </w:rPr>
      </w:pPr>
      <w:r w:rsidRPr="00273B23">
        <w:rPr>
          <w:rFonts w:ascii="Times New Roman" w:hAnsi="Times New Roman"/>
          <w:sz w:val="24"/>
          <w:szCs w:val="30"/>
        </w:rPr>
        <w:t>20</w:t>
      </w:r>
      <w:r w:rsidR="00565D67" w:rsidRPr="00273B23">
        <w:rPr>
          <w:rFonts w:ascii="Times New Roman" w:hAnsi="Times New Roman"/>
          <w:sz w:val="24"/>
          <w:szCs w:val="30"/>
        </w:rPr>
        <w:t>2</w:t>
      </w:r>
      <w:r w:rsidR="00176CCB">
        <w:rPr>
          <w:rFonts w:ascii="Times New Roman" w:hAnsi="Times New Roman"/>
          <w:sz w:val="24"/>
          <w:szCs w:val="30"/>
        </w:rPr>
        <w:t>6</w:t>
      </w:r>
      <w:r w:rsidRPr="00273B23">
        <w:rPr>
          <w:rFonts w:ascii="Times New Roman" w:hAnsi="Times New Roman"/>
          <w:sz w:val="24"/>
          <w:szCs w:val="30"/>
        </w:rPr>
        <w:t>年</w:t>
      </w:r>
      <w:r w:rsidR="00176CCB">
        <w:rPr>
          <w:rFonts w:ascii="Times New Roman" w:hAnsi="Times New Roman" w:hint="eastAsia"/>
          <w:sz w:val="24"/>
          <w:szCs w:val="30"/>
        </w:rPr>
        <w:t>2</w:t>
      </w:r>
      <w:r w:rsidR="004C771D" w:rsidRPr="00273B23">
        <w:rPr>
          <w:rFonts w:ascii="Times New Roman" w:hAnsi="Times New Roman"/>
          <w:sz w:val="24"/>
          <w:szCs w:val="30"/>
        </w:rPr>
        <w:t>月</w:t>
      </w:r>
      <w:r w:rsidR="00176CCB">
        <w:rPr>
          <w:rFonts w:ascii="Times New Roman" w:hAnsi="Times New Roman" w:hint="eastAsia"/>
          <w:sz w:val="24"/>
          <w:szCs w:val="30"/>
        </w:rPr>
        <w:t>1</w:t>
      </w:r>
      <w:r w:rsidR="00176CCB">
        <w:rPr>
          <w:rFonts w:ascii="Times New Roman" w:hAnsi="Times New Roman"/>
          <w:sz w:val="24"/>
          <w:szCs w:val="30"/>
        </w:rPr>
        <w:t>1</w:t>
      </w:r>
      <w:r w:rsidR="004C771D" w:rsidRPr="00273B23">
        <w:rPr>
          <w:rFonts w:ascii="Times New Roman" w:hAnsi="Times New Roman"/>
          <w:sz w:val="24"/>
          <w:szCs w:val="30"/>
        </w:rPr>
        <w:t>日</w:t>
      </w:r>
    </w:p>
    <w:sectPr w:rsidR="00273B23" w:rsidRPr="00273B23" w:rsidSect="003B736F">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B4F" w:rsidRDefault="000C6B4F" w:rsidP="004C771D">
      <w:r>
        <w:separator/>
      </w:r>
    </w:p>
  </w:endnote>
  <w:endnote w:type="continuationSeparator" w:id="0">
    <w:p w:rsidR="000C6B4F" w:rsidRDefault="000C6B4F" w:rsidP="004C7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Default="006E75AC" w:rsidP="004C771D">
    <w:pPr>
      <w:pStyle w:val="a5"/>
      <w:jc w:val="center"/>
    </w:pPr>
    <w:r>
      <w:rPr>
        <w:rFonts w:hint="eastAsia"/>
      </w:rPr>
      <w:t>第</w:t>
    </w:r>
    <w:r>
      <w:rPr>
        <w:rFonts w:hint="eastAsia"/>
      </w:rPr>
      <w:t xml:space="preserve"> </w:t>
    </w:r>
    <w:r w:rsidR="003B736F">
      <w:fldChar w:fldCharType="begin"/>
    </w:r>
    <w:r>
      <w:instrText xml:space="preserve"> </w:instrText>
    </w:r>
    <w:r>
      <w:rPr>
        <w:rFonts w:hint="eastAsia"/>
      </w:rPr>
      <w:instrText>PAGE   \* MERGEFORMAT</w:instrText>
    </w:r>
    <w:r>
      <w:instrText xml:space="preserve"> </w:instrText>
    </w:r>
    <w:r w:rsidR="003B736F">
      <w:fldChar w:fldCharType="separate"/>
    </w:r>
    <w:r w:rsidR="00360186">
      <w:rPr>
        <w:noProof/>
      </w:rPr>
      <w:t>1</w:t>
    </w:r>
    <w:r w:rsidR="003B736F">
      <w:fldChar w:fldCharType="end"/>
    </w:r>
    <w:r>
      <w:rPr>
        <w:rFonts w:hint="eastAsia"/>
      </w:rPr>
      <w:t xml:space="preserve"> </w:t>
    </w:r>
    <w:r>
      <w:rPr>
        <w:rFonts w:hint="eastAsia"/>
      </w:rPr>
      <w:t>页</w:t>
    </w:r>
    <w:r>
      <w:rPr>
        <w:rFonts w:hint="eastAsia"/>
      </w:rPr>
      <w:t xml:space="preserve"> </w:t>
    </w:r>
    <w:r>
      <w:rPr>
        <w:rFonts w:hint="eastAsia"/>
      </w:rPr>
      <w:t>共</w:t>
    </w:r>
    <w:r w:rsidR="0060305A">
      <w:rPr>
        <w:rFonts w:hint="eastAsia"/>
        <w:lang w:eastAsia="zh-CN"/>
      </w:rPr>
      <w:t xml:space="preserve"> </w:t>
    </w:r>
    <w:fldSimple w:instr=" NUMPAGES   \* MERGEFORMAT ">
      <w:r w:rsidR="0036018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B4F" w:rsidRDefault="000C6B4F" w:rsidP="004C771D">
      <w:r>
        <w:separator/>
      </w:r>
    </w:p>
  </w:footnote>
  <w:footnote w:type="continuationSeparator" w:id="0">
    <w:p w:rsidR="000C6B4F" w:rsidRDefault="000C6B4F" w:rsidP="004C7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5AC" w:rsidRPr="001B78D5" w:rsidRDefault="00176CCB" w:rsidP="004C771D">
    <w:pPr>
      <w:pStyle w:val="a3"/>
      <w:jc w:val="right"/>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 xml:space="preserve">     </w:t>
    </w:r>
    <w:r>
      <w:rPr>
        <w:rFonts w:ascii="Times New Roman" w:hAnsi="Times New Roman" w:hint="eastAsia"/>
      </w:rPr>
      <w:t>鑫元悦鑫添益债券型证券投资基金</w:t>
    </w:r>
    <w:r w:rsidR="00BD1506" w:rsidRPr="001B78D5">
      <w:rPr>
        <w:rFonts w:ascii="Times New Roman" w:hAnsi="Times New Roman" w:hint="eastAsia"/>
        <w:lang w:eastAsia="zh-CN"/>
      </w:rPr>
      <w:t>—</w:t>
    </w:r>
    <w:r w:rsidR="00F01641" w:rsidRPr="001B78D5">
      <w:rPr>
        <w:rFonts w:ascii="Times New Roman" w:hAnsi="Times New Roman"/>
        <w:lang w:eastAsia="zh-CN"/>
      </w:rPr>
      <w:t>基金合同</w:t>
    </w:r>
    <w:r w:rsidR="00F01641" w:rsidRPr="001B78D5">
      <w:rPr>
        <w:rFonts w:ascii="Times New Roman" w:hAnsi="Times New Roman" w:hint="eastAsia"/>
        <w:lang w:eastAsia="zh-CN"/>
      </w:rPr>
      <w:t>生</w:t>
    </w:r>
    <w:r w:rsidR="00F01641" w:rsidRPr="001B78D5">
      <w:rPr>
        <w:rFonts w:ascii="Times New Roman" w:hAnsi="Times New Roman"/>
        <w:lang w:eastAsia="zh-CN"/>
      </w:rPr>
      <w:t>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CA7"/>
    <w:rsid w:val="00012CC6"/>
    <w:rsid w:val="00020BD1"/>
    <w:rsid w:val="00024546"/>
    <w:rsid w:val="000368EA"/>
    <w:rsid w:val="00042FE3"/>
    <w:rsid w:val="00044370"/>
    <w:rsid w:val="00046486"/>
    <w:rsid w:val="00052974"/>
    <w:rsid w:val="00056F00"/>
    <w:rsid w:val="00066E1C"/>
    <w:rsid w:val="0008473F"/>
    <w:rsid w:val="00086AAD"/>
    <w:rsid w:val="000A19B6"/>
    <w:rsid w:val="000A5164"/>
    <w:rsid w:val="000A7FA8"/>
    <w:rsid w:val="000C3867"/>
    <w:rsid w:val="000C6B4F"/>
    <w:rsid w:val="000E6EA1"/>
    <w:rsid w:val="000E73A0"/>
    <w:rsid w:val="000F69F6"/>
    <w:rsid w:val="00117FD3"/>
    <w:rsid w:val="001236BE"/>
    <w:rsid w:val="001238DD"/>
    <w:rsid w:val="00140EE9"/>
    <w:rsid w:val="001458F4"/>
    <w:rsid w:val="00171F59"/>
    <w:rsid w:val="00172A27"/>
    <w:rsid w:val="00172EED"/>
    <w:rsid w:val="00176CCB"/>
    <w:rsid w:val="00177AA8"/>
    <w:rsid w:val="001825DE"/>
    <w:rsid w:val="00192474"/>
    <w:rsid w:val="00195CC2"/>
    <w:rsid w:val="001A0765"/>
    <w:rsid w:val="001B0EDB"/>
    <w:rsid w:val="001B5ED9"/>
    <w:rsid w:val="001B78D5"/>
    <w:rsid w:val="001B7BE2"/>
    <w:rsid w:val="001C0091"/>
    <w:rsid w:val="001C5E6A"/>
    <w:rsid w:val="001D18B8"/>
    <w:rsid w:val="001D7ACA"/>
    <w:rsid w:val="001E77FA"/>
    <w:rsid w:val="001F1BB4"/>
    <w:rsid w:val="00230263"/>
    <w:rsid w:val="0024260B"/>
    <w:rsid w:val="00246315"/>
    <w:rsid w:val="002471E4"/>
    <w:rsid w:val="00251481"/>
    <w:rsid w:val="002648FF"/>
    <w:rsid w:val="00273B23"/>
    <w:rsid w:val="0028071C"/>
    <w:rsid w:val="002B3E84"/>
    <w:rsid w:val="002C0E36"/>
    <w:rsid w:val="002C7FBA"/>
    <w:rsid w:val="002E0C96"/>
    <w:rsid w:val="002E4662"/>
    <w:rsid w:val="002F08F2"/>
    <w:rsid w:val="002F6085"/>
    <w:rsid w:val="002F6249"/>
    <w:rsid w:val="0031038D"/>
    <w:rsid w:val="00320386"/>
    <w:rsid w:val="00333BF4"/>
    <w:rsid w:val="003346C4"/>
    <w:rsid w:val="003350B6"/>
    <w:rsid w:val="0034249E"/>
    <w:rsid w:val="00347221"/>
    <w:rsid w:val="0035022C"/>
    <w:rsid w:val="00353EAA"/>
    <w:rsid w:val="0035639F"/>
    <w:rsid w:val="00360186"/>
    <w:rsid w:val="003608F3"/>
    <w:rsid w:val="003673EB"/>
    <w:rsid w:val="0037594F"/>
    <w:rsid w:val="00380A3A"/>
    <w:rsid w:val="00382FCB"/>
    <w:rsid w:val="00386357"/>
    <w:rsid w:val="00387900"/>
    <w:rsid w:val="0039079C"/>
    <w:rsid w:val="0039553E"/>
    <w:rsid w:val="00397704"/>
    <w:rsid w:val="003A23C4"/>
    <w:rsid w:val="003B0B14"/>
    <w:rsid w:val="003B736F"/>
    <w:rsid w:val="003D10C3"/>
    <w:rsid w:val="003D346A"/>
    <w:rsid w:val="003D71D3"/>
    <w:rsid w:val="003E0936"/>
    <w:rsid w:val="003E0B34"/>
    <w:rsid w:val="003E3A39"/>
    <w:rsid w:val="003F174B"/>
    <w:rsid w:val="00417D9A"/>
    <w:rsid w:val="0043417F"/>
    <w:rsid w:val="0043422E"/>
    <w:rsid w:val="00434B21"/>
    <w:rsid w:val="004366A5"/>
    <w:rsid w:val="00440364"/>
    <w:rsid w:val="00446130"/>
    <w:rsid w:val="00461DD3"/>
    <w:rsid w:val="00474A75"/>
    <w:rsid w:val="004834D7"/>
    <w:rsid w:val="00486523"/>
    <w:rsid w:val="00487975"/>
    <w:rsid w:val="004A14BE"/>
    <w:rsid w:val="004A2E04"/>
    <w:rsid w:val="004A31E4"/>
    <w:rsid w:val="004A79C0"/>
    <w:rsid w:val="004B0C0C"/>
    <w:rsid w:val="004B128D"/>
    <w:rsid w:val="004B73FE"/>
    <w:rsid w:val="004C0AE3"/>
    <w:rsid w:val="004C127D"/>
    <w:rsid w:val="004C12AA"/>
    <w:rsid w:val="004C1306"/>
    <w:rsid w:val="004C771D"/>
    <w:rsid w:val="004D51FD"/>
    <w:rsid w:val="004E4D5C"/>
    <w:rsid w:val="004F5686"/>
    <w:rsid w:val="004F70CE"/>
    <w:rsid w:val="00541E57"/>
    <w:rsid w:val="005429CB"/>
    <w:rsid w:val="00545001"/>
    <w:rsid w:val="00546E5B"/>
    <w:rsid w:val="005514AB"/>
    <w:rsid w:val="00561E1F"/>
    <w:rsid w:val="00565D67"/>
    <w:rsid w:val="005668FA"/>
    <w:rsid w:val="005728C0"/>
    <w:rsid w:val="00585266"/>
    <w:rsid w:val="00590CE9"/>
    <w:rsid w:val="00590E75"/>
    <w:rsid w:val="005A5D7A"/>
    <w:rsid w:val="005C05AB"/>
    <w:rsid w:val="005C08AE"/>
    <w:rsid w:val="005D4CFA"/>
    <w:rsid w:val="005D728F"/>
    <w:rsid w:val="005E642E"/>
    <w:rsid w:val="005F673A"/>
    <w:rsid w:val="0060305A"/>
    <w:rsid w:val="00612533"/>
    <w:rsid w:val="006341FC"/>
    <w:rsid w:val="0065013C"/>
    <w:rsid w:val="0065385F"/>
    <w:rsid w:val="00654D74"/>
    <w:rsid w:val="006622DE"/>
    <w:rsid w:val="00666096"/>
    <w:rsid w:val="00672AD9"/>
    <w:rsid w:val="00672DA1"/>
    <w:rsid w:val="0067365A"/>
    <w:rsid w:val="00673B9D"/>
    <w:rsid w:val="00690FCE"/>
    <w:rsid w:val="00697755"/>
    <w:rsid w:val="006A0569"/>
    <w:rsid w:val="006A47DE"/>
    <w:rsid w:val="006B13AC"/>
    <w:rsid w:val="006B3A06"/>
    <w:rsid w:val="006C1834"/>
    <w:rsid w:val="006C281F"/>
    <w:rsid w:val="006C2A7D"/>
    <w:rsid w:val="006C5926"/>
    <w:rsid w:val="006D0745"/>
    <w:rsid w:val="006D321A"/>
    <w:rsid w:val="006E1678"/>
    <w:rsid w:val="006E75AC"/>
    <w:rsid w:val="0070365A"/>
    <w:rsid w:val="00707F92"/>
    <w:rsid w:val="00711132"/>
    <w:rsid w:val="00712B24"/>
    <w:rsid w:val="0071563E"/>
    <w:rsid w:val="00727EAD"/>
    <w:rsid w:val="0073115F"/>
    <w:rsid w:val="00755BD0"/>
    <w:rsid w:val="0077271A"/>
    <w:rsid w:val="00776F1C"/>
    <w:rsid w:val="00780E69"/>
    <w:rsid w:val="00785B9B"/>
    <w:rsid w:val="00787098"/>
    <w:rsid w:val="007A4045"/>
    <w:rsid w:val="007B44B4"/>
    <w:rsid w:val="007C7DD9"/>
    <w:rsid w:val="007E272B"/>
    <w:rsid w:val="007E4467"/>
    <w:rsid w:val="007E5066"/>
    <w:rsid w:val="007F0446"/>
    <w:rsid w:val="007F6281"/>
    <w:rsid w:val="0080090F"/>
    <w:rsid w:val="008274DF"/>
    <w:rsid w:val="00840362"/>
    <w:rsid w:val="00842B1C"/>
    <w:rsid w:val="008473B3"/>
    <w:rsid w:val="00853E5F"/>
    <w:rsid w:val="00891BFE"/>
    <w:rsid w:val="008947C3"/>
    <w:rsid w:val="008A0675"/>
    <w:rsid w:val="008B19C2"/>
    <w:rsid w:val="008B490D"/>
    <w:rsid w:val="008B7E0C"/>
    <w:rsid w:val="008C0A32"/>
    <w:rsid w:val="008C0C74"/>
    <w:rsid w:val="008C5953"/>
    <w:rsid w:val="008E75B8"/>
    <w:rsid w:val="008F1E76"/>
    <w:rsid w:val="008F38F4"/>
    <w:rsid w:val="008F618F"/>
    <w:rsid w:val="009170E1"/>
    <w:rsid w:val="00935D61"/>
    <w:rsid w:val="009373F3"/>
    <w:rsid w:val="00944927"/>
    <w:rsid w:val="00960B75"/>
    <w:rsid w:val="00963E39"/>
    <w:rsid w:val="0096507D"/>
    <w:rsid w:val="0097752E"/>
    <w:rsid w:val="009906E3"/>
    <w:rsid w:val="00991A61"/>
    <w:rsid w:val="0099218C"/>
    <w:rsid w:val="009977B8"/>
    <w:rsid w:val="009A1288"/>
    <w:rsid w:val="009A25CC"/>
    <w:rsid w:val="009A2A53"/>
    <w:rsid w:val="009A65CD"/>
    <w:rsid w:val="009B0550"/>
    <w:rsid w:val="009B0F46"/>
    <w:rsid w:val="009B1F13"/>
    <w:rsid w:val="009B42A5"/>
    <w:rsid w:val="009B79B0"/>
    <w:rsid w:val="009C37E9"/>
    <w:rsid w:val="009C5E29"/>
    <w:rsid w:val="009D0072"/>
    <w:rsid w:val="009D0BB9"/>
    <w:rsid w:val="009E04CF"/>
    <w:rsid w:val="009E0509"/>
    <w:rsid w:val="009E3419"/>
    <w:rsid w:val="009E3FC8"/>
    <w:rsid w:val="009F4A8D"/>
    <w:rsid w:val="009F4ADD"/>
    <w:rsid w:val="009F6283"/>
    <w:rsid w:val="009F6ADE"/>
    <w:rsid w:val="00A07728"/>
    <w:rsid w:val="00A141E5"/>
    <w:rsid w:val="00A41F8B"/>
    <w:rsid w:val="00A7159C"/>
    <w:rsid w:val="00A733CD"/>
    <w:rsid w:val="00A906BE"/>
    <w:rsid w:val="00A90BEA"/>
    <w:rsid w:val="00A91AAE"/>
    <w:rsid w:val="00AB2DAF"/>
    <w:rsid w:val="00AB70A5"/>
    <w:rsid w:val="00AD0BA6"/>
    <w:rsid w:val="00AD397F"/>
    <w:rsid w:val="00AD6147"/>
    <w:rsid w:val="00AF28F6"/>
    <w:rsid w:val="00B15F1F"/>
    <w:rsid w:val="00B27EEA"/>
    <w:rsid w:val="00B40855"/>
    <w:rsid w:val="00B41260"/>
    <w:rsid w:val="00B417A1"/>
    <w:rsid w:val="00B50D64"/>
    <w:rsid w:val="00B65B34"/>
    <w:rsid w:val="00B749B0"/>
    <w:rsid w:val="00B81DC6"/>
    <w:rsid w:val="00B84F11"/>
    <w:rsid w:val="00BA3E99"/>
    <w:rsid w:val="00BB26F7"/>
    <w:rsid w:val="00BB7730"/>
    <w:rsid w:val="00BD1506"/>
    <w:rsid w:val="00BD4977"/>
    <w:rsid w:val="00BD673A"/>
    <w:rsid w:val="00BD729E"/>
    <w:rsid w:val="00BE1597"/>
    <w:rsid w:val="00BF0E47"/>
    <w:rsid w:val="00C20014"/>
    <w:rsid w:val="00C22DCF"/>
    <w:rsid w:val="00C45952"/>
    <w:rsid w:val="00C54B12"/>
    <w:rsid w:val="00C73889"/>
    <w:rsid w:val="00C856F7"/>
    <w:rsid w:val="00C93454"/>
    <w:rsid w:val="00C96C3A"/>
    <w:rsid w:val="00CA7BCE"/>
    <w:rsid w:val="00CB4B51"/>
    <w:rsid w:val="00CB6DD1"/>
    <w:rsid w:val="00CC2B61"/>
    <w:rsid w:val="00CC30A6"/>
    <w:rsid w:val="00CC7D83"/>
    <w:rsid w:val="00CC7F87"/>
    <w:rsid w:val="00CE1215"/>
    <w:rsid w:val="00CF0BFE"/>
    <w:rsid w:val="00D027CF"/>
    <w:rsid w:val="00D04AF9"/>
    <w:rsid w:val="00D11CB7"/>
    <w:rsid w:val="00D2409D"/>
    <w:rsid w:val="00D40B91"/>
    <w:rsid w:val="00D636DE"/>
    <w:rsid w:val="00D86CE6"/>
    <w:rsid w:val="00D9752B"/>
    <w:rsid w:val="00D9772F"/>
    <w:rsid w:val="00DA1A46"/>
    <w:rsid w:val="00DA7B86"/>
    <w:rsid w:val="00DB4DDB"/>
    <w:rsid w:val="00DB77EF"/>
    <w:rsid w:val="00DC0C75"/>
    <w:rsid w:val="00DC2858"/>
    <w:rsid w:val="00DE0AC1"/>
    <w:rsid w:val="00DE42B8"/>
    <w:rsid w:val="00DE5A02"/>
    <w:rsid w:val="00E0234B"/>
    <w:rsid w:val="00E05F57"/>
    <w:rsid w:val="00E06709"/>
    <w:rsid w:val="00E07D44"/>
    <w:rsid w:val="00E102B1"/>
    <w:rsid w:val="00E14057"/>
    <w:rsid w:val="00E14461"/>
    <w:rsid w:val="00E3501B"/>
    <w:rsid w:val="00E3767E"/>
    <w:rsid w:val="00E426EA"/>
    <w:rsid w:val="00E500CF"/>
    <w:rsid w:val="00E51DD7"/>
    <w:rsid w:val="00E51F7E"/>
    <w:rsid w:val="00E536A8"/>
    <w:rsid w:val="00E630C1"/>
    <w:rsid w:val="00E75658"/>
    <w:rsid w:val="00E85390"/>
    <w:rsid w:val="00EA43A1"/>
    <w:rsid w:val="00EB5509"/>
    <w:rsid w:val="00EC3486"/>
    <w:rsid w:val="00ED2062"/>
    <w:rsid w:val="00ED75FD"/>
    <w:rsid w:val="00EE45DC"/>
    <w:rsid w:val="00EF5A4E"/>
    <w:rsid w:val="00EF760E"/>
    <w:rsid w:val="00F0051B"/>
    <w:rsid w:val="00F01641"/>
    <w:rsid w:val="00F12022"/>
    <w:rsid w:val="00F24E9C"/>
    <w:rsid w:val="00F256B6"/>
    <w:rsid w:val="00F27FCA"/>
    <w:rsid w:val="00F40DB4"/>
    <w:rsid w:val="00F47563"/>
    <w:rsid w:val="00F5106B"/>
    <w:rsid w:val="00F7688B"/>
    <w:rsid w:val="00F82E11"/>
    <w:rsid w:val="00F83FA2"/>
    <w:rsid w:val="00F976A1"/>
    <w:rsid w:val="00FA35EB"/>
    <w:rsid w:val="00FB009E"/>
    <w:rsid w:val="00FB2B6E"/>
    <w:rsid w:val="00FB3790"/>
    <w:rsid w:val="00FB4100"/>
    <w:rsid w:val="00FB5871"/>
    <w:rsid w:val="00FB5AEC"/>
    <w:rsid w:val="00FD7163"/>
    <w:rsid w:val="00FE0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6F"/>
    <w:pPr>
      <w:widowControl w:val="0"/>
      <w:jc w:val="both"/>
    </w:pPr>
    <w:rPr>
      <w:kern w:val="2"/>
      <w:sz w:val="21"/>
      <w:szCs w:val="22"/>
    </w:rPr>
  </w:style>
  <w:style w:type="paragraph" w:styleId="2">
    <w:name w:val="heading 2"/>
    <w:basedOn w:val="a"/>
    <w:next w:val="a"/>
    <w:link w:val="2Char"/>
    <w:qFormat/>
    <w:rsid w:val="003B736F"/>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3B736F"/>
    <w:rPr>
      <w:kern w:val="2"/>
      <w:sz w:val="18"/>
      <w:szCs w:val="18"/>
    </w:rPr>
  </w:style>
  <w:style w:type="character" w:customStyle="1" w:styleId="Char0">
    <w:name w:val="脚注文本 Char"/>
    <w:link w:val="a4"/>
    <w:rsid w:val="003B736F"/>
    <w:rPr>
      <w:rFonts w:ascii="Times New Roman" w:hAnsi="Times New Roman"/>
      <w:kern w:val="2"/>
      <w:sz w:val="18"/>
    </w:rPr>
  </w:style>
  <w:style w:type="character" w:customStyle="1" w:styleId="2Char">
    <w:name w:val="标题 2 Char"/>
    <w:link w:val="2"/>
    <w:rsid w:val="003B736F"/>
    <w:rPr>
      <w:rFonts w:ascii="Arial" w:eastAsia="黑体" w:hAnsi="Arial"/>
      <w:b/>
      <w:kern w:val="2"/>
      <w:sz w:val="32"/>
    </w:rPr>
  </w:style>
  <w:style w:type="character" w:customStyle="1" w:styleId="Char1">
    <w:name w:val="页脚 Char"/>
    <w:link w:val="a5"/>
    <w:rsid w:val="003B736F"/>
    <w:rPr>
      <w:kern w:val="2"/>
      <w:sz w:val="18"/>
      <w:szCs w:val="18"/>
    </w:rPr>
  </w:style>
  <w:style w:type="character" w:styleId="a6">
    <w:name w:val="page number"/>
    <w:basedOn w:val="a0"/>
    <w:rsid w:val="003B736F"/>
  </w:style>
  <w:style w:type="character" w:styleId="a7">
    <w:name w:val="footnote reference"/>
    <w:rsid w:val="003B736F"/>
    <w:rPr>
      <w:vertAlign w:val="superscript"/>
    </w:rPr>
  </w:style>
  <w:style w:type="paragraph" w:customStyle="1" w:styleId="Char2">
    <w:name w:val="Char"/>
    <w:basedOn w:val="a"/>
    <w:rsid w:val="003B736F"/>
    <w:rPr>
      <w:rFonts w:ascii="Times New Roman" w:hAnsi="Times New Roman"/>
      <w:szCs w:val="24"/>
    </w:rPr>
  </w:style>
  <w:style w:type="paragraph" w:styleId="a4">
    <w:name w:val="footnote text"/>
    <w:basedOn w:val="a"/>
    <w:link w:val="Char0"/>
    <w:rsid w:val="003B736F"/>
    <w:pPr>
      <w:snapToGrid w:val="0"/>
      <w:jc w:val="left"/>
    </w:pPr>
    <w:rPr>
      <w:rFonts w:ascii="Times New Roman" w:hAnsi="Times New Roman"/>
      <w:sz w:val="18"/>
      <w:szCs w:val="20"/>
      <w:lang/>
    </w:rPr>
  </w:style>
  <w:style w:type="paragraph" w:styleId="a5">
    <w:name w:val="footer"/>
    <w:basedOn w:val="a"/>
    <w:link w:val="Char1"/>
    <w:rsid w:val="003B736F"/>
    <w:pPr>
      <w:tabs>
        <w:tab w:val="center" w:pos="4153"/>
        <w:tab w:val="right" w:pos="8306"/>
      </w:tabs>
      <w:snapToGrid w:val="0"/>
      <w:jc w:val="left"/>
    </w:pPr>
    <w:rPr>
      <w:sz w:val="18"/>
      <w:szCs w:val="18"/>
      <w:lang/>
    </w:rPr>
  </w:style>
  <w:style w:type="paragraph" w:styleId="a8">
    <w:name w:val="Document Map"/>
    <w:basedOn w:val="a"/>
    <w:rsid w:val="003B736F"/>
    <w:pPr>
      <w:shd w:val="clear" w:color="auto" w:fill="000080"/>
    </w:pPr>
  </w:style>
  <w:style w:type="paragraph" w:styleId="a3">
    <w:name w:val="header"/>
    <w:basedOn w:val="a"/>
    <w:link w:val="Char"/>
    <w:rsid w:val="003B736F"/>
    <w:pPr>
      <w:pBdr>
        <w:bottom w:val="single" w:sz="6" w:space="1" w:color="auto"/>
      </w:pBdr>
      <w:tabs>
        <w:tab w:val="center" w:pos="4153"/>
        <w:tab w:val="right" w:pos="8306"/>
      </w:tabs>
      <w:snapToGrid w:val="0"/>
      <w:jc w:val="center"/>
    </w:pPr>
    <w:rPr>
      <w:sz w:val="18"/>
      <w:szCs w:val="18"/>
      <w:lang/>
    </w:rPr>
  </w:style>
  <w:style w:type="paragraph" w:styleId="a9">
    <w:name w:val="Balloon Text"/>
    <w:basedOn w:val="a"/>
    <w:link w:val="Char3"/>
    <w:uiPriority w:val="99"/>
    <w:semiHidden/>
    <w:unhideWhenUsed/>
    <w:rsid w:val="006C281F"/>
    <w:rPr>
      <w:sz w:val="18"/>
      <w:szCs w:val="18"/>
    </w:rPr>
  </w:style>
  <w:style w:type="character" w:customStyle="1" w:styleId="Char3">
    <w:name w:val="批注框文本 Char"/>
    <w:link w:val="a9"/>
    <w:uiPriority w:val="99"/>
    <w:semiHidden/>
    <w:rsid w:val="006C281F"/>
    <w:rPr>
      <w:kern w:val="2"/>
      <w:sz w:val="18"/>
      <w:szCs w:val="18"/>
    </w:rPr>
  </w:style>
  <w:style w:type="character" w:styleId="aa">
    <w:name w:val="annotation reference"/>
    <w:uiPriority w:val="99"/>
    <w:semiHidden/>
    <w:unhideWhenUsed/>
    <w:rsid w:val="00963E39"/>
    <w:rPr>
      <w:sz w:val="21"/>
      <w:szCs w:val="21"/>
    </w:rPr>
  </w:style>
  <w:style w:type="paragraph" w:styleId="ab">
    <w:name w:val="annotation text"/>
    <w:basedOn w:val="a"/>
    <w:link w:val="Char4"/>
    <w:uiPriority w:val="99"/>
    <w:semiHidden/>
    <w:unhideWhenUsed/>
    <w:rsid w:val="00963E39"/>
    <w:pPr>
      <w:jc w:val="left"/>
    </w:pPr>
  </w:style>
  <w:style w:type="character" w:customStyle="1" w:styleId="Char4">
    <w:name w:val="批注文字 Char"/>
    <w:link w:val="ab"/>
    <w:uiPriority w:val="99"/>
    <w:semiHidden/>
    <w:rsid w:val="00963E39"/>
    <w:rPr>
      <w:kern w:val="2"/>
      <w:sz w:val="21"/>
      <w:szCs w:val="22"/>
    </w:rPr>
  </w:style>
  <w:style w:type="paragraph" w:styleId="ac">
    <w:name w:val="annotation subject"/>
    <w:basedOn w:val="ab"/>
    <w:next w:val="ab"/>
    <w:link w:val="Char5"/>
    <w:uiPriority w:val="99"/>
    <w:semiHidden/>
    <w:unhideWhenUsed/>
    <w:rsid w:val="00CB6DD1"/>
    <w:rPr>
      <w:b/>
      <w:bCs/>
    </w:rPr>
  </w:style>
  <w:style w:type="character" w:customStyle="1" w:styleId="Char5">
    <w:name w:val="批注主题 Char"/>
    <w:link w:val="ac"/>
    <w:uiPriority w:val="99"/>
    <w:semiHidden/>
    <w:rsid w:val="00CB6DD1"/>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35606437">
      <w:bodyDiv w:val="1"/>
      <w:marLeft w:val="0"/>
      <w:marRight w:val="0"/>
      <w:marTop w:val="0"/>
      <w:marBottom w:val="0"/>
      <w:divBdr>
        <w:top w:val="none" w:sz="0" w:space="0" w:color="auto"/>
        <w:left w:val="none" w:sz="0" w:space="0" w:color="auto"/>
        <w:bottom w:val="none" w:sz="0" w:space="0" w:color="auto"/>
        <w:right w:val="none" w:sz="0" w:space="0" w:color="auto"/>
      </w:divBdr>
    </w:div>
    <w:div w:id="144786282">
      <w:bodyDiv w:val="1"/>
      <w:marLeft w:val="0"/>
      <w:marRight w:val="0"/>
      <w:marTop w:val="0"/>
      <w:marBottom w:val="0"/>
      <w:divBdr>
        <w:top w:val="none" w:sz="0" w:space="0" w:color="auto"/>
        <w:left w:val="none" w:sz="0" w:space="0" w:color="auto"/>
        <w:bottom w:val="none" w:sz="0" w:space="0" w:color="auto"/>
        <w:right w:val="none" w:sz="0" w:space="0" w:color="auto"/>
      </w:divBdr>
    </w:div>
    <w:div w:id="373577800">
      <w:bodyDiv w:val="1"/>
      <w:marLeft w:val="0"/>
      <w:marRight w:val="0"/>
      <w:marTop w:val="0"/>
      <w:marBottom w:val="0"/>
      <w:divBdr>
        <w:top w:val="none" w:sz="0" w:space="0" w:color="auto"/>
        <w:left w:val="none" w:sz="0" w:space="0" w:color="auto"/>
        <w:bottom w:val="none" w:sz="0" w:space="0" w:color="auto"/>
        <w:right w:val="none" w:sz="0" w:space="0" w:color="auto"/>
      </w:divBdr>
    </w:div>
    <w:div w:id="438187540">
      <w:bodyDiv w:val="1"/>
      <w:marLeft w:val="0"/>
      <w:marRight w:val="0"/>
      <w:marTop w:val="0"/>
      <w:marBottom w:val="0"/>
      <w:divBdr>
        <w:top w:val="none" w:sz="0" w:space="0" w:color="auto"/>
        <w:left w:val="none" w:sz="0" w:space="0" w:color="auto"/>
        <w:bottom w:val="none" w:sz="0" w:space="0" w:color="auto"/>
        <w:right w:val="none" w:sz="0" w:space="0" w:color="auto"/>
      </w:divBdr>
    </w:div>
    <w:div w:id="554858776">
      <w:bodyDiv w:val="1"/>
      <w:marLeft w:val="0"/>
      <w:marRight w:val="0"/>
      <w:marTop w:val="0"/>
      <w:marBottom w:val="0"/>
      <w:divBdr>
        <w:top w:val="none" w:sz="0" w:space="0" w:color="auto"/>
        <w:left w:val="none" w:sz="0" w:space="0" w:color="auto"/>
        <w:bottom w:val="none" w:sz="0" w:space="0" w:color="auto"/>
        <w:right w:val="none" w:sz="0" w:space="0" w:color="auto"/>
      </w:divBdr>
    </w:div>
    <w:div w:id="613055969">
      <w:bodyDiv w:val="1"/>
      <w:marLeft w:val="0"/>
      <w:marRight w:val="0"/>
      <w:marTop w:val="0"/>
      <w:marBottom w:val="0"/>
      <w:divBdr>
        <w:top w:val="none" w:sz="0" w:space="0" w:color="auto"/>
        <w:left w:val="none" w:sz="0" w:space="0" w:color="auto"/>
        <w:bottom w:val="none" w:sz="0" w:space="0" w:color="auto"/>
        <w:right w:val="none" w:sz="0" w:space="0" w:color="auto"/>
      </w:divBdr>
    </w:div>
    <w:div w:id="740829072">
      <w:bodyDiv w:val="1"/>
      <w:marLeft w:val="0"/>
      <w:marRight w:val="0"/>
      <w:marTop w:val="0"/>
      <w:marBottom w:val="0"/>
      <w:divBdr>
        <w:top w:val="none" w:sz="0" w:space="0" w:color="auto"/>
        <w:left w:val="none" w:sz="0" w:space="0" w:color="auto"/>
        <w:bottom w:val="none" w:sz="0" w:space="0" w:color="auto"/>
        <w:right w:val="none" w:sz="0" w:space="0" w:color="auto"/>
      </w:divBdr>
    </w:div>
    <w:div w:id="1076395804">
      <w:bodyDiv w:val="1"/>
      <w:marLeft w:val="0"/>
      <w:marRight w:val="0"/>
      <w:marTop w:val="0"/>
      <w:marBottom w:val="0"/>
      <w:divBdr>
        <w:top w:val="none" w:sz="0" w:space="0" w:color="auto"/>
        <w:left w:val="none" w:sz="0" w:space="0" w:color="auto"/>
        <w:bottom w:val="none" w:sz="0" w:space="0" w:color="auto"/>
        <w:right w:val="none" w:sz="0" w:space="0" w:color="auto"/>
      </w:divBdr>
    </w:div>
    <w:div w:id="1320580119">
      <w:bodyDiv w:val="1"/>
      <w:marLeft w:val="0"/>
      <w:marRight w:val="0"/>
      <w:marTop w:val="0"/>
      <w:marBottom w:val="0"/>
      <w:divBdr>
        <w:top w:val="none" w:sz="0" w:space="0" w:color="auto"/>
        <w:left w:val="none" w:sz="0" w:space="0" w:color="auto"/>
        <w:bottom w:val="none" w:sz="0" w:space="0" w:color="auto"/>
        <w:right w:val="none" w:sz="0" w:space="0" w:color="auto"/>
      </w:divBdr>
    </w:div>
    <w:div w:id="1335376039">
      <w:bodyDiv w:val="1"/>
      <w:marLeft w:val="0"/>
      <w:marRight w:val="0"/>
      <w:marTop w:val="0"/>
      <w:marBottom w:val="0"/>
      <w:divBdr>
        <w:top w:val="none" w:sz="0" w:space="0" w:color="auto"/>
        <w:left w:val="none" w:sz="0" w:space="0" w:color="auto"/>
        <w:bottom w:val="none" w:sz="0" w:space="0" w:color="auto"/>
        <w:right w:val="none" w:sz="0" w:space="0" w:color="auto"/>
      </w:divBdr>
    </w:div>
    <w:div w:id="1365449749">
      <w:bodyDiv w:val="1"/>
      <w:marLeft w:val="0"/>
      <w:marRight w:val="0"/>
      <w:marTop w:val="0"/>
      <w:marBottom w:val="0"/>
      <w:divBdr>
        <w:top w:val="none" w:sz="0" w:space="0" w:color="auto"/>
        <w:left w:val="none" w:sz="0" w:space="0" w:color="auto"/>
        <w:bottom w:val="none" w:sz="0" w:space="0" w:color="auto"/>
        <w:right w:val="none" w:sz="0" w:space="0" w:color="auto"/>
      </w:divBdr>
    </w:div>
    <w:div w:id="1425805234">
      <w:bodyDiv w:val="1"/>
      <w:marLeft w:val="0"/>
      <w:marRight w:val="0"/>
      <w:marTop w:val="0"/>
      <w:marBottom w:val="0"/>
      <w:divBdr>
        <w:top w:val="none" w:sz="0" w:space="0" w:color="auto"/>
        <w:left w:val="none" w:sz="0" w:space="0" w:color="auto"/>
        <w:bottom w:val="none" w:sz="0" w:space="0" w:color="auto"/>
        <w:right w:val="none" w:sz="0" w:space="0" w:color="auto"/>
      </w:divBdr>
    </w:div>
    <w:div w:id="1643264578">
      <w:bodyDiv w:val="1"/>
      <w:marLeft w:val="0"/>
      <w:marRight w:val="0"/>
      <w:marTop w:val="0"/>
      <w:marBottom w:val="0"/>
      <w:divBdr>
        <w:top w:val="none" w:sz="0" w:space="0" w:color="auto"/>
        <w:left w:val="none" w:sz="0" w:space="0" w:color="auto"/>
        <w:bottom w:val="none" w:sz="0" w:space="0" w:color="auto"/>
        <w:right w:val="none" w:sz="0" w:space="0" w:color="auto"/>
      </w:divBdr>
    </w:div>
    <w:div w:id="1664815358">
      <w:bodyDiv w:val="1"/>
      <w:marLeft w:val="0"/>
      <w:marRight w:val="0"/>
      <w:marTop w:val="0"/>
      <w:marBottom w:val="0"/>
      <w:divBdr>
        <w:top w:val="none" w:sz="0" w:space="0" w:color="auto"/>
        <w:left w:val="none" w:sz="0" w:space="0" w:color="auto"/>
        <w:bottom w:val="none" w:sz="0" w:space="0" w:color="auto"/>
        <w:right w:val="none" w:sz="0" w:space="0" w:color="auto"/>
      </w:divBdr>
    </w:div>
    <w:div w:id="1855148738">
      <w:bodyDiv w:val="1"/>
      <w:marLeft w:val="0"/>
      <w:marRight w:val="0"/>
      <w:marTop w:val="0"/>
      <w:marBottom w:val="0"/>
      <w:divBdr>
        <w:top w:val="none" w:sz="0" w:space="0" w:color="auto"/>
        <w:left w:val="none" w:sz="0" w:space="0" w:color="auto"/>
        <w:bottom w:val="none" w:sz="0" w:space="0" w:color="auto"/>
        <w:right w:val="none" w:sz="0" w:space="0" w:color="auto"/>
      </w:divBdr>
    </w:div>
    <w:div w:id="1917207935">
      <w:bodyDiv w:val="1"/>
      <w:marLeft w:val="0"/>
      <w:marRight w:val="0"/>
      <w:marTop w:val="0"/>
      <w:marBottom w:val="0"/>
      <w:divBdr>
        <w:top w:val="none" w:sz="0" w:space="0" w:color="auto"/>
        <w:left w:val="none" w:sz="0" w:space="0" w:color="auto"/>
        <w:bottom w:val="none" w:sz="0" w:space="0" w:color="auto"/>
        <w:right w:val="none" w:sz="0" w:space="0" w:color="auto"/>
      </w:divBdr>
    </w:div>
    <w:div w:id="2035614555">
      <w:bodyDiv w:val="1"/>
      <w:marLeft w:val="0"/>
      <w:marRight w:val="0"/>
      <w:marTop w:val="0"/>
      <w:marBottom w:val="0"/>
      <w:divBdr>
        <w:top w:val="none" w:sz="0" w:space="0" w:color="auto"/>
        <w:left w:val="none" w:sz="0" w:space="0" w:color="auto"/>
        <w:bottom w:val="none" w:sz="0" w:space="0" w:color="auto"/>
        <w:right w:val="none" w:sz="0" w:space="0" w:color="auto"/>
      </w:divBdr>
    </w:div>
    <w:div w:id="20533828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9F53-AB68-4B89-A319-AD365B3E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1558</Characters>
  <Application>Microsoft Office Word</Application>
  <DocSecurity>4</DocSecurity>
  <PresentationFormat/>
  <Lines>12</Lines>
  <Paragraphs>3</Paragraphs>
  <Slides>0</Slides>
  <Notes>0</Notes>
  <HiddenSlides>0</HiddenSlides>
  <MMClips>0</MMClips>
  <ScaleCrop>false</ScaleCrop>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2017-12-12T07:55:00Z</cp:lastPrinted>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