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B062A7" w:rsidRDefault="00EE3480" w:rsidP="00F5077E">
      <w:pPr>
        <w:pStyle w:val="1"/>
        <w:spacing w:before="0" w:after="0" w:line="560" w:lineRule="exact"/>
        <w:jc w:val="center"/>
        <w:rPr>
          <w:rFonts w:ascii="黑体" w:eastAsia="黑体" w:hAnsi="黑体" w:cs="Arial"/>
          <w:color w:val="FF0000"/>
          <w:spacing w:val="-20"/>
          <w:sz w:val="32"/>
          <w:szCs w:val="32"/>
        </w:rPr>
      </w:pPr>
      <w:r w:rsidRPr="00B062A7">
        <w:rPr>
          <w:rFonts w:ascii="黑体" w:eastAsia="黑体" w:hAnsi="黑体" w:cs="Arial" w:hint="eastAsia"/>
          <w:color w:val="FF0000"/>
          <w:sz w:val="32"/>
          <w:szCs w:val="32"/>
        </w:rPr>
        <w:t>关于</w:t>
      </w:r>
      <w:r w:rsidR="009F500E" w:rsidRPr="00B062A7">
        <w:rPr>
          <w:rFonts w:ascii="黑体" w:eastAsia="黑体" w:hAnsi="黑体" w:cs="Arial" w:hint="eastAsia"/>
          <w:color w:val="FF0000"/>
          <w:sz w:val="32"/>
          <w:szCs w:val="32"/>
        </w:rPr>
        <w:t>嘉实超短债证券投资基金</w:t>
      </w:r>
      <w:r w:rsidR="00C22021" w:rsidRPr="00B062A7">
        <w:rPr>
          <w:rFonts w:ascii="黑体" w:eastAsia="黑体" w:hAnsi="黑体" w:cs="Arial"/>
          <w:color w:val="FF0000"/>
          <w:sz w:val="32"/>
          <w:szCs w:val="32"/>
        </w:rPr>
        <w:t>202</w:t>
      </w:r>
      <w:r w:rsidR="009C11DB">
        <w:rPr>
          <w:rFonts w:ascii="黑体" w:eastAsia="黑体" w:hAnsi="黑体" w:cs="Arial"/>
          <w:color w:val="FF0000"/>
          <w:sz w:val="32"/>
          <w:szCs w:val="32"/>
        </w:rPr>
        <w:t>6</w:t>
      </w:r>
      <w:r w:rsidR="00FA3173" w:rsidRPr="00B062A7">
        <w:rPr>
          <w:rFonts w:ascii="黑体" w:eastAsia="黑体" w:hAnsi="黑体" w:cs="Arial"/>
          <w:color w:val="FF0000"/>
          <w:sz w:val="32"/>
          <w:szCs w:val="32"/>
        </w:rPr>
        <w:t>年</w:t>
      </w:r>
      <w:r w:rsidR="00447E3C">
        <w:rPr>
          <w:rFonts w:ascii="黑体" w:eastAsia="黑体" w:hAnsi="黑体" w:cs="Arial" w:hint="eastAsia"/>
          <w:color w:val="FF0000"/>
          <w:sz w:val="32"/>
          <w:szCs w:val="32"/>
        </w:rPr>
        <w:t>春</w:t>
      </w:r>
      <w:r w:rsidR="00F74C2B" w:rsidRPr="00B062A7">
        <w:rPr>
          <w:rFonts w:ascii="黑体" w:eastAsia="黑体" w:hAnsi="黑体" w:cs="Arial" w:hint="eastAsia"/>
          <w:color w:val="FF0000"/>
          <w:sz w:val="32"/>
          <w:szCs w:val="32"/>
        </w:rPr>
        <w:t>节</w:t>
      </w:r>
      <w:r w:rsidR="009F500E" w:rsidRPr="00B062A7">
        <w:rPr>
          <w:rFonts w:ascii="黑体" w:eastAsia="黑体" w:hAnsi="黑体" w:cs="Arial" w:hint="eastAsia"/>
          <w:color w:val="FF0000"/>
          <w:sz w:val="32"/>
          <w:szCs w:val="32"/>
        </w:rPr>
        <w:t>前</w:t>
      </w:r>
      <w:r w:rsidR="00640C2F" w:rsidRPr="00B062A7">
        <w:rPr>
          <w:rFonts w:ascii="黑体" w:eastAsia="黑体" w:hAnsi="黑体" w:cs="Arial"/>
          <w:color w:val="FF0000"/>
          <w:sz w:val="32"/>
          <w:szCs w:val="32"/>
        </w:rPr>
        <w:t>暂停申购</w:t>
      </w:r>
      <w:r w:rsidR="009F500E" w:rsidRPr="00B062A7">
        <w:rPr>
          <w:rFonts w:ascii="黑体" w:eastAsia="黑体" w:hAnsi="黑体" w:cs="Arial" w:hint="eastAsia"/>
          <w:color w:val="FF0000"/>
          <w:sz w:val="32"/>
          <w:szCs w:val="32"/>
        </w:rPr>
        <w:t>（含</w:t>
      </w:r>
      <w:r w:rsidR="00147AF3" w:rsidRPr="00B062A7">
        <w:rPr>
          <w:rFonts w:ascii="黑体" w:eastAsia="黑体" w:hAnsi="黑体" w:cs="Arial" w:hint="eastAsia"/>
          <w:color w:val="FF0000"/>
          <w:sz w:val="32"/>
          <w:szCs w:val="32"/>
        </w:rPr>
        <w:t>转换转入及定期定额投资</w:t>
      </w:r>
      <w:r w:rsidR="009F500E" w:rsidRPr="00B062A7">
        <w:rPr>
          <w:rFonts w:ascii="黑体" w:eastAsia="黑体" w:hAnsi="黑体" w:cs="Arial" w:hint="eastAsia"/>
          <w:color w:val="FF0000"/>
          <w:sz w:val="32"/>
          <w:szCs w:val="32"/>
        </w:rPr>
        <w:t>）</w:t>
      </w:r>
      <w:r w:rsidR="00640C2F" w:rsidRPr="00B062A7">
        <w:rPr>
          <w:rFonts w:ascii="黑体" w:eastAsia="黑体" w:hAnsi="黑体" w:cs="Arial"/>
          <w:color w:val="FF0000"/>
          <w:sz w:val="32"/>
          <w:szCs w:val="32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447E3C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447E3C">
        <w:rPr>
          <w:rFonts w:asciiTheme="minorEastAsia" w:eastAsiaTheme="minorEastAsia" w:hAnsiTheme="minorEastAsia" w:cs="Arial"/>
          <w:color w:val="000000"/>
          <w:sz w:val="24"/>
        </w:rPr>
        <w:t>2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447E3C">
        <w:rPr>
          <w:rFonts w:asciiTheme="minorEastAsia" w:eastAsiaTheme="minorEastAsia" w:hAnsiTheme="minorEastAsia" w:cs="Arial"/>
          <w:color w:val="000000"/>
          <w:sz w:val="24"/>
        </w:rPr>
        <w:t>11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2580"/>
        <w:gridCol w:w="258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9F500E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9F500E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嘉实超短债债券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9F500E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070009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9F500E"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9F500E"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8365F8" w:rsidP="00B4671F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A5627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27" w:rsidRPr="00845CEA" w:rsidRDefault="00DA5627" w:rsidP="00DA5627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27" w:rsidRPr="00845CEA" w:rsidRDefault="00DA5627" w:rsidP="00DA562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27" w:rsidRDefault="008365F8" w:rsidP="00E872FB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B4671F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B4671F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A5627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27" w:rsidRPr="00845CEA" w:rsidRDefault="00DA5627" w:rsidP="00DA5627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27" w:rsidRPr="00845CEA" w:rsidRDefault="00DA5627" w:rsidP="00DA562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27" w:rsidRDefault="008365F8" w:rsidP="00DA5627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B4671F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B4671F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B4671F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  <w:tr w:rsidR="000A77E0" w:rsidRPr="00845CEA" w:rsidTr="00B61499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1B5BA4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嘉实超短债债券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1B5BA4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嘉实超短债债券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C</w:t>
            </w:r>
          </w:p>
        </w:tc>
      </w:tr>
      <w:tr w:rsidR="001B5BA4" w:rsidRPr="00845CEA" w:rsidTr="009D5A5D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012773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070009</w:t>
            </w:r>
          </w:p>
        </w:tc>
      </w:tr>
      <w:tr w:rsidR="000A77E0" w:rsidRPr="00845CEA" w:rsidTr="001C1FD6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B4671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B4671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B4671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13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08190F" w:rsidRPr="009F500E">
        <w:rPr>
          <w:rFonts w:asciiTheme="minorEastAsia" w:eastAsiaTheme="minorEastAsia" w:hAnsiTheme="minorEastAsia" w:hint="eastAsia"/>
          <w:color w:val="000000"/>
          <w:sz w:val="24"/>
        </w:rPr>
        <w:t>嘉实超短债证券投资基金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 w:rsidR="00147AF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845CEA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7506DC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B4671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B4671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7506DC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7506D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B4671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7506D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B4671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8365F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147AF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1B5BA4" w:rsidRDefault="001B5BA4" w:rsidP="001332C3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3）本基金恢复申购（含</w:t>
      </w:r>
      <w:r w:rsidR="00147AF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）业务后，将仍然对本基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金的大额申购（含</w:t>
      </w:r>
      <w:r w:rsidR="00147AF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）业务进行限制：</w:t>
      </w:r>
      <w:r w:rsidR="001332C3" w:rsidRPr="001332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个人投资者单个开放日每个基金账户的累计申购（含转换转入及定期定额投资）金额不得超过1亿元，如超过1亿元，本基金管理人将有权拒绝；本基金机构投资者单个开放日每个基金账户的累计申购（含转换转入及定期定额投资）金额不得超过</w:t>
      </w:r>
      <w:r w:rsidR="001332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1000</w:t>
      </w:r>
      <w:r w:rsidR="001332C3" w:rsidRPr="001332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万元，如超过1000万元，本基金管理人将有权拒绝；投资者在基金合同约定之外的日期和时间提出申购（含转换转</w:t>
      </w:r>
      <w:bookmarkStart w:id="0" w:name="_GoBack"/>
      <w:bookmarkEnd w:id="0"/>
      <w:r w:rsidR="001332C3" w:rsidRPr="001332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入及定期定额投资）申请的，视为下一个开放日的申请。</w:t>
      </w:r>
    </w:p>
    <w:p w:rsidR="00DB6550" w:rsidRPr="00845CEA" w:rsidRDefault="001B5BA4" w:rsidP="002A275F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4）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p w:rsidR="00A40574" w:rsidRPr="00845CEA" w:rsidRDefault="00A40574" w:rsidP="00DB6550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/>
        </w:rPr>
      </w:pP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B86" w:rsidRDefault="00CB0B86" w:rsidP="006D5EBC">
      <w:r>
        <w:separator/>
      </w:r>
    </w:p>
  </w:endnote>
  <w:endnote w:type="continuationSeparator" w:id="0">
    <w:p w:rsidR="00CB0B86" w:rsidRDefault="00CB0B86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B86" w:rsidRDefault="00CB0B86" w:rsidP="006D5EBC">
      <w:r>
        <w:separator/>
      </w:r>
    </w:p>
  </w:footnote>
  <w:footnote w:type="continuationSeparator" w:id="0">
    <w:p w:rsidR="00CB0B86" w:rsidRDefault="00CB0B86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701C3"/>
    <w:rsid w:val="00077F07"/>
    <w:rsid w:val="0008190F"/>
    <w:rsid w:val="000836BC"/>
    <w:rsid w:val="00085446"/>
    <w:rsid w:val="00094C05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66E6"/>
    <w:rsid w:val="001271AE"/>
    <w:rsid w:val="001332C3"/>
    <w:rsid w:val="00133BEE"/>
    <w:rsid w:val="00136E3F"/>
    <w:rsid w:val="0014530E"/>
    <w:rsid w:val="00145783"/>
    <w:rsid w:val="00147AF3"/>
    <w:rsid w:val="001561C3"/>
    <w:rsid w:val="00160754"/>
    <w:rsid w:val="00166E71"/>
    <w:rsid w:val="00173131"/>
    <w:rsid w:val="0018158A"/>
    <w:rsid w:val="00183CA8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6E78"/>
    <w:rsid w:val="0021335F"/>
    <w:rsid w:val="00221723"/>
    <w:rsid w:val="00221A33"/>
    <w:rsid w:val="00222A28"/>
    <w:rsid w:val="002373AC"/>
    <w:rsid w:val="002401D1"/>
    <w:rsid w:val="00245644"/>
    <w:rsid w:val="00246A9E"/>
    <w:rsid w:val="00247C87"/>
    <w:rsid w:val="0025103F"/>
    <w:rsid w:val="00264C62"/>
    <w:rsid w:val="002700F4"/>
    <w:rsid w:val="00274A79"/>
    <w:rsid w:val="00286F5E"/>
    <w:rsid w:val="0029331E"/>
    <w:rsid w:val="0029387F"/>
    <w:rsid w:val="002A0661"/>
    <w:rsid w:val="002A275F"/>
    <w:rsid w:val="002A34BC"/>
    <w:rsid w:val="002B30CB"/>
    <w:rsid w:val="002B3553"/>
    <w:rsid w:val="002B5157"/>
    <w:rsid w:val="002C2ECE"/>
    <w:rsid w:val="002D1037"/>
    <w:rsid w:val="002E5439"/>
    <w:rsid w:val="002F4788"/>
    <w:rsid w:val="002F5963"/>
    <w:rsid w:val="00303202"/>
    <w:rsid w:val="00326B58"/>
    <w:rsid w:val="00330465"/>
    <w:rsid w:val="00331341"/>
    <w:rsid w:val="00331EE4"/>
    <w:rsid w:val="0034762B"/>
    <w:rsid w:val="00363693"/>
    <w:rsid w:val="00365292"/>
    <w:rsid w:val="00372E11"/>
    <w:rsid w:val="0037755C"/>
    <w:rsid w:val="0039304A"/>
    <w:rsid w:val="00395F5B"/>
    <w:rsid w:val="003A2EB0"/>
    <w:rsid w:val="003B3C72"/>
    <w:rsid w:val="003C3861"/>
    <w:rsid w:val="003C4A40"/>
    <w:rsid w:val="003C6BCE"/>
    <w:rsid w:val="003D09B8"/>
    <w:rsid w:val="003D382B"/>
    <w:rsid w:val="003D575C"/>
    <w:rsid w:val="003E0209"/>
    <w:rsid w:val="003F6B12"/>
    <w:rsid w:val="00401BDF"/>
    <w:rsid w:val="00417678"/>
    <w:rsid w:val="004329EB"/>
    <w:rsid w:val="00435A47"/>
    <w:rsid w:val="00444177"/>
    <w:rsid w:val="00444F49"/>
    <w:rsid w:val="00447E3C"/>
    <w:rsid w:val="00453870"/>
    <w:rsid w:val="00471E9D"/>
    <w:rsid w:val="0049205C"/>
    <w:rsid w:val="00494CFE"/>
    <w:rsid w:val="004974E9"/>
    <w:rsid w:val="004A2AB3"/>
    <w:rsid w:val="004A39DC"/>
    <w:rsid w:val="004C22B2"/>
    <w:rsid w:val="004C77C1"/>
    <w:rsid w:val="004E6A6A"/>
    <w:rsid w:val="004F4914"/>
    <w:rsid w:val="00500D77"/>
    <w:rsid w:val="00504F34"/>
    <w:rsid w:val="0053430F"/>
    <w:rsid w:val="00537498"/>
    <w:rsid w:val="00537979"/>
    <w:rsid w:val="00540809"/>
    <w:rsid w:val="0054322D"/>
    <w:rsid w:val="0054751B"/>
    <w:rsid w:val="00556B17"/>
    <w:rsid w:val="00570ED0"/>
    <w:rsid w:val="005712C8"/>
    <w:rsid w:val="00573A7E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17030"/>
    <w:rsid w:val="0062171E"/>
    <w:rsid w:val="00624D1D"/>
    <w:rsid w:val="0062789C"/>
    <w:rsid w:val="0063206F"/>
    <w:rsid w:val="00636878"/>
    <w:rsid w:val="00640C2F"/>
    <w:rsid w:val="00641161"/>
    <w:rsid w:val="00647823"/>
    <w:rsid w:val="00647CA9"/>
    <w:rsid w:val="00655DD9"/>
    <w:rsid w:val="006645E9"/>
    <w:rsid w:val="00666B69"/>
    <w:rsid w:val="00671759"/>
    <w:rsid w:val="006721EA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7F90"/>
    <w:rsid w:val="007126D1"/>
    <w:rsid w:val="00713CAD"/>
    <w:rsid w:val="00717F74"/>
    <w:rsid w:val="00733E09"/>
    <w:rsid w:val="007376A3"/>
    <w:rsid w:val="007449CC"/>
    <w:rsid w:val="007506DC"/>
    <w:rsid w:val="00750868"/>
    <w:rsid w:val="007508BB"/>
    <w:rsid w:val="00757C99"/>
    <w:rsid w:val="007837A3"/>
    <w:rsid w:val="00796FBF"/>
    <w:rsid w:val="00797824"/>
    <w:rsid w:val="007A24A2"/>
    <w:rsid w:val="007A267F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365F8"/>
    <w:rsid w:val="00844BD9"/>
    <w:rsid w:val="00845CEA"/>
    <w:rsid w:val="00853D85"/>
    <w:rsid w:val="00854309"/>
    <w:rsid w:val="008725F9"/>
    <w:rsid w:val="00874305"/>
    <w:rsid w:val="00874710"/>
    <w:rsid w:val="008A24D8"/>
    <w:rsid w:val="008A2725"/>
    <w:rsid w:val="008A313A"/>
    <w:rsid w:val="008A39BB"/>
    <w:rsid w:val="008C1464"/>
    <w:rsid w:val="008C4272"/>
    <w:rsid w:val="008C5F0A"/>
    <w:rsid w:val="008D6884"/>
    <w:rsid w:val="008E3628"/>
    <w:rsid w:val="008F0520"/>
    <w:rsid w:val="008F1B54"/>
    <w:rsid w:val="00914A76"/>
    <w:rsid w:val="009309F6"/>
    <w:rsid w:val="00937FE2"/>
    <w:rsid w:val="009406E8"/>
    <w:rsid w:val="0094588B"/>
    <w:rsid w:val="00953832"/>
    <w:rsid w:val="00955487"/>
    <w:rsid w:val="00964A5B"/>
    <w:rsid w:val="00975533"/>
    <w:rsid w:val="00975CD4"/>
    <w:rsid w:val="0097691A"/>
    <w:rsid w:val="009867D8"/>
    <w:rsid w:val="00994C6A"/>
    <w:rsid w:val="009B09F1"/>
    <w:rsid w:val="009B3388"/>
    <w:rsid w:val="009C11DB"/>
    <w:rsid w:val="009C1D59"/>
    <w:rsid w:val="009C72F3"/>
    <w:rsid w:val="009C78B8"/>
    <w:rsid w:val="009F30E4"/>
    <w:rsid w:val="009F500E"/>
    <w:rsid w:val="00A34E93"/>
    <w:rsid w:val="00A36127"/>
    <w:rsid w:val="00A40574"/>
    <w:rsid w:val="00A40F3B"/>
    <w:rsid w:val="00A469AF"/>
    <w:rsid w:val="00A50133"/>
    <w:rsid w:val="00A50859"/>
    <w:rsid w:val="00A52209"/>
    <w:rsid w:val="00A6180E"/>
    <w:rsid w:val="00A64778"/>
    <w:rsid w:val="00A659EB"/>
    <w:rsid w:val="00AA01FF"/>
    <w:rsid w:val="00AB113B"/>
    <w:rsid w:val="00AB2CF9"/>
    <w:rsid w:val="00AB2D75"/>
    <w:rsid w:val="00AB3A95"/>
    <w:rsid w:val="00AE69F9"/>
    <w:rsid w:val="00B036C5"/>
    <w:rsid w:val="00B062A7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4671F"/>
    <w:rsid w:val="00B55AF9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C00886"/>
    <w:rsid w:val="00C01832"/>
    <w:rsid w:val="00C01EB0"/>
    <w:rsid w:val="00C06C8B"/>
    <w:rsid w:val="00C07B5D"/>
    <w:rsid w:val="00C12803"/>
    <w:rsid w:val="00C22021"/>
    <w:rsid w:val="00C2238E"/>
    <w:rsid w:val="00C26345"/>
    <w:rsid w:val="00C26821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B0B86"/>
    <w:rsid w:val="00CB36B7"/>
    <w:rsid w:val="00CB50F5"/>
    <w:rsid w:val="00CB5C88"/>
    <w:rsid w:val="00CC2775"/>
    <w:rsid w:val="00CC6260"/>
    <w:rsid w:val="00CD4917"/>
    <w:rsid w:val="00CE40BB"/>
    <w:rsid w:val="00CE454C"/>
    <w:rsid w:val="00CE6FC6"/>
    <w:rsid w:val="00CE73EA"/>
    <w:rsid w:val="00D06332"/>
    <w:rsid w:val="00D077CC"/>
    <w:rsid w:val="00D1581C"/>
    <w:rsid w:val="00D21C31"/>
    <w:rsid w:val="00D37457"/>
    <w:rsid w:val="00D52B5E"/>
    <w:rsid w:val="00D53E90"/>
    <w:rsid w:val="00D54BEA"/>
    <w:rsid w:val="00D62A49"/>
    <w:rsid w:val="00D82AF9"/>
    <w:rsid w:val="00D8651A"/>
    <w:rsid w:val="00DA084A"/>
    <w:rsid w:val="00DA5627"/>
    <w:rsid w:val="00DA5C41"/>
    <w:rsid w:val="00DB3369"/>
    <w:rsid w:val="00DB3F87"/>
    <w:rsid w:val="00DB56A3"/>
    <w:rsid w:val="00DB6550"/>
    <w:rsid w:val="00DD000F"/>
    <w:rsid w:val="00DD1253"/>
    <w:rsid w:val="00DD242F"/>
    <w:rsid w:val="00DD3944"/>
    <w:rsid w:val="00DE09A1"/>
    <w:rsid w:val="00E21EFC"/>
    <w:rsid w:val="00E27F73"/>
    <w:rsid w:val="00E311CF"/>
    <w:rsid w:val="00E37360"/>
    <w:rsid w:val="00E44C63"/>
    <w:rsid w:val="00E47922"/>
    <w:rsid w:val="00E55BA1"/>
    <w:rsid w:val="00E5605C"/>
    <w:rsid w:val="00E63E45"/>
    <w:rsid w:val="00E6492A"/>
    <w:rsid w:val="00E66F09"/>
    <w:rsid w:val="00E70F43"/>
    <w:rsid w:val="00E872FB"/>
    <w:rsid w:val="00E91FDE"/>
    <w:rsid w:val="00EA01EA"/>
    <w:rsid w:val="00EA1917"/>
    <w:rsid w:val="00EC4D41"/>
    <w:rsid w:val="00ED018A"/>
    <w:rsid w:val="00EE0552"/>
    <w:rsid w:val="00EE0A66"/>
    <w:rsid w:val="00EE3480"/>
    <w:rsid w:val="00EE3CE4"/>
    <w:rsid w:val="00EF5C1D"/>
    <w:rsid w:val="00F00802"/>
    <w:rsid w:val="00F06061"/>
    <w:rsid w:val="00F23E4E"/>
    <w:rsid w:val="00F27A54"/>
    <w:rsid w:val="00F3425A"/>
    <w:rsid w:val="00F358ED"/>
    <w:rsid w:val="00F4194A"/>
    <w:rsid w:val="00F500A8"/>
    <w:rsid w:val="00F5077E"/>
    <w:rsid w:val="00F61972"/>
    <w:rsid w:val="00F650A0"/>
    <w:rsid w:val="00F740B6"/>
    <w:rsid w:val="00F74C2B"/>
    <w:rsid w:val="00F777AA"/>
    <w:rsid w:val="00F93187"/>
    <w:rsid w:val="00F95199"/>
    <w:rsid w:val="00FA3173"/>
    <w:rsid w:val="00FA3BCF"/>
    <w:rsid w:val="00FB3D77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BB0C-C857-4343-BDCB-E830E741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4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2026-02-10T16:02:00Z</dcterms:created>
  <dcterms:modified xsi:type="dcterms:W3CDTF">2026-02-10T16:02:00Z</dcterms:modified>
</cp:coreProperties>
</file>