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BC" w:rsidRPr="00CA2BDD" w:rsidRDefault="00EE3480" w:rsidP="00CA2BDD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z w:val="30"/>
          <w:szCs w:val="30"/>
        </w:rPr>
      </w:pPr>
      <w:r>
        <w:rPr>
          <w:rFonts w:ascii="Arial" w:eastAsia="黑体" w:hAnsi="Arial" w:cs="Arial" w:hint="eastAsia"/>
          <w:color w:val="FF0000"/>
          <w:sz w:val="30"/>
          <w:szCs w:val="30"/>
        </w:rPr>
        <w:t>关于</w:t>
      </w:r>
      <w:r w:rsidR="00643E6A">
        <w:rPr>
          <w:rFonts w:ascii="Arial" w:eastAsia="黑体" w:hAnsi="Arial" w:cs="Arial" w:hint="eastAsia"/>
          <w:color w:val="FF0000"/>
          <w:sz w:val="30"/>
          <w:szCs w:val="30"/>
        </w:rPr>
        <w:t>嘉实稳骏纯债债券型证券投资基金</w:t>
      </w:r>
      <w:r w:rsidR="00C22021">
        <w:rPr>
          <w:rFonts w:ascii="Arial" w:eastAsia="黑体" w:hAnsi="Arial" w:cs="Arial"/>
          <w:color w:val="FF0000"/>
          <w:sz w:val="30"/>
          <w:szCs w:val="30"/>
        </w:rPr>
        <w:t>202</w:t>
      </w:r>
      <w:r w:rsidR="00F4211B">
        <w:rPr>
          <w:rFonts w:ascii="Arial" w:eastAsia="黑体" w:hAnsi="Arial" w:cs="Arial"/>
          <w:color w:val="FF0000"/>
          <w:sz w:val="30"/>
          <w:szCs w:val="30"/>
        </w:rPr>
        <w:t>6</w:t>
      </w:r>
      <w:r w:rsidR="00FA3173">
        <w:rPr>
          <w:rFonts w:ascii="Arial" w:eastAsia="黑体" w:hAnsi="Arial" w:cs="Arial"/>
          <w:color w:val="FF0000"/>
          <w:sz w:val="30"/>
          <w:szCs w:val="30"/>
        </w:rPr>
        <w:t>年</w:t>
      </w:r>
      <w:r w:rsidR="00643E6A">
        <w:rPr>
          <w:rFonts w:ascii="Arial" w:eastAsia="黑体" w:hAnsi="Arial" w:cs="Arial" w:hint="eastAsia"/>
          <w:color w:val="FF0000"/>
          <w:sz w:val="30"/>
          <w:szCs w:val="30"/>
        </w:rPr>
        <w:t>春</w:t>
      </w:r>
      <w:r w:rsidR="00F74C2B">
        <w:rPr>
          <w:rFonts w:ascii="Arial" w:eastAsia="黑体" w:hAnsi="Arial" w:cs="Arial" w:hint="eastAsia"/>
          <w:color w:val="FF0000"/>
          <w:sz w:val="30"/>
          <w:szCs w:val="30"/>
        </w:rPr>
        <w:t>节</w:t>
      </w:r>
      <w:r w:rsidR="009F500E">
        <w:rPr>
          <w:rFonts w:ascii="Arial" w:eastAsia="黑体" w:hAnsi="Arial" w:cs="Arial" w:hint="eastAsia"/>
          <w:color w:val="FF0000"/>
          <w:sz w:val="30"/>
          <w:szCs w:val="30"/>
        </w:rPr>
        <w:t>前</w:t>
      </w:r>
      <w:r w:rsidR="00640C2F" w:rsidRPr="002401D1">
        <w:rPr>
          <w:rFonts w:ascii="Arial" w:eastAsia="黑体" w:hAnsi="Arial" w:cs="Arial"/>
          <w:color w:val="FF0000"/>
          <w:sz w:val="30"/>
          <w:szCs w:val="30"/>
        </w:rPr>
        <w:t>暂停申购</w:t>
      </w:r>
      <w:r w:rsidR="009F500E">
        <w:rPr>
          <w:rFonts w:ascii="Arial" w:eastAsia="黑体" w:hAnsi="Arial" w:cs="Arial" w:hint="eastAsia"/>
          <w:color w:val="FF0000"/>
          <w:sz w:val="30"/>
          <w:szCs w:val="30"/>
        </w:rPr>
        <w:t>（含</w:t>
      </w:r>
      <w:r w:rsidR="00CA2BDD">
        <w:rPr>
          <w:rFonts w:ascii="Arial" w:eastAsia="黑体" w:hAnsi="Arial" w:cs="Arial" w:hint="eastAsia"/>
          <w:color w:val="FF0000"/>
          <w:sz w:val="30"/>
          <w:szCs w:val="30"/>
        </w:rPr>
        <w:t>转换转入及定期定额投资</w:t>
      </w:r>
      <w:r w:rsidR="009F500E">
        <w:rPr>
          <w:rFonts w:ascii="Arial" w:eastAsia="黑体" w:hAnsi="Arial" w:cs="Arial" w:hint="eastAsia"/>
          <w:color w:val="FF0000"/>
          <w:sz w:val="30"/>
          <w:szCs w:val="30"/>
        </w:rPr>
        <w:t>）</w:t>
      </w:r>
      <w:r w:rsidR="00640C2F" w:rsidRPr="002401D1">
        <w:rPr>
          <w:rFonts w:ascii="Arial" w:eastAsia="黑体" w:hAnsi="Arial" w:cs="Arial"/>
          <w:color w:val="FF0000"/>
          <w:sz w:val="30"/>
          <w:szCs w:val="30"/>
        </w:rPr>
        <w:t>业务的公告</w:t>
      </w:r>
    </w:p>
    <w:p w:rsidR="006D5EBC" w:rsidRPr="00845CEA" w:rsidRDefault="006D5EBC" w:rsidP="006D5EBC">
      <w:pPr>
        <w:spacing w:line="560" w:lineRule="exact"/>
        <w:jc w:val="center"/>
        <w:rPr>
          <w:rFonts w:asciiTheme="minorEastAsia" w:eastAsiaTheme="minorEastAsia" w:hAnsiTheme="minorEastAsia" w:cs="Arial"/>
          <w:color w:val="000000"/>
          <w:sz w:val="24"/>
        </w:rPr>
      </w:pPr>
      <w:r w:rsidRPr="00845CEA">
        <w:rPr>
          <w:rFonts w:asciiTheme="minorEastAsia" w:eastAsiaTheme="minorEastAsia" w:hAnsiTheme="minorEastAsia" w:cs="Arial"/>
          <w:color w:val="000000"/>
          <w:sz w:val="24"/>
        </w:rPr>
        <w:t>公告送出日期：</w:t>
      </w:r>
      <w:r w:rsidR="00C22021" w:rsidRPr="00BB389D">
        <w:rPr>
          <w:rFonts w:asciiTheme="minorEastAsia" w:eastAsiaTheme="minorEastAsia" w:hAnsiTheme="minorEastAsia" w:cs="Arial"/>
          <w:color w:val="000000"/>
          <w:sz w:val="24"/>
        </w:rPr>
        <w:t>202</w:t>
      </w:r>
      <w:r w:rsidR="00643E6A">
        <w:rPr>
          <w:rFonts w:asciiTheme="minorEastAsia" w:eastAsiaTheme="minorEastAsia" w:hAnsiTheme="minorEastAsia" w:cs="Arial"/>
          <w:color w:val="000000"/>
          <w:sz w:val="24"/>
        </w:rPr>
        <w:t>6</w:t>
      </w:r>
      <w:r w:rsidR="00C22021" w:rsidRPr="00BB389D">
        <w:rPr>
          <w:rFonts w:asciiTheme="minorEastAsia" w:eastAsiaTheme="minorEastAsia" w:hAnsiTheme="minorEastAsia" w:cs="Arial"/>
          <w:color w:val="000000"/>
          <w:sz w:val="24"/>
        </w:rPr>
        <w:t>年</w:t>
      </w:r>
      <w:r w:rsidR="001209AD">
        <w:rPr>
          <w:rFonts w:asciiTheme="minorEastAsia" w:eastAsiaTheme="minorEastAsia" w:hAnsiTheme="minorEastAsia" w:cs="Arial"/>
          <w:color w:val="000000"/>
          <w:sz w:val="24"/>
        </w:rPr>
        <w:t>2</w:t>
      </w:r>
      <w:r w:rsidR="009F500E" w:rsidRPr="00BB389D">
        <w:rPr>
          <w:rFonts w:asciiTheme="minorEastAsia" w:eastAsiaTheme="minorEastAsia" w:hAnsiTheme="minorEastAsia" w:cs="Arial"/>
          <w:color w:val="000000"/>
          <w:sz w:val="24"/>
        </w:rPr>
        <w:t>月</w:t>
      </w:r>
      <w:r w:rsidR="00643E6A">
        <w:rPr>
          <w:rFonts w:asciiTheme="minorEastAsia" w:eastAsiaTheme="minorEastAsia" w:hAnsiTheme="minorEastAsia" w:cs="Arial"/>
          <w:color w:val="000000"/>
          <w:sz w:val="24"/>
        </w:rPr>
        <w:t>10</w:t>
      </w:r>
      <w:r w:rsidR="003B3C72" w:rsidRPr="00BB389D">
        <w:rPr>
          <w:rFonts w:asciiTheme="minorEastAsia" w:eastAsiaTheme="minorEastAsia" w:hAnsiTheme="minorEastAsia" w:cs="Arial"/>
          <w:color w:val="000000"/>
          <w:sz w:val="24"/>
        </w:rPr>
        <w:t>日</w:t>
      </w:r>
    </w:p>
    <w:p w:rsidR="001271AE" w:rsidRPr="00845CEA" w:rsidRDefault="001271AE" w:rsidP="001271AE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845CE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 w:rsidRPr="00845CE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公告基本信息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1"/>
        <w:gridCol w:w="2693"/>
        <w:gridCol w:w="5161"/>
      </w:tblGrid>
      <w:tr w:rsidR="00DB6550" w:rsidRPr="00845CEA" w:rsidTr="00DB6550">
        <w:trPr>
          <w:trHeight w:val="357"/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基金名称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643E6A" w:rsidP="00EF5C1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嘉实稳骏纯债债券型证券投资基金</w:t>
            </w:r>
          </w:p>
        </w:tc>
      </w:tr>
      <w:tr w:rsidR="00DB6550" w:rsidRPr="00845CEA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基金简称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1209AD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209A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嘉实稳骏纯债债券</w:t>
            </w:r>
          </w:p>
        </w:tc>
      </w:tr>
      <w:tr w:rsidR="00DB6550" w:rsidRPr="00845CEA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基金主代码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1209AD" w:rsidP="00EF5C1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1209AD">
              <w:rPr>
                <w:rFonts w:asciiTheme="minorEastAsia" w:eastAsiaTheme="minorEastAsia" w:hAnsiTheme="minorEastAsia"/>
                <w:color w:val="000000"/>
                <w:sz w:val="24"/>
              </w:rPr>
              <w:t>003880</w:t>
            </w:r>
          </w:p>
        </w:tc>
      </w:tr>
      <w:tr w:rsidR="00DB6550" w:rsidRPr="00845CEA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基金管理人名称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嘉实基金管理有限公司</w:t>
            </w:r>
          </w:p>
        </w:tc>
      </w:tr>
      <w:tr w:rsidR="00DB6550" w:rsidRPr="00845CEA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公告依据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50" w:rsidRPr="00845CEA" w:rsidRDefault="001B5BA4" w:rsidP="00FA3BC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9604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《公开募集证券投资基金运作管理办法》等法律法规以及</w:t>
            </w:r>
            <w:r w:rsidR="00DB6550" w:rsidRPr="00845CEA">
              <w:rPr>
                <w:rFonts w:asciiTheme="minorEastAsia" w:eastAsiaTheme="minorEastAsia" w:hAnsiTheme="minorEastAsia"/>
                <w:color w:val="000000"/>
                <w:sz w:val="24"/>
              </w:rPr>
              <w:t>《</w:t>
            </w:r>
            <w:r w:rsidR="00643E6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嘉实稳骏纯债债券型证券投资基金</w:t>
            </w:r>
            <w:r w:rsidR="00DB6550" w:rsidRPr="00845CEA">
              <w:rPr>
                <w:rFonts w:asciiTheme="minorEastAsia" w:eastAsiaTheme="minorEastAsia" w:hAnsiTheme="minorEastAsia"/>
                <w:color w:val="000000"/>
                <w:sz w:val="24"/>
              </w:rPr>
              <w:t>基金合同》、《</w:t>
            </w:r>
            <w:r w:rsidR="00643E6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嘉实稳骏纯债债券型证券投资基金</w:t>
            </w:r>
            <w:r w:rsidR="00DB6550" w:rsidRPr="00845CEA">
              <w:rPr>
                <w:rFonts w:asciiTheme="minorEastAsia" w:eastAsiaTheme="minorEastAsia" w:hAnsiTheme="minorEastAsia"/>
                <w:color w:val="000000"/>
                <w:sz w:val="24"/>
              </w:rPr>
              <w:t>招募说明书》</w:t>
            </w:r>
          </w:p>
        </w:tc>
      </w:tr>
      <w:tr w:rsidR="003B3C72" w:rsidRPr="00845CEA" w:rsidTr="00DB6550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C72" w:rsidRPr="00845CEA" w:rsidRDefault="003B3C72" w:rsidP="003B3C72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暂停相关业务的起始日及原因说明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72" w:rsidRPr="00845CEA" w:rsidRDefault="003B3C72" w:rsidP="003B3C72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暂停申购起始日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72" w:rsidRDefault="00555507" w:rsidP="001209AD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</w:t>
            </w:r>
            <w:r w:rsidR="001209AD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年</w:t>
            </w:r>
            <w:r w:rsidR="001209AD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 w:rsidR="001209AD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2017EB" w:rsidRPr="00845CEA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7EB" w:rsidRPr="00845CEA" w:rsidRDefault="002017EB" w:rsidP="002017E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EB" w:rsidRPr="00845CEA" w:rsidRDefault="002017EB" w:rsidP="002017E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转换转入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起始日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EB" w:rsidRDefault="00555507" w:rsidP="00F86448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</w:t>
            </w:r>
            <w:r w:rsidR="001209AD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6</w:t>
            </w:r>
            <w:r w:rsidR="001209AD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年</w:t>
            </w:r>
            <w:r w:rsidR="001209AD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2</w:t>
            </w:r>
            <w:r w:rsidR="001209AD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 w:rsidR="001209AD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2017EB" w:rsidRPr="00845CEA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7EB" w:rsidRPr="00845CEA" w:rsidRDefault="002017EB" w:rsidP="002017EB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EB" w:rsidRPr="00845CEA" w:rsidRDefault="002017EB" w:rsidP="002017E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暂停定期定额投资起始日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EB" w:rsidRDefault="00555507" w:rsidP="00F86448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</w:t>
            </w:r>
            <w:r w:rsidR="001209AD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6</w:t>
            </w:r>
            <w:r w:rsidR="001209AD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年</w:t>
            </w:r>
            <w:r w:rsidR="001209AD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2</w:t>
            </w:r>
            <w:r w:rsidR="001209AD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 w:rsidR="001209AD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3B3C72" w:rsidRPr="00845CEA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C72" w:rsidRPr="00845CEA" w:rsidRDefault="003B3C72" w:rsidP="003B3C72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72" w:rsidRPr="00845CEA" w:rsidRDefault="003B3C72" w:rsidP="00FA3BC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暂停申购（</w:t>
            </w:r>
            <w:r w:rsidR="009F500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转换转入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、定</w:t>
            </w:r>
            <w:r w:rsidR="009F500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期定额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投</w:t>
            </w:r>
            <w:r w:rsidR="009F500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）的原因说明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72" w:rsidRPr="000D4263" w:rsidRDefault="009F500E" w:rsidP="00B323FA">
            <w:pPr>
              <w:widowControl/>
              <w:wordWrap w:val="0"/>
              <w:spacing w:line="276" w:lineRule="auto"/>
              <w:jc w:val="left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9F500E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为了保证基金的平稳运作，保护基金份额持有人利益</w:t>
            </w:r>
          </w:p>
        </w:tc>
      </w:tr>
    </w:tbl>
    <w:p w:rsidR="00A40574" w:rsidRPr="00845CEA" w:rsidRDefault="00A40574" w:rsidP="00A4057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845CE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2 </w:t>
      </w:r>
      <w:r w:rsidRPr="00845CE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其他需要提示的事项</w:t>
      </w:r>
    </w:p>
    <w:p w:rsidR="001B5BA4" w:rsidRDefault="001B5BA4" w:rsidP="00B55AF9">
      <w:pPr>
        <w:widowControl/>
        <w:spacing w:line="360" w:lineRule="auto"/>
        <w:ind w:firstLineChars="182" w:firstLine="437"/>
        <w:jc w:val="left"/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1）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根据法律法规和基金合同的相关规定，</w:t>
      </w:r>
      <w:r w:rsidR="00221A33" w:rsidRPr="00221A3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嘉实基金管理有限公司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决定</w:t>
      </w:r>
      <w:r w:rsidR="00221A33" w:rsidRPr="00221A3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自</w:t>
      </w:r>
      <w:r w:rsidR="0055550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202</w:t>
      </w:r>
      <w:r w:rsidR="001209AD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6</w:t>
      </w:r>
      <w:r w:rsidR="0055550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年</w:t>
      </w:r>
      <w:r w:rsidR="001209AD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2</w:t>
      </w:r>
      <w:r w:rsidR="00D460B9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月</w:t>
      </w:r>
      <w:r w:rsidR="001209AD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12</w:t>
      </w:r>
      <w:r w:rsidR="0055550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日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起暂停</w:t>
      </w:r>
      <w:r w:rsidR="00643E6A">
        <w:rPr>
          <w:rFonts w:asciiTheme="minorEastAsia" w:eastAsiaTheme="minorEastAsia" w:hAnsiTheme="minorEastAsia" w:hint="eastAsia"/>
          <w:color w:val="000000"/>
          <w:sz w:val="24"/>
        </w:rPr>
        <w:t>嘉实稳骏纯债债券型证券投资基金</w:t>
      </w:r>
      <w:r w:rsidR="0008190F">
        <w:rPr>
          <w:rFonts w:asciiTheme="minorEastAsia" w:eastAsiaTheme="minorEastAsia" w:hAnsiTheme="minorEastAsia" w:hint="eastAsia"/>
          <w:color w:val="000000"/>
          <w:sz w:val="24"/>
        </w:rPr>
        <w:t>（以下简称“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本基金</w:t>
      </w:r>
      <w:r w:rsidR="0008190F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”）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的申购（含</w:t>
      </w:r>
      <w:r w:rsidR="00CA2BD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转换转入及定期定额投资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）业务。暂停期间，本基金的赎回和转换转出业务照常办理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。</w:t>
      </w:r>
    </w:p>
    <w:p w:rsidR="007D7F11" w:rsidRPr="00845CEA" w:rsidRDefault="001B5BA4" w:rsidP="00B55AF9">
      <w:pPr>
        <w:widowControl/>
        <w:spacing w:line="360" w:lineRule="auto"/>
        <w:ind w:firstLineChars="182" w:firstLine="437"/>
        <w:jc w:val="left"/>
        <w:rPr>
          <w:rFonts w:asciiTheme="minorEastAsia" w:eastAsiaTheme="minorEastAsia" w:hAnsiTheme="minorEastAsia" w:cs="Arial"/>
          <w:color w:val="000000"/>
          <w:sz w:val="24"/>
        </w:rPr>
      </w:pP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2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）</w:t>
      </w:r>
      <w:r w:rsidR="001209A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202</w:t>
      </w:r>
      <w:r w:rsidR="001209AD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6</w:t>
      </w:r>
      <w:r w:rsidR="001209A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年</w:t>
      </w:r>
      <w:r w:rsidR="001209AD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2</w:t>
      </w:r>
      <w:r w:rsidR="001209A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月</w:t>
      </w:r>
      <w:r w:rsidR="001209AD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24</w:t>
      </w:r>
      <w:r w:rsidR="001209A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日</w:t>
      </w:r>
      <w:r w:rsidR="001209AD" w:rsidRPr="00BB389D">
        <w:rPr>
          <w:rFonts w:asciiTheme="minorEastAsia" w:eastAsiaTheme="minorEastAsia" w:hAnsiTheme="minorEastAsia" w:cs="Arial"/>
          <w:color w:val="000000"/>
          <w:kern w:val="0"/>
          <w:sz w:val="24"/>
        </w:rPr>
        <w:t>起（含</w:t>
      </w:r>
      <w:r w:rsidR="001209A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202</w:t>
      </w:r>
      <w:r w:rsidR="001209AD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6</w:t>
      </w:r>
      <w:r w:rsidR="001209A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年</w:t>
      </w:r>
      <w:r w:rsidR="001209AD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2</w:t>
      </w:r>
      <w:r w:rsidR="001209A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月</w:t>
      </w:r>
      <w:r w:rsidR="001209AD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24</w:t>
      </w:r>
      <w:r w:rsidR="001209A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日</w:t>
      </w:r>
      <w:r w:rsidR="001209AD" w:rsidRPr="00BB389D">
        <w:rPr>
          <w:rFonts w:asciiTheme="minorEastAsia" w:eastAsiaTheme="minorEastAsia" w:hAnsiTheme="minorEastAsia" w:cs="Arial"/>
          <w:color w:val="000000"/>
          <w:kern w:val="0"/>
          <w:sz w:val="24"/>
        </w:rPr>
        <w:t>）</w:t>
      </w:r>
      <w:r w:rsidR="001209AD"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恢复</w:t>
      </w:r>
      <w:r w:rsidR="001209AD" w:rsidRPr="00845CEA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本</w:t>
      </w:r>
      <w:r w:rsidR="001209AD"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基金的日常</w:t>
      </w:r>
      <w:r w:rsidR="001209AD" w:rsidRPr="00845CEA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申购（含</w:t>
      </w:r>
      <w:r w:rsidR="001209AD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转换转入</w:t>
      </w:r>
      <w:r w:rsidR="006F78BE" w:rsidRPr="006F78BE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及定期定额投资</w:t>
      </w:r>
      <w:bookmarkStart w:id="0" w:name="_GoBack"/>
      <w:bookmarkEnd w:id="0"/>
      <w:r w:rsidR="001209AD" w:rsidRPr="00845CEA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）</w:t>
      </w:r>
      <w:r w:rsidR="001209AD"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业务，届时将不再另行公告。</w:t>
      </w:r>
    </w:p>
    <w:p w:rsidR="001209AD" w:rsidRDefault="007A6270" w:rsidP="001209AD">
      <w:pPr>
        <w:spacing w:line="360" w:lineRule="auto"/>
        <w:ind w:firstLineChars="200" w:firstLine="480"/>
        <w:rPr>
          <w:rFonts w:asciiTheme="minorEastAsia" w:eastAsiaTheme="minorEastAsia" w:hAnsiTheme="minorEastAsia" w:cs="Arial"/>
          <w:color w:val="000000"/>
          <w:kern w:val="0"/>
          <w:sz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3）本基金恢复申购（含</w:t>
      </w:r>
      <w:r w:rsidRPr="00D161A5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转换转入及定期定额投资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）业务后，将仍然对本基金的大额申购（含</w:t>
      </w:r>
      <w:r w:rsidRPr="00D161A5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转换转入及定期定额投资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）业务进行限制：</w:t>
      </w:r>
      <w:r w:rsidR="001209AD" w:rsidRPr="001209AD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本基金个人投资者单个开放日每个基金账户的累计申购（含转换转入及定期定额投资）金额不得超过1亿元，如超过1亿元，本基金管理人将有权拒绝；本基金机构投资者单个开</w:t>
      </w:r>
      <w:r w:rsidR="001209AD" w:rsidRPr="001209AD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lastRenderedPageBreak/>
        <w:t>放日每个基金账户的累计申购（含转换转入及定期定额投资）金额不得超过1000万元，如超过1000万元，本基金管理人将有权拒绝；投资者在基金合同约定之外的日期和时间提出申购（含转换转入及定期定额投资）申请的，视为下一个开放日的申请</w:t>
      </w:r>
      <w:r w:rsidR="00E7409B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。</w:t>
      </w:r>
    </w:p>
    <w:p w:rsidR="007A6270" w:rsidRPr="00845CEA" w:rsidRDefault="007A6270" w:rsidP="007A6270">
      <w:pPr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4）</w:t>
      </w:r>
      <w:r w:rsidRPr="001B5BA4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投资者可拨打嘉实基金管理有限公司客户服务电话400-600-8800或登录网站www.jsfund.cn咨询、了解相关情况。</w:t>
      </w:r>
    </w:p>
    <w:p w:rsidR="00A40574" w:rsidRPr="007A6270" w:rsidRDefault="00A40574" w:rsidP="00DB6550">
      <w:pPr>
        <w:widowControl/>
        <w:spacing w:line="360" w:lineRule="auto"/>
        <w:ind w:firstLine="420"/>
        <w:jc w:val="left"/>
        <w:rPr>
          <w:rFonts w:asciiTheme="minorEastAsia" w:eastAsiaTheme="minorEastAsia" w:hAnsiTheme="minorEastAsia"/>
        </w:rPr>
      </w:pPr>
    </w:p>
    <w:sectPr w:rsidR="00A40574" w:rsidRPr="007A6270" w:rsidSect="00123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8ED" w:rsidRDefault="003A68ED" w:rsidP="006D5EBC">
      <w:r>
        <w:separator/>
      </w:r>
    </w:p>
  </w:endnote>
  <w:endnote w:type="continuationSeparator" w:id="0">
    <w:p w:rsidR="003A68ED" w:rsidRDefault="003A68ED" w:rsidP="006D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8ED" w:rsidRDefault="003A68ED" w:rsidP="006D5EBC">
      <w:r>
        <w:separator/>
      </w:r>
    </w:p>
  </w:footnote>
  <w:footnote w:type="continuationSeparator" w:id="0">
    <w:p w:rsidR="003A68ED" w:rsidRDefault="003A68ED" w:rsidP="006D5E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EBC"/>
    <w:rsid w:val="000066A1"/>
    <w:rsid w:val="000117E4"/>
    <w:rsid w:val="00012178"/>
    <w:rsid w:val="00015907"/>
    <w:rsid w:val="0002053E"/>
    <w:rsid w:val="00021484"/>
    <w:rsid w:val="00025FA5"/>
    <w:rsid w:val="000272A6"/>
    <w:rsid w:val="00034399"/>
    <w:rsid w:val="00043DC2"/>
    <w:rsid w:val="00044C7E"/>
    <w:rsid w:val="00045876"/>
    <w:rsid w:val="0005253E"/>
    <w:rsid w:val="00052FD2"/>
    <w:rsid w:val="00054442"/>
    <w:rsid w:val="000701C3"/>
    <w:rsid w:val="00077F07"/>
    <w:rsid w:val="0008190F"/>
    <w:rsid w:val="000836BC"/>
    <w:rsid w:val="00085446"/>
    <w:rsid w:val="00094C05"/>
    <w:rsid w:val="0009604D"/>
    <w:rsid w:val="000A77E0"/>
    <w:rsid w:val="000C591E"/>
    <w:rsid w:val="000D3F4B"/>
    <w:rsid w:val="000E2976"/>
    <w:rsid w:val="000E4625"/>
    <w:rsid w:val="000F3B2F"/>
    <w:rsid w:val="000F53DF"/>
    <w:rsid w:val="00102F52"/>
    <w:rsid w:val="001040C4"/>
    <w:rsid w:val="00116263"/>
    <w:rsid w:val="00117256"/>
    <w:rsid w:val="001209AD"/>
    <w:rsid w:val="001236D6"/>
    <w:rsid w:val="0012476D"/>
    <w:rsid w:val="00125ADC"/>
    <w:rsid w:val="001271AE"/>
    <w:rsid w:val="00133BEE"/>
    <w:rsid w:val="00136E3F"/>
    <w:rsid w:val="0014530E"/>
    <w:rsid w:val="001561C3"/>
    <w:rsid w:val="00160754"/>
    <w:rsid w:val="00161F66"/>
    <w:rsid w:val="00166E71"/>
    <w:rsid w:val="00173131"/>
    <w:rsid w:val="0018158A"/>
    <w:rsid w:val="00183CA8"/>
    <w:rsid w:val="00196281"/>
    <w:rsid w:val="001A248E"/>
    <w:rsid w:val="001B0418"/>
    <w:rsid w:val="001B1A3E"/>
    <w:rsid w:val="001B205B"/>
    <w:rsid w:val="001B3BD2"/>
    <w:rsid w:val="001B46E5"/>
    <w:rsid w:val="001B5BA4"/>
    <w:rsid w:val="001B7CB7"/>
    <w:rsid w:val="001C45BE"/>
    <w:rsid w:val="001C56DF"/>
    <w:rsid w:val="001C5F4B"/>
    <w:rsid w:val="001C61F1"/>
    <w:rsid w:val="001C7D6A"/>
    <w:rsid w:val="001D2E5F"/>
    <w:rsid w:val="001D46F3"/>
    <w:rsid w:val="001E0989"/>
    <w:rsid w:val="001E2483"/>
    <w:rsid w:val="001E2C06"/>
    <w:rsid w:val="001E592D"/>
    <w:rsid w:val="001F25DD"/>
    <w:rsid w:val="002017EB"/>
    <w:rsid w:val="00206E78"/>
    <w:rsid w:val="0021335F"/>
    <w:rsid w:val="00221723"/>
    <w:rsid w:val="00221A33"/>
    <w:rsid w:val="00222A28"/>
    <w:rsid w:val="002306CC"/>
    <w:rsid w:val="002373AC"/>
    <w:rsid w:val="002401D1"/>
    <w:rsid w:val="00245644"/>
    <w:rsid w:val="00246A9E"/>
    <w:rsid w:val="00247C87"/>
    <w:rsid w:val="00264C62"/>
    <w:rsid w:val="002700F4"/>
    <w:rsid w:val="00274A79"/>
    <w:rsid w:val="00286F5E"/>
    <w:rsid w:val="0029331E"/>
    <w:rsid w:val="0029387F"/>
    <w:rsid w:val="002A0661"/>
    <w:rsid w:val="002A275F"/>
    <w:rsid w:val="002A34BC"/>
    <w:rsid w:val="002B30CB"/>
    <w:rsid w:val="002B3553"/>
    <w:rsid w:val="002B5157"/>
    <w:rsid w:val="002C2ECE"/>
    <w:rsid w:val="002D1037"/>
    <w:rsid w:val="002E5439"/>
    <w:rsid w:val="002F4788"/>
    <w:rsid w:val="002F5963"/>
    <w:rsid w:val="003002B2"/>
    <w:rsid w:val="00303202"/>
    <w:rsid w:val="00326B58"/>
    <w:rsid w:val="00330465"/>
    <w:rsid w:val="00331341"/>
    <w:rsid w:val="00331EE4"/>
    <w:rsid w:val="0034762B"/>
    <w:rsid w:val="00362042"/>
    <w:rsid w:val="00363693"/>
    <w:rsid w:val="00365292"/>
    <w:rsid w:val="00372E11"/>
    <w:rsid w:val="0037755C"/>
    <w:rsid w:val="0039304A"/>
    <w:rsid w:val="00395F5B"/>
    <w:rsid w:val="003A2EB0"/>
    <w:rsid w:val="003A68ED"/>
    <w:rsid w:val="003B3C72"/>
    <w:rsid w:val="003C4A40"/>
    <w:rsid w:val="003C6BCE"/>
    <w:rsid w:val="003D09B8"/>
    <w:rsid w:val="003D382B"/>
    <w:rsid w:val="003D575C"/>
    <w:rsid w:val="003E0209"/>
    <w:rsid w:val="003F6B12"/>
    <w:rsid w:val="00401BDF"/>
    <w:rsid w:val="00406E09"/>
    <w:rsid w:val="00417678"/>
    <w:rsid w:val="004329EB"/>
    <w:rsid w:val="00435A47"/>
    <w:rsid w:val="00444177"/>
    <w:rsid w:val="00444F49"/>
    <w:rsid w:val="00453870"/>
    <w:rsid w:val="00471E9D"/>
    <w:rsid w:val="00491B08"/>
    <w:rsid w:val="0049205C"/>
    <w:rsid w:val="00494CFE"/>
    <w:rsid w:val="004974E9"/>
    <w:rsid w:val="004A2AB3"/>
    <w:rsid w:val="004A39DC"/>
    <w:rsid w:val="004C22B2"/>
    <w:rsid w:val="004C77C1"/>
    <w:rsid w:val="004E6A6A"/>
    <w:rsid w:val="004F4914"/>
    <w:rsid w:val="00500D77"/>
    <w:rsid w:val="00504F34"/>
    <w:rsid w:val="005162A0"/>
    <w:rsid w:val="0053430F"/>
    <w:rsid w:val="00537498"/>
    <w:rsid w:val="00540809"/>
    <w:rsid w:val="0054322D"/>
    <w:rsid w:val="0054751B"/>
    <w:rsid w:val="00555507"/>
    <w:rsid w:val="00556B17"/>
    <w:rsid w:val="00570ED0"/>
    <w:rsid w:val="005712C8"/>
    <w:rsid w:val="00573A7E"/>
    <w:rsid w:val="00573EF2"/>
    <w:rsid w:val="00582586"/>
    <w:rsid w:val="00590253"/>
    <w:rsid w:val="00595355"/>
    <w:rsid w:val="005A5911"/>
    <w:rsid w:val="005B1815"/>
    <w:rsid w:val="005B6837"/>
    <w:rsid w:val="005B7672"/>
    <w:rsid w:val="005D08C2"/>
    <w:rsid w:val="005D6E8A"/>
    <w:rsid w:val="005E29E7"/>
    <w:rsid w:val="005F6F37"/>
    <w:rsid w:val="00617030"/>
    <w:rsid w:val="0062171E"/>
    <w:rsid w:val="00624D1D"/>
    <w:rsid w:val="0062789C"/>
    <w:rsid w:val="0063206F"/>
    <w:rsid w:val="00636878"/>
    <w:rsid w:val="00640C2F"/>
    <w:rsid w:val="00641161"/>
    <w:rsid w:val="00643E6A"/>
    <w:rsid w:val="00647823"/>
    <w:rsid w:val="00647CA9"/>
    <w:rsid w:val="00655DD9"/>
    <w:rsid w:val="006645E9"/>
    <w:rsid w:val="00666B69"/>
    <w:rsid w:val="00671759"/>
    <w:rsid w:val="006721EA"/>
    <w:rsid w:val="006816B6"/>
    <w:rsid w:val="006821FA"/>
    <w:rsid w:val="0068480F"/>
    <w:rsid w:val="00694F62"/>
    <w:rsid w:val="006A23B9"/>
    <w:rsid w:val="006A44A7"/>
    <w:rsid w:val="006A6531"/>
    <w:rsid w:val="006C47F3"/>
    <w:rsid w:val="006C657E"/>
    <w:rsid w:val="006D1D9E"/>
    <w:rsid w:val="006D3635"/>
    <w:rsid w:val="006D5EBC"/>
    <w:rsid w:val="006E1630"/>
    <w:rsid w:val="006E1CD5"/>
    <w:rsid w:val="006E2F04"/>
    <w:rsid w:val="006F21C9"/>
    <w:rsid w:val="006F5C01"/>
    <w:rsid w:val="006F5DA9"/>
    <w:rsid w:val="006F78BE"/>
    <w:rsid w:val="00707F90"/>
    <w:rsid w:val="007126D1"/>
    <w:rsid w:val="00713CAD"/>
    <w:rsid w:val="00717F74"/>
    <w:rsid w:val="00733E09"/>
    <w:rsid w:val="007376A3"/>
    <w:rsid w:val="00743562"/>
    <w:rsid w:val="007449CC"/>
    <w:rsid w:val="00750868"/>
    <w:rsid w:val="007508BB"/>
    <w:rsid w:val="00757C99"/>
    <w:rsid w:val="007837A3"/>
    <w:rsid w:val="00791090"/>
    <w:rsid w:val="00796FBF"/>
    <w:rsid w:val="00797824"/>
    <w:rsid w:val="007A24A2"/>
    <w:rsid w:val="007A267F"/>
    <w:rsid w:val="007A6270"/>
    <w:rsid w:val="007C0A8B"/>
    <w:rsid w:val="007C581F"/>
    <w:rsid w:val="007D0366"/>
    <w:rsid w:val="007D1B9C"/>
    <w:rsid w:val="007D7F11"/>
    <w:rsid w:val="007E0C2B"/>
    <w:rsid w:val="007E48E4"/>
    <w:rsid w:val="008036B2"/>
    <w:rsid w:val="00806202"/>
    <w:rsid w:val="008151E7"/>
    <w:rsid w:val="008239FB"/>
    <w:rsid w:val="00844BD9"/>
    <w:rsid w:val="00845CEA"/>
    <w:rsid w:val="00853D85"/>
    <w:rsid w:val="00854309"/>
    <w:rsid w:val="008725F9"/>
    <w:rsid w:val="00874305"/>
    <w:rsid w:val="00874710"/>
    <w:rsid w:val="008A24D8"/>
    <w:rsid w:val="008A2725"/>
    <w:rsid w:val="008A313A"/>
    <w:rsid w:val="008A39BB"/>
    <w:rsid w:val="008C1464"/>
    <w:rsid w:val="008C4272"/>
    <w:rsid w:val="008D13F7"/>
    <w:rsid w:val="008D6884"/>
    <w:rsid w:val="008E3628"/>
    <w:rsid w:val="008F0520"/>
    <w:rsid w:val="008F1B54"/>
    <w:rsid w:val="00914A76"/>
    <w:rsid w:val="009309F6"/>
    <w:rsid w:val="00937FE2"/>
    <w:rsid w:val="009406E8"/>
    <w:rsid w:val="0094588B"/>
    <w:rsid w:val="00953832"/>
    <w:rsid w:val="00955487"/>
    <w:rsid w:val="00964A5B"/>
    <w:rsid w:val="00975533"/>
    <w:rsid w:val="00975CD4"/>
    <w:rsid w:val="009867D8"/>
    <w:rsid w:val="00994C6A"/>
    <w:rsid w:val="009B09F1"/>
    <w:rsid w:val="009B3388"/>
    <w:rsid w:val="009C1D59"/>
    <w:rsid w:val="009C72F3"/>
    <w:rsid w:val="009C78B8"/>
    <w:rsid w:val="009F30E4"/>
    <w:rsid w:val="009F500E"/>
    <w:rsid w:val="00A34E93"/>
    <w:rsid w:val="00A36127"/>
    <w:rsid w:val="00A40574"/>
    <w:rsid w:val="00A40F3B"/>
    <w:rsid w:val="00A469AF"/>
    <w:rsid w:val="00A50133"/>
    <w:rsid w:val="00A50859"/>
    <w:rsid w:val="00A52209"/>
    <w:rsid w:val="00A6180E"/>
    <w:rsid w:val="00A64778"/>
    <w:rsid w:val="00A659EB"/>
    <w:rsid w:val="00AA01FF"/>
    <w:rsid w:val="00AB113B"/>
    <w:rsid w:val="00AB2CF9"/>
    <w:rsid w:val="00AB2D75"/>
    <w:rsid w:val="00AB3A95"/>
    <w:rsid w:val="00AE69F9"/>
    <w:rsid w:val="00B02526"/>
    <w:rsid w:val="00B036C5"/>
    <w:rsid w:val="00B1784C"/>
    <w:rsid w:val="00B210E3"/>
    <w:rsid w:val="00B237EE"/>
    <w:rsid w:val="00B2437A"/>
    <w:rsid w:val="00B27864"/>
    <w:rsid w:val="00B323FA"/>
    <w:rsid w:val="00B32D35"/>
    <w:rsid w:val="00B33587"/>
    <w:rsid w:val="00B33E06"/>
    <w:rsid w:val="00B37399"/>
    <w:rsid w:val="00B40050"/>
    <w:rsid w:val="00B53EA1"/>
    <w:rsid w:val="00B55AF9"/>
    <w:rsid w:val="00B8439B"/>
    <w:rsid w:val="00B921C4"/>
    <w:rsid w:val="00B97A45"/>
    <w:rsid w:val="00BA1853"/>
    <w:rsid w:val="00BA1880"/>
    <w:rsid w:val="00BA7840"/>
    <w:rsid w:val="00BB0EBA"/>
    <w:rsid w:val="00BB0F14"/>
    <w:rsid w:val="00BE355F"/>
    <w:rsid w:val="00BE67E5"/>
    <w:rsid w:val="00BF2217"/>
    <w:rsid w:val="00C00886"/>
    <w:rsid w:val="00C01832"/>
    <w:rsid w:val="00C01EB0"/>
    <w:rsid w:val="00C07B5D"/>
    <w:rsid w:val="00C12803"/>
    <w:rsid w:val="00C22021"/>
    <w:rsid w:val="00C2238E"/>
    <w:rsid w:val="00C26345"/>
    <w:rsid w:val="00C26821"/>
    <w:rsid w:val="00C358C1"/>
    <w:rsid w:val="00C37044"/>
    <w:rsid w:val="00C41757"/>
    <w:rsid w:val="00C472C9"/>
    <w:rsid w:val="00C53C0B"/>
    <w:rsid w:val="00C54683"/>
    <w:rsid w:val="00C60DC7"/>
    <w:rsid w:val="00C8531D"/>
    <w:rsid w:val="00C91F77"/>
    <w:rsid w:val="00C947BE"/>
    <w:rsid w:val="00C97B9C"/>
    <w:rsid w:val="00CA015E"/>
    <w:rsid w:val="00CA2BDD"/>
    <w:rsid w:val="00CB36B7"/>
    <w:rsid w:val="00CB50F5"/>
    <w:rsid w:val="00CB5C88"/>
    <w:rsid w:val="00CC2775"/>
    <w:rsid w:val="00CC4940"/>
    <w:rsid w:val="00CC6260"/>
    <w:rsid w:val="00CD4917"/>
    <w:rsid w:val="00CE40BB"/>
    <w:rsid w:val="00CE454C"/>
    <w:rsid w:val="00CE6FC6"/>
    <w:rsid w:val="00CE73EA"/>
    <w:rsid w:val="00D06332"/>
    <w:rsid w:val="00D077CC"/>
    <w:rsid w:val="00D1581C"/>
    <w:rsid w:val="00D37457"/>
    <w:rsid w:val="00D460B9"/>
    <w:rsid w:val="00D52B5E"/>
    <w:rsid w:val="00D53E90"/>
    <w:rsid w:val="00D54BEA"/>
    <w:rsid w:val="00D62A49"/>
    <w:rsid w:val="00D82AF9"/>
    <w:rsid w:val="00D8651A"/>
    <w:rsid w:val="00DA084A"/>
    <w:rsid w:val="00DA4208"/>
    <w:rsid w:val="00DA5C41"/>
    <w:rsid w:val="00DB3369"/>
    <w:rsid w:val="00DB3F87"/>
    <w:rsid w:val="00DB56A3"/>
    <w:rsid w:val="00DB6550"/>
    <w:rsid w:val="00DD000F"/>
    <w:rsid w:val="00DD1253"/>
    <w:rsid w:val="00DD242F"/>
    <w:rsid w:val="00DD3944"/>
    <w:rsid w:val="00E21EFC"/>
    <w:rsid w:val="00E27F73"/>
    <w:rsid w:val="00E311CF"/>
    <w:rsid w:val="00E37360"/>
    <w:rsid w:val="00E44C63"/>
    <w:rsid w:val="00E47922"/>
    <w:rsid w:val="00E549A1"/>
    <w:rsid w:val="00E55BA1"/>
    <w:rsid w:val="00E5605C"/>
    <w:rsid w:val="00E63E13"/>
    <w:rsid w:val="00E63E45"/>
    <w:rsid w:val="00E6492A"/>
    <w:rsid w:val="00E66F09"/>
    <w:rsid w:val="00E70F43"/>
    <w:rsid w:val="00E7409B"/>
    <w:rsid w:val="00E91FDE"/>
    <w:rsid w:val="00EA01EA"/>
    <w:rsid w:val="00EA1917"/>
    <w:rsid w:val="00ED018A"/>
    <w:rsid w:val="00EE0552"/>
    <w:rsid w:val="00EE0A66"/>
    <w:rsid w:val="00EE3480"/>
    <w:rsid w:val="00EE3CE4"/>
    <w:rsid w:val="00EF5C1D"/>
    <w:rsid w:val="00F00802"/>
    <w:rsid w:val="00F06061"/>
    <w:rsid w:val="00F23E4E"/>
    <w:rsid w:val="00F27A54"/>
    <w:rsid w:val="00F3425A"/>
    <w:rsid w:val="00F358ED"/>
    <w:rsid w:val="00F4194A"/>
    <w:rsid w:val="00F4211B"/>
    <w:rsid w:val="00F500A8"/>
    <w:rsid w:val="00F5077E"/>
    <w:rsid w:val="00F61972"/>
    <w:rsid w:val="00F650A0"/>
    <w:rsid w:val="00F67D20"/>
    <w:rsid w:val="00F740B6"/>
    <w:rsid w:val="00F74C2B"/>
    <w:rsid w:val="00F777AA"/>
    <w:rsid w:val="00F86448"/>
    <w:rsid w:val="00F93187"/>
    <w:rsid w:val="00F95199"/>
    <w:rsid w:val="00FA3173"/>
    <w:rsid w:val="00FA3BCF"/>
    <w:rsid w:val="00FB3D77"/>
    <w:rsid w:val="00FC0153"/>
    <w:rsid w:val="00FC0BCC"/>
    <w:rsid w:val="00FC178E"/>
    <w:rsid w:val="00FC26D7"/>
    <w:rsid w:val="00FC5168"/>
    <w:rsid w:val="00FC5899"/>
    <w:rsid w:val="00FC5C6C"/>
    <w:rsid w:val="00FC6D5B"/>
    <w:rsid w:val="00FF6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BC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6D5EBC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6D5EB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E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E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EBC"/>
    <w:rPr>
      <w:sz w:val="18"/>
      <w:szCs w:val="18"/>
    </w:rPr>
  </w:style>
  <w:style w:type="character" w:customStyle="1" w:styleId="1Char">
    <w:name w:val="标题 1 Char"/>
    <w:basedOn w:val="a0"/>
    <w:link w:val="1"/>
    <w:rsid w:val="006D5E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6D5EBC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semiHidden/>
    <w:unhideWhenUsed/>
    <w:rsid w:val="006D5EBC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6D5EBC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semiHidden/>
    <w:unhideWhenUsed/>
    <w:rsid w:val="006D5EBC"/>
    <w:rPr>
      <w:vertAlign w:val="superscript"/>
    </w:rPr>
  </w:style>
  <w:style w:type="paragraph" w:styleId="a7">
    <w:name w:val="List Paragraph"/>
    <w:basedOn w:val="a"/>
    <w:uiPriority w:val="34"/>
    <w:qFormat/>
    <w:rsid w:val="00F650A0"/>
    <w:pPr>
      <w:ind w:firstLineChars="200" w:firstLine="420"/>
    </w:pPr>
  </w:style>
  <w:style w:type="character" w:customStyle="1" w:styleId="agreen">
    <w:name w:val="agreen"/>
    <w:basedOn w:val="a0"/>
    <w:rsid w:val="00D077CC"/>
  </w:style>
  <w:style w:type="character" w:styleId="a8">
    <w:name w:val="Hyperlink"/>
    <w:basedOn w:val="a0"/>
    <w:rsid w:val="00494CFE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Char2"/>
    <w:uiPriority w:val="99"/>
    <w:semiHidden/>
    <w:unhideWhenUsed/>
    <w:rsid w:val="0045387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53870"/>
    <w:rPr>
      <w:rFonts w:ascii="Times New Roman" w:eastAsia="方正仿宋简体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55507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555507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555507"/>
    <w:rPr>
      <w:rFonts w:ascii="Times New Roman" w:eastAsia="方正仿宋简体" w:hAnsi="Times New Roman" w:cs="Times New Roman"/>
      <w:sz w:val="32"/>
      <w:szCs w:val="20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555507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555507"/>
    <w:rPr>
      <w:rFonts w:ascii="Times New Roman" w:eastAsia="方正仿宋简体" w:hAnsi="Times New Roman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420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22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7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26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6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2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8B188-030A-4A45-8FD2-BECA7B9EC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737</Characters>
  <Application>Microsoft Office Word</Application>
  <DocSecurity>4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yanjj</dc:creator>
  <cp:lastModifiedBy>ZHONGM</cp:lastModifiedBy>
  <cp:revision>2</cp:revision>
  <cp:lastPrinted>2011-03-28T09:21:00Z</cp:lastPrinted>
  <dcterms:created xsi:type="dcterms:W3CDTF">2026-02-09T16:01:00Z</dcterms:created>
  <dcterms:modified xsi:type="dcterms:W3CDTF">2026-02-09T16:01:00Z</dcterms:modified>
</cp:coreProperties>
</file>