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CC" w:rsidRPr="00E07E38" w:rsidRDefault="003631DB" w:rsidP="003B6BF3">
      <w:pPr>
        <w:pStyle w:val="Default"/>
        <w:jc w:val="center"/>
        <w:rPr>
          <w:rFonts w:hAnsi="宋体"/>
          <w:b/>
          <w:sz w:val="30"/>
          <w:szCs w:val="30"/>
        </w:rPr>
      </w:pPr>
      <w:r w:rsidRPr="00E07E38">
        <w:rPr>
          <w:rFonts w:hAnsi="宋体" w:hint="eastAsia"/>
          <w:b/>
          <w:sz w:val="30"/>
          <w:szCs w:val="30"/>
        </w:rPr>
        <w:t>易方达天天理财货币市场基金</w:t>
      </w:r>
      <w:r w:rsidRPr="00E07E38">
        <w:rPr>
          <w:rFonts w:hAnsi="宋体"/>
          <w:b/>
          <w:sz w:val="30"/>
          <w:szCs w:val="30"/>
        </w:rPr>
        <w:t>B</w:t>
      </w:r>
      <w:r w:rsidRPr="00E07E38">
        <w:rPr>
          <w:rFonts w:hAnsi="宋体" w:hint="eastAsia"/>
          <w:b/>
          <w:sz w:val="30"/>
          <w:szCs w:val="30"/>
        </w:rPr>
        <w:t>类基金份额</w:t>
      </w:r>
      <w:r w:rsidR="009E3597">
        <w:rPr>
          <w:rFonts w:hAnsi="宋体" w:hint="eastAsia"/>
          <w:b/>
          <w:sz w:val="30"/>
          <w:szCs w:val="30"/>
        </w:rPr>
        <w:t>在非直销销售机构</w:t>
      </w:r>
      <w:r w:rsidR="0013674D" w:rsidRPr="00E07E38">
        <w:rPr>
          <w:rFonts w:hAnsi="宋体" w:hint="eastAsia"/>
          <w:b/>
          <w:sz w:val="30"/>
          <w:szCs w:val="30"/>
        </w:rPr>
        <w:t>暂停</w:t>
      </w:r>
      <w:r w:rsidR="009D0269" w:rsidRPr="00E07E38">
        <w:rPr>
          <w:rFonts w:hAnsi="宋体" w:hint="eastAsia"/>
          <w:b/>
          <w:sz w:val="30"/>
          <w:szCs w:val="30"/>
        </w:rPr>
        <w:t>申购</w:t>
      </w:r>
      <w:r w:rsidR="00690AA5" w:rsidRPr="00E07E38">
        <w:rPr>
          <w:rFonts w:hAnsi="宋体" w:hint="eastAsia"/>
          <w:b/>
          <w:sz w:val="30"/>
          <w:szCs w:val="30"/>
        </w:rPr>
        <w:t>及</w:t>
      </w:r>
      <w:r w:rsidR="00577710" w:rsidRPr="00E07E38">
        <w:rPr>
          <w:rFonts w:hAnsi="宋体" w:hint="eastAsia"/>
          <w:b/>
          <w:sz w:val="30"/>
          <w:szCs w:val="30"/>
        </w:rPr>
        <w:t>转换转入</w:t>
      </w:r>
      <w:r w:rsidR="008A3B5D">
        <w:rPr>
          <w:rFonts w:hAnsi="宋体" w:hint="eastAsia"/>
          <w:b/>
          <w:sz w:val="30"/>
          <w:szCs w:val="30"/>
        </w:rPr>
        <w:t>业务</w:t>
      </w:r>
      <w:bookmarkStart w:id="0" w:name="_GoBack"/>
      <w:bookmarkEnd w:id="0"/>
      <w:r w:rsidR="00577710" w:rsidRPr="00E07E38">
        <w:rPr>
          <w:rFonts w:hAnsi="宋体" w:hint="eastAsia"/>
          <w:b/>
          <w:sz w:val="30"/>
          <w:szCs w:val="30"/>
        </w:rPr>
        <w:t>的公告</w:t>
      </w:r>
    </w:p>
    <w:p w:rsidR="000F7509" w:rsidRPr="00E07E38" w:rsidRDefault="003631DB" w:rsidP="009232C6">
      <w:pPr>
        <w:spacing w:line="360" w:lineRule="auto"/>
        <w:jc w:val="center"/>
        <w:rPr>
          <w:rFonts w:ascii="宋体" w:eastAsia="宋体" w:hAnsi="宋体"/>
          <w:b/>
          <w:color w:val="000000"/>
          <w:sz w:val="24"/>
          <w:szCs w:val="24"/>
        </w:rPr>
      </w:pPr>
      <w:r w:rsidRPr="00E07E38">
        <w:rPr>
          <w:rFonts w:ascii="宋体" w:eastAsia="宋体" w:hAnsi="宋体"/>
          <w:b/>
          <w:color w:val="000000"/>
          <w:sz w:val="24"/>
          <w:szCs w:val="24"/>
        </w:rPr>
        <w:t>公告送出日期：</w:t>
      </w:r>
      <w:r w:rsidR="006876A1">
        <w:rPr>
          <w:rFonts w:ascii="宋体" w:eastAsia="宋体" w:hAnsi="宋体"/>
          <w:b/>
          <w:color w:val="000000"/>
          <w:sz w:val="24"/>
          <w:szCs w:val="24"/>
        </w:rPr>
        <w:t>2026</w:t>
      </w:r>
      <w:r w:rsidR="00A05DC4" w:rsidRPr="00E07E38">
        <w:rPr>
          <w:rFonts w:ascii="宋体" w:eastAsia="宋体" w:hAnsi="宋体"/>
          <w:b/>
          <w:color w:val="000000"/>
          <w:sz w:val="24"/>
          <w:szCs w:val="24"/>
        </w:rPr>
        <w:t>年</w:t>
      </w:r>
      <w:r>
        <w:rPr>
          <w:rFonts w:ascii="宋体" w:eastAsia="宋体" w:hAnsi="宋体"/>
          <w:b/>
          <w:color w:val="000000"/>
          <w:sz w:val="24"/>
          <w:szCs w:val="24"/>
        </w:rPr>
        <w:t>2</w:t>
      </w:r>
      <w:r w:rsidR="00577DA2" w:rsidRPr="00E07E38">
        <w:rPr>
          <w:rFonts w:ascii="宋体" w:eastAsia="宋体" w:hAnsi="宋体"/>
          <w:b/>
          <w:color w:val="000000"/>
          <w:sz w:val="24"/>
          <w:szCs w:val="24"/>
        </w:rPr>
        <w:t>月</w:t>
      </w:r>
      <w:r w:rsidR="006876A1">
        <w:rPr>
          <w:rFonts w:ascii="宋体" w:eastAsia="宋体" w:hAnsi="宋体"/>
          <w:b/>
          <w:color w:val="000000"/>
          <w:sz w:val="24"/>
          <w:szCs w:val="24"/>
        </w:rPr>
        <w:t>9</w:t>
      </w:r>
      <w:r w:rsidR="00577DA2" w:rsidRPr="00E07E38">
        <w:rPr>
          <w:rFonts w:ascii="宋体" w:eastAsia="宋体" w:hAnsi="宋体"/>
          <w:b/>
          <w:color w:val="000000"/>
          <w:sz w:val="24"/>
          <w:szCs w:val="24"/>
        </w:rPr>
        <w:t>日</w:t>
      </w:r>
    </w:p>
    <w:p w:rsidR="00D327FA" w:rsidRPr="00E07E38" w:rsidRDefault="003631DB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5"/>
      <w:r w:rsidRPr="00E07E38">
        <w:rPr>
          <w:rFonts w:ascii="宋体" w:hAnsi="宋体"/>
          <w:bCs w:val="0"/>
          <w:sz w:val="24"/>
          <w:szCs w:val="24"/>
        </w:rPr>
        <w:t>1</w:t>
      </w:r>
      <w:r w:rsidRPr="00E07E38">
        <w:rPr>
          <w:rFonts w:ascii="宋体" w:hAnsi="宋体" w:hint="eastAsia"/>
          <w:bCs w:val="0"/>
          <w:sz w:val="24"/>
          <w:szCs w:val="24"/>
        </w:rPr>
        <w:t>.</w:t>
      </w:r>
      <w:r w:rsidRPr="00E07E38">
        <w:rPr>
          <w:rFonts w:ascii="宋体" w:hAnsi="宋体"/>
          <w:bCs w:val="0"/>
          <w:sz w:val="24"/>
          <w:szCs w:val="24"/>
        </w:rPr>
        <w:t>公告基本信息</w:t>
      </w:r>
      <w:bookmarkEnd w:id="1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1"/>
        <w:gridCol w:w="2429"/>
        <w:gridCol w:w="992"/>
        <w:gridCol w:w="992"/>
        <w:gridCol w:w="992"/>
        <w:gridCol w:w="993"/>
        <w:gridCol w:w="992"/>
      </w:tblGrid>
      <w:tr w:rsidR="00985578" w:rsidTr="009232C6">
        <w:trPr>
          <w:jc w:val="center"/>
        </w:trPr>
        <w:tc>
          <w:tcPr>
            <w:tcW w:w="1961" w:type="dxa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基金名称</w:t>
            </w:r>
          </w:p>
        </w:tc>
        <w:tc>
          <w:tcPr>
            <w:tcW w:w="7390" w:type="dxa"/>
            <w:gridSpan w:val="6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天天理财货币市场基金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基金简称</w:t>
            </w:r>
          </w:p>
        </w:tc>
        <w:tc>
          <w:tcPr>
            <w:tcW w:w="7390" w:type="dxa"/>
            <w:gridSpan w:val="6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易方达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天天理财货币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  <w:vAlign w:val="center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基金主代码</w:t>
            </w:r>
          </w:p>
        </w:tc>
        <w:tc>
          <w:tcPr>
            <w:tcW w:w="7390" w:type="dxa"/>
            <w:gridSpan w:val="6"/>
            <w:vAlign w:val="center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000009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基金管理人名称</w:t>
            </w:r>
          </w:p>
        </w:tc>
        <w:tc>
          <w:tcPr>
            <w:tcW w:w="7390" w:type="dxa"/>
            <w:gridSpan w:val="6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易方达基金管理有限公司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公告依据</w:t>
            </w:r>
          </w:p>
        </w:tc>
        <w:tc>
          <w:tcPr>
            <w:tcW w:w="7390" w:type="dxa"/>
            <w:gridSpan w:val="6"/>
          </w:tcPr>
          <w:p w:rsidR="008F010E" w:rsidRPr="00E07E38" w:rsidRDefault="003631DB" w:rsidP="008F010E">
            <w:pPr>
              <w:rPr>
                <w:rFonts w:ascii="宋体" w:eastAsia="宋体" w:hAnsi="宋体"/>
                <w:sz w:val="24"/>
                <w:szCs w:val="24"/>
              </w:rPr>
            </w:pPr>
            <w:r w:rsidRPr="00E07E38">
              <w:rPr>
                <w:rFonts w:ascii="宋体" w:eastAsia="宋体" w:hAnsi="宋体"/>
                <w:sz w:val="24"/>
                <w:szCs w:val="24"/>
              </w:rPr>
              <w:t>《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易方达天天理财货币市场基金基金合同</w:t>
            </w:r>
            <w:r w:rsidRPr="00E07E38">
              <w:rPr>
                <w:rFonts w:ascii="宋体" w:eastAsia="宋体" w:hAnsi="宋体"/>
                <w:sz w:val="24"/>
                <w:szCs w:val="24"/>
              </w:rPr>
              <w:t>》《</w:t>
            </w:r>
            <w:r w:rsidRPr="00E07E38">
              <w:rPr>
                <w:rFonts w:ascii="宋体" w:eastAsia="宋体" w:hAnsi="宋体" w:hint="eastAsia"/>
                <w:sz w:val="24"/>
                <w:szCs w:val="24"/>
              </w:rPr>
              <w:t>易方达天天理财货币市场基金更新的招募说明书</w:t>
            </w:r>
            <w:r w:rsidRPr="00E07E38">
              <w:rPr>
                <w:rFonts w:ascii="宋体" w:eastAsia="宋体" w:hAnsi="宋体"/>
                <w:sz w:val="24"/>
                <w:szCs w:val="24"/>
              </w:rPr>
              <w:t>》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  <w:vMerge w:val="restart"/>
            <w:vAlign w:val="center"/>
          </w:tcPr>
          <w:p w:rsidR="0036775F" w:rsidRPr="009639A7" w:rsidRDefault="003631DB" w:rsidP="0036775F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7E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暂停相关业务的起始日及原因说明</w:t>
            </w:r>
          </w:p>
        </w:tc>
        <w:tc>
          <w:tcPr>
            <w:tcW w:w="2429" w:type="dxa"/>
            <w:vAlign w:val="center"/>
          </w:tcPr>
          <w:p w:rsidR="0036775F" w:rsidRPr="009639A7" w:rsidRDefault="003631DB" w:rsidP="0036775F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暂停申购起始日</w:t>
            </w:r>
          </w:p>
        </w:tc>
        <w:tc>
          <w:tcPr>
            <w:tcW w:w="4961" w:type="dxa"/>
            <w:gridSpan w:val="5"/>
          </w:tcPr>
          <w:p w:rsidR="0036775F" w:rsidRPr="009639A7" w:rsidRDefault="003631DB" w:rsidP="00B12FB6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</w:t>
            </w:r>
            <w:r w:rsidR="006876A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月</w:t>
            </w:r>
            <w:r w:rsidR="006876A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12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  <w:vMerge/>
            <w:vAlign w:val="center"/>
          </w:tcPr>
          <w:p w:rsidR="00FE2807" w:rsidRPr="009639A7" w:rsidRDefault="00FE2807" w:rsidP="00FE2807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FE2807" w:rsidRPr="009639A7" w:rsidRDefault="003631DB" w:rsidP="00FE2807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转换转入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起始日</w:t>
            </w:r>
          </w:p>
        </w:tc>
        <w:tc>
          <w:tcPr>
            <w:tcW w:w="4961" w:type="dxa"/>
            <w:gridSpan w:val="5"/>
          </w:tcPr>
          <w:p w:rsidR="00FE2807" w:rsidRPr="009639A7" w:rsidRDefault="003631DB" w:rsidP="007F54A5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202</w:t>
            </w:r>
            <w:r w:rsidR="006876A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月</w:t>
            </w:r>
            <w:r w:rsidR="006876A1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12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985578" w:rsidTr="009232C6">
        <w:trPr>
          <w:jc w:val="center"/>
        </w:trPr>
        <w:tc>
          <w:tcPr>
            <w:tcW w:w="1961" w:type="dxa"/>
            <w:vMerge/>
            <w:vAlign w:val="center"/>
          </w:tcPr>
          <w:p w:rsidR="0036775F" w:rsidRPr="009639A7" w:rsidRDefault="0036775F" w:rsidP="0036775F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29" w:type="dxa"/>
            <w:vAlign w:val="center"/>
          </w:tcPr>
          <w:p w:rsidR="0036775F" w:rsidRPr="009639A7" w:rsidRDefault="003631DB" w:rsidP="00324D68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暂停申购、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转换转入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4961" w:type="dxa"/>
            <w:gridSpan w:val="5"/>
            <w:vAlign w:val="center"/>
          </w:tcPr>
          <w:p w:rsidR="0036775F" w:rsidRPr="009639A7" w:rsidRDefault="003631DB" w:rsidP="0036775F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为了基金的平稳运作，保护基金份额持有人利益</w:t>
            </w:r>
          </w:p>
        </w:tc>
      </w:tr>
      <w:tr w:rsidR="00985578" w:rsidTr="009232C6">
        <w:trPr>
          <w:jc w:val="center"/>
        </w:trPr>
        <w:tc>
          <w:tcPr>
            <w:tcW w:w="4390" w:type="dxa"/>
            <w:gridSpan w:val="2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下属分级基金的基金简称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易方达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天天理财货币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A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易方达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天天理财货币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B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易方达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天天理财货币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C</w:t>
            </w:r>
          </w:p>
        </w:tc>
        <w:tc>
          <w:tcPr>
            <w:tcW w:w="993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易方达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天天理财货币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D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易方达</w:t>
            </w: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天天理财货币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R</w:t>
            </w:r>
          </w:p>
        </w:tc>
      </w:tr>
      <w:tr w:rsidR="00985578" w:rsidTr="009232C6">
        <w:trPr>
          <w:jc w:val="center"/>
        </w:trPr>
        <w:tc>
          <w:tcPr>
            <w:tcW w:w="4390" w:type="dxa"/>
            <w:gridSpan w:val="2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下属分级基金的交易代码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000009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000010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005122</w:t>
            </w:r>
          </w:p>
        </w:tc>
        <w:tc>
          <w:tcPr>
            <w:tcW w:w="993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018810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000013</w:t>
            </w:r>
          </w:p>
        </w:tc>
      </w:tr>
      <w:tr w:rsidR="00985578" w:rsidTr="009232C6">
        <w:trPr>
          <w:jc w:val="center"/>
        </w:trPr>
        <w:tc>
          <w:tcPr>
            <w:tcW w:w="4390" w:type="dxa"/>
            <w:gridSpan w:val="2"/>
          </w:tcPr>
          <w:p w:rsidR="008F010E" w:rsidRPr="009639A7" w:rsidRDefault="003631DB" w:rsidP="00476A3A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E07E3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该分级基金是否暂停申购、</w:t>
            </w:r>
            <w:r w:rsidRPr="009639A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转换转入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F010E" w:rsidRPr="009639A7" w:rsidRDefault="003631DB" w:rsidP="008F010E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9639A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-</w:t>
            </w:r>
          </w:p>
        </w:tc>
      </w:tr>
    </w:tbl>
    <w:p w:rsidR="00376654" w:rsidRPr="00E07E38" w:rsidRDefault="003631DB" w:rsidP="001E2233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 w:rsidRPr="00E07E38">
        <w:rPr>
          <w:rFonts w:ascii="宋体" w:eastAsia="宋体" w:hAnsi="宋体"/>
          <w:color w:val="000000"/>
          <w:sz w:val="24"/>
          <w:szCs w:val="24"/>
        </w:rPr>
        <w:t>注：</w:t>
      </w:r>
      <w:r w:rsidR="004C69E3" w:rsidRPr="00E07E38">
        <w:rPr>
          <w:rFonts w:ascii="宋体" w:eastAsia="宋体" w:hAnsi="宋体"/>
          <w:color w:val="000000"/>
          <w:sz w:val="24"/>
          <w:szCs w:val="24"/>
        </w:rPr>
        <w:t>（1）</w:t>
      </w:r>
      <w:r w:rsidR="001E2233" w:rsidRPr="00E07E38">
        <w:rPr>
          <w:rFonts w:ascii="宋体" w:eastAsia="宋体" w:hAnsi="宋体" w:hint="eastAsia"/>
          <w:color w:val="000000"/>
          <w:sz w:val="24"/>
          <w:szCs w:val="24"/>
        </w:rPr>
        <w:t>根据法律法规和基金合同的相关规定，易方达基金管理有限公司决定自</w:t>
      </w:r>
      <w:r w:rsidR="006876A1">
        <w:rPr>
          <w:rFonts w:ascii="宋体" w:eastAsia="宋体" w:hAnsi="宋体"/>
          <w:sz w:val="24"/>
          <w:szCs w:val="24"/>
        </w:rPr>
        <w:t>2026</w:t>
      </w:r>
      <w:r w:rsidRPr="00E07E38"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2</w:t>
      </w:r>
      <w:r w:rsidRPr="00E07E38">
        <w:rPr>
          <w:rFonts w:ascii="宋体" w:eastAsia="宋体" w:hAnsi="宋体"/>
          <w:sz w:val="24"/>
          <w:szCs w:val="24"/>
        </w:rPr>
        <w:t>月</w:t>
      </w:r>
      <w:r w:rsidR="006876A1">
        <w:rPr>
          <w:rFonts w:ascii="宋体" w:eastAsia="宋体" w:hAnsi="宋体"/>
          <w:sz w:val="24"/>
          <w:szCs w:val="24"/>
        </w:rPr>
        <w:t>12</w:t>
      </w:r>
      <w:r w:rsidRPr="00E07E38">
        <w:rPr>
          <w:rFonts w:ascii="宋体" w:eastAsia="宋体" w:hAnsi="宋体"/>
          <w:sz w:val="24"/>
          <w:szCs w:val="24"/>
        </w:rPr>
        <w:t>日</w:t>
      </w:r>
      <w:r w:rsidR="00E261D3">
        <w:rPr>
          <w:rFonts w:ascii="宋体" w:eastAsia="宋体" w:hAnsi="宋体" w:hint="eastAsia"/>
          <w:color w:val="000000"/>
          <w:sz w:val="24"/>
          <w:szCs w:val="24"/>
        </w:rPr>
        <w:t>起，</w:t>
      </w:r>
      <w:r w:rsidR="008F010E" w:rsidRPr="00E07E38">
        <w:rPr>
          <w:rFonts w:ascii="宋体" w:eastAsia="宋体" w:hAnsi="宋体"/>
          <w:sz w:val="24"/>
          <w:szCs w:val="24"/>
        </w:rPr>
        <w:t>易方达</w:t>
      </w:r>
      <w:r w:rsidR="008F010E" w:rsidRPr="00E07E38">
        <w:rPr>
          <w:rFonts w:ascii="宋体" w:eastAsia="宋体" w:hAnsi="宋体" w:hint="eastAsia"/>
          <w:sz w:val="24"/>
          <w:szCs w:val="24"/>
        </w:rPr>
        <w:t>天天理财货币市场基金</w:t>
      </w:r>
      <w:r w:rsidR="0013674D" w:rsidRPr="00E07E38">
        <w:rPr>
          <w:rFonts w:ascii="宋体" w:eastAsia="宋体" w:hAnsi="宋体" w:hint="eastAsia"/>
          <w:sz w:val="24"/>
          <w:szCs w:val="24"/>
        </w:rPr>
        <w:t>（以下简称“本基金”）</w:t>
      </w:r>
      <w:r w:rsidR="00304FF5" w:rsidRPr="00E07E38">
        <w:rPr>
          <w:rFonts w:ascii="宋体" w:eastAsia="宋体" w:hAnsi="宋体" w:hint="eastAsia"/>
          <w:color w:val="000000"/>
          <w:sz w:val="24"/>
          <w:szCs w:val="24"/>
        </w:rPr>
        <w:t>B类基金份额</w:t>
      </w:r>
      <w:r w:rsidR="001E2233" w:rsidRPr="00E07E38">
        <w:rPr>
          <w:rFonts w:ascii="宋体" w:eastAsia="宋体" w:hAnsi="宋体" w:hint="eastAsia"/>
          <w:color w:val="000000"/>
          <w:sz w:val="24"/>
          <w:szCs w:val="24"/>
        </w:rPr>
        <w:t>在</w:t>
      </w:r>
      <w:r w:rsidRPr="00E07E38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5303AD" w:rsidRPr="00E07E38">
        <w:rPr>
          <w:rFonts w:ascii="宋体" w:eastAsia="宋体" w:hAnsi="宋体" w:hint="eastAsia"/>
          <w:color w:val="000000"/>
          <w:sz w:val="24"/>
          <w:szCs w:val="24"/>
        </w:rPr>
        <w:t>非直销</w:t>
      </w:r>
      <w:r w:rsidR="001E2233" w:rsidRPr="00E07E38">
        <w:rPr>
          <w:rFonts w:ascii="宋体" w:eastAsia="宋体" w:hAnsi="宋体" w:hint="eastAsia"/>
          <w:color w:val="000000"/>
          <w:sz w:val="24"/>
          <w:szCs w:val="24"/>
        </w:rPr>
        <w:t>销售机构</w:t>
      </w:r>
      <w:r w:rsidR="00E261D3">
        <w:rPr>
          <w:rFonts w:ascii="宋体" w:eastAsia="宋体" w:hAnsi="宋体" w:hint="eastAsia"/>
          <w:color w:val="000000"/>
          <w:sz w:val="24"/>
          <w:szCs w:val="24"/>
        </w:rPr>
        <w:t>暂停</w:t>
      </w:r>
      <w:r w:rsidR="005303AD" w:rsidRPr="00E07E38">
        <w:rPr>
          <w:rFonts w:ascii="宋体" w:eastAsia="宋体" w:hAnsi="宋体" w:hint="eastAsia"/>
          <w:color w:val="000000"/>
          <w:sz w:val="24"/>
          <w:szCs w:val="24"/>
        </w:rPr>
        <w:t>申购</w:t>
      </w:r>
      <w:r w:rsidR="00690AA5" w:rsidRPr="00E07E38">
        <w:rPr>
          <w:rFonts w:ascii="宋体" w:eastAsia="宋体" w:hAnsi="宋体" w:hint="eastAsia"/>
          <w:color w:val="000000"/>
          <w:sz w:val="24"/>
          <w:szCs w:val="24"/>
        </w:rPr>
        <w:t>及</w:t>
      </w:r>
      <w:r w:rsidR="001E2233" w:rsidRPr="00E07E38">
        <w:rPr>
          <w:rFonts w:ascii="宋体" w:eastAsia="宋体" w:hAnsi="宋体" w:hint="eastAsia"/>
          <w:color w:val="000000"/>
          <w:sz w:val="24"/>
          <w:szCs w:val="24"/>
        </w:rPr>
        <w:t>转换转入业务</w:t>
      </w:r>
      <w:r w:rsidR="00304FF5" w:rsidRPr="00E07E38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4C69E3" w:rsidRPr="00EC331F" w:rsidRDefault="003631DB" w:rsidP="00EC331F">
      <w:pPr>
        <w:spacing w:line="360" w:lineRule="auto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bookmarkStart w:id="2" w:name="_Toc275961406"/>
      <w:r w:rsidRPr="00E07E38">
        <w:rPr>
          <w:rFonts w:ascii="宋体" w:eastAsia="宋体" w:hAnsi="宋体" w:hint="eastAsia"/>
          <w:color w:val="000000"/>
          <w:sz w:val="24"/>
          <w:szCs w:val="24"/>
        </w:rPr>
        <w:t>（</w:t>
      </w:r>
      <w:r w:rsidRPr="00E07E38">
        <w:rPr>
          <w:rFonts w:ascii="宋体" w:eastAsia="宋体" w:hAnsi="宋体" w:hint="eastAsia"/>
          <w:color w:val="000000"/>
          <w:sz w:val="24"/>
          <w:szCs w:val="24"/>
        </w:rPr>
        <w:t>2</w:t>
      </w:r>
      <w:r w:rsidRPr="00E07E38">
        <w:rPr>
          <w:rFonts w:ascii="宋体" w:eastAsia="宋体" w:hAnsi="宋体" w:hint="eastAsia"/>
          <w:color w:val="000000"/>
          <w:sz w:val="24"/>
          <w:szCs w:val="24"/>
        </w:rPr>
        <w:t>）自</w:t>
      </w:r>
      <w:r>
        <w:rPr>
          <w:rFonts w:ascii="宋体" w:eastAsia="宋体" w:hAnsi="宋体"/>
          <w:color w:val="000000"/>
          <w:sz w:val="24"/>
          <w:szCs w:val="24"/>
        </w:rPr>
        <w:t>2026</w:t>
      </w:r>
      <w:r w:rsidR="00A05DC4" w:rsidRPr="00E07E38">
        <w:rPr>
          <w:rFonts w:ascii="宋体" w:eastAsia="宋体" w:hAnsi="宋体"/>
          <w:color w:val="000000"/>
          <w:sz w:val="24"/>
          <w:szCs w:val="24"/>
        </w:rPr>
        <w:t>年</w:t>
      </w:r>
      <w:r w:rsidR="006876A1">
        <w:rPr>
          <w:rFonts w:ascii="宋体" w:eastAsia="宋体" w:hAnsi="宋体"/>
          <w:color w:val="000000"/>
          <w:sz w:val="24"/>
          <w:szCs w:val="24"/>
        </w:rPr>
        <w:t>2</w:t>
      </w:r>
      <w:r w:rsidR="00B910FD" w:rsidRPr="00E07E38">
        <w:rPr>
          <w:rFonts w:ascii="宋体" w:eastAsia="宋体" w:hAnsi="宋体"/>
          <w:color w:val="000000"/>
          <w:sz w:val="24"/>
          <w:szCs w:val="24"/>
        </w:rPr>
        <w:t>月</w:t>
      </w:r>
      <w:r w:rsidR="006876A1">
        <w:rPr>
          <w:rFonts w:ascii="宋体" w:eastAsia="宋体" w:hAnsi="宋体"/>
          <w:color w:val="000000"/>
          <w:sz w:val="24"/>
          <w:szCs w:val="24"/>
        </w:rPr>
        <w:t>24</w:t>
      </w:r>
      <w:r w:rsidR="00B910FD" w:rsidRPr="00E07E38">
        <w:rPr>
          <w:rFonts w:ascii="宋体" w:eastAsia="宋体" w:hAnsi="宋体"/>
          <w:color w:val="000000"/>
          <w:sz w:val="24"/>
          <w:szCs w:val="24"/>
        </w:rPr>
        <w:t>日</w:t>
      </w:r>
      <w:r w:rsidRPr="00E07E38">
        <w:rPr>
          <w:rFonts w:ascii="宋体" w:eastAsia="宋体" w:hAnsi="宋体" w:hint="eastAsia"/>
          <w:color w:val="000000"/>
          <w:sz w:val="24"/>
          <w:szCs w:val="24"/>
        </w:rPr>
        <w:t>起，</w:t>
      </w:r>
      <w:r w:rsidR="004A1767" w:rsidRPr="00E07E38">
        <w:rPr>
          <w:rFonts w:ascii="宋体" w:eastAsia="宋体" w:hAnsi="宋体" w:hint="eastAsia"/>
          <w:color w:val="000000"/>
          <w:sz w:val="24"/>
          <w:szCs w:val="24"/>
        </w:rPr>
        <w:t>本基金B</w:t>
      </w:r>
      <w:r w:rsidR="00E261D3">
        <w:rPr>
          <w:rFonts w:ascii="宋体" w:eastAsia="宋体" w:hAnsi="宋体" w:hint="eastAsia"/>
          <w:color w:val="000000"/>
          <w:sz w:val="24"/>
          <w:szCs w:val="24"/>
        </w:rPr>
        <w:t>类基金份额</w:t>
      </w:r>
      <w:r w:rsidR="004A1767" w:rsidRPr="00E07E38">
        <w:rPr>
          <w:rFonts w:ascii="宋体" w:eastAsia="宋体" w:hAnsi="宋体" w:hint="eastAsia"/>
          <w:color w:val="000000"/>
          <w:sz w:val="24"/>
          <w:szCs w:val="24"/>
        </w:rPr>
        <w:t>在</w:t>
      </w:r>
      <w:r w:rsidR="00B910FD" w:rsidRPr="00E07E38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E261D3">
        <w:rPr>
          <w:rFonts w:ascii="宋体" w:eastAsia="宋体" w:hAnsi="宋体" w:hint="eastAsia"/>
          <w:color w:val="000000"/>
          <w:sz w:val="24"/>
          <w:szCs w:val="24"/>
        </w:rPr>
        <w:t>非直销销售机构恢复</w:t>
      </w:r>
      <w:r w:rsidR="00690AA5" w:rsidRPr="00E07E38">
        <w:rPr>
          <w:rFonts w:ascii="宋体" w:eastAsia="宋体" w:hAnsi="宋体" w:hint="eastAsia"/>
          <w:color w:val="000000"/>
          <w:sz w:val="24"/>
          <w:szCs w:val="24"/>
        </w:rPr>
        <w:t>申购及</w:t>
      </w:r>
      <w:r w:rsidR="004A1767" w:rsidRPr="00E07E38">
        <w:rPr>
          <w:rFonts w:ascii="宋体" w:eastAsia="宋体" w:hAnsi="宋体" w:hint="eastAsia"/>
          <w:color w:val="000000"/>
          <w:sz w:val="24"/>
          <w:szCs w:val="24"/>
        </w:rPr>
        <w:t>转换转入业务</w:t>
      </w:r>
      <w:r>
        <w:rPr>
          <w:rFonts w:ascii="宋体" w:eastAsia="宋体" w:hAnsi="宋体" w:hint="eastAsia"/>
          <w:color w:val="000000"/>
          <w:sz w:val="24"/>
          <w:szCs w:val="24"/>
        </w:rPr>
        <w:t>，届时不再另行公告</w:t>
      </w:r>
      <w:r w:rsidR="00C77486" w:rsidRPr="00E07E38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C77486" w:rsidRPr="00E07E38">
        <w:rPr>
          <w:rFonts w:ascii="宋体" w:eastAsia="宋体" w:hAnsi="宋体"/>
          <w:color w:val="000000"/>
          <w:sz w:val="24"/>
          <w:szCs w:val="24"/>
        </w:rPr>
        <w:t>根据相关公告，</w:t>
      </w:r>
      <w:r w:rsidR="008F010E" w:rsidRPr="00E07E38">
        <w:rPr>
          <w:rFonts w:ascii="宋体" w:eastAsia="宋体" w:hAnsi="宋体" w:hint="eastAsia"/>
          <w:color w:val="000000"/>
          <w:sz w:val="24"/>
          <w:szCs w:val="24"/>
        </w:rPr>
        <w:t>单日单个基金账户在</w:t>
      </w:r>
      <w:r w:rsidR="00AA4231" w:rsidRPr="00E07E38">
        <w:rPr>
          <w:rFonts w:ascii="宋体" w:eastAsia="宋体" w:hAnsi="宋体" w:hint="eastAsia"/>
          <w:color w:val="000000"/>
          <w:sz w:val="24"/>
          <w:szCs w:val="24"/>
        </w:rPr>
        <w:t>全部</w:t>
      </w:r>
      <w:r w:rsidR="008F010E" w:rsidRPr="00E07E38">
        <w:rPr>
          <w:rFonts w:ascii="宋体" w:eastAsia="宋体" w:hAnsi="宋体" w:hint="eastAsia"/>
          <w:color w:val="000000"/>
          <w:sz w:val="24"/>
          <w:szCs w:val="24"/>
        </w:rPr>
        <w:t>非直销销售机构累计申购</w:t>
      </w:r>
      <w:r w:rsidR="00FC1A22" w:rsidRPr="00E07E38">
        <w:rPr>
          <w:rFonts w:ascii="宋体" w:eastAsia="宋体" w:hAnsi="宋体" w:hint="eastAsia"/>
          <w:color w:val="000000"/>
          <w:sz w:val="24"/>
          <w:szCs w:val="24"/>
        </w:rPr>
        <w:t>（含转换转入）</w:t>
      </w:r>
      <w:r w:rsidR="008F010E" w:rsidRPr="00E07E38">
        <w:rPr>
          <w:rFonts w:ascii="宋体" w:eastAsia="宋体" w:hAnsi="宋体" w:hint="eastAsia"/>
          <w:color w:val="000000"/>
          <w:sz w:val="24"/>
          <w:szCs w:val="24"/>
        </w:rPr>
        <w:t>本基金</w:t>
      </w:r>
      <w:r w:rsidR="008F010E" w:rsidRPr="00E07E38">
        <w:rPr>
          <w:rFonts w:ascii="宋体" w:eastAsia="宋体" w:hAnsi="宋体"/>
          <w:color w:val="000000"/>
          <w:sz w:val="24"/>
          <w:szCs w:val="24"/>
        </w:rPr>
        <w:t>B</w:t>
      </w:r>
      <w:r w:rsidR="008F010E" w:rsidRPr="00E07E38">
        <w:rPr>
          <w:rFonts w:ascii="宋体" w:eastAsia="宋体" w:hAnsi="宋体" w:hint="eastAsia"/>
          <w:color w:val="000000"/>
          <w:sz w:val="24"/>
          <w:szCs w:val="24"/>
        </w:rPr>
        <w:t>类基金份额的金额</w:t>
      </w:r>
      <w:r w:rsidR="007C341A">
        <w:rPr>
          <w:rFonts w:ascii="宋体" w:eastAsia="宋体" w:hAnsi="宋体" w:hint="eastAsia"/>
          <w:color w:val="000000"/>
          <w:sz w:val="24"/>
          <w:szCs w:val="24"/>
        </w:rPr>
        <w:t>仍</w:t>
      </w:r>
      <w:r w:rsidR="008F010E" w:rsidRPr="00E07E38">
        <w:rPr>
          <w:rFonts w:ascii="宋体" w:eastAsia="宋体" w:hAnsi="宋体" w:hint="eastAsia"/>
          <w:color w:val="000000"/>
          <w:sz w:val="24"/>
          <w:szCs w:val="24"/>
        </w:rPr>
        <w:t>不超过500万元（含）</w:t>
      </w:r>
      <w:r w:rsidR="00FC1A22" w:rsidRPr="00E07E38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:rsidR="00D327FA" w:rsidRPr="00E07E38" w:rsidRDefault="003631DB" w:rsidP="003631DB">
      <w:pPr>
        <w:pStyle w:val="3"/>
        <w:keepNext w:val="0"/>
        <w:keepLines w:val="0"/>
        <w:spacing w:beforeLines="50" w:after="0" w:line="240" w:lineRule="auto"/>
        <w:rPr>
          <w:rFonts w:ascii="宋体" w:hAnsi="宋体"/>
          <w:bCs w:val="0"/>
          <w:sz w:val="24"/>
          <w:szCs w:val="24"/>
        </w:rPr>
      </w:pPr>
      <w:r w:rsidRPr="00E07E38">
        <w:rPr>
          <w:rFonts w:ascii="宋体" w:hAnsi="宋体"/>
          <w:bCs w:val="0"/>
          <w:sz w:val="24"/>
          <w:szCs w:val="24"/>
        </w:rPr>
        <w:t>2</w:t>
      </w:r>
      <w:r w:rsidR="000F7509" w:rsidRPr="00E07E38">
        <w:rPr>
          <w:rFonts w:ascii="宋体" w:hAnsi="宋体" w:hint="eastAsia"/>
          <w:bCs w:val="0"/>
          <w:sz w:val="24"/>
          <w:szCs w:val="24"/>
        </w:rPr>
        <w:t>.</w:t>
      </w:r>
      <w:r w:rsidRPr="00E07E38">
        <w:rPr>
          <w:rFonts w:ascii="宋体" w:hAnsi="宋体"/>
          <w:bCs w:val="0"/>
          <w:sz w:val="24"/>
          <w:szCs w:val="24"/>
        </w:rPr>
        <w:t>其他需要提示的事项</w:t>
      </w:r>
      <w:bookmarkEnd w:id="2"/>
    </w:p>
    <w:p w:rsidR="0036775F" w:rsidRPr="00E07E38" w:rsidRDefault="003631DB" w:rsidP="0036775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投资者可通过本基金各销售机构及以下途径咨询有关详情：</w:t>
      </w:r>
    </w:p>
    <w:p w:rsidR="0036775F" w:rsidRPr="00E07E38" w:rsidRDefault="003631DB" w:rsidP="0036775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）易方达基金管理有限公司网站：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www.efunds.com.cn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；</w:t>
      </w:r>
    </w:p>
    <w:p w:rsidR="0036775F" w:rsidRPr="00E07E38" w:rsidRDefault="003631DB" w:rsidP="0036775F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（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2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）易方达基金管理有限公司客户服务热线：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400 881 8088</w:t>
      </w: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。</w:t>
      </w:r>
    </w:p>
    <w:p w:rsidR="00FA35E2" w:rsidRPr="00E07E38" w:rsidRDefault="003631DB" w:rsidP="004D332D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E07E38">
        <w:rPr>
          <w:rFonts w:asciiTheme="minorEastAsia" w:eastAsiaTheme="minorEastAsia" w:hAnsiTheme="minorEastAsia" w:hint="eastAsia"/>
          <w:color w:val="000000"/>
          <w:sz w:val="24"/>
          <w:szCs w:val="24"/>
        </w:rPr>
        <w:t>特此公告。</w:t>
      </w:r>
    </w:p>
    <w:p w:rsidR="00577710" w:rsidRPr="00E07E38" w:rsidRDefault="003631DB" w:rsidP="00322470">
      <w:pPr>
        <w:spacing w:line="360" w:lineRule="auto"/>
        <w:jc w:val="right"/>
        <w:rPr>
          <w:rFonts w:ascii="宋体" w:eastAsia="宋体" w:hAnsi="宋体"/>
          <w:color w:val="000000"/>
          <w:sz w:val="24"/>
          <w:szCs w:val="24"/>
        </w:rPr>
      </w:pPr>
      <w:r w:rsidRPr="00E07E38">
        <w:rPr>
          <w:rFonts w:ascii="宋体" w:eastAsia="宋体" w:hAnsi="宋体"/>
          <w:color w:val="000000"/>
          <w:sz w:val="24"/>
          <w:szCs w:val="24"/>
        </w:rPr>
        <w:t>易方达基金管理有限公司</w:t>
      </w:r>
    </w:p>
    <w:p w:rsidR="00364C2A" w:rsidRPr="00191D9A" w:rsidRDefault="003631DB" w:rsidP="00322470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E07E38">
        <w:rPr>
          <w:rFonts w:ascii="宋体" w:eastAsia="宋体" w:hAnsi="宋体" w:hint="eastAsia"/>
          <w:sz w:val="24"/>
          <w:szCs w:val="24"/>
        </w:rPr>
        <w:t>202</w:t>
      </w:r>
      <w:r w:rsidR="006876A1">
        <w:rPr>
          <w:rFonts w:ascii="宋体" w:eastAsia="宋体" w:hAnsi="宋体"/>
          <w:sz w:val="24"/>
          <w:szCs w:val="24"/>
        </w:rPr>
        <w:t>6</w:t>
      </w:r>
      <w:r w:rsidRPr="00E07E38">
        <w:rPr>
          <w:rFonts w:ascii="宋体" w:eastAsia="宋体" w:hAnsi="宋体" w:hint="eastAsia"/>
          <w:sz w:val="24"/>
          <w:szCs w:val="24"/>
        </w:rPr>
        <w:t>年</w:t>
      </w:r>
      <w:r w:rsidR="00322470">
        <w:rPr>
          <w:rFonts w:ascii="宋体" w:eastAsia="宋体" w:hAnsi="宋体"/>
          <w:sz w:val="24"/>
          <w:szCs w:val="24"/>
        </w:rPr>
        <w:t>2</w:t>
      </w:r>
      <w:r w:rsidR="00322470" w:rsidRPr="00E07E38">
        <w:rPr>
          <w:rFonts w:ascii="宋体" w:eastAsia="宋体" w:hAnsi="宋体" w:hint="eastAsia"/>
          <w:sz w:val="24"/>
          <w:szCs w:val="24"/>
        </w:rPr>
        <w:t>月</w:t>
      </w:r>
      <w:r w:rsidR="006876A1">
        <w:rPr>
          <w:rFonts w:ascii="宋体" w:eastAsia="宋体" w:hAnsi="宋体"/>
          <w:sz w:val="24"/>
          <w:szCs w:val="24"/>
        </w:rPr>
        <w:t>9</w:t>
      </w:r>
      <w:r w:rsidR="00322470" w:rsidRPr="00E07E38">
        <w:rPr>
          <w:rFonts w:ascii="宋体" w:eastAsia="宋体" w:hAnsi="宋体" w:hint="eastAsia"/>
          <w:sz w:val="24"/>
          <w:szCs w:val="24"/>
        </w:rPr>
        <w:t>日</w:t>
      </w:r>
    </w:p>
    <w:sectPr w:rsidR="00364C2A" w:rsidRPr="00191D9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04CAC"/>
    <w:rsid w:val="000141E8"/>
    <w:rsid w:val="00020378"/>
    <w:rsid w:val="00030855"/>
    <w:rsid w:val="00030E77"/>
    <w:rsid w:val="00041353"/>
    <w:rsid w:val="00043420"/>
    <w:rsid w:val="00067FA6"/>
    <w:rsid w:val="000744BE"/>
    <w:rsid w:val="00094187"/>
    <w:rsid w:val="000C6384"/>
    <w:rsid w:val="000E4CBF"/>
    <w:rsid w:val="000F5AF4"/>
    <w:rsid w:val="000F7509"/>
    <w:rsid w:val="001169BB"/>
    <w:rsid w:val="001317D6"/>
    <w:rsid w:val="0013674D"/>
    <w:rsid w:val="00157E15"/>
    <w:rsid w:val="00164884"/>
    <w:rsid w:val="00180DA3"/>
    <w:rsid w:val="001868E0"/>
    <w:rsid w:val="00191D9A"/>
    <w:rsid w:val="00194976"/>
    <w:rsid w:val="001B4F9F"/>
    <w:rsid w:val="001B53B8"/>
    <w:rsid w:val="001D4BB8"/>
    <w:rsid w:val="001E2233"/>
    <w:rsid w:val="001E6277"/>
    <w:rsid w:val="001E7C5D"/>
    <w:rsid w:val="0021505E"/>
    <w:rsid w:val="002365C3"/>
    <w:rsid w:val="00245724"/>
    <w:rsid w:val="00246965"/>
    <w:rsid w:val="0026651E"/>
    <w:rsid w:val="00277F55"/>
    <w:rsid w:val="00282876"/>
    <w:rsid w:val="002935EF"/>
    <w:rsid w:val="00297148"/>
    <w:rsid w:val="002A15C9"/>
    <w:rsid w:val="002A70D0"/>
    <w:rsid w:val="002C12AA"/>
    <w:rsid w:val="002C4358"/>
    <w:rsid w:val="002C4925"/>
    <w:rsid w:val="002E3685"/>
    <w:rsid w:val="002E4007"/>
    <w:rsid w:val="002F16C5"/>
    <w:rsid w:val="002F7241"/>
    <w:rsid w:val="003004B5"/>
    <w:rsid w:val="00304FF5"/>
    <w:rsid w:val="00322470"/>
    <w:rsid w:val="00324D68"/>
    <w:rsid w:val="00327DA7"/>
    <w:rsid w:val="0033513C"/>
    <w:rsid w:val="00343071"/>
    <w:rsid w:val="00352032"/>
    <w:rsid w:val="00354FCF"/>
    <w:rsid w:val="003631DB"/>
    <w:rsid w:val="00364C2A"/>
    <w:rsid w:val="0036775F"/>
    <w:rsid w:val="0036784E"/>
    <w:rsid w:val="00376654"/>
    <w:rsid w:val="003A1499"/>
    <w:rsid w:val="003B64CC"/>
    <w:rsid w:val="003B6BF3"/>
    <w:rsid w:val="00414CCF"/>
    <w:rsid w:val="00420507"/>
    <w:rsid w:val="00442C2A"/>
    <w:rsid w:val="00460DA0"/>
    <w:rsid w:val="00464C6C"/>
    <w:rsid w:val="00476A3A"/>
    <w:rsid w:val="00481538"/>
    <w:rsid w:val="004920A7"/>
    <w:rsid w:val="0049478D"/>
    <w:rsid w:val="004966BA"/>
    <w:rsid w:val="004A067A"/>
    <w:rsid w:val="004A1767"/>
    <w:rsid w:val="004A3763"/>
    <w:rsid w:val="004C1F7F"/>
    <w:rsid w:val="004C69E3"/>
    <w:rsid w:val="004D332D"/>
    <w:rsid w:val="004D6346"/>
    <w:rsid w:val="004F0521"/>
    <w:rsid w:val="004F112F"/>
    <w:rsid w:val="004F51E8"/>
    <w:rsid w:val="004F63F1"/>
    <w:rsid w:val="005117DC"/>
    <w:rsid w:val="005303AD"/>
    <w:rsid w:val="00537802"/>
    <w:rsid w:val="00560313"/>
    <w:rsid w:val="00564298"/>
    <w:rsid w:val="00577710"/>
    <w:rsid w:val="00577DA2"/>
    <w:rsid w:val="00580AD1"/>
    <w:rsid w:val="0058505C"/>
    <w:rsid w:val="005902D1"/>
    <w:rsid w:val="00591984"/>
    <w:rsid w:val="005A7AB9"/>
    <w:rsid w:val="005B490D"/>
    <w:rsid w:val="005B7F1C"/>
    <w:rsid w:val="005C15EB"/>
    <w:rsid w:val="005C258B"/>
    <w:rsid w:val="005E66A9"/>
    <w:rsid w:val="00605CEA"/>
    <w:rsid w:val="00646522"/>
    <w:rsid w:val="00672855"/>
    <w:rsid w:val="00674DB6"/>
    <w:rsid w:val="00675051"/>
    <w:rsid w:val="006876A1"/>
    <w:rsid w:val="00690AA5"/>
    <w:rsid w:val="006B624A"/>
    <w:rsid w:val="006C61E4"/>
    <w:rsid w:val="007124D4"/>
    <w:rsid w:val="007132F2"/>
    <w:rsid w:val="007427E2"/>
    <w:rsid w:val="00753BC5"/>
    <w:rsid w:val="00754A28"/>
    <w:rsid w:val="00770DB7"/>
    <w:rsid w:val="00785C5C"/>
    <w:rsid w:val="007A48FD"/>
    <w:rsid w:val="007B1D31"/>
    <w:rsid w:val="007B2242"/>
    <w:rsid w:val="007B2877"/>
    <w:rsid w:val="007C341A"/>
    <w:rsid w:val="007C44DE"/>
    <w:rsid w:val="007F54A5"/>
    <w:rsid w:val="007F609D"/>
    <w:rsid w:val="00801BFA"/>
    <w:rsid w:val="00813F59"/>
    <w:rsid w:val="00827D4A"/>
    <w:rsid w:val="008310BE"/>
    <w:rsid w:val="0083445C"/>
    <w:rsid w:val="00841AFE"/>
    <w:rsid w:val="008437F0"/>
    <w:rsid w:val="00844AD4"/>
    <w:rsid w:val="008472DB"/>
    <w:rsid w:val="0085174C"/>
    <w:rsid w:val="00856DCF"/>
    <w:rsid w:val="0088740B"/>
    <w:rsid w:val="008A3B5D"/>
    <w:rsid w:val="008C6705"/>
    <w:rsid w:val="008D3261"/>
    <w:rsid w:val="008D5FF0"/>
    <w:rsid w:val="008F010E"/>
    <w:rsid w:val="008F225D"/>
    <w:rsid w:val="008F3A02"/>
    <w:rsid w:val="00900520"/>
    <w:rsid w:val="0091023F"/>
    <w:rsid w:val="00910AA5"/>
    <w:rsid w:val="00912595"/>
    <w:rsid w:val="009232C6"/>
    <w:rsid w:val="00934D7A"/>
    <w:rsid w:val="009462C4"/>
    <w:rsid w:val="0095431F"/>
    <w:rsid w:val="00956B0F"/>
    <w:rsid w:val="00960807"/>
    <w:rsid w:val="009639A7"/>
    <w:rsid w:val="00972EB6"/>
    <w:rsid w:val="00985578"/>
    <w:rsid w:val="0099508A"/>
    <w:rsid w:val="009954AA"/>
    <w:rsid w:val="009B52E9"/>
    <w:rsid w:val="009B69B0"/>
    <w:rsid w:val="009C0EE6"/>
    <w:rsid w:val="009C5858"/>
    <w:rsid w:val="009D0269"/>
    <w:rsid w:val="009E1433"/>
    <w:rsid w:val="009E3597"/>
    <w:rsid w:val="009E7EFA"/>
    <w:rsid w:val="009F3D15"/>
    <w:rsid w:val="00A05DC4"/>
    <w:rsid w:val="00A07FEE"/>
    <w:rsid w:val="00A30960"/>
    <w:rsid w:val="00A42C8A"/>
    <w:rsid w:val="00A516C4"/>
    <w:rsid w:val="00A53BAD"/>
    <w:rsid w:val="00A864CD"/>
    <w:rsid w:val="00A97263"/>
    <w:rsid w:val="00AA4231"/>
    <w:rsid w:val="00AF1E91"/>
    <w:rsid w:val="00B101F7"/>
    <w:rsid w:val="00B12FB6"/>
    <w:rsid w:val="00B16419"/>
    <w:rsid w:val="00B16529"/>
    <w:rsid w:val="00B369FE"/>
    <w:rsid w:val="00B5053A"/>
    <w:rsid w:val="00B5597F"/>
    <w:rsid w:val="00B62F2E"/>
    <w:rsid w:val="00B7074E"/>
    <w:rsid w:val="00B76969"/>
    <w:rsid w:val="00B83C1B"/>
    <w:rsid w:val="00B87C87"/>
    <w:rsid w:val="00B910FD"/>
    <w:rsid w:val="00BA6967"/>
    <w:rsid w:val="00BD601B"/>
    <w:rsid w:val="00BD6D93"/>
    <w:rsid w:val="00BF7E7C"/>
    <w:rsid w:val="00C37FC3"/>
    <w:rsid w:val="00C61560"/>
    <w:rsid w:val="00C62116"/>
    <w:rsid w:val="00C62F7D"/>
    <w:rsid w:val="00C67F1A"/>
    <w:rsid w:val="00C7050F"/>
    <w:rsid w:val="00C77486"/>
    <w:rsid w:val="00C82F73"/>
    <w:rsid w:val="00C8763D"/>
    <w:rsid w:val="00CA0CA0"/>
    <w:rsid w:val="00CC0CBA"/>
    <w:rsid w:val="00CE37C2"/>
    <w:rsid w:val="00CF44B9"/>
    <w:rsid w:val="00CF52D8"/>
    <w:rsid w:val="00D114B7"/>
    <w:rsid w:val="00D30C16"/>
    <w:rsid w:val="00D327FA"/>
    <w:rsid w:val="00D33E60"/>
    <w:rsid w:val="00D37E59"/>
    <w:rsid w:val="00D60068"/>
    <w:rsid w:val="00D773A2"/>
    <w:rsid w:val="00D841F7"/>
    <w:rsid w:val="00DA067F"/>
    <w:rsid w:val="00DC2CEC"/>
    <w:rsid w:val="00DC777C"/>
    <w:rsid w:val="00E07E38"/>
    <w:rsid w:val="00E113F9"/>
    <w:rsid w:val="00E261D3"/>
    <w:rsid w:val="00E66869"/>
    <w:rsid w:val="00E72255"/>
    <w:rsid w:val="00EC331F"/>
    <w:rsid w:val="00EC35EF"/>
    <w:rsid w:val="00EE1823"/>
    <w:rsid w:val="00EE334D"/>
    <w:rsid w:val="00EF48D5"/>
    <w:rsid w:val="00EF7825"/>
    <w:rsid w:val="00F5252D"/>
    <w:rsid w:val="00F64447"/>
    <w:rsid w:val="00F76F3F"/>
    <w:rsid w:val="00F77E7D"/>
    <w:rsid w:val="00F95610"/>
    <w:rsid w:val="00FA1E5C"/>
    <w:rsid w:val="00FA35E2"/>
    <w:rsid w:val="00FB04AA"/>
    <w:rsid w:val="00FC1A22"/>
    <w:rsid w:val="00FD125D"/>
    <w:rsid w:val="00FD7428"/>
    <w:rsid w:val="00FE0DE4"/>
    <w:rsid w:val="00FE2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460DA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9">
    <w:name w:val="Revision"/>
    <w:hidden/>
    <w:uiPriority w:val="99"/>
    <w:semiHidden/>
    <w:rsid w:val="002C12AA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4203F-CC19-4A0B-9B77-293C389C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4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2026-02-08T16:02:00Z</dcterms:created>
  <dcterms:modified xsi:type="dcterms:W3CDTF">2026-02-08T16:02:00Z</dcterms:modified>
</cp:coreProperties>
</file>