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FB722D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FB722D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B32726" w:rsidRPr="00B32726">
        <w:rPr>
          <w:rFonts w:ascii="宋体" w:eastAsia="宋体" w:hAnsi="宋体" w:cs="Times New Roman" w:hint="eastAsia"/>
          <w:szCs w:val="20"/>
        </w:rPr>
        <w:t>易方达恒生生物科技交易型开放式指数证券投资基金（场内简称：恒生生物科技ETF易方达，基金代码：159105）</w:t>
      </w:r>
      <w:r w:rsidR="00B32726">
        <w:rPr>
          <w:rFonts w:ascii="宋体" w:eastAsia="宋体" w:hAnsi="宋体" w:cs="Times New Roman" w:hint="eastAsia"/>
          <w:szCs w:val="20"/>
        </w:rPr>
        <w:t>、</w:t>
      </w:r>
      <w:r w:rsidR="00B32726" w:rsidRPr="00B32726">
        <w:rPr>
          <w:rFonts w:ascii="宋体" w:eastAsia="宋体" w:hAnsi="宋体" w:cs="Times New Roman" w:hint="eastAsia"/>
          <w:szCs w:val="20"/>
        </w:rPr>
        <w:t>易方达中证金融科技主题交易型开放式指数证券投资基金（场内简称：金融科技ETF易方达，基金代码：159299）</w:t>
      </w:r>
      <w:r w:rsidR="00B32726">
        <w:rPr>
          <w:rFonts w:ascii="宋体" w:eastAsia="宋体" w:hAnsi="宋体" w:cs="Times New Roman" w:hint="eastAsia"/>
          <w:szCs w:val="20"/>
        </w:rPr>
        <w:t>、</w:t>
      </w:r>
      <w:r w:rsidR="00B32726" w:rsidRPr="00B32726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易方达中证汽车零部件主题交易型开放式指数证券投资基金（场内简称：汽车零部件ETF易方达，基金代码：159565）</w:t>
      </w:r>
      <w:r w:rsidR="00C31919">
        <w:rPr>
          <w:rFonts w:ascii="宋体" w:eastAsia="宋体" w:hAnsi="宋体" w:cs="Times New Roman" w:hint="eastAsia"/>
          <w:szCs w:val="20"/>
        </w:rPr>
        <w:t>和</w:t>
      </w:r>
      <w:r w:rsidR="00B32726" w:rsidRPr="00B32726">
        <w:rPr>
          <w:rFonts w:ascii="宋体" w:eastAsia="宋体" w:hAnsi="宋体" w:cs="Times New Roman" w:hint="eastAsia"/>
          <w:szCs w:val="20"/>
        </w:rPr>
        <w:t>易方达创业板中盘200交易型开放式指数证券投资基金（场内简称：创业板200ETF易方达，基金代码：159572）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</w:t>
      </w:r>
      <w:r w:rsidR="00B9607A">
        <w:rPr>
          <w:rFonts w:ascii="宋体" w:hAnsi="宋体"/>
          <w:kern w:val="0"/>
          <w:szCs w:val="21"/>
        </w:rPr>
        <w:t>6</w:t>
      </w:r>
      <w:r w:rsidR="00592867">
        <w:rPr>
          <w:rFonts w:ascii="宋体" w:hAnsi="宋体" w:hint="eastAsia"/>
          <w:kern w:val="0"/>
          <w:szCs w:val="21"/>
        </w:rPr>
        <w:t>年</w:t>
      </w:r>
      <w:r w:rsidR="00A057A7">
        <w:rPr>
          <w:rFonts w:ascii="宋体" w:hAnsi="宋体"/>
          <w:kern w:val="0"/>
          <w:szCs w:val="21"/>
        </w:rPr>
        <w:t>2</w:t>
      </w:r>
      <w:r w:rsidR="00592867">
        <w:rPr>
          <w:rFonts w:ascii="宋体" w:hAnsi="宋体" w:hint="eastAsia"/>
          <w:kern w:val="0"/>
          <w:szCs w:val="21"/>
        </w:rPr>
        <w:t>月</w:t>
      </w:r>
      <w:r w:rsidR="0077040C">
        <w:rPr>
          <w:rFonts w:ascii="宋体" w:hAnsi="宋体"/>
          <w:kern w:val="0"/>
          <w:szCs w:val="21"/>
        </w:rPr>
        <w:t>9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B9607A">
        <w:rPr>
          <w:rFonts w:ascii="宋体" w:eastAsia="宋体" w:hAnsi="宋体" w:cs="Times New Roman"/>
          <w:color w:val="000000" w:themeColor="text1"/>
          <w:szCs w:val="20"/>
        </w:rPr>
        <w:t>国泰海通证券股份有限公司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FB722D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FB722D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FB722D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</w:t>
      </w:r>
      <w:r w:rsidR="00B9607A">
        <w:rPr>
          <w:rFonts w:ascii="宋体" w:eastAsia="宋体" w:hAnsi="宋体" w:cs="Times New Roman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年</w:t>
      </w:r>
      <w:r w:rsidR="00A057A7"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月</w:t>
      </w:r>
      <w:r w:rsidR="0077040C">
        <w:rPr>
          <w:rFonts w:ascii="宋体" w:eastAsia="宋体" w:hAnsi="宋体" w:cs="Times New Roman"/>
          <w:szCs w:val="20"/>
        </w:rPr>
        <w:t>9</w:t>
      </w:r>
      <w:bookmarkStart w:id="0" w:name="_GoBack"/>
      <w:bookmarkEnd w:id="0"/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FD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52ABD"/>
    <w:rsid w:val="00056BCB"/>
    <w:rsid w:val="00060A1B"/>
    <w:rsid w:val="00073EC6"/>
    <w:rsid w:val="00116A00"/>
    <w:rsid w:val="00137EED"/>
    <w:rsid w:val="0016023C"/>
    <w:rsid w:val="001A300B"/>
    <w:rsid w:val="00205832"/>
    <w:rsid w:val="00274F62"/>
    <w:rsid w:val="00300A11"/>
    <w:rsid w:val="0030530F"/>
    <w:rsid w:val="00365CD1"/>
    <w:rsid w:val="003F06A7"/>
    <w:rsid w:val="004009C7"/>
    <w:rsid w:val="005507C2"/>
    <w:rsid w:val="00581F5A"/>
    <w:rsid w:val="00592867"/>
    <w:rsid w:val="005C2EC3"/>
    <w:rsid w:val="006075E6"/>
    <w:rsid w:val="006A247C"/>
    <w:rsid w:val="006B0313"/>
    <w:rsid w:val="0077040C"/>
    <w:rsid w:val="007F782B"/>
    <w:rsid w:val="00850A0A"/>
    <w:rsid w:val="008F173A"/>
    <w:rsid w:val="009743AE"/>
    <w:rsid w:val="00984F02"/>
    <w:rsid w:val="009E2EE9"/>
    <w:rsid w:val="009E5D16"/>
    <w:rsid w:val="00A057A7"/>
    <w:rsid w:val="00A93757"/>
    <w:rsid w:val="00B32726"/>
    <w:rsid w:val="00B8058C"/>
    <w:rsid w:val="00B9607A"/>
    <w:rsid w:val="00C31919"/>
    <w:rsid w:val="00C97079"/>
    <w:rsid w:val="00E0576F"/>
    <w:rsid w:val="00FB722D"/>
    <w:rsid w:val="00FD0945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2026-02-08T16:02:00Z</dcterms:created>
  <dcterms:modified xsi:type="dcterms:W3CDTF">2026-02-08T16:02:00Z</dcterms:modified>
</cp:coreProperties>
</file>