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BB" w:rsidRDefault="009E7A4C">
      <w:pPr>
        <w:spacing w:line="360" w:lineRule="auto"/>
        <w:jc w:val="center"/>
        <w:rPr>
          <w:b/>
          <w:sz w:val="28"/>
          <w:szCs w:val="28"/>
        </w:rPr>
      </w:pPr>
      <w:r>
        <w:rPr>
          <w:rFonts w:hint="eastAsia"/>
          <w:b/>
          <w:sz w:val="28"/>
          <w:szCs w:val="28"/>
        </w:rPr>
        <w:t>关于增加</w:t>
      </w:r>
      <w:r>
        <w:rPr>
          <w:rFonts w:hint="eastAsia"/>
          <w:b/>
          <w:sz w:val="28"/>
          <w:szCs w:val="28"/>
        </w:rPr>
        <w:t>国联民生证券</w:t>
      </w:r>
      <w:r>
        <w:rPr>
          <w:rFonts w:hint="eastAsia"/>
          <w:b/>
          <w:sz w:val="28"/>
          <w:szCs w:val="28"/>
        </w:rPr>
        <w:t>为方正富邦深证</w:t>
      </w:r>
      <w:r>
        <w:rPr>
          <w:rFonts w:hint="eastAsia"/>
          <w:b/>
          <w:sz w:val="28"/>
          <w:szCs w:val="28"/>
        </w:rPr>
        <w:t>100</w:t>
      </w:r>
      <w:r>
        <w:rPr>
          <w:rFonts w:hint="eastAsia"/>
          <w:b/>
          <w:sz w:val="28"/>
          <w:szCs w:val="28"/>
        </w:rPr>
        <w:t>交易型开放式指数证券投资基金申购、赎回代办券商公告</w:t>
      </w:r>
    </w:p>
    <w:p w:rsidR="009D1FBB" w:rsidRDefault="009D1FBB">
      <w:pPr>
        <w:spacing w:line="360" w:lineRule="auto"/>
        <w:jc w:val="center"/>
        <w:rPr>
          <w:b/>
          <w:sz w:val="28"/>
          <w:szCs w:val="28"/>
        </w:rPr>
      </w:pPr>
    </w:p>
    <w:p w:rsidR="009D1FBB" w:rsidRDefault="009E7A4C">
      <w:pPr>
        <w:pStyle w:val="a7"/>
        <w:spacing w:before="0" w:beforeAutospacing="0" w:after="0" w:afterAutospacing="0" w:line="360" w:lineRule="auto"/>
        <w:ind w:firstLineChars="200" w:firstLine="420"/>
        <w:jc w:val="both"/>
        <w:rPr>
          <w:sz w:val="21"/>
          <w:szCs w:val="21"/>
        </w:rPr>
      </w:pPr>
      <w:r>
        <w:rPr>
          <w:rFonts w:hint="eastAsia"/>
          <w:sz w:val="21"/>
          <w:szCs w:val="21"/>
        </w:rPr>
        <w:t>根据方正富邦基金管理有限公司（以下简称“本公司”）与</w:t>
      </w:r>
      <w:r>
        <w:rPr>
          <w:rFonts w:hint="eastAsia"/>
          <w:sz w:val="21"/>
          <w:szCs w:val="21"/>
        </w:rPr>
        <w:t>国联民生证券</w:t>
      </w:r>
      <w:r>
        <w:rPr>
          <w:rFonts w:hint="eastAsia"/>
          <w:sz w:val="21"/>
          <w:szCs w:val="21"/>
        </w:rPr>
        <w:t>股份有限公司（以下简称“</w:t>
      </w:r>
      <w:r>
        <w:rPr>
          <w:rFonts w:hint="eastAsia"/>
          <w:sz w:val="21"/>
          <w:szCs w:val="21"/>
        </w:rPr>
        <w:t>国联民生证券</w:t>
      </w:r>
      <w:r>
        <w:rPr>
          <w:rFonts w:hint="eastAsia"/>
          <w:sz w:val="21"/>
          <w:szCs w:val="21"/>
        </w:rPr>
        <w:t>”）签署的销售服务协议，自</w:t>
      </w:r>
      <w:r>
        <w:rPr>
          <w:rFonts w:hint="eastAsia"/>
          <w:sz w:val="21"/>
          <w:szCs w:val="21"/>
        </w:rPr>
        <w:t>202</w:t>
      </w:r>
      <w:r>
        <w:rPr>
          <w:rFonts w:hint="eastAsia"/>
          <w:sz w:val="21"/>
          <w:szCs w:val="21"/>
        </w:rPr>
        <w:t>6</w:t>
      </w:r>
      <w:r>
        <w:rPr>
          <w:rFonts w:hint="eastAsia"/>
          <w:sz w:val="21"/>
          <w:szCs w:val="21"/>
        </w:rPr>
        <w:t>年</w:t>
      </w:r>
      <w:r>
        <w:rPr>
          <w:rFonts w:hint="eastAsia"/>
          <w:sz w:val="21"/>
          <w:szCs w:val="21"/>
        </w:rPr>
        <w:t>2</w:t>
      </w:r>
      <w:r>
        <w:rPr>
          <w:rFonts w:hint="eastAsia"/>
          <w:sz w:val="21"/>
          <w:szCs w:val="21"/>
        </w:rPr>
        <w:t>月</w:t>
      </w:r>
      <w:r>
        <w:rPr>
          <w:rFonts w:hint="eastAsia"/>
          <w:sz w:val="21"/>
          <w:szCs w:val="21"/>
        </w:rPr>
        <w:t>9</w:t>
      </w:r>
      <w:r>
        <w:rPr>
          <w:rFonts w:hint="eastAsia"/>
          <w:sz w:val="21"/>
          <w:szCs w:val="21"/>
        </w:rPr>
        <w:t>日起，本公司将增加</w:t>
      </w:r>
      <w:r>
        <w:rPr>
          <w:rFonts w:hint="eastAsia"/>
          <w:sz w:val="21"/>
          <w:szCs w:val="21"/>
        </w:rPr>
        <w:t>国联民生证券</w:t>
      </w:r>
      <w:r>
        <w:rPr>
          <w:rFonts w:hint="eastAsia"/>
          <w:sz w:val="21"/>
          <w:szCs w:val="21"/>
        </w:rPr>
        <w:t>为方正富邦深证</w:t>
      </w:r>
      <w:r>
        <w:rPr>
          <w:rFonts w:hint="eastAsia"/>
          <w:sz w:val="21"/>
          <w:szCs w:val="21"/>
        </w:rPr>
        <w:t>100</w:t>
      </w:r>
      <w:r>
        <w:rPr>
          <w:rFonts w:hint="eastAsia"/>
          <w:sz w:val="21"/>
          <w:szCs w:val="21"/>
        </w:rPr>
        <w:t>交易型开放式指数证券投资基金（场内简称：深</w:t>
      </w:r>
      <w:r>
        <w:rPr>
          <w:rFonts w:hint="eastAsia"/>
          <w:sz w:val="21"/>
          <w:szCs w:val="21"/>
        </w:rPr>
        <w:t>100</w:t>
      </w:r>
      <w:r>
        <w:rPr>
          <w:rFonts w:hint="eastAsia"/>
          <w:sz w:val="21"/>
          <w:szCs w:val="21"/>
        </w:rPr>
        <w:t>，</w:t>
      </w:r>
      <w:r>
        <w:rPr>
          <w:rFonts w:hint="eastAsia"/>
          <w:sz w:val="21"/>
          <w:szCs w:val="21"/>
        </w:rPr>
        <w:t>扩位证券简称：深</w:t>
      </w:r>
      <w:r>
        <w:rPr>
          <w:rFonts w:hint="eastAsia"/>
          <w:sz w:val="21"/>
          <w:szCs w:val="21"/>
        </w:rPr>
        <w:t>100ETF</w:t>
      </w:r>
      <w:r>
        <w:rPr>
          <w:rFonts w:hint="eastAsia"/>
          <w:sz w:val="21"/>
          <w:szCs w:val="21"/>
        </w:rPr>
        <w:t>方正富邦</w:t>
      </w:r>
      <w:r>
        <w:rPr>
          <w:rFonts w:hint="eastAsia"/>
          <w:sz w:val="21"/>
          <w:szCs w:val="21"/>
        </w:rPr>
        <w:t>，</w:t>
      </w:r>
      <w:r>
        <w:rPr>
          <w:rFonts w:hint="eastAsia"/>
          <w:sz w:val="21"/>
          <w:szCs w:val="21"/>
        </w:rPr>
        <w:t>基金代码：</w:t>
      </w:r>
      <w:r>
        <w:rPr>
          <w:rFonts w:hint="eastAsia"/>
          <w:sz w:val="21"/>
          <w:szCs w:val="21"/>
        </w:rPr>
        <w:t>159961</w:t>
      </w:r>
      <w:r>
        <w:rPr>
          <w:rFonts w:hint="eastAsia"/>
          <w:sz w:val="21"/>
          <w:szCs w:val="21"/>
        </w:rPr>
        <w:t>）的申购、赎回代办券商。</w:t>
      </w:r>
    </w:p>
    <w:p w:rsidR="009D1FBB" w:rsidRDefault="009E7A4C">
      <w:pPr>
        <w:pStyle w:val="a7"/>
        <w:spacing w:before="0" w:beforeAutospacing="0" w:after="0" w:afterAutospacing="0" w:line="360" w:lineRule="auto"/>
        <w:ind w:firstLineChars="200" w:firstLine="420"/>
        <w:jc w:val="both"/>
        <w:rPr>
          <w:sz w:val="21"/>
          <w:szCs w:val="21"/>
        </w:rPr>
      </w:pPr>
      <w:r>
        <w:rPr>
          <w:rFonts w:hint="eastAsia"/>
          <w:sz w:val="21"/>
          <w:szCs w:val="21"/>
        </w:rPr>
        <w:t>投资者可通过以下途径咨询有关详情：</w:t>
      </w:r>
    </w:p>
    <w:p w:rsidR="009D1FBB" w:rsidRDefault="009E7A4C">
      <w:pPr>
        <w:pStyle w:val="ab"/>
        <w:autoSpaceDE w:val="0"/>
        <w:autoSpaceDN w:val="0"/>
        <w:adjustRightInd w:val="0"/>
        <w:spacing w:line="360" w:lineRule="auto"/>
        <w:ind w:firstLineChars="0" w:firstLine="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hint="eastAsia"/>
          <w:kern w:val="0"/>
          <w:szCs w:val="21"/>
        </w:rPr>
        <w:t>）</w:t>
      </w:r>
      <w:r>
        <w:rPr>
          <w:rFonts w:ascii="宋体" w:hAnsi="宋体" w:cs="宋体" w:hint="eastAsia"/>
          <w:kern w:val="0"/>
          <w:szCs w:val="21"/>
        </w:rPr>
        <w:t>国联民生证券</w:t>
      </w:r>
      <w:r>
        <w:rPr>
          <w:rFonts w:ascii="宋体" w:hAnsi="宋体" w:cs="宋体" w:hint="eastAsia"/>
          <w:kern w:val="0"/>
          <w:szCs w:val="21"/>
        </w:rPr>
        <w:t>股份有限公司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2760"/>
        <w:gridCol w:w="1132"/>
        <w:gridCol w:w="3289"/>
      </w:tblGrid>
      <w:tr w:rsidR="009D1FBB">
        <w:tc>
          <w:tcPr>
            <w:tcW w:w="1341" w:type="dxa"/>
            <w:vAlign w:val="center"/>
          </w:tcPr>
          <w:p w:rsidR="009D1FBB" w:rsidRDefault="009E7A4C">
            <w:pPr>
              <w:pStyle w:val="080318"/>
              <w:ind w:firstLineChars="0" w:firstLine="0"/>
              <w:rPr>
                <w:rFonts w:asciiTheme="minorEastAsia" w:eastAsiaTheme="minorEastAsia" w:hAnsiTheme="minorEastAsia"/>
                <w:szCs w:val="21"/>
              </w:rPr>
            </w:pPr>
            <w:r>
              <w:rPr>
                <w:rFonts w:asciiTheme="minorEastAsia" w:eastAsiaTheme="minorEastAsia" w:hAnsiTheme="minorEastAsia" w:hint="eastAsia"/>
                <w:szCs w:val="21"/>
              </w:rPr>
              <w:t>注册地址</w:t>
            </w:r>
          </w:p>
        </w:tc>
        <w:tc>
          <w:tcPr>
            <w:tcW w:w="7181" w:type="dxa"/>
            <w:gridSpan w:val="3"/>
            <w:vAlign w:val="center"/>
          </w:tcPr>
          <w:p w:rsidR="009D1FBB" w:rsidRDefault="009E7A4C">
            <w:pPr>
              <w:pStyle w:val="080318"/>
              <w:ind w:firstLineChars="0" w:firstLine="0"/>
              <w:rPr>
                <w:rFonts w:asciiTheme="minorEastAsia" w:eastAsiaTheme="minorEastAsia" w:hAnsiTheme="minorEastAsia"/>
              </w:rPr>
            </w:pPr>
            <w:r>
              <w:rPr>
                <w:rFonts w:asciiTheme="minorEastAsia" w:eastAsiaTheme="minorEastAsia" w:hAnsiTheme="minorEastAsia" w:hint="eastAsia"/>
              </w:rPr>
              <w:t>无锡市金融一街</w:t>
            </w:r>
            <w:r>
              <w:rPr>
                <w:rFonts w:asciiTheme="minorEastAsia" w:eastAsiaTheme="minorEastAsia" w:hAnsiTheme="minorEastAsia" w:hint="eastAsia"/>
              </w:rPr>
              <w:t>8</w:t>
            </w:r>
            <w:r>
              <w:rPr>
                <w:rFonts w:asciiTheme="minorEastAsia" w:eastAsiaTheme="minorEastAsia" w:hAnsiTheme="minorEastAsia" w:hint="eastAsia"/>
              </w:rPr>
              <w:t>号</w:t>
            </w:r>
          </w:p>
        </w:tc>
      </w:tr>
      <w:tr w:rsidR="009D1FBB">
        <w:trPr>
          <w:trHeight w:val="319"/>
        </w:trPr>
        <w:tc>
          <w:tcPr>
            <w:tcW w:w="1341" w:type="dxa"/>
            <w:vAlign w:val="center"/>
          </w:tcPr>
          <w:p w:rsidR="009D1FBB" w:rsidRDefault="009E7A4C">
            <w:pPr>
              <w:pStyle w:val="080318"/>
              <w:ind w:firstLineChars="0" w:firstLine="0"/>
              <w:rPr>
                <w:rFonts w:asciiTheme="minorEastAsia" w:eastAsiaTheme="minorEastAsia" w:hAnsiTheme="minorEastAsia"/>
                <w:szCs w:val="21"/>
              </w:rPr>
            </w:pPr>
            <w:r>
              <w:rPr>
                <w:rFonts w:asciiTheme="minorEastAsia" w:eastAsiaTheme="minorEastAsia" w:hAnsiTheme="minorEastAsia" w:hint="eastAsia"/>
                <w:lang w:val="en-US"/>
              </w:rPr>
              <w:t>法定代表人</w:t>
            </w:r>
          </w:p>
        </w:tc>
        <w:tc>
          <w:tcPr>
            <w:tcW w:w="7181" w:type="dxa"/>
            <w:gridSpan w:val="3"/>
            <w:vAlign w:val="center"/>
          </w:tcPr>
          <w:p w:rsidR="009D1FBB" w:rsidRDefault="009E7A4C">
            <w:pPr>
              <w:pStyle w:val="080318"/>
              <w:ind w:firstLineChars="0" w:firstLine="0"/>
              <w:rPr>
                <w:rFonts w:asciiTheme="minorEastAsia" w:eastAsiaTheme="minorEastAsia" w:hAnsiTheme="minorEastAsia"/>
                <w:lang w:val="en-US"/>
              </w:rPr>
            </w:pPr>
            <w:r>
              <w:rPr>
                <w:rFonts w:asciiTheme="minorEastAsia" w:eastAsiaTheme="minorEastAsia" w:hAnsiTheme="minorEastAsia"/>
                <w:lang w:val="en-US"/>
              </w:rPr>
              <w:t>顾伟</w:t>
            </w:r>
          </w:p>
        </w:tc>
      </w:tr>
      <w:tr w:rsidR="009D1FBB">
        <w:tc>
          <w:tcPr>
            <w:tcW w:w="1341" w:type="dxa"/>
            <w:vAlign w:val="center"/>
          </w:tcPr>
          <w:p w:rsidR="009D1FBB" w:rsidRDefault="009E7A4C">
            <w:pPr>
              <w:pStyle w:val="080318"/>
              <w:ind w:firstLineChars="0" w:firstLine="0"/>
              <w:rPr>
                <w:rFonts w:asciiTheme="minorEastAsia" w:eastAsiaTheme="minorEastAsia" w:hAnsiTheme="minorEastAsia"/>
                <w:szCs w:val="21"/>
              </w:rPr>
            </w:pPr>
            <w:r>
              <w:rPr>
                <w:rFonts w:asciiTheme="minorEastAsia" w:eastAsiaTheme="minorEastAsia" w:hAnsiTheme="minorEastAsia" w:hint="eastAsia"/>
                <w:szCs w:val="21"/>
              </w:rPr>
              <w:t>客服电话</w:t>
            </w:r>
          </w:p>
        </w:tc>
        <w:tc>
          <w:tcPr>
            <w:tcW w:w="2760" w:type="dxa"/>
            <w:vAlign w:val="center"/>
          </w:tcPr>
          <w:p w:rsidR="009D1FBB" w:rsidRDefault="009E7A4C">
            <w:pPr>
              <w:pStyle w:val="080318"/>
              <w:ind w:firstLineChars="0" w:firstLine="0"/>
              <w:rPr>
                <w:rFonts w:asciiTheme="minorEastAsia" w:eastAsiaTheme="minorEastAsia" w:hAnsiTheme="minorEastAsia"/>
                <w:lang w:val="en-US"/>
              </w:rPr>
            </w:pPr>
            <w:r>
              <w:rPr>
                <w:rFonts w:asciiTheme="minorEastAsia" w:eastAsiaTheme="minorEastAsia" w:hAnsiTheme="minorEastAsia" w:hint="eastAsia"/>
              </w:rPr>
              <w:t>955</w:t>
            </w:r>
            <w:r>
              <w:rPr>
                <w:rFonts w:asciiTheme="minorEastAsia" w:eastAsiaTheme="minorEastAsia" w:hAnsiTheme="minorEastAsia" w:hint="eastAsia"/>
                <w:lang w:val="en-US"/>
              </w:rPr>
              <w:t>70</w:t>
            </w:r>
          </w:p>
        </w:tc>
        <w:tc>
          <w:tcPr>
            <w:tcW w:w="1132" w:type="dxa"/>
            <w:vAlign w:val="center"/>
          </w:tcPr>
          <w:p w:rsidR="009D1FBB" w:rsidRDefault="009E7A4C">
            <w:pPr>
              <w:pStyle w:val="080318"/>
              <w:ind w:firstLineChars="0" w:firstLine="0"/>
              <w:rPr>
                <w:rFonts w:asciiTheme="minorEastAsia" w:eastAsiaTheme="minorEastAsia" w:hAnsiTheme="minorEastAsia"/>
                <w:lang w:val="en-US"/>
              </w:rPr>
            </w:pPr>
            <w:r>
              <w:rPr>
                <w:rFonts w:asciiTheme="minorEastAsia" w:eastAsiaTheme="minorEastAsia" w:hAnsiTheme="minorEastAsia" w:hint="eastAsia"/>
                <w:lang w:val="en-US"/>
              </w:rPr>
              <w:t>网址</w:t>
            </w:r>
          </w:p>
        </w:tc>
        <w:tc>
          <w:tcPr>
            <w:tcW w:w="3289" w:type="dxa"/>
            <w:vAlign w:val="center"/>
          </w:tcPr>
          <w:p w:rsidR="009D1FBB" w:rsidRDefault="009E7A4C">
            <w:pPr>
              <w:pStyle w:val="080318"/>
              <w:ind w:firstLineChars="0" w:firstLine="0"/>
              <w:rPr>
                <w:rFonts w:asciiTheme="minorEastAsia" w:eastAsiaTheme="minorEastAsia" w:hAnsiTheme="minorEastAsia"/>
              </w:rPr>
            </w:pPr>
            <w:r>
              <w:rPr>
                <w:rFonts w:asciiTheme="minorEastAsia" w:eastAsiaTheme="minorEastAsia" w:hAnsiTheme="minorEastAsia" w:hint="eastAsia"/>
              </w:rPr>
              <w:t>www.glms.com.cn</w:t>
            </w:r>
          </w:p>
        </w:tc>
      </w:tr>
    </w:tbl>
    <w:p w:rsidR="009D1FBB" w:rsidRDefault="009E7A4C">
      <w:pPr>
        <w:autoSpaceDE w:val="0"/>
        <w:autoSpaceDN w:val="0"/>
        <w:adjustRightInd w:val="0"/>
        <w:spacing w:line="360" w:lineRule="auto"/>
        <w:jc w:val="lef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）方正富邦基金管理有限公司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5"/>
        <w:gridCol w:w="7167"/>
      </w:tblGrid>
      <w:tr w:rsidR="009D1FBB">
        <w:trPr>
          <w:trHeight w:val="313"/>
        </w:trPr>
        <w:tc>
          <w:tcPr>
            <w:tcW w:w="795" w:type="pct"/>
            <w:vAlign w:val="center"/>
          </w:tcPr>
          <w:p w:rsidR="009D1FBB" w:rsidRDefault="009E7A4C">
            <w:pPr>
              <w:pStyle w:val="080318"/>
              <w:ind w:firstLineChars="0" w:firstLine="0"/>
              <w:rPr>
                <w:rFonts w:asciiTheme="minorEastAsia" w:eastAsiaTheme="minorEastAsia" w:hAnsiTheme="minorEastAsia" w:cs="Times New Roman"/>
              </w:rPr>
            </w:pPr>
            <w:r>
              <w:rPr>
                <w:rFonts w:asciiTheme="minorEastAsia" w:eastAsiaTheme="minorEastAsia" w:hAnsiTheme="minorEastAsia" w:hint="eastAsia"/>
              </w:rPr>
              <w:t>客服电话</w:t>
            </w:r>
          </w:p>
        </w:tc>
        <w:tc>
          <w:tcPr>
            <w:tcW w:w="4204" w:type="pct"/>
            <w:vAlign w:val="center"/>
          </w:tcPr>
          <w:p w:rsidR="009D1FBB" w:rsidRDefault="009E7A4C">
            <w:pPr>
              <w:pStyle w:val="080318"/>
              <w:ind w:firstLineChars="0" w:firstLine="0"/>
              <w:rPr>
                <w:rFonts w:asciiTheme="minorEastAsia" w:eastAsiaTheme="minorEastAsia" w:hAnsiTheme="minorEastAsia"/>
              </w:rPr>
            </w:pPr>
            <w:r>
              <w:rPr>
                <w:rFonts w:asciiTheme="minorEastAsia" w:eastAsiaTheme="minorEastAsia" w:hAnsiTheme="minorEastAsia" w:hint="eastAsia"/>
              </w:rPr>
              <w:t>400-818-0990</w:t>
            </w:r>
          </w:p>
        </w:tc>
      </w:tr>
      <w:tr w:rsidR="009D1FBB">
        <w:trPr>
          <w:trHeight w:val="263"/>
        </w:trPr>
        <w:tc>
          <w:tcPr>
            <w:tcW w:w="795" w:type="pct"/>
            <w:vAlign w:val="center"/>
          </w:tcPr>
          <w:p w:rsidR="009D1FBB" w:rsidRDefault="009E7A4C">
            <w:pPr>
              <w:pStyle w:val="080318"/>
              <w:ind w:firstLineChars="0" w:firstLine="0"/>
              <w:rPr>
                <w:rFonts w:asciiTheme="minorEastAsia" w:eastAsiaTheme="minorEastAsia" w:hAnsiTheme="minorEastAsia" w:cs="Times New Roman"/>
              </w:rPr>
            </w:pPr>
            <w:r>
              <w:rPr>
                <w:rFonts w:asciiTheme="minorEastAsia" w:eastAsiaTheme="minorEastAsia" w:hAnsiTheme="minorEastAsia" w:hint="eastAsia"/>
              </w:rPr>
              <w:t>网址</w:t>
            </w:r>
          </w:p>
        </w:tc>
        <w:tc>
          <w:tcPr>
            <w:tcW w:w="4204" w:type="pct"/>
            <w:vAlign w:val="center"/>
          </w:tcPr>
          <w:p w:rsidR="009D1FBB" w:rsidRDefault="009E7A4C">
            <w:pPr>
              <w:pStyle w:val="080318"/>
              <w:ind w:firstLineChars="0" w:firstLine="0"/>
              <w:rPr>
                <w:rFonts w:asciiTheme="minorEastAsia" w:eastAsiaTheme="minorEastAsia" w:hAnsiTheme="minorEastAsia"/>
              </w:rPr>
            </w:pPr>
            <w:r>
              <w:rPr>
                <w:rFonts w:asciiTheme="minorEastAsia" w:eastAsiaTheme="minorEastAsia" w:hAnsiTheme="minorEastAsia"/>
              </w:rPr>
              <w:t>www.</w:t>
            </w:r>
            <w:r>
              <w:rPr>
                <w:rFonts w:asciiTheme="minorEastAsia" w:eastAsiaTheme="minorEastAsia" w:hAnsiTheme="minorEastAsia" w:hint="eastAsia"/>
              </w:rPr>
              <w:t>founderff</w:t>
            </w:r>
            <w:r>
              <w:rPr>
                <w:rFonts w:asciiTheme="minorEastAsia" w:eastAsiaTheme="minorEastAsia" w:hAnsiTheme="minorEastAsia"/>
              </w:rPr>
              <w:t>.com</w:t>
            </w:r>
          </w:p>
        </w:tc>
      </w:tr>
    </w:tbl>
    <w:p w:rsidR="009D1FBB" w:rsidRDefault="009E7A4C">
      <w:pPr>
        <w:pStyle w:val="a7"/>
        <w:spacing w:before="0" w:beforeAutospacing="0" w:after="0" w:afterAutospacing="0" w:line="360" w:lineRule="auto"/>
        <w:ind w:firstLineChars="200" w:firstLine="420"/>
        <w:jc w:val="both"/>
        <w:rPr>
          <w:sz w:val="21"/>
          <w:szCs w:val="21"/>
        </w:rPr>
      </w:pPr>
      <w:r>
        <w:rPr>
          <w:rFonts w:hint="eastAsia"/>
          <w:sz w:val="21"/>
          <w:szCs w:val="21"/>
        </w:rPr>
        <w:t>风险提示：</w:t>
      </w:r>
    </w:p>
    <w:p w:rsidR="009D1FBB" w:rsidRDefault="009E7A4C">
      <w:pPr>
        <w:pStyle w:val="a7"/>
        <w:spacing w:before="0" w:beforeAutospacing="0" w:after="0" w:afterAutospacing="0" w:line="360" w:lineRule="auto"/>
        <w:ind w:firstLineChars="200" w:firstLine="420"/>
        <w:jc w:val="both"/>
        <w:rPr>
          <w:sz w:val="21"/>
          <w:szCs w:val="21"/>
        </w:rPr>
      </w:pPr>
      <w:r>
        <w:rPr>
          <w:rFonts w:hint="eastAsia"/>
          <w:sz w:val="21"/>
          <w:szCs w:val="21"/>
        </w:rPr>
        <w:t>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9D1FBB" w:rsidRDefault="009E7A4C">
      <w:pPr>
        <w:pStyle w:val="a7"/>
        <w:spacing w:before="0" w:beforeAutospacing="0" w:after="0" w:afterAutospacing="0" w:line="360" w:lineRule="auto"/>
        <w:ind w:firstLineChars="200" w:firstLine="420"/>
        <w:jc w:val="both"/>
        <w:rPr>
          <w:sz w:val="21"/>
          <w:szCs w:val="21"/>
        </w:rPr>
      </w:pPr>
      <w:r>
        <w:rPr>
          <w:sz w:val="21"/>
          <w:szCs w:val="21"/>
        </w:rPr>
        <w:t>特此公告。</w:t>
      </w:r>
    </w:p>
    <w:p w:rsidR="009D1FBB" w:rsidRDefault="009E7A4C">
      <w:pPr>
        <w:pStyle w:val="a7"/>
        <w:spacing w:before="0" w:beforeAutospacing="0" w:after="0" w:afterAutospacing="0" w:line="360" w:lineRule="auto"/>
        <w:ind w:firstLineChars="200" w:firstLine="420"/>
        <w:jc w:val="right"/>
        <w:rPr>
          <w:sz w:val="21"/>
          <w:szCs w:val="21"/>
        </w:rPr>
      </w:pPr>
      <w:r>
        <w:rPr>
          <w:rFonts w:hint="eastAsia"/>
          <w:sz w:val="21"/>
          <w:szCs w:val="21"/>
        </w:rPr>
        <w:t>方正富邦基金管理有限公司</w:t>
      </w:r>
    </w:p>
    <w:p w:rsidR="009D1FBB" w:rsidRDefault="009E7A4C">
      <w:pPr>
        <w:pStyle w:val="a7"/>
        <w:spacing w:before="0" w:beforeAutospacing="0" w:after="0" w:afterAutospacing="0" w:line="360" w:lineRule="auto"/>
        <w:ind w:firstLineChars="200" w:firstLine="420"/>
        <w:jc w:val="right"/>
        <w:rPr>
          <w:sz w:val="21"/>
          <w:szCs w:val="21"/>
        </w:rPr>
      </w:pPr>
      <w:r>
        <w:rPr>
          <w:rFonts w:hint="eastAsia"/>
          <w:sz w:val="21"/>
          <w:szCs w:val="21"/>
        </w:rPr>
        <w:t>202</w:t>
      </w:r>
      <w:r>
        <w:rPr>
          <w:rFonts w:hint="eastAsia"/>
          <w:sz w:val="21"/>
          <w:szCs w:val="21"/>
        </w:rPr>
        <w:t>6</w:t>
      </w:r>
      <w:r>
        <w:rPr>
          <w:rFonts w:hint="eastAsia"/>
          <w:sz w:val="21"/>
          <w:szCs w:val="21"/>
        </w:rPr>
        <w:t>年</w:t>
      </w:r>
      <w:r>
        <w:rPr>
          <w:rFonts w:hint="eastAsia"/>
          <w:sz w:val="21"/>
          <w:szCs w:val="21"/>
        </w:rPr>
        <w:t>2</w:t>
      </w:r>
      <w:r>
        <w:rPr>
          <w:rFonts w:hint="eastAsia"/>
          <w:sz w:val="21"/>
          <w:szCs w:val="21"/>
        </w:rPr>
        <w:t>月</w:t>
      </w:r>
      <w:r>
        <w:rPr>
          <w:rFonts w:hint="eastAsia"/>
          <w:sz w:val="21"/>
          <w:szCs w:val="21"/>
        </w:rPr>
        <w:t>9</w:t>
      </w:r>
      <w:bookmarkStart w:id="0" w:name="_GoBack"/>
      <w:bookmarkEnd w:id="0"/>
      <w:r>
        <w:rPr>
          <w:rFonts w:hint="eastAsia"/>
          <w:sz w:val="21"/>
          <w:szCs w:val="21"/>
        </w:rPr>
        <w:t>日</w:t>
      </w:r>
    </w:p>
    <w:sectPr w:rsidR="009D1FBB" w:rsidSect="009D1F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FBB" w:rsidRDefault="009D1FBB"/>
  </w:endnote>
  <w:endnote w:type="continuationSeparator" w:id="0">
    <w:p w:rsidR="009D1FBB" w:rsidRDefault="009D1F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FBB" w:rsidRDefault="009D1FBB"/>
  </w:footnote>
  <w:footnote w:type="continuationSeparator" w:id="0">
    <w:p w:rsidR="009D1FBB" w:rsidRDefault="009D1F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B3E60"/>
    <w:multiLevelType w:val="multilevel"/>
    <w:tmpl w:val="393B3E60"/>
    <w:lvl w:ilvl="0">
      <w:start w:val="1"/>
      <w:numFmt w:val="chineseCountingThousand"/>
      <w:pStyle w:val="1"/>
      <w:suff w:val="nothing"/>
      <w:lvlText w:val="%1、"/>
      <w:lvlJc w:val="center"/>
      <w:pPr>
        <w:ind w:left="0" w:firstLine="288"/>
      </w:pPr>
    </w:lvl>
    <w:lvl w:ilvl="1">
      <w:start w:val="1"/>
      <w:numFmt w:val="chineseCountingThousand"/>
      <w:pStyle w:val="2"/>
      <w:lvlText w:val="（%2）"/>
      <w:lvlJc w:val="left"/>
      <w:pPr>
        <w:tabs>
          <w:tab w:val="left" w:pos="1260"/>
        </w:tabs>
        <w:ind w:left="180" w:firstLine="0"/>
      </w:pPr>
      <w:rPr>
        <w:sz w:val="21"/>
        <w:szCs w:val="21"/>
      </w:rPr>
    </w:lvl>
    <w:lvl w:ilvl="2">
      <w:start w:val="1"/>
      <w:numFmt w:val="decimal"/>
      <w:pStyle w:val="3"/>
      <w:lvlText w:val="%3."/>
      <w:lvlJc w:val="left"/>
      <w:pPr>
        <w:tabs>
          <w:tab w:val="left" w:pos="454"/>
        </w:tabs>
        <w:ind w:left="454" w:hanging="454"/>
      </w:pPr>
      <w:rPr>
        <w:rFonts w:ascii="Arial" w:eastAsia="宋体" w:hAnsi="Arial" w:cs="Arial" w:hint="default"/>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sz w:val="24"/>
      </w:rPr>
    </w:lvl>
    <w:lvl w:ilvl="5">
      <w:start w:val="1"/>
      <w:numFmt w:val="upperLetter"/>
      <w:pStyle w:val="6"/>
      <w:lvlText w:val="%6."/>
      <w:lvlJc w:val="left"/>
      <w:pPr>
        <w:tabs>
          <w:tab w:val="left" w:pos="927"/>
        </w:tabs>
        <w:ind w:left="0" w:firstLine="567"/>
      </w:pPr>
      <w:rPr>
        <w:sz w:val="21"/>
        <w:szCs w:val="21"/>
      </w:rPr>
    </w:lvl>
    <w:lvl w:ilvl="6">
      <w:start w:val="1"/>
      <w:numFmt w:val="none"/>
      <w:lvlText w:val=""/>
      <w:lvlJc w:val="left"/>
      <w:pPr>
        <w:tabs>
          <w:tab w:val="left" w:pos="3827"/>
        </w:tabs>
        <w:ind w:left="3827" w:hanging="1276"/>
      </w:pPr>
    </w:lvl>
    <w:lvl w:ilvl="7">
      <w:start w:val="1"/>
      <w:numFmt w:val="none"/>
      <w:lvlText w:val=""/>
      <w:lvlJc w:val="left"/>
      <w:pPr>
        <w:tabs>
          <w:tab w:val="left" w:pos="4394"/>
        </w:tabs>
        <w:ind w:left="4394" w:hanging="1418"/>
      </w:pPr>
    </w:lvl>
    <w:lvl w:ilvl="8">
      <w:start w:val="1"/>
      <w:numFmt w:val="none"/>
      <w:lvlText w:val=""/>
      <w:lvlJc w:val="left"/>
      <w:pPr>
        <w:tabs>
          <w:tab w:val="left" w:pos="510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g2YjNjOTIxZjMwMTA5NDc0Y2VmZjI1YmFhNTA0ZDMifQ=="/>
  </w:docVars>
  <w:rsids>
    <w:rsidRoot w:val="006A0830"/>
    <w:rsid w:val="00011F4E"/>
    <w:rsid w:val="00014BE6"/>
    <w:rsid w:val="00017DDD"/>
    <w:rsid w:val="00025620"/>
    <w:rsid w:val="000262E9"/>
    <w:rsid w:val="00042EC1"/>
    <w:rsid w:val="00044747"/>
    <w:rsid w:val="00045A0E"/>
    <w:rsid w:val="00084143"/>
    <w:rsid w:val="000A2C45"/>
    <w:rsid w:val="000A7122"/>
    <w:rsid w:val="000B0370"/>
    <w:rsid w:val="000B3A13"/>
    <w:rsid w:val="000B3BD6"/>
    <w:rsid w:val="000D15C4"/>
    <w:rsid w:val="000F3B48"/>
    <w:rsid w:val="001038A6"/>
    <w:rsid w:val="001165AD"/>
    <w:rsid w:val="00120F9A"/>
    <w:rsid w:val="00121E2D"/>
    <w:rsid w:val="00141AFF"/>
    <w:rsid w:val="0014441D"/>
    <w:rsid w:val="00151F96"/>
    <w:rsid w:val="00165CDD"/>
    <w:rsid w:val="00173A58"/>
    <w:rsid w:val="001808A0"/>
    <w:rsid w:val="001819D2"/>
    <w:rsid w:val="00193E6E"/>
    <w:rsid w:val="0019516D"/>
    <w:rsid w:val="001A14A9"/>
    <w:rsid w:val="001A31F7"/>
    <w:rsid w:val="001A3E3D"/>
    <w:rsid w:val="001A6D8B"/>
    <w:rsid w:val="001B3566"/>
    <w:rsid w:val="001C5AF1"/>
    <w:rsid w:val="001C5EAB"/>
    <w:rsid w:val="001E2A48"/>
    <w:rsid w:val="001E6DB8"/>
    <w:rsid w:val="001E7F8D"/>
    <w:rsid w:val="001F2D87"/>
    <w:rsid w:val="001F75C3"/>
    <w:rsid w:val="001F7FD0"/>
    <w:rsid w:val="00201EC6"/>
    <w:rsid w:val="002028E3"/>
    <w:rsid w:val="00202A9B"/>
    <w:rsid w:val="00217FFA"/>
    <w:rsid w:val="002257DD"/>
    <w:rsid w:val="00232682"/>
    <w:rsid w:val="002357EF"/>
    <w:rsid w:val="0025469F"/>
    <w:rsid w:val="00257040"/>
    <w:rsid w:val="0025750C"/>
    <w:rsid w:val="00261318"/>
    <w:rsid w:val="00265CB1"/>
    <w:rsid w:val="00273C17"/>
    <w:rsid w:val="00280BE6"/>
    <w:rsid w:val="0029335A"/>
    <w:rsid w:val="002A0B56"/>
    <w:rsid w:val="002A2BB4"/>
    <w:rsid w:val="002A7439"/>
    <w:rsid w:val="002B09D8"/>
    <w:rsid w:val="002B6FC9"/>
    <w:rsid w:val="002D45F1"/>
    <w:rsid w:val="002D53F6"/>
    <w:rsid w:val="002D6ACC"/>
    <w:rsid w:val="002E654E"/>
    <w:rsid w:val="002F70D2"/>
    <w:rsid w:val="00302059"/>
    <w:rsid w:val="00302847"/>
    <w:rsid w:val="00311946"/>
    <w:rsid w:val="00323944"/>
    <w:rsid w:val="003338E1"/>
    <w:rsid w:val="00352CC9"/>
    <w:rsid w:val="00355307"/>
    <w:rsid w:val="00357E57"/>
    <w:rsid w:val="0036505C"/>
    <w:rsid w:val="0038178C"/>
    <w:rsid w:val="003A1B6F"/>
    <w:rsid w:val="003A4D70"/>
    <w:rsid w:val="003A747A"/>
    <w:rsid w:val="003B04F1"/>
    <w:rsid w:val="003B0C13"/>
    <w:rsid w:val="003B3112"/>
    <w:rsid w:val="003D2861"/>
    <w:rsid w:val="003D570A"/>
    <w:rsid w:val="003D5FE5"/>
    <w:rsid w:val="003F1032"/>
    <w:rsid w:val="003F10D9"/>
    <w:rsid w:val="003F3D99"/>
    <w:rsid w:val="00400AAC"/>
    <w:rsid w:val="00402BC7"/>
    <w:rsid w:val="004145A7"/>
    <w:rsid w:val="004222A2"/>
    <w:rsid w:val="0044010A"/>
    <w:rsid w:val="004446E7"/>
    <w:rsid w:val="0045561A"/>
    <w:rsid w:val="00456FBB"/>
    <w:rsid w:val="004607C6"/>
    <w:rsid w:val="00463E58"/>
    <w:rsid w:val="004643CF"/>
    <w:rsid w:val="004676E4"/>
    <w:rsid w:val="004A3A9E"/>
    <w:rsid w:val="004A75FB"/>
    <w:rsid w:val="004B0D22"/>
    <w:rsid w:val="004B6D39"/>
    <w:rsid w:val="004C3CB1"/>
    <w:rsid w:val="004D059D"/>
    <w:rsid w:val="004D55CF"/>
    <w:rsid w:val="004E296D"/>
    <w:rsid w:val="004E57D3"/>
    <w:rsid w:val="004F42C5"/>
    <w:rsid w:val="004F58BF"/>
    <w:rsid w:val="00507619"/>
    <w:rsid w:val="005079A3"/>
    <w:rsid w:val="00520806"/>
    <w:rsid w:val="005214B7"/>
    <w:rsid w:val="005265DE"/>
    <w:rsid w:val="00531CF6"/>
    <w:rsid w:val="00532A7E"/>
    <w:rsid w:val="00561A39"/>
    <w:rsid w:val="005632D0"/>
    <w:rsid w:val="005705C5"/>
    <w:rsid w:val="005859FE"/>
    <w:rsid w:val="005A00E5"/>
    <w:rsid w:val="005A16BC"/>
    <w:rsid w:val="005A2F60"/>
    <w:rsid w:val="005A7AD9"/>
    <w:rsid w:val="005B1D81"/>
    <w:rsid w:val="005B2B1A"/>
    <w:rsid w:val="005C3F3D"/>
    <w:rsid w:val="005E5E01"/>
    <w:rsid w:val="005F666C"/>
    <w:rsid w:val="0060101A"/>
    <w:rsid w:val="00607B7F"/>
    <w:rsid w:val="00607F17"/>
    <w:rsid w:val="00614B88"/>
    <w:rsid w:val="006167DC"/>
    <w:rsid w:val="00631D6A"/>
    <w:rsid w:val="00695567"/>
    <w:rsid w:val="00697171"/>
    <w:rsid w:val="006A0830"/>
    <w:rsid w:val="006A1424"/>
    <w:rsid w:val="006A619C"/>
    <w:rsid w:val="006B15C9"/>
    <w:rsid w:val="006C50A6"/>
    <w:rsid w:val="006C6AB8"/>
    <w:rsid w:val="006E63F3"/>
    <w:rsid w:val="006F029E"/>
    <w:rsid w:val="007101C2"/>
    <w:rsid w:val="00711FC4"/>
    <w:rsid w:val="007156D0"/>
    <w:rsid w:val="00717066"/>
    <w:rsid w:val="00720724"/>
    <w:rsid w:val="00735650"/>
    <w:rsid w:val="00761E58"/>
    <w:rsid w:val="0076431E"/>
    <w:rsid w:val="00781E12"/>
    <w:rsid w:val="0078258E"/>
    <w:rsid w:val="00782C35"/>
    <w:rsid w:val="007868D1"/>
    <w:rsid w:val="00794FD5"/>
    <w:rsid w:val="007A0DAB"/>
    <w:rsid w:val="007A1137"/>
    <w:rsid w:val="007A48E7"/>
    <w:rsid w:val="007A5779"/>
    <w:rsid w:val="007A6323"/>
    <w:rsid w:val="007A7087"/>
    <w:rsid w:val="007B3D64"/>
    <w:rsid w:val="007C3CF0"/>
    <w:rsid w:val="007D2B1B"/>
    <w:rsid w:val="007D5192"/>
    <w:rsid w:val="007D5FB8"/>
    <w:rsid w:val="007D7579"/>
    <w:rsid w:val="007E6C8A"/>
    <w:rsid w:val="007F5A3D"/>
    <w:rsid w:val="00801511"/>
    <w:rsid w:val="00821A3D"/>
    <w:rsid w:val="008272E6"/>
    <w:rsid w:val="00834D3C"/>
    <w:rsid w:val="00844A5F"/>
    <w:rsid w:val="00850E20"/>
    <w:rsid w:val="00852B66"/>
    <w:rsid w:val="0085509C"/>
    <w:rsid w:val="0085633F"/>
    <w:rsid w:val="0086097C"/>
    <w:rsid w:val="00863A97"/>
    <w:rsid w:val="00865974"/>
    <w:rsid w:val="008706BE"/>
    <w:rsid w:val="00871C2F"/>
    <w:rsid w:val="008732A2"/>
    <w:rsid w:val="00881526"/>
    <w:rsid w:val="00890117"/>
    <w:rsid w:val="00893FA1"/>
    <w:rsid w:val="008A0A79"/>
    <w:rsid w:val="008A21A6"/>
    <w:rsid w:val="008A638D"/>
    <w:rsid w:val="008C3C67"/>
    <w:rsid w:val="008D1A42"/>
    <w:rsid w:val="008D7F49"/>
    <w:rsid w:val="008E0DC6"/>
    <w:rsid w:val="008F190D"/>
    <w:rsid w:val="008F668D"/>
    <w:rsid w:val="008F689F"/>
    <w:rsid w:val="00901C2B"/>
    <w:rsid w:val="00903291"/>
    <w:rsid w:val="00911614"/>
    <w:rsid w:val="00934E30"/>
    <w:rsid w:val="0094189F"/>
    <w:rsid w:val="00946E90"/>
    <w:rsid w:val="00963C1E"/>
    <w:rsid w:val="00966E8C"/>
    <w:rsid w:val="00971D49"/>
    <w:rsid w:val="0097574B"/>
    <w:rsid w:val="00975B98"/>
    <w:rsid w:val="00976626"/>
    <w:rsid w:val="00984F52"/>
    <w:rsid w:val="00987D25"/>
    <w:rsid w:val="00993B77"/>
    <w:rsid w:val="009B01FA"/>
    <w:rsid w:val="009B1BD5"/>
    <w:rsid w:val="009B64D9"/>
    <w:rsid w:val="009D1FBB"/>
    <w:rsid w:val="009D2F87"/>
    <w:rsid w:val="009E69CD"/>
    <w:rsid w:val="009E7A4C"/>
    <w:rsid w:val="009E7E79"/>
    <w:rsid w:val="00A11F2F"/>
    <w:rsid w:val="00A127FD"/>
    <w:rsid w:val="00A220A1"/>
    <w:rsid w:val="00A258B9"/>
    <w:rsid w:val="00A264FB"/>
    <w:rsid w:val="00A421BF"/>
    <w:rsid w:val="00A44777"/>
    <w:rsid w:val="00A51C00"/>
    <w:rsid w:val="00A52649"/>
    <w:rsid w:val="00A57615"/>
    <w:rsid w:val="00A66AD1"/>
    <w:rsid w:val="00A80275"/>
    <w:rsid w:val="00A80836"/>
    <w:rsid w:val="00A819D8"/>
    <w:rsid w:val="00A910CF"/>
    <w:rsid w:val="00AA1AFD"/>
    <w:rsid w:val="00AA6FC0"/>
    <w:rsid w:val="00AB42FE"/>
    <w:rsid w:val="00AB6DE6"/>
    <w:rsid w:val="00AB7397"/>
    <w:rsid w:val="00AC10A5"/>
    <w:rsid w:val="00AC7F99"/>
    <w:rsid w:val="00AD4395"/>
    <w:rsid w:val="00AE2B97"/>
    <w:rsid w:val="00AE42D8"/>
    <w:rsid w:val="00AE53D6"/>
    <w:rsid w:val="00AE6810"/>
    <w:rsid w:val="00AF0531"/>
    <w:rsid w:val="00B001AE"/>
    <w:rsid w:val="00B337DC"/>
    <w:rsid w:val="00B4473E"/>
    <w:rsid w:val="00B524DA"/>
    <w:rsid w:val="00B70928"/>
    <w:rsid w:val="00B7144D"/>
    <w:rsid w:val="00B72A3B"/>
    <w:rsid w:val="00B742E2"/>
    <w:rsid w:val="00B80165"/>
    <w:rsid w:val="00B91CBC"/>
    <w:rsid w:val="00B9456F"/>
    <w:rsid w:val="00BA13F1"/>
    <w:rsid w:val="00BB140F"/>
    <w:rsid w:val="00BC40D5"/>
    <w:rsid w:val="00BD7589"/>
    <w:rsid w:val="00BF2899"/>
    <w:rsid w:val="00BF6130"/>
    <w:rsid w:val="00C044C1"/>
    <w:rsid w:val="00C230D0"/>
    <w:rsid w:val="00C4464A"/>
    <w:rsid w:val="00C52E07"/>
    <w:rsid w:val="00C66230"/>
    <w:rsid w:val="00C7079F"/>
    <w:rsid w:val="00C740E6"/>
    <w:rsid w:val="00C850CD"/>
    <w:rsid w:val="00C9532A"/>
    <w:rsid w:val="00CA6E3B"/>
    <w:rsid w:val="00CB1CCC"/>
    <w:rsid w:val="00CB32F8"/>
    <w:rsid w:val="00CB61AA"/>
    <w:rsid w:val="00CC1F49"/>
    <w:rsid w:val="00CE3B23"/>
    <w:rsid w:val="00CE43FA"/>
    <w:rsid w:val="00CF74AE"/>
    <w:rsid w:val="00D031BB"/>
    <w:rsid w:val="00D06EE7"/>
    <w:rsid w:val="00D14DDE"/>
    <w:rsid w:val="00D33485"/>
    <w:rsid w:val="00D55D54"/>
    <w:rsid w:val="00D563BD"/>
    <w:rsid w:val="00D6433F"/>
    <w:rsid w:val="00D65251"/>
    <w:rsid w:val="00D661AE"/>
    <w:rsid w:val="00D70F74"/>
    <w:rsid w:val="00D92EF2"/>
    <w:rsid w:val="00DA0531"/>
    <w:rsid w:val="00DA0B7F"/>
    <w:rsid w:val="00DA53AE"/>
    <w:rsid w:val="00DC699B"/>
    <w:rsid w:val="00DE2A52"/>
    <w:rsid w:val="00DE3010"/>
    <w:rsid w:val="00DE4556"/>
    <w:rsid w:val="00DF3F7F"/>
    <w:rsid w:val="00E124D3"/>
    <w:rsid w:val="00E13714"/>
    <w:rsid w:val="00E252C8"/>
    <w:rsid w:val="00E472B3"/>
    <w:rsid w:val="00E54D26"/>
    <w:rsid w:val="00E7025F"/>
    <w:rsid w:val="00E726FF"/>
    <w:rsid w:val="00E82AD8"/>
    <w:rsid w:val="00E844B3"/>
    <w:rsid w:val="00E84DA6"/>
    <w:rsid w:val="00E93DB3"/>
    <w:rsid w:val="00E95F0D"/>
    <w:rsid w:val="00E9709D"/>
    <w:rsid w:val="00EA47AC"/>
    <w:rsid w:val="00EB22B9"/>
    <w:rsid w:val="00EC44BE"/>
    <w:rsid w:val="00ED0851"/>
    <w:rsid w:val="00ED35BE"/>
    <w:rsid w:val="00ED3DA8"/>
    <w:rsid w:val="00EE1163"/>
    <w:rsid w:val="00EF292B"/>
    <w:rsid w:val="00EF4573"/>
    <w:rsid w:val="00EF7572"/>
    <w:rsid w:val="00F04B7A"/>
    <w:rsid w:val="00F1057F"/>
    <w:rsid w:val="00F23F5A"/>
    <w:rsid w:val="00F31659"/>
    <w:rsid w:val="00F34D27"/>
    <w:rsid w:val="00F3689A"/>
    <w:rsid w:val="00F43DF2"/>
    <w:rsid w:val="00F45B9A"/>
    <w:rsid w:val="00F53CE3"/>
    <w:rsid w:val="00F549AB"/>
    <w:rsid w:val="00F56EC4"/>
    <w:rsid w:val="00F611A8"/>
    <w:rsid w:val="00F66FD9"/>
    <w:rsid w:val="00F7660B"/>
    <w:rsid w:val="00F766F0"/>
    <w:rsid w:val="00F8777F"/>
    <w:rsid w:val="00FA4174"/>
    <w:rsid w:val="00FC44B9"/>
    <w:rsid w:val="00FD1D4D"/>
    <w:rsid w:val="00FF48DF"/>
    <w:rsid w:val="00FF4D81"/>
    <w:rsid w:val="049A4886"/>
    <w:rsid w:val="0516741B"/>
    <w:rsid w:val="0FF81A12"/>
    <w:rsid w:val="2B976711"/>
    <w:rsid w:val="3A937DED"/>
    <w:rsid w:val="441A45A8"/>
    <w:rsid w:val="62A115DE"/>
    <w:rsid w:val="6CF67AC5"/>
    <w:rsid w:val="70A65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FBB"/>
    <w:pPr>
      <w:jc w:val="both"/>
    </w:pPr>
    <w:rPr>
      <w:rFonts w:ascii="Calibri" w:hAnsi="Calibri" w:cs="宋体"/>
      <w:sz w:val="21"/>
      <w:szCs w:val="21"/>
    </w:rPr>
  </w:style>
  <w:style w:type="paragraph" w:styleId="1">
    <w:name w:val="heading 1"/>
    <w:basedOn w:val="a"/>
    <w:next w:val="a"/>
    <w:link w:val="1Char"/>
    <w:uiPriority w:val="9"/>
    <w:qFormat/>
    <w:rsid w:val="009D1FBB"/>
    <w:pPr>
      <w:numPr>
        <w:numId w:val="1"/>
      </w:numPr>
      <w:spacing w:before="300" w:after="300" w:line="360" w:lineRule="auto"/>
      <w:outlineLvl w:val="0"/>
    </w:pPr>
    <w:rPr>
      <w:rFonts w:ascii="宋体" w:hAnsi="宋体"/>
      <w:b/>
      <w:bCs/>
      <w:color w:val="000000"/>
      <w:kern w:val="36"/>
      <w:sz w:val="30"/>
      <w:szCs w:val="30"/>
    </w:rPr>
  </w:style>
  <w:style w:type="paragraph" w:styleId="2">
    <w:name w:val="heading 2"/>
    <w:basedOn w:val="a"/>
    <w:next w:val="a"/>
    <w:link w:val="2Char"/>
    <w:uiPriority w:val="9"/>
    <w:semiHidden/>
    <w:unhideWhenUsed/>
    <w:qFormat/>
    <w:rsid w:val="009D1FBB"/>
    <w:pPr>
      <w:numPr>
        <w:ilvl w:val="1"/>
        <w:numId w:val="1"/>
      </w:numPr>
      <w:spacing w:after="120" w:line="360" w:lineRule="auto"/>
      <w:outlineLvl w:val="1"/>
    </w:pPr>
    <w:rPr>
      <w:rFonts w:ascii="宋体" w:hAnsi="宋体"/>
      <w:color w:val="000000"/>
      <w:sz w:val="24"/>
      <w:szCs w:val="24"/>
    </w:rPr>
  </w:style>
  <w:style w:type="paragraph" w:styleId="3">
    <w:name w:val="heading 3"/>
    <w:basedOn w:val="a"/>
    <w:next w:val="a"/>
    <w:link w:val="3Char"/>
    <w:uiPriority w:val="9"/>
    <w:semiHidden/>
    <w:unhideWhenUsed/>
    <w:qFormat/>
    <w:rsid w:val="009D1FBB"/>
    <w:pPr>
      <w:numPr>
        <w:ilvl w:val="2"/>
        <w:numId w:val="1"/>
      </w:numPr>
      <w:spacing w:after="120" w:line="360" w:lineRule="auto"/>
      <w:outlineLvl w:val="2"/>
    </w:pPr>
    <w:rPr>
      <w:rFonts w:ascii="宋体" w:hAnsi="宋体"/>
      <w:color w:val="000000"/>
    </w:rPr>
  </w:style>
  <w:style w:type="paragraph" w:styleId="4">
    <w:name w:val="heading 4"/>
    <w:basedOn w:val="a"/>
    <w:next w:val="a"/>
    <w:link w:val="4Char"/>
    <w:uiPriority w:val="9"/>
    <w:semiHidden/>
    <w:unhideWhenUsed/>
    <w:qFormat/>
    <w:rsid w:val="009D1FBB"/>
    <w:pPr>
      <w:numPr>
        <w:ilvl w:val="3"/>
        <w:numId w:val="1"/>
      </w:numPr>
      <w:spacing w:after="120" w:line="360" w:lineRule="auto"/>
      <w:outlineLvl w:val="3"/>
    </w:pPr>
    <w:rPr>
      <w:rFonts w:ascii="宋体" w:hAnsi="宋体"/>
      <w:color w:val="000000"/>
    </w:rPr>
  </w:style>
  <w:style w:type="paragraph" w:styleId="5">
    <w:name w:val="heading 5"/>
    <w:basedOn w:val="a"/>
    <w:next w:val="a"/>
    <w:link w:val="5Char"/>
    <w:uiPriority w:val="9"/>
    <w:semiHidden/>
    <w:unhideWhenUsed/>
    <w:qFormat/>
    <w:rsid w:val="009D1FBB"/>
    <w:pPr>
      <w:numPr>
        <w:ilvl w:val="4"/>
        <w:numId w:val="1"/>
      </w:numPr>
      <w:spacing w:after="120" w:line="360" w:lineRule="auto"/>
      <w:outlineLvl w:val="4"/>
    </w:pPr>
    <w:rPr>
      <w:rFonts w:ascii="宋体" w:hAnsi="宋体"/>
      <w:color w:val="000000"/>
    </w:rPr>
  </w:style>
  <w:style w:type="paragraph" w:styleId="6">
    <w:name w:val="heading 6"/>
    <w:basedOn w:val="a"/>
    <w:next w:val="a"/>
    <w:link w:val="6Char"/>
    <w:uiPriority w:val="9"/>
    <w:semiHidden/>
    <w:unhideWhenUsed/>
    <w:qFormat/>
    <w:rsid w:val="009D1FBB"/>
    <w:pPr>
      <w:numPr>
        <w:ilvl w:val="5"/>
        <w:numId w:val="1"/>
      </w:numPr>
      <w:spacing w:after="120" w:line="360" w:lineRule="auto"/>
      <w:outlineLvl w:val="5"/>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D1FBB"/>
    <w:pPr>
      <w:jc w:val="left"/>
    </w:pPr>
  </w:style>
  <w:style w:type="paragraph" w:styleId="a4">
    <w:name w:val="Balloon Text"/>
    <w:basedOn w:val="a"/>
    <w:link w:val="Char0"/>
    <w:uiPriority w:val="99"/>
    <w:semiHidden/>
    <w:unhideWhenUsed/>
    <w:qFormat/>
    <w:rsid w:val="009D1FBB"/>
    <w:rPr>
      <w:sz w:val="18"/>
      <w:szCs w:val="18"/>
    </w:rPr>
  </w:style>
  <w:style w:type="paragraph" w:styleId="a5">
    <w:name w:val="footer"/>
    <w:basedOn w:val="a"/>
    <w:link w:val="Char1"/>
    <w:uiPriority w:val="99"/>
    <w:unhideWhenUsed/>
    <w:qFormat/>
    <w:rsid w:val="009D1FB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D1FB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9D1FBB"/>
    <w:pPr>
      <w:spacing w:before="100" w:beforeAutospacing="1" w:after="100" w:afterAutospacing="1"/>
      <w:jc w:val="left"/>
    </w:pPr>
    <w:rPr>
      <w:rFonts w:ascii="宋体" w:hAnsi="宋体"/>
      <w:sz w:val="24"/>
      <w:szCs w:val="24"/>
    </w:rPr>
  </w:style>
  <w:style w:type="paragraph" w:styleId="a8">
    <w:name w:val="annotation subject"/>
    <w:basedOn w:val="a3"/>
    <w:next w:val="a3"/>
    <w:link w:val="Char3"/>
    <w:uiPriority w:val="99"/>
    <w:semiHidden/>
    <w:unhideWhenUsed/>
    <w:qFormat/>
    <w:rsid w:val="009D1FBB"/>
    <w:rPr>
      <w:b/>
      <w:bCs/>
    </w:rPr>
  </w:style>
  <w:style w:type="character" w:styleId="a9">
    <w:name w:val="Hyperlink"/>
    <w:uiPriority w:val="99"/>
    <w:unhideWhenUsed/>
    <w:qFormat/>
    <w:rsid w:val="009D1FBB"/>
    <w:rPr>
      <w:color w:val="0000FF"/>
      <w:u w:val="single"/>
    </w:rPr>
  </w:style>
  <w:style w:type="character" w:styleId="aa">
    <w:name w:val="annotation reference"/>
    <w:uiPriority w:val="99"/>
    <w:semiHidden/>
    <w:unhideWhenUsed/>
    <w:qFormat/>
    <w:rsid w:val="009D1FBB"/>
    <w:rPr>
      <w:sz w:val="21"/>
      <w:szCs w:val="21"/>
    </w:rPr>
  </w:style>
  <w:style w:type="character" w:customStyle="1" w:styleId="1Char">
    <w:name w:val="标题 1 Char"/>
    <w:link w:val="1"/>
    <w:uiPriority w:val="9"/>
    <w:qFormat/>
    <w:rsid w:val="009D1FBB"/>
    <w:rPr>
      <w:rFonts w:ascii="宋体" w:eastAsia="宋体" w:hAnsi="宋体" w:cs="宋体"/>
      <w:b/>
      <w:bCs/>
      <w:color w:val="000000"/>
      <w:kern w:val="36"/>
      <w:sz w:val="30"/>
      <w:szCs w:val="30"/>
    </w:rPr>
  </w:style>
  <w:style w:type="character" w:customStyle="1" w:styleId="2Char">
    <w:name w:val="标题 2 Char"/>
    <w:link w:val="2"/>
    <w:uiPriority w:val="9"/>
    <w:semiHidden/>
    <w:qFormat/>
    <w:rsid w:val="009D1FBB"/>
    <w:rPr>
      <w:rFonts w:ascii="宋体" w:eastAsia="宋体" w:hAnsi="宋体" w:cs="宋体"/>
      <w:color w:val="000000"/>
      <w:kern w:val="0"/>
      <w:sz w:val="24"/>
      <w:szCs w:val="24"/>
    </w:rPr>
  </w:style>
  <w:style w:type="character" w:customStyle="1" w:styleId="3Char">
    <w:name w:val="标题 3 Char"/>
    <w:link w:val="3"/>
    <w:uiPriority w:val="9"/>
    <w:semiHidden/>
    <w:qFormat/>
    <w:rsid w:val="009D1FBB"/>
    <w:rPr>
      <w:rFonts w:ascii="宋体" w:eastAsia="宋体" w:hAnsi="宋体" w:cs="宋体"/>
      <w:color w:val="000000"/>
      <w:kern w:val="0"/>
      <w:szCs w:val="21"/>
    </w:rPr>
  </w:style>
  <w:style w:type="character" w:customStyle="1" w:styleId="4Char">
    <w:name w:val="标题 4 Char"/>
    <w:link w:val="4"/>
    <w:uiPriority w:val="9"/>
    <w:semiHidden/>
    <w:qFormat/>
    <w:rsid w:val="009D1FBB"/>
    <w:rPr>
      <w:rFonts w:ascii="宋体" w:eastAsia="宋体" w:hAnsi="宋体" w:cs="宋体"/>
      <w:color w:val="000000"/>
      <w:kern w:val="0"/>
      <w:szCs w:val="21"/>
    </w:rPr>
  </w:style>
  <w:style w:type="character" w:customStyle="1" w:styleId="5Char">
    <w:name w:val="标题 5 Char"/>
    <w:link w:val="5"/>
    <w:uiPriority w:val="9"/>
    <w:semiHidden/>
    <w:qFormat/>
    <w:rsid w:val="009D1FBB"/>
    <w:rPr>
      <w:rFonts w:ascii="宋体" w:eastAsia="宋体" w:hAnsi="宋体" w:cs="宋体"/>
      <w:color w:val="000000"/>
      <w:kern w:val="0"/>
      <w:szCs w:val="21"/>
    </w:rPr>
  </w:style>
  <w:style w:type="character" w:customStyle="1" w:styleId="6Char">
    <w:name w:val="标题 6 Char"/>
    <w:link w:val="6"/>
    <w:uiPriority w:val="9"/>
    <w:semiHidden/>
    <w:qFormat/>
    <w:rsid w:val="009D1FBB"/>
    <w:rPr>
      <w:rFonts w:ascii="宋体" w:eastAsia="宋体" w:hAnsi="宋体" w:cs="宋体"/>
      <w:color w:val="000000"/>
      <w:kern w:val="0"/>
      <w:szCs w:val="21"/>
    </w:rPr>
  </w:style>
  <w:style w:type="character" w:customStyle="1" w:styleId="Char2">
    <w:name w:val="页眉 Char"/>
    <w:link w:val="a6"/>
    <w:uiPriority w:val="99"/>
    <w:qFormat/>
    <w:rsid w:val="009D1FBB"/>
    <w:rPr>
      <w:rFonts w:ascii="Calibri" w:eastAsia="宋体" w:hAnsi="Calibri" w:cs="宋体"/>
      <w:kern w:val="0"/>
      <w:sz w:val="18"/>
      <w:szCs w:val="18"/>
    </w:rPr>
  </w:style>
  <w:style w:type="character" w:customStyle="1" w:styleId="Char1">
    <w:name w:val="页脚 Char"/>
    <w:link w:val="a5"/>
    <w:uiPriority w:val="99"/>
    <w:qFormat/>
    <w:rsid w:val="009D1FBB"/>
    <w:rPr>
      <w:rFonts w:ascii="Calibri" w:eastAsia="宋体" w:hAnsi="Calibri" w:cs="宋体"/>
      <w:kern w:val="0"/>
      <w:sz w:val="18"/>
      <w:szCs w:val="18"/>
    </w:rPr>
  </w:style>
  <w:style w:type="character" w:customStyle="1" w:styleId="Char0">
    <w:name w:val="批注框文本 Char"/>
    <w:link w:val="a4"/>
    <w:uiPriority w:val="99"/>
    <w:semiHidden/>
    <w:qFormat/>
    <w:rsid w:val="009D1FBB"/>
    <w:rPr>
      <w:rFonts w:ascii="Calibri" w:eastAsia="宋体" w:hAnsi="Calibri" w:cs="宋体"/>
      <w:kern w:val="0"/>
      <w:sz w:val="18"/>
      <w:szCs w:val="18"/>
    </w:rPr>
  </w:style>
  <w:style w:type="character" w:customStyle="1" w:styleId="Char">
    <w:name w:val="批注文字 Char"/>
    <w:link w:val="a3"/>
    <w:uiPriority w:val="99"/>
    <w:semiHidden/>
    <w:qFormat/>
    <w:rsid w:val="009D1FBB"/>
    <w:rPr>
      <w:rFonts w:cs="宋体"/>
      <w:sz w:val="21"/>
      <w:szCs w:val="21"/>
    </w:rPr>
  </w:style>
  <w:style w:type="character" w:customStyle="1" w:styleId="Char3">
    <w:name w:val="批注主题 Char"/>
    <w:link w:val="a8"/>
    <w:uiPriority w:val="99"/>
    <w:semiHidden/>
    <w:qFormat/>
    <w:rsid w:val="009D1FBB"/>
    <w:rPr>
      <w:rFonts w:cs="宋体"/>
      <w:b/>
      <w:bCs/>
      <w:sz w:val="21"/>
      <w:szCs w:val="21"/>
    </w:rPr>
  </w:style>
  <w:style w:type="paragraph" w:customStyle="1" w:styleId="10">
    <w:name w:val="修订1"/>
    <w:hidden/>
    <w:uiPriority w:val="99"/>
    <w:semiHidden/>
    <w:qFormat/>
    <w:rsid w:val="009D1FBB"/>
    <w:rPr>
      <w:rFonts w:ascii="Calibri" w:hAnsi="Calibri" w:cs="宋体"/>
      <w:sz w:val="21"/>
      <w:szCs w:val="21"/>
    </w:rPr>
  </w:style>
  <w:style w:type="paragraph" w:customStyle="1" w:styleId="080318">
    <w:name w:val="产品方案正文080318"/>
    <w:basedOn w:val="a"/>
    <w:qFormat/>
    <w:rsid w:val="009D1FBB"/>
    <w:pPr>
      <w:widowControl w:val="0"/>
      <w:autoSpaceDE w:val="0"/>
      <w:autoSpaceDN w:val="0"/>
      <w:adjustRightInd w:val="0"/>
      <w:snapToGrid w:val="0"/>
      <w:spacing w:line="360" w:lineRule="auto"/>
      <w:ind w:firstLineChars="200" w:firstLine="200"/>
    </w:pPr>
    <w:rPr>
      <w:rFonts w:ascii="宋体" w:hAnsi="Times New Roman"/>
      <w:kern w:val="2"/>
      <w:szCs w:val="20"/>
      <w:lang w:val="zh-CN"/>
    </w:rPr>
  </w:style>
  <w:style w:type="paragraph" w:styleId="ab">
    <w:name w:val="List Paragraph"/>
    <w:basedOn w:val="a"/>
    <w:uiPriority w:val="34"/>
    <w:qFormat/>
    <w:rsid w:val="009D1FBB"/>
    <w:pPr>
      <w:widowControl w:val="0"/>
      <w:ind w:firstLineChars="200" w:firstLine="420"/>
    </w:pPr>
    <w:rPr>
      <w:rFonts w:ascii="Times New Roman" w:hAnsi="Times New Roman" w:cs="Times New Roman"/>
      <w:kern w:val="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33151-DADE-4636-85C0-171D15A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4</DocSecurity>
  <Lines>4</Lines>
  <Paragraphs>1</Paragraphs>
  <ScaleCrop>false</ScaleCrop>
  <Company>bosera</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zhoulei</dc:creator>
  <cp:lastModifiedBy>ZHONGM</cp:lastModifiedBy>
  <cp:revision>2</cp:revision>
  <cp:lastPrinted>2023-08-29T02:54:00Z</cp:lastPrinted>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63C71F7C101E4A9D93EDA04DAC7E58DE_13</vt:lpwstr>
  </property>
  <property fmtid="{D5CDD505-2E9C-101B-9397-08002B2CF9AE}" pid="4" name="KSOTemplateDocerSaveRecord">
    <vt:lpwstr>eyJoZGlkIjoiMTBmNmM3ZWJkOWY1ZDVjY2Q5YjE0OTY5ZWZiZGM0ODMiLCJ1c2VySWQiOiI1OTQwOTU4ODUifQ==</vt:lpwstr>
  </property>
</Properties>
</file>