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64" w:rsidRDefault="001D3F64"/>
    <w:p w:rsidR="001D3F64" w:rsidRDefault="00FF1AD6">
      <w:pPr>
        <w:jc w:val="center"/>
        <w:rPr>
          <w:rFonts w:ascii="宋体" w:eastAsia="宋体" w:hAnsi="宋体"/>
          <w:b/>
          <w:sz w:val="30"/>
        </w:rPr>
      </w:pPr>
      <w:r>
        <w:rPr>
          <w:rFonts w:ascii="宋体" w:eastAsia="宋体" w:hAnsi="宋体" w:hint="eastAsia"/>
          <w:b/>
          <w:sz w:val="30"/>
        </w:rPr>
        <w:t>博时基金管理有限公司关于博时裕丰纯债</w:t>
      </w:r>
      <w:r>
        <w:rPr>
          <w:rFonts w:ascii="宋体" w:eastAsia="宋体" w:hAnsi="宋体" w:hint="eastAsia"/>
          <w:b/>
          <w:sz w:val="30"/>
        </w:rPr>
        <w:t>3</w:t>
      </w:r>
      <w:r>
        <w:rPr>
          <w:rFonts w:ascii="宋体" w:eastAsia="宋体" w:hAnsi="宋体" w:hint="eastAsia"/>
          <w:b/>
          <w:sz w:val="30"/>
        </w:rPr>
        <w:t>个月定期开放债券型发起式证券投资基金的基金经理变更的公告</w:t>
      </w:r>
    </w:p>
    <w:p w:rsidR="001D3F64" w:rsidRDefault="00FF1AD6">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2</w:t>
      </w:r>
      <w:r>
        <w:rPr>
          <w:rFonts w:ascii="宋体" w:eastAsia="宋体" w:hAnsi="宋体"/>
          <w:b/>
          <w:sz w:val="24"/>
        </w:rPr>
        <w:t>月</w:t>
      </w:r>
      <w:r>
        <w:rPr>
          <w:rFonts w:ascii="宋体" w:eastAsia="宋体" w:hAnsi="宋体"/>
          <w:b/>
          <w:sz w:val="24"/>
        </w:rPr>
        <w:t>6</w:t>
      </w:r>
      <w:r>
        <w:rPr>
          <w:rFonts w:ascii="宋体" w:eastAsia="宋体" w:hAnsi="宋体"/>
          <w:b/>
          <w:sz w:val="24"/>
        </w:rPr>
        <w:t>日</w:t>
      </w:r>
    </w:p>
    <w:p w:rsidR="001D3F64" w:rsidRDefault="001D3F64">
      <w:pPr>
        <w:jc w:val="center"/>
        <w:rPr>
          <w:rFonts w:ascii="宋体" w:eastAsia="宋体" w:hAnsi="宋体"/>
          <w:b/>
          <w:sz w:val="24"/>
        </w:rPr>
      </w:pPr>
    </w:p>
    <w:p w:rsidR="001D3F64" w:rsidRDefault="00FF1AD6">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760" w:type="dxa"/>
        <w:tblLook w:val="04A0"/>
      </w:tblPr>
      <w:tblGrid>
        <w:gridCol w:w="3400"/>
        <w:gridCol w:w="5360"/>
      </w:tblGrid>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基金名称</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博时裕丰纯债</w:t>
            </w:r>
            <w:r>
              <w:rPr>
                <w:rFonts w:ascii="宋体" w:eastAsia="宋体" w:hAnsi="宋体"/>
                <w:sz w:val="24"/>
              </w:rPr>
              <w:t>3</w:t>
            </w:r>
            <w:r>
              <w:rPr>
                <w:rFonts w:ascii="宋体" w:eastAsia="宋体" w:hAnsi="宋体"/>
                <w:sz w:val="24"/>
              </w:rPr>
              <w:t>个月定期开放债券型发起式证券投资基金</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基金简称</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博时裕丰</w:t>
            </w:r>
            <w:r>
              <w:rPr>
                <w:rFonts w:ascii="宋体" w:eastAsia="宋体" w:hAnsi="宋体"/>
                <w:sz w:val="24"/>
              </w:rPr>
              <w:t>3</w:t>
            </w:r>
            <w:r>
              <w:rPr>
                <w:rFonts w:ascii="宋体" w:eastAsia="宋体" w:hAnsi="宋体"/>
                <w:sz w:val="24"/>
              </w:rPr>
              <w:t>个月定开债发起式</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基金代码</w:t>
            </w:r>
          </w:p>
        </w:tc>
        <w:tc>
          <w:tcPr>
            <w:tcW w:w="5360" w:type="dxa"/>
            <w:vAlign w:val="center"/>
          </w:tcPr>
          <w:p w:rsidR="001D3F64" w:rsidRDefault="00FF1AD6">
            <w:pPr>
              <w:rPr>
                <w:rFonts w:ascii="宋体" w:eastAsia="宋体" w:hAnsi="宋体"/>
                <w:sz w:val="24"/>
              </w:rPr>
            </w:pPr>
            <w:r>
              <w:rPr>
                <w:rFonts w:ascii="宋体" w:eastAsia="宋体" w:hAnsi="宋体"/>
                <w:sz w:val="24"/>
              </w:rPr>
              <w:t>002109</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基金管理人名称</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博时基金管理有限公司</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公告依据</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《公开募集证券投资基金信息披露管理办法》</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基金经理变更类型</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兼有增聘和解聘基金经理</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新任基金经理姓名</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颜灵珊</w:t>
            </w:r>
          </w:p>
        </w:tc>
      </w:tr>
      <w:tr w:rsidR="001D3F64">
        <w:tc>
          <w:tcPr>
            <w:tcW w:w="3400" w:type="dxa"/>
            <w:vAlign w:val="center"/>
          </w:tcPr>
          <w:p w:rsidR="001D3F64" w:rsidRDefault="00FF1AD6">
            <w:pPr>
              <w:rPr>
                <w:rFonts w:ascii="宋体" w:eastAsia="宋体" w:hAnsi="宋体"/>
                <w:sz w:val="24"/>
              </w:rPr>
            </w:pPr>
            <w:r>
              <w:rPr>
                <w:rFonts w:ascii="宋体" w:eastAsia="宋体" w:hAnsi="宋体" w:hint="eastAsia"/>
                <w:sz w:val="24"/>
              </w:rPr>
              <w:t>离任基金经理姓名</w:t>
            </w:r>
          </w:p>
        </w:tc>
        <w:tc>
          <w:tcPr>
            <w:tcW w:w="5360" w:type="dxa"/>
            <w:vAlign w:val="center"/>
          </w:tcPr>
          <w:p w:rsidR="001D3F64" w:rsidRDefault="00FF1AD6">
            <w:pPr>
              <w:rPr>
                <w:rFonts w:ascii="宋体" w:eastAsia="宋体" w:hAnsi="宋体"/>
                <w:sz w:val="24"/>
              </w:rPr>
            </w:pPr>
            <w:r>
              <w:rPr>
                <w:rFonts w:ascii="宋体" w:eastAsia="宋体" w:hAnsi="宋体" w:hint="eastAsia"/>
                <w:sz w:val="24"/>
              </w:rPr>
              <w:t>王帅</w:t>
            </w:r>
          </w:p>
        </w:tc>
      </w:tr>
    </w:tbl>
    <w:p w:rsidR="001D3F64" w:rsidRDefault="001D3F64"/>
    <w:p w:rsidR="001D3F64" w:rsidRDefault="00FF1AD6">
      <w:pPr>
        <w:pStyle w:val="2"/>
        <w:rPr>
          <w:rFonts w:ascii="宋体" w:eastAsia="宋体" w:hAnsi="宋体"/>
          <w:sz w:val="24"/>
        </w:rPr>
      </w:pPr>
      <w:r>
        <w:rPr>
          <w:rFonts w:ascii="宋体" w:eastAsia="宋体" w:hAnsi="宋体"/>
          <w:sz w:val="24"/>
        </w:rPr>
        <w:t>2.</w:t>
      </w:r>
      <w:r>
        <w:rPr>
          <w:rFonts w:ascii="宋体" w:eastAsia="宋体" w:hAnsi="宋体"/>
          <w:sz w:val="24"/>
        </w:rPr>
        <w:t>新任基金经理的相关信息</w:t>
      </w:r>
    </w:p>
    <w:tbl>
      <w:tblPr>
        <w:tblStyle w:val="a4"/>
        <w:tblW w:w="8760" w:type="dxa"/>
        <w:tblLook w:val="04A0"/>
      </w:tblPr>
      <w:tblGrid>
        <w:gridCol w:w="3000"/>
        <w:gridCol w:w="1440"/>
        <w:gridCol w:w="1440"/>
        <w:gridCol w:w="1440"/>
        <w:gridCol w:w="1440"/>
      </w:tblGrid>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新任基金经理姓名</w:t>
            </w:r>
          </w:p>
        </w:tc>
        <w:tc>
          <w:tcPr>
            <w:tcW w:w="5760" w:type="dxa"/>
            <w:gridSpan w:val="4"/>
            <w:vAlign w:val="center"/>
          </w:tcPr>
          <w:p w:rsidR="001D3F64" w:rsidRDefault="00FF1AD6">
            <w:pPr>
              <w:rPr>
                <w:rFonts w:ascii="宋体" w:eastAsia="宋体" w:hAnsi="宋体"/>
                <w:sz w:val="24"/>
              </w:rPr>
            </w:pPr>
            <w:r>
              <w:rPr>
                <w:rFonts w:ascii="宋体" w:eastAsia="宋体" w:hAnsi="宋体" w:hint="eastAsia"/>
                <w:sz w:val="24"/>
              </w:rPr>
              <w:t>颜灵珊</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任职日期</w:t>
            </w:r>
          </w:p>
        </w:tc>
        <w:tc>
          <w:tcPr>
            <w:tcW w:w="5760" w:type="dxa"/>
            <w:gridSpan w:val="4"/>
            <w:vAlign w:val="center"/>
          </w:tcPr>
          <w:p w:rsidR="001D3F64" w:rsidRDefault="00FF1AD6">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6</w:t>
            </w:r>
            <w:r>
              <w:rPr>
                <w:rFonts w:ascii="宋体" w:eastAsia="宋体" w:hAnsi="宋体"/>
                <w:sz w:val="24"/>
              </w:rPr>
              <w:t>日</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证券从业年限</w:t>
            </w:r>
          </w:p>
        </w:tc>
        <w:tc>
          <w:tcPr>
            <w:tcW w:w="5760" w:type="dxa"/>
            <w:gridSpan w:val="4"/>
            <w:vAlign w:val="center"/>
          </w:tcPr>
          <w:p w:rsidR="001D3F64" w:rsidRDefault="00FF1AD6">
            <w:pPr>
              <w:rPr>
                <w:rFonts w:ascii="宋体" w:eastAsia="宋体" w:hAnsi="宋体"/>
                <w:sz w:val="24"/>
              </w:rPr>
            </w:pPr>
            <w:r>
              <w:rPr>
                <w:rFonts w:ascii="宋体" w:eastAsia="宋体" w:hAnsi="宋体"/>
                <w:sz w:val="24"/>
              </w:rPr>
              <w:t>12.7</w:t>
            </w:r>
            <w:r>
              <w:rPr>
                <w:rFonts w:ascii="宋体" w:eastAsia="宋体" w:hAnsi="宋体"/>
                <w:sz w:val="24"/>
              </w:rPr>
              <w:t>年</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证券投资管理从业年限</w:t>
            </w:r>
          </w:p>
        </w:tc>
        <w:tc>
          <w:tcPr>
            <w:tcW w:w="5760" w:type="dxa"/>
            <w:gridSpan w:val="4"/>
            <w:vAlign w:val="center"/>
          </w:tcPr>
          <w:p w:rsidR="001D3F64" w:rsidRDefault="00FF1AD6">
            <w:pPr>
              <w:rPr>
                <w:rFonts w:ascii="宋体" w:eastAsia="宋体" w:hAnsi="宋体"/>
                <w:sz w:val="24"/>
              </w:rPr>
            </w:pPr>
            <w:r>
              <w:rPr>
                <w:rFonts w:ascii="宋体" w:eastAsia="宋体" w:hAnsi="宋体"/>
                <w:sz w:val="24"/>
              </w:rPr>
              <w:t>12.7</w:t>
            </w:r>
            <w:r>
              <w:rPr>
                <w:rFonts w:ascii="宋体" w:eastAsia="宋体" w:hAnsi="宋体"/>
                <w:sz w:val="24"/>
              </w:rPr>
              <w:t>年</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过往从业经历</w:t>
            </w:r>
          </w:p>
        </w:tc>
        <w:tc>
          <w:tcPr>
            <w:tcW w:w="5760" w:type="dxa"/>
            <w:gridSpan w:val="4"/>
            <w:vAlign w:val="center"/>
          </w:tcPr>
          <w:p w:rsidR="001D3F64" w:rsidRDefault="00FF1AD6">
            <w:pPr>
              <w:rPr>
                <w:rFonts w:ascii="宋体" w:eastAsia="宋体" w:hAnsi="宋体"/>
                <w:sz w:val="24"/>
              </w:rPr>
            </w:pPr>
            <w:r>
              <w:rPr>
                <w:rFonts w:ascii="宋体" w:eastAsia="宋体" w:hAnsi="宋体"/>
                <w:sz w:val="24"/>
              </w:rPr>
              <w:t xml:space="preserve">2013-2016 </w:t>
            </w:r>
            <w:r>
              <w:rPr>
                <w:rFonts w:ascii="宋体" w:eastAsia="宋体" w:hAnsi="宋体"/>
                <w:sz w:val="24"/>
              </w:rPr>
              <w:t>招商证券</w:t>
            </w:r>
            <w:r>
              <w:rPr>
                <w:rFonts w:ascii="宋体" w:eastAsia="宋体" w:hAnsi="宋体"/>
                <w:sz w:val="24"/>
              </w:rPr>
              <w:t>/</w:t>
            </w:r>
            <w:r>
              <w:rPr>
                <w:rFonts w:ascii="宋体" w:eastAsia="宋体" w:hAnsi="宋体"/>
                <w:sz w:val="24"/>
              </w:rPr>
              <w:t>固定收益部分析师</w:t>
            </w:r>
          </w:p>
          <w:p w:rsidR="001D3F64" w:rsidRDefault="00FF1AD6">
            <w:pPr>
              <w:rPr>
                <w:rFonts w:ascii="宋体" w:eastAsia="宋体" w:hAnsi="宋体"/>
                <w:sz w:val="24"/>
              </w:rPr>
            </w:pPr>
            <w:r>
              <w:rPr>
                <w:rFonts w:ascii="宋体" w:eastAsia="宋体" w:hAnsi="宋体"/>
                <w:sz w:val="24"/>
              </w:rPr>
              <w:t xml:space="preserve">2016-2018 </w:t>
            </w:r>
            <w:r>
              <w:rPr>
                <w:rFonts w:ascii="宋体" w:eastAsia="宋体" w:hAnsi="宋体"/>
                <w:sz w:val="24"/>
              </w:rPr>
              <w:t>中信建投基金</w:t>
            </w:r>
            <w:r>
              <w:rPr>
                <w:rFonts w:ascii="宋体" w:eastAsia="宋体" w:hAnsi="宋体"/>
                <w:sz w:val="24"/>
              </w:rPr>
              <w:t>/</w:t>
            </w:r>
            <w:r>
              <w:rPr>
                <w:rFonts w:ascii="宋体" w:eastAsia="宋体" w:hAnsi="宋体"/>
                <w:sz w:val="24"/>
              </w:rPr>
              <w:t>基金经理</w:t>
            </w:r>
          </w:p>
          <w:p w:rsidR="001D3F64" w:rsidRDefault="00FF1AD6">
            <w:pPr>
              <w:rPr>
                <w:rFonts w:ascii="宋体" w:eastAsia="宋体" w:hAnsi="宋体"/>
                <w:sz w:val="24"/>
              </w:rPr>
            </w:pPr>
            <w:r>
              <w:rPr>
                <w:rFonts w:ascii="宋体" w:eastAsia="宋体" w:hAnsi="宋体"/>
                <w:sz w:val="24"/>
              </w:rPr>
              <w:t xml:space="preserve">2018-2023 </w:t>
            </w:r>
            <w:r>
              <w:rPr>
                <w:rFonts w:ascii="宋体" w:eastAsia="宋体" w:hAnsi="宋体"/>
                <w:sz w:val="24"/>
              </w:rPr>
              <w:t>中加基金</w:t>
            </w:r>
            <w:r>
              <w:rPr>
                <w:rFonts w:ascii="宋体" w:eastAsia="宋体" w:hAnsi="宋体"/>
                <w:sz w:val="24"/>
              </w:rPr>
              <w:t>/</w:t>
            </w:r>
            <w:r>
              <w:rPr>
                <w:rFonts w:ascii="宋体" w:eastAsia="宋体" w:hAnsi="宋体"/>
                <w:sz w:val="24"/>
              </w:rPr>
              <w:t>基金经理</w:t>
            </w:r>
          </w:p>
          <w:p w:rsidR="001D3F64" w:rsidRDefault="00FF1AD6">
            <w:pPr>
              <w:rPr>
                <w:rFonts w:ascii="宋体" w:eastAsia="宋体" w:hAnsi="宋体"/>
                <w:sz w:val="24"/>
              </w:rPr>
            </w:pPr>
            <w:r>
              <w:rPr>
                <w:rFonts w:ascii="宋体" w:eastAsia="宋体" w:hAnsi="宋体"/>
                <w:sz w:val="24"/>
              </w:rPr>
              <w:t>2023-</w:t>
            </w:r>
            <w:r>
              <w:rPr>
                <w:rFonts w:ascii="宋体" w:eastAsia="宋体" w:hAnsi="宋体"/>
                <w:sz w:val="24"/>
              </w:rPr>
              <w:t>至今</w:t>
            </w:r>
            <w:r>
              <w:rPr>
                <w:rFonts w:ascii="宋体" w:eastAsia="宋体" w:hAnsi="宋体"/>
                <w:sz w:val="24"/>
              </w:rPr>
              <w:t xml:space="preserve"> </w:t>
            </w:r>
            <w:r>
              <w:rPr>
                <w:rFonts w:ascii="宋体" w:eastAsia="宋体" w:hAnsi="宋体"/>
                <w:sz w:val="24"/>
              </w:rPr>
              <w:t>博时基金管理有限公司</w:t>
            </w:r>
            <w:r>
              <w:rPr>
                <w:rFonts w:ascii="宋体" w:eastAsia="宋体" w:hAnsi="宋体"/>
                <w:sz w:val="24"/>
              </w:rPr>
              <w:t>/</w:t>
            </w:r>
            <w:r>
              <w:rPr>
                <w:rFonts w:ascii="宋体" w:eastAsia="宋体" w:hAnsi="宋体"/>
                <w:sz w:val="24"/>
              </w:rPr>
              <w:t>现任博时安丰</w:t>
            </w:r>
            <w:r>
              <w:rPr>
                <w:rFonts w:ascii="宋体" w:eastAsia="宋体" w:hAnsi="宋体"/>
                <w:sz w:val="24"/>
              </w:rPr>
              <w:t>18</w:t>
            </w:r>
            <w:r>
              <w:rPr>
                <w:rFonts w:ascii="宋体" w:eastAsia="宋体" w:hAnsi="宋体"/>
                <w:sz w:val="24"/>
              </w:rPr>
              <w:t>个月定期开放债券型证券投资基金</w:t>
            </w:r>
            <w:r>
              <w:rPr>
                <w:rFonts w:ascii="宋体" w:eastAsia="宋体" w:hAnsi="宋体"/>
                <w:sz w:val="24"/>
              </w:rPr>
              <w:t>(LOF)</w:t>
            </w:r>
            <w:r>
              <w:rPr>
                <w:rFonts w:ascii="宋体" w:eastAsia="宋体" w:hAnsi="宋体"/>
                <w:sz w:val="24"/>
              </w:rPr>
              <w:t>、博时裕恒纯债债券型证券投资基金、博时裕乾纯债债券型证券投资基金、博时富丰纯债</w:t>
            </w:r>
            <w:r>
              <w:rPr>
                <w:rFonts w:ascii="宋体" w:eastAsia="宋体" w:hAnsi="宋体"/>
                <w:sz w:val="24"/>
              </w:rPr>
              <w:t>3</w:t>
            </w:r>
            <w:r>
              <w:rPr>
                <w:rFonts w:ascii="宋体" w:eastAsia="宋体" w:hAnsi="宋体"/>
                <w:sz w:val="24"/>
              </w:rPr>
              <w:t>个月定期开放债券型发起式证券投资基金、博时裕丰纯债</w:t>
            </w:r>
            <w:r>
              <w:rPr>
                <w:rFonts w:ascii="宋体" w:eastAsia="宋体" w:hAnsi="宋体"/>
                <w:sz w:val="24"/>
              </w:rPr>
              <w:t>3</w:t>
            </w:r>
            <w:r>
              <w:rPr>
                <w:rFonts w:ascii="宋体" w:eastAsia="宋体" w:hAnsi="宋体"/>
                <w:sz w:val="24"/>
              </w:rPr>
              <w:t>个月定期开放债券型发起式证券投资基金的基金经理。</w:t>
            </w:r>
          </w:p>
        </w:tc>
      </w:tr>
      <w:tr w:rsidR="001D3F64">
        <w:tc>
          <w:tcPr>
            <w:tcW w:w="3000" w:type="dxa"/>
            <w:vMerge w:val="restart"/>
            <w:vAlign w:val="center"/>
          </w:tcPr>
          <w:p w:rsidR="001D3F64" w:rsidRDefault="00FF1AD6">
            <w:pPr>
              <w:rPr>
                <w:rFonts w:ascii="宋体" w:eastAsia="宋体" w:hAnsi="宋体"/>
                <w:sz w:val="24"/>
              </w:rPr>
            </w:pPr>
            <w:r>
              <w:rPr>
                <w:rFonts w:ascii="宋体" w:eastAsia="宋体" w:hAnsi="宋体" w:hint="eastAsia"/>
                <w:sz w:val="24"/>
              </w:rPr>
              <w:t>其中管理过公募基金的名称及期间</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基金主代码</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基金名称</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任职日期</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离任日期</w:t>
            </w:r>
          </w:p>
        </w:tc>
      </w:tr>
      <w:tr w:rsidR="001D3F64">
        <w:tc>
          <w:tcPr>
            <w:tcW w:w="3000" w:type="dxa"/>
            <w:vMerge/>
            <w:vAlign w:val="center"/>
          </w:tcPr>
          <w:p w:rsidR="001D3F64" w:rsidRDefault="001D3F64"/>
        </w:tc>
        <w:tc>
          <w:tcPr>
            <w:tcW w:w="1440" w:type="dxa"/>
            <w:vAlign w:val="center"/>
          </w:tcPr>
          <w:p w:rsidR="001D3F64" w:rsidRDefault="00FF1AD6">
            <w:pPr>
              <w:rPr>
                <w:rFonts w:ascii="宋体" w:eastAsia="宋体" w:hAnsi="宋体"/>
                <w:sz w:val="24"/>
              </w:rPr>
            </w:pPr>
            <w:r>
              <w:rPr>
                <w:rFonts w:ascii="宋体" w:eastAsia="宋体" w:hAnsi="宋体"/>
                <w:sz w:val="24"/>
              </w:rPr>
              <w:t>160515</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博时安丰</w:t>
            </w:r>
            <w:r>
              <w:rPr>
                <w:rFonts w:ascii="宋体" w:eastAsia="宋体" w:hAnsi="宋体"/>
                <w:sz w:val="24"/>
              </w:rPr>
              <w:t>18</w:t>
            </w:r>
            <w:r>
              <w:rPr>
                <w:rFonts w:ascii="宋体" w:eastAsia="宋体" w:hAnsi="宋体"/>
                <w:sz w:val="24"/>
              </w:rPr>
              <w:t>个月定期开放债券型证券投资基金</w:t>
            </w:r>
            <w:r>
              <w:rPr>
                <w:rFonts w:ascii="宋体" w:eastAsia="宋体" w:hAnsi="宋体"/>
                <w:sz w:val="24"/>
              </w:rPr>
              <w:t>(LOF)</w:t>
            </w:r>
          </w:p>
        </w:tc>
        <w:tc>
          <w:tcPr>
            <w:tcW w:w="1440" w:type="dxa"/>
            <w:vAlign w:val="center"/>
          </w:tcPr>
          <w:p w:rsidR="001D3F64" w:rsidRDefault="00FF1AD6">
            <w:pPr>
              <w:rPr>
                <w:rFonts w:ascii="宋体" w:eastAsia="宋体" w:hAnsi="宋体"/>
                <w:sz w:val="24"/>
              </w:rPr>
            </w:pPr>
            <w:r>
              <w:rPr>
                <w:rFonts w:ascii="宋体" w:eastAsia="宋体" w:hAnsi="宋体"/>
                <w:sz w:val="24"/>
              </w:rPr>
              <w:t>2024-08-13</w:t>
            </w:r>
          </w:p>
        </w:tc>
        <w:tc>
          <w:tcPr>
            <w:tcW w:w="1440" w:type="dxa"/>
            <w:vAlign w:val="center"/>
          </w:tcPr>
          <w:p w:rsidR="001D3F64" w:rsidRDefault="00FF1AD6">
            <w:pPr>
              <w:rPr>
                <w:rFonts w:ascii="宋体" w:eastAsia="宋体" w:hAnsi="宋体"/>
                <w:sz w:val="24"/>
              </w:rPr>
            </w:pPr>
            <w:r>
              <w:rPr>
                <w:rFonts w:ascii="宋体" w:eastAsia="宋体" w:hAnsi="宋体"/>
                <w:sz w:val="24"/>
              </w:rPr>
              <w:t>-</w:t>
            </w:r>
          </w:p>
        </w:tc>
      </w:tr>
      <w:tr w:rsidR="001D3F64">
        <w:tc>
          <w:tcPr>
            <w:tcW w:w="3000" w:type="dxa"/>
            <w:vMerge/>
            <w:vAlign w:val="center"/>
          </w:tcPr>
          <w:p w:rsidR="001D3F64" w:rsidRDefault="001D3F64"/>
        </w:tc>
        <w:tc>
          <w:tcPr>
            <w:tcW w:w="1440" w:type="dxa"/>
            <w:vAlign w:val="center"/>
          </w:tcPr>
          <w:p w:rsidR="001D3F64" w:rsidRDefault="00FF1AD6">
            <w:pPr>
              <w:rPr>
                <w:rFonts w:ascii="宋体" w:eastAsia="宋体" w:hAnsi="宋体"/>
                <w:sz w:val="24"/>
              </w:rPr>
            </w:pPr>
            <w:r>
              <w:rPr>
                <w:rFonts w:ascii="宋体" w:eastAsia="宋体" w:hAnsi="宋体"/>
                <w:sz w:val="24"/>
              </w:rPr>
              <w:t>001911</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博时裕恒纯</w:t>
            </w:r>
            <w:r>
              <w:rPr>
                <w:rFonts w:ascii="宋体" w:eastAsia="宋体" w:hAnsi="宋体" w:hint="eastAsia"/>
                <w:sz w:val="24"/>
              </w:rPr>
              <w:lastRenderedPageBreak/>
              <w:t>债债券型证券投资基金</w:t>
            </w:r>
          </w:p>
        </w:tc>
        <w:tc>
          <w:tcPr>
            <w:tcW w:w="1440" w:type="dxa"/>
            <w:vAlign w:val="center"/>
          </w:tcPr>
          <w:p w:rsidR="001D3F64" w:rsidRDefault="00FF1AD6">
            <w:pPr>
              <w:rPr>
                <w:rFonts w:ascii="宋体" w:eastAsia="宋体" w:hAnsi="宋体"/>
                <w:sz w:val="24"/>
              </w:rPr>
            </w:pPr>
            <w:r>
              <w:rPr>
                <w:rFonts w:ascii="宋体" w:eastAsia="宋体" w:hAnsi="宋体"/>
                <w:sz w:val="24"/>
              </w:rPr>
              <w:lastRenderedPageBreak/>
              <w:t>2025-05-27</w:t>
            </w:r>
          </w:p>
        </w:tc>
        <w:tc>
          <w:tcPr>
            <w:tcW w:w="1440" w:type="dxa"/>
            <w:vAlign w:val="center"/>
          </w:tcPr>
          <w:p w:rsidR="001D3F64" w:rsidRDefault="00FF1AD6">
            <w:pPr>
              <w:rPr>
                <w:rFonts w:ascii="宋体" w:eastAsia="宋体" w:hAnsi="宋体"/>
                <w:sz w:val="24"/>
              </w:rPr>
            </w:pPr>
            <w:r>
              <w:rPr>
                <w:rFonts w:ascii="宋体" w:eastAsia="宋体" w:hAnsi="宋体"/>
                <w:sz w:val="24"/>
              </w:rPr>
              <w:t>-</w:t>
            </w:r>
          </w:p>
        </w:tc>
      </w:tr>
      <w:tr w:rsidR="001D3F64">
        <w:tc>
          <w:tcPr>
            <w:tcW w:w="3000" w:type="dxa"/>
            <w:vMerge/>
            <w:vAlign w:val="center"/>
          </w:tcPr>
          <w:p w:rsidR="001D3F64" w:rsidRDefault="001D3F64"/>
        </w:tc>
        <w:tc>
          <w:tcPr>
            <w:tcW w:w="1440" w:type="dxa"/>
            <w:vAlign w:val="center"/>
          </w:tcPr>
          <w:p w:rsidR="001D3F64" w:rsidRDefault="00FF1AD6">
            <w:pPr>
              <w:rPr>
                <w:rFonts w:ascii="宋体" w:eastAsia="宋体" w:hAnsi="宋体"/>
                <w:sz w:val="24"/>
              </w:rPr>
            </w:pPr>
            <w:r>
              <w:rPr>
                <w:rFonts w:ascii="宋体" w:eastAsia="宋体" w:hAnsi="宋体"/>
                <w:sz w:val="24"/>
              </w:rPr>
              <w:t>002175</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博时裕乾纯债债券型证券投资基金</w:t>
            </w:r>
          </w:p>
        </w:tc>
        <w:tc>
          <w:tcPr>
            <w:tcW w:w="1440" w:type="dxa"/>
            <w:vAlign w:val="center"/>
          </w:tcPr>
          <w:p w:rsidR="001D3F64" w:rsidRDefault="00FF1AD6">
            <w:pPr>
              <w:rPr>
                <w:rFonts w:ascii="宋体" w:eastAsia="宋体" w:hAnsi="宋体"/>
                <w:sz w:val="24"/>
              </w:rPr>
            </w:pPr>
            <w:r>
              <w:rPr>
                <w:rFonts w:ascii="宋体" w:eastAsia="宋体" w:hAnsi="宋体"/>
                <w:sz w:val="24"/>
              </w:rPr>
              <w:t>2025-07-25</w:t>
            </w:r>
          </w:p>
        </w:tc>
        <w:tc>
          <w:tcPr>
            <w:tcW w:w="1440" w:type="dxa"/>
            <w:vAlign w:val="center"/>
          </w:tcPr>
          <w:p w:rsidR="001D3F64" w:rsidRDefault="00FF1AD6">
            <w:pPr>
              <w:rPr>
                <w:rFonts w:ascii="宋体" w:eastAsia="宋体" w:hAnsi="宋体"/>
                <w:sz w:val="24"/>
              </w:rPr>
            </w:pPr>
            <w:r>
              <w:rPr>
                <w:rFonts w:ascii="宋体" w:eastAsia="宋体" w:hAnsi="宋体"/>
                <w:sz w:val="24"/>
              </w:rPr>
              <w:t>-</w:t>
            </w:r>
          </w:p>
        </w:tc>
      </w:tr>
      <w:tr w:rsidR="001D3F64">
        <w:tc>
          <w:tcPr>
            <w:tcW w:w="3000" w:type="dxa"/>
            <w:vMerge/>
            <w:vAlign w:val="center"/>
          </w:tcPr>
          <w:p w:rsidR="001D3F64" w:rsidRDefault="001D3F64"/>
        </w:tc>
        <w:tc>
          <w:tcPr>
            <w:tcW w:w="1440" w:type="dxa"/>
            <w:vAlign w:val="center"/>
          </w:tcPr>
          <w:p w:rsidR="001D3F64" w:rsidRDefault="00FF1AD6">
            <w:pPr>
              <w:rPr>
                <w:rFonts w:ascii="宋体" w:eastAsia="宋体" w:hAnsi="宋体"/>
                <w:sz w:val="24"/>
              </w:rPr>
            </w:pPr>
            <w:r>
              <w:rPr>
                <w:rFonts w:ascii="宋体" w:eastAsia="宋体" w:hAnsi="宋体"/>
                <w:sz w:val="24"/>
              </w:rPr>
              <w:t>007513</w:t>
            </w:r>
          </w:p>
        </w:tc>
        <w:tc>
          <w:tcPr>
            <w:tcW w:w="1440" w:type="dxa"/>
            <w:vAlign w:val="center"/>
          </w:tcPr>
          <w:p w:rsidR="001D3F64" w:rsidRDefault="00FF1AD6">
            <w:pPr>
              <w:rPr>
                <w:rFonts w:ascii="宋体" w:eastAsia="宋体" w:hAnsi="宋体"/>
                <w:sz w:val="24"/>
              </w:rPr>
            </w:pPr>
            <w:r>
              <w:rPr>
                <w:rFonts w:ascii="宋体" w:eastAsia="宋体" w:hAnsi="宋体" w:hint="eastAsia"/>
                <w:sz w:val="24"/>
              </w:rPr>
              <w:t>博时富丰纯债</w:t>
            </w:r>
            <w:r>
              <w:rPr>
                <w:rFonts w:ascii="宋体" w:eastAsia="宋体" w:hAnsi="宋体"/>
                <w:sz w:val="24"/>
              </w:rPr>
              <w:t>3</w:t>
            </w:r>
            <w:r>
              <w:rPr>
                <w:rFonts w:ascii="宋体" w:eastAsia="宋体" w:hAnsi="宋体"/>
                <w:sz w:val="24"/>
              </w:rPr>
              <w:t>个月定期开放债券型发起式证券投资基金</w:t>
            </w:r>
          </w:p>
        </w:tc>
        <w:tc>
          <w:tcPr>
            <w:tcW w:w="1440" w:type="dxa"/>
            <w:vAlign w:val="center"/>
          </w:tcPr>
          <w:p w:rsidR="001D3F64" w:rsidRDefault="00FF1AD6">
            <w:pPr>
              <w:rPr>
                <w:rFonts w:ascii="宋体" w:eastAsia="宋体" w:hAnsi="宋体"/>
                <w:sz w:val="24"/>
              </w:rPr>
            </w:pPr>
            <w:r>
              <w:rPr>
                <w:rFonts w:ascii="宋体" w:eastAsia="宋体" w:hAnsi="宋体"/>
                <w:sz w:val="24"/>
              </w:rPr>
              <w:t>2025-08-01</w:t>
            </w:r>
          </w:p>
        </w:tc>
        <w:tc>
          <w:tcPr>
            <w:tcW w:w="1440" w:type="dxa"/>
            <w:vAlign w:val="center"/>
          </w:tcPr>
          <w:p w:rsidR="001D3F64" w:rsidRDefault="00FF1AD6">
            <w:pPr>
              <w:rPr>
                <w:rFonts w:ascii="宋体" w:eastAsia="宋体" w:hAnsi="宋体"/>
                <w:sz w:val="24"/>
              </w:rPr>
            </w:pPr>
            <w:r>
              <w:rPr>
                <w:rFonts w:ascii="宋体" w:eastAsia="宋体" w:hAnsi="宋体"/>
                <w:sz w:val="24"/>
              </w:rPr>
              <w:t>-</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gridSpan w:val="4"/>
            <w:vAlign w:val="center"/>
          </w:tcPr>
          <w:p w:rsidR="001D3F64" w:rsidRDefault="00FF1AD6">
            <w:pPr>
              <w:rPr>
                <w:rFonts w:ascii="宋体" w:eastAsia="宋体" w:hAnsi="宋体"/>
                <w:sz w:val="24"/>
              </w:rPr>
            </w:pPr>
            <w:r>
              <w:rPr>
                <w:rFonts w:ascii="宋体" w:eastAsia="宋体" w:hAnsi="宋体" w:hint="eastAsia"/>
                <w:sz w:val="24"/>
              </w:rPr>
              <w:t>否</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是否已取得基金从业资格</w:t>
            </w:r>
          </w:p>
        </w:tc>
        <w:tc>
          <w:tcPr>
            <w:tcW w:w="5760" w:type="dxa"/>
            <w:gridSpan w:val="4"/>
            <w:vAlign w:val="center"/>
          </w:tcPr>
          <w:p w:rsidR="001D3F64" w:rsidRDefault="00FF1AD6">
            <w:pPr>
              <w:rPr>
                <w:rFonts w:ascii="宋体" w:eastAsia="宋体" w:hAnsi="宋体"/>
                <w:sz w:val="24"/>
              </w:rPr>
            </w:pPr>
            <w:r>
              <w:rPr>
                <w:rFonts w:ascii="宋体" w:eastAsia="宋体" w:hAnsi="宋体" w:hint="eastAsia"/>
                <w:sz w:val="24"/>
              </w:rPr>
              <w:t>是</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取得的其他相关从业资格</w:t>
            </w:r>
          </w:p>
        </w:tc>
        <w:tc>
          <w:tcPr>
            <w:tcW w:w="5760" w:type="dxa"/>
            <w:gridSpan w:val="4"/>
            <w:vAlign w:val="center"/>
          </w:tcPr>
          <w:p w:rsidR="001D3F64" w:rsidRDefault="00FF1AD6">
            <w:pPr>
              <w:rPr>
                <w:rFonts w:ascii="宋体" w:eastAsia="宋体" w:hAnsi="宋体"/>
                <w:sz w:val="24"/>
              </w:rPr>
            </w:pPr>
            <w:r>
              <w:rPr>
                <w:rFonts w:ascii="宋体" w:eastAsia="宋体" w:hAnsi="宋体"/>
                <w:sz w:val="24"/>
              </w:rPr>
              <w:t>-</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国籍</w:t>
            </w:r>
          </w:p>
        </w:tc>
        <w:tc>
          <w:tcPr>
            <w:tcW w:w="5760" w:type="dxa"/>
            <w:gridSpan w:val="4"/>
            <w:vAlign w:val="center"/>
          </w:tcPr>
          <w:p w:rsidR="001D3F64" w:rsidRDefault="00FF1AD6">
            <w:pPr>
              <w:rPr>
                <w:rFonts w:ascii="宋体" w:eastAsia="宋体" w:hAnsi="宋体"/>
                <w:sz w:val="24"/>
              </w:rPr>
            </w:pPr>
            <w:r>
              <w:rPr>
                <w:rFonts w:ascii="宋体" w:eastAsia="宋体" w:hAnsi="宋体" w:hint="eastAsia"/>
                <w:sz w:val="24"/>
              </w:rPr>
              <w:t>中国</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学历、学位</w:t>
            </w:r>
          </w:p>
        </w:tc>
        <w:tc>
          <w:tcPr>
            <w:tcW w:w="5760" w:type="dxa"/>
            <w:gridSpan w:val="4"/>
            <w:vAlign w:val="center"/>
          </w:tcPr>
          <w:p w:rsidR="001D3F64" w:rsidRDefault="00FF1AD6">
            <w:pPr>
              <w:rPr>
                <w:rFonts w:ascii="宋体" w:eastAsia="宋体" w:hAnsi="宋体"/>
                <w:sz w:val="24"/>
              </w:rPr>
            </w:pPr>
            <w:r>
              <w:rPr>
                <w:rFonts w:ascii="宋体" w:eastAsia="宋体" w:hAnsi="宋体" w:hint="eastAsia"/>
                <w:sz w:val="24"/>
              </w:rPr>
              <w:t>研究生</w:t>
            </w:r>
            <w:r>
              <w:rPr>
                <w:rFonts w:ascii="宋体" w:eastAsia="宋体" w:hAnsi="宋体"/>
                <w:sz w:val="24"/>
              </w:rPr>
              <w:t>/</w:t>
            </w:r>
            <w:r>
              <w:rPr>
                <w:rFonts w:ascii="宋体" w:eastAsia="宋体" w:hAnsi="宋体"/>
                <w:sz w:val="24"/>
              </w:rPr>
              <w:t>硕士</w:t>
            </w:r>
          </w:p>
        </w:tc>
      </w:tr>
      <w:tr w:rsidR="001D3F64">
        <w:tc>
          <w:tcPr>
            <w:tcW w:w="3000" w:type="dxa"/>
            <w:vAlign w:val="center"/>
          </w:tcPr>
          <w:p w:rsidR="001D3F64" w:rsidRDefault="00FF1AD6">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w:t>
            </w:r>
            <w:r>
              <w:rPr>
                <w:rFonts w:ascii="宋体" w:eastAsia="宋体" w:hAnsi="宋体"/>
                <w:sz w:val="24"/>
              </w:rPr>
              <w:t>登记</w:t>
            </w:r>
          </w:p>
        </w:tc>
        <w:tc>
          <w:tcPr>
            <w:tcW w:w="5760" w:type="dxa"/>
            <w:gridSpan w:val="4"/>
            <w:vAlign w:val="center"/>
          </w:tcPr>
          <w:p w:rsidR="001D3F64" w:rsidRDefault="00FF1AD6">
            <w:pPr>
              <w:rPr>
                <w:rFonts w:ascii="宋体" w:eastAsia="宋体" w:hAnsi="宋体"/>
                <w:sz w:val="24"/>
              </w:rPr>
            </w:pPr>
            <w:r>
              <w:rPr>
                <w:rFonts w:ascii="宋体" w:eastAsia="宋体" w:hAnsi="宋体" w:hint="eastAsia"/>
                <w:sz w:val="24"/>
              </w:rPr>
              <w:t>是</w:t>
            </w:r>
          </w:p>
        </w:tc>
      </w:tr>
    </w:tbl>
    <w:p w:rsidR="001D3F64" w:rsidRDefault="001D3F64"/>
    <w:p w:rsidR="001D3F64" w:rsidRDefault="00FF1AD6">
      <w:pPr>
        <w:pStyle w:val="2"/>
        <w:rPr>
          <w:rFonts w:ascii="宋体" w:eastAsia="宋体" w:hAnsi="宋体"/>
          <w:sz w:val="24"/>
        </w:rPr>
      </w:pPr>
      <w:r>
        <w:rPr>
          <w:rFonts w:ascii="宋体" w:eastAsia="宋体" w:hAnsi="宋体"/>
          <w:sz w:val="24"/>
        </w:rPr>
        <w:t>3.</w:t>
      </w:r>
      <w:r>
        <w:rPr>
          <w:rFonts w:ascii="宋体" w:eastAsia="宋体" w:hAnsi="宋体"/>
          <w:sz w:val="24"/>
        </w:rPr>
        <w:t>离任基金经理的相关信息</w:t>
      </w:r>
    </w:p>
    <w:tbl>
      <w:tblPr>
        <w:tblStyle w:val="a4"/>
        <w:tblW w:w="8760" w:type="dxa"/>
        <w:tblLook w:val="04A0"/>
      </w:tblPr>
      <w:tblGrid>
        <w:gridCol w:w="5400"/>
        <w:gridCol w:w="3360"/>
      </w:tblGrid>
      <w:tr w:rsidR="001D3F64">
        <w:tc>
          <w:tcPr>
            <w:tcW w:w="5400" w:type="dxa"/>
            <w:vAlign w:val="center"/>
          </w:tcPr>
          <w:p w:rsidR="001D3F64" w:rsidRDefault="00FF1AD6">
            <w:pPr>
              <w:rPr>
                <w:rFonts w:ascii="宋体" w:eastAsia="宋体" w:hAnsi="宋体"/>
                <w:sz w:val="24"/>
              </w:rPr>
            </w:pPr>
            <w:r>
              <w:rPr>
                <w:rFonts w:ascii="宋体" w:eastAsia="宋体" w:hAnsi="宋体" w:hint="eastAsia"/>
                <w:sz w:val="24"/>
              </w:rPr>
              <w:t>离任基金经理姓名</w:t>
            </w:r>
          </w:p>
        </w:tc>
        <w:tc>
          <w:tcPr>
            <w:tcW w:w="3360" w:type="dxa"/>
            <w:vAlign w:val="center"/>
          </w:tcPr>
          <w:p w:rsidR="001D3F64" w:rsidRDefault="00FF1AD6">
            <w:pPr>
              <w:rPr>
                <w:rFonts w:ascii="宋体" w:eastAsia="宋体" w:hAnsi="宋体"/>
                <w:sz w:val="24"/>
              </w:rPr>
            </w:pPr>
            <w:r>
              <w:rPr>
                <w:rFonts w:ascii="宋体" w:eastAsia="宋体" w:hAnsi="宋体" w:hint="eastAsia"/>
                <w:sz w:val="24"/>
              </w:rPr>
              <w:t>王帅</w:t>
            </w:r>
          </w:p>
        </w:tc>
      </w:tr>
      <w:tr w:rsidR="001D3F64">
        <w:tc>
          <w:tcPr>
            <w:tcW w:w="5400" w:type="dxa"/>
            <w:vAlign w:val="center"/>
          </w:tcPr>
          <w:p w:rsidR="001D3F64" w:rsidRDefault="00FF1AD6">
            <w:pPr>
              <w:rPr>
                <w:rFonts w:ascii="宋体" w:eastAsia="宋体" w:hAnsi="宋体"/>
                <w:sz w:val="24"/>
              </w:rPr>
            </w:pPr>
            <w:r>
              <w:rPr>
                <w:rFonts w:ascii="宋体" w:eastAsia="宋体" w:hAnsi="宋体" w:hint="eastAsia"/>
                <w:sz w:val="24"/>
              </w:rPr>
              <w:t>离任原因</w:t>
            </w:r>
          </w:p>
        </w:tc>
        <w:tc>
          <w:tcPr>
            <w:tcW w:w="3360" w:type="dxa"/>
            <w:vAlign w:val="center"/>
          </w:tcPr>
          <w:p w:rsidR="001D3F64" w:rsidRDefault="00FF1AD6">
            <w:pPr>
              <w:rPr>
                <w:rFonts w:ascii="宋体" w:eastAsia="宋体" w:hAnsi="宋体"/>
                <w:sz w:val="24"/>
              </w:rPr>
            </w:pPr>
            <w:r>
              <w:rPr>
                <w:rFonts w:ascii="宋体" w:eastAsia="宋体" w:hAnsi="宋体" w:hint="eastAsia"/>
                <w:sz w:val="24"/>
              </w:rPr>
              <w:t>个人原因</w:t>
            </w:r>
          </w:p>
        </w:tc>
      </w:tr>
      <w:tr w:rsidR="001D3F64">
        <w:tc>
          <w:tcPr>
            <w:tcW w:w="5400" w:type="dxa"/>
            <w:vAlign w:val="center"/>
          </w:tcPr>
          <w:p w:rsidR="001D3F64" w:rsidRDefault="00FF1AD6">
            <w:pPr>
              <w:rPr>
                <w:rFonts w:ascii="宋体" w:eastAsia="宋体" w:hAnsi="宋体"/>
                <w:sz w:val="24"/>
              </w:rPr>
            </w:pPr>
            <w:r>
              <w:rPr>
                <w:rFonts w:ascii="宋体" w:eastAsia="宋体" w:hAnsi="宋体" w:hint="eastAsia"/>
                <w:sz w:val="24"/>
              </w:rPr>
              <w:t>离任日期</w:t>
            </w:r>
          </w:p>
        </w:tc>
        <w:tc>
          <w:tcPr>
            <w:tcW w:w="3360" w:type="dxa"/>
            <w:vAlign w:val="center"/>
          </w:tcPr>
          <w:p w:rsidR="001D3F64" w:rsidRDefault="00FF1AD6">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6</w:t>
            </w:r>
            <w:r>
              <w:rPr>
                <w:rFonts w:ascii="宋体" w:eastAsia="宋体" w:hAnsi="宋体"/>
                <w:sz w:val="24"/>
              </w:rPr>
              <w:t>日</w:t>
            </w:r>
          </w:p>
        </w:tc>
      </w:tr>
      <w:tr w:rsidR="001D3F64">
        <w:tc>
          <w:tcPr>
            <w:tcW w:w="5400" w:type="dxa"/>
            <w:vAlign w:val="center"/>
          </w:tcPr>
          <w:p w:rsidR="001D3F64" w:rsidRDefault="00FF1AD6">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1D3F64" w:rsidRDefault="00FF1AD6">
            <w:pPr>
              <w:rPr>
                <w:rFonts w:ascii="宋体" w:eastAsia="宋体" w:hAnsi="宋体"/>
                <w:sz w:val="24"/>
              </w:rPr>
            </w:pPr>
            <w:r>
              <w:rPr>
                <w:rFonts w:ascii="宋体" w:eastAsia="宋体" w:hAnsi="宋体"/>
                <w:sz w:val="24"/>
              </w:rPr>
              <w:t>-</w:t>
            </w:r>
          </w:p>
        </w:tc>
      </w:tr>
      <w:tr w:rsidR="001D3F64">
        <w:tc>
          <w:tcPr>
            <w:tcW w:w="5400" w:type="dxa"/>
            <w:vAlign w:val="center"/>
          </w:tcPr>
          <w:p w:rsidR="001D3F64" w:rsidRDefault="00FF1AD6">
            <w:pPr>
              <w:rPr>
                <w:rFonts w:ascii="宋体" w:eastAsia="宋体" w:hAnsi="宋体"/>
                <w:sz w:val="24"/>
              </w:rPr>
            </w:pPr>
            <w:r>
              <w:rPr>
                <w:rFonts w:ascii="宋体" w:eastAsia="宋体" w:hAnsi="宋体" w:hint="eastAsia"/>
                <w:sz w:val="24"/>
              </w:rPr>
              <w:t>是否已按规定在中国证券投资基金业协会办理注销手续</w:t>
            </w:r>
          </w:p>
        </w:tc>
        <w:tc>
          <w:tcPr>
            <w:tcW w:w="3360" w:type="dxa"/>
            <w:vAlign w:val="center"/>
          </w:tcPr>
          <w:p w:rsidR="001D3F64" w:rsidRDefault="00FF1AD6">
            <w:pPr>
              <w:rPr>
                <w:rFonts w:ascii="宋体" w:eastAsia="宋体" w:hAnsi="宋体"/>
                <w:sz w:val="24"/>
              </w:rPr>
            </w:pPr>
            <w:r>
              <w:rPr>
                <w:rFonts w:ascii="宋体" w:eastAsia="宋体" w:hAnsi="宋体" w:hint="eastAsia"/>
                <w:sz w:val="24"/>
              </w:rPr>
              <w:t>是</w:t>
            </w:r>
          </w:p>
        </w:tc>
      </w:tr>
    </w:tbl>
    <w:p w:rsidR="001D3F64" w:rsidRDefault="001D3F64"/>
    <w:p w:rsidR="001D3F64" w:rsidRDefault="00FF1AD6">
      <w:pPr>
        <w:pStyle w:val="2"/>
        <w:rPr>
          <w:rFonts w:ascii="宋体" w:eastAsia="宋体" w:hAnsi="宋体"/>
          <w:sz w:val="24"/>
        </w:rPr>
      </w:pPr>
      <w:r>
        <w:rPr>
          <w:rFonts w:ascii="宋体" w:eastAsia="宋体" w:hAnsi="宋体" w:hint="eastAsia"/>
          <w:sz w:val="24"/>
        </w:rPr>
        <w:t>4.</w:t>
      </w:r>
      <w:r>
        <w:rPr>
          <w:rFonts w:ascii="宋体" w:eastAsia="宋体" w:hAnsi="宋体" w:hint="eastAsia"/>
          <w:sz w:val="24"/>
        </w:rPr>
        <w:t>其他需要提示的事项</w:t>
      </w:r>
    </w:p>
    <w:p w:rsidR="001D3F64" w:rsidRDefault="00FF1AD6">
      <w:pPr>
        <w:pStyle w:val="a3"/>
        <w:spacing w:before="0" w:beforeAutospacing="0" w:after="0" w:afterAutospacing="0" w:line="360" w:lineRule="auto"/>
        <w:ind w:firstLine="420"/>
      </w:pPr>
      <w:r>
        <w:rPr>
          <w:rFonts w:hint="eastAsia"/>
        </w:rPr>
        <w:t> </w:t>
      </w:r>
      <w:r>
        <w:rPr>
          <w:rFonts w:hint="eastAsia"/>
        </w:rPr>
        <w:t>本公司已将上述基金经理变更事项按相关规定向中国证券投资基金业协会办理基金经理变更备案手续。</w:t>
      </w:r>
      <w:r>
        <w:rPr>
          <w:rFonts w:hint="eastAsia"/>
        </w:rPr>
        <w:t> </w:t>
      </w:r>
    </w:p>
    <w:p w:rsidR="001D3F64" w:rsidRDefault="00FF1AD6">
      <w:pPr>
        <w:pStyle w:val="a3"/>
        <w:spacing w:before="0" w:beforeAutospacing="0" w:after="0" w:afterAutospacing="0" w:line="360" w:lineRule="auto"/>
        <w:ind w:firstLine="420"/>
      </w:pPr>
      <w:r>
        <w:rPr>
          <w:rFonts w:hint="eastAsia"/>
        </w:rPr>
        <w:t> </w:t>
      </w:r>
      <w:r>
        <w:rPr>
          <w:rFonts w:hint="eastAsia"/>
        </w:rPr>
        <w:t>特此公告。</w:t>
      </w:r>
      <w:r>
        <w:rPr>
          <w:rFonts w:hint="eastAsia"/>
        </w:rPr>
        <w:t> </w:t>
      </w:r>
    </w:p>
    <w:p w:rsidR="001D3F64" w:rsidRDefault="001D3F64">
      <w:pPr>
        <w:pStyle w:val="a3"/>
        <w:spacing w:before="0" w:beforeAutospacing="0" w:after="0" w:afterAutospacing="0" w:line="360" w:lineRule="auto"/>
      </w:pPr>
      <w:bookmarkStart w:id="0" w:name="_GoBack"/>
      <w:bookmarkEnd w:id="0"/>
    </w:p>
    <w:p w:rsidR="001D3F64" w:rsidRDefault="001D3F64">
      <w:pPr>
        <w:pStyle w:val="a3"/>
        <w:spacing w:before="0" w:beforeAutospacing="0" w:after="0" w:afterAutospacing="0" w:line="360" w:lineRule="auto"/>
        <w:ind w:firstLine="420"/>
      </w:pPr>
    </w:p>
    <w:p w:rsidR="001D3F64" w:rsidRDefault="00FF1AD6">
      <w:pPr>
        <w:pStyle w:val="a3"/>
        <w:spacing w:before="0" w:beforeAutospacing="0" w:after="0" w:afterAutospacing="0" w:line="360" w:lineRule="auto"/>
        <w:ind w:firstLine="420"/>
        <w:jc w:val="right"/>
      </w:pPr>
      <w:r>
        <w:rPr>
          <w:rFonts w:hint="eastAsia"/>
        </w:rPr>
        <w:t>博时基金管理有限公司</w:t>
      </w:r>
    </w:p>
    <w:p w:rsidR="001D3F64" w:rsidRDefault="00FF1AD6">
      <w:pPr>
        <w:pStyle w:val="a3"/>
        <w:spacing w:before="0" w:beforeAutospacing="0" w:after="0" w:afterAutospacing="0" w:line="360" w:lineRule="auto"/>
        <w:ind w:firstLine="420"/>
        <w:jc w:val="right"/>
      </w:pPr>
      <w:r>
        <w:rPr>
          <w:rFonts w:hint="eastAsia"/>
        </w:rPr>
        <w:t>二○二六年二月六日</w:t>
      </w:r>
    </w:p>
    <w:sectPr w:rsidR="001D3F64" w:rsidSect="001D3F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7E1C"/>
    <w:rsid w:val="001A7E1C"/>
    <w:rsid w:val="001D3F64"/>
    <w:rsid w:val="008B5F3D"/>
    <w:rsid w:val="00FF1AD6"/>
    <w:rsid w:val="60ED7350"/>
    <w:rsid w:val="6D9B49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64"/>
    <w:pPr>
      <w:widowControl w:val="0"/>
      <w:jc w:val="both"/>
    </w:pPr>
    <w:rPr>
      <w:kern w:val="2"/>
      <w:sz w:val="21"/>
      <w:szCs w:val="22"/>
    </w:rPr>
  </w:style>
  <w:style w:type="paragraph" w:styleId="2">
    <w:name w:val="heading 2"/>
    <w:basedOn w:val="a"/>
    <w:next w:val="a"/>
    <w:link w:val="2Char"/>
    <w:uiPriority w:val="9"/>
    <w:unhideWhenUsed/>
    <w:qFormat/>
    <w:rsid w:val="001D3F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F64"/>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1D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1D3F6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4</DocSecurity>
  <Lines>7</Lines>
  <Paragraphs>2</Paragraphs>
  <ScaleCrop>false</ScaleCrop>
  <Company>mycompany</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2026-02-05T16:02:00Z</dcterms:created>
  <dcterms:modified xsi:type="dcterms:W3CDTF">2026-02-05T16:02:00Z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BA2902459EAA44C7B087849DBA44B305</vt:lpwstr>
  </property>
</Properties>
</file>