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EFA" w:rsidRDefault="00156EFA"/>
    <w:p w:rsidR="00156EFA" w:rsidRDefault="0034748C">
      <w:pPr>
        <w:jc w:val="center"/>
        <w:rPr>
          <w:rFonts w:ascii="宋体" w:eastAsia="宋体" w:hAnsi="宋体"/>
          <w:b/>
          <w:sz w:val="30"/>
        </w:rPr>
      </w:pPr>
      <w:r>
        <w:rPr>
          <w:rFonts w:ascii="宋体" w:eastAsia="宋体" w:hAnsi="宋体" w:hint="eastAsia"/>
          <w:b/>
          <w:sz w:val="30"/>
        </w:rPr>
        <w:t>博时基金管理有限公司关于博时汇享纯债债券型证券投资基金的基金经理变更的公告</w:t>
      </w:r>
    </w:p>
    <w:p w:rsidR="00156EFA" w:rsidRDefault="0034748C">
      <w:pPr>
        <w:jc w:val="center"/>
        <w:rPr>
          <w:rFonts w:ascii="宋体" w:eastAsia="宋体" w:hAnsi="宋体"/>
          <w:b/>
          <w:sz w:val="24"/>
        </w:rPr>
      </w:pPr>
      <w:r>
        <w:rPr>
          <w:rFonts w:ascii="宋体" w:eastAsia="宋体" w:hAnsi="宋体" w:hint="eastAsia"/>
          <w:b/>
          <w:sz w:val="24"/>
        </w:rPr>
        <w:t>公告送出日期：</w:t>
      </w:r>
      <w:r>
        <w:rPr>
          <w:rFonts w:ascii="宋体" w:eastAsia="宋体" w:hAnsi="宋体"/>
          <w:b/>
          <w:sz w:val="24"/>
        </w:rPr>
        <w:t>2026</w:t>
      </w:r>
      <w:r>
        <w:rPr>
          <w:rFonts w:ascii="宋体" w:eastAsia="宋体" w:hAnsi="宋体"/>
          <w:b/>
          <w:sz w:val="24"/>
        </w:rPr>
        <w:t>年</w:t>
      </w:r>
      <w:r>
        <w:rPr>
          <w:rFonts w:ascii="宋体" w:eastAsia="宋体" w:hAnsi="宋体"/>
          <w:b/>
          <w:sz w:val="24"/>
        </w:rPr>
        <w:t>2</w:t>
      </w:r>
      <w:r>
        <w:rPr>
          <w:rFonts w:ascii="宋体" w:eastAsia="宋体" w:hAnsi="宋体"/>
          <w:b/>
          <w:sz w:val="24"/>
        </w:rPr>
        <w:t>月</w:t>
      </w:r>
      <w:r>
        <w:rPr>
          <w:rFonts w:ascii="宋体" w:eastAsia="宋体" w:hAnsi="宋体"/>
          <w:b/>
          <w:sz w:val="24"/>
        </w:rPr>
        <w:t>6</w:t>
      </w:r>
      <w:r>
        <w:rPr>
          <w:rFonts w:ascii="宋体" w:eastAsia="宋体" w:hAnsi="宋体"/>
          <w:b/>
          <w:sz w:val="24"/>
        </w:rPr>
        <w:t>日</w:t>
      </w:r>
    </w:p>
    <w:p w:rsidR="00156EFA" w:rsidRDefault="00156EFA">
      <w:pPr>
        <w:jc w:val="center"/>
        <w:rPr>
          <w:rFonts w:ascii="宋体" w:eastAsia="宋体" w:hAnsi="宋体"/>
          <w:b/>
          <w:sz w:val="24"/>
        </w:rPr>
      </w:pPr>
    </w:p>
    <w:p w:rsidR="00156EFA" w:rsidRDefault="0034748C">
      <w:pPr>
        <w:pStyle w:val="2"/>
        <w:rPr>
          <w:rFonts w:ascii="宋体" w:eastAsia="宋体" w:hAnsi="宋体"/>
          <w:sz w:val="24"/>
        </w:rPr>
      </w:pPr>
      <w:r>
        <w:rPr>
          <w:rFonts w:ascii="宋体" w:eastAsia="宋体" w:hAnsi="宋体"/>
          <w:sz w:val="24"/>
        </w:rPr>
        <w:t>1.</w:t>
      </w:r>
      <w:r>
        <w:rPr>
          <w:rFonts w:ascii="宋体" w:eastAsia="宋体" w:hAnsi="宋体"/>
          <w:sz w:val="24"/>
        </w:rPr>
        <w:t>公告基本信息</w:t>
      </w:r>
    </w:p>
    <w:tbl>
      <w:tblPr>
        <w:tblStyle w:val="a4"/>
        <w:tblW w:w="8760" w:type="dxa"/>
        <w:tblLook w:val="04A0"/>
      </w:tblPr>
      <w:tblGrid>
        <w:gridCol w:w="3400"/>
        <w:gridCol w:w="2680"/>
        <w:gridCol w:w="2680"/>
      </w:tblGrid>
      <w:tr w:rsidR="00156EFA">
        <w:tc>
          <w:tcPr>
            <w:tcW w:w="3400" w:type="dxa"/>
            <w:vAlign w:val="center"/>
          </w:tcPr>
          <w:p w:rsidR="00156EFA" w:rsidRDefault="0034748C">
            <w:pPr>
              <w:rPr>
                <w:rFonts w:ascii="宋体" w:eastAsia="宋体" w:hAnsi="宋体"/>
                <w:sz w:val="24"/>
              </w:rPr>
            </w:pPr>
            <w:r>
              <w:rPr>
                <w:rFonts w:ascii="宋体" w:eastAsia="宋体" w:hAnsi="宋体" w:hint="eastAsia"/>
                <w:sz w:val="24"/>
              </w:rPr>
              <w:t>基金名称</w:t>
            </w:r>
          </w:p>
        </w:tc>
        <w:tc>
          <w:tcPr>
            <w:tcW w:w="5360" w:type="dxa"/>
            <w:gridSpan w:val="2"/>
            <w:vAlign w:val="center"/>
          </w:tcPr>
          <w:p w:rsidR="00156EFA" w:rsidRDefault="0034748C">
            <w:pPr>
              <w:rPr>
                <w:rFonts w:ascii="宋体" w:eastAsia="宋体" w:hAnsi="宋体"/>
                <w:sz w:val="24"/>
              </w:rPr>
            </w:pPr>
            <w:r>
              <w:rPr>
                <w:rFonts w:ascii="宋体" w:eastAsia="宋体" w:hAnsi="宋体" w:hint="eastAsia"/>
                <w:sz w:val="24"/>
              </w:rPr>
              <w:t>博时汇享纯债债券型证券投资基金</w:t>
            </w:r>
          </w:p>
        </w:tc>
      </w:tr>
      <w:tr w:rsidR="00156EFA">
        <w:tc>
          <w:tcPr>
            <w:tcW w:w="3400" w:type="dxa"/>
            <w:vAlign w:val="center"/>
          </w:tcPr>
          <w:p w:rsidR="00156EFA" w:rsidRDefault="0034748C">
            <w:pPr>
              <w:rPr>
                <w:rFonts w:ascii="宋体" w:eastAsia="宋体" w:hAnsi="宋体"/>
                <w:sz w:val="24"/>
              </w:rPr>
            </w:pPr>
            <w:r>
              <w:rPr>
                <w:rFonts w:ascii="宋体" w:eastAsia="宋体" w:hAnsi="宋体" w:hint="eastAsia"/>
                <w:sz w:val="24"/>
              </w:rPr>
              <w:t>基金简称</w:t>
            </w:r>
          </w:p>
        </w:tc>
        <w:tc>
          <w:tcPr>
            <w:tcW w:w="5360" w:type="dxa"/>
            <w:gridSpan w:val="2"/>
            <w:vAlign w:val="center"/>
          </w:tcPr>
          <w:p w:rsidR="00156EFA" w:rsidRDefault="0034748C">
            <w:pPr>
              <w:rPr>
                <w:rFonts w:ascii="宋体" w:eastAsia="宋体" w:hAnsi="宋体"/>
                <w:sz w:val="24"/>
              </w:rPr>
            </w:pPr>
            <w:r>
              <w:rPr>
                <w:rFonts w:ascii="宋体" w:eastAsia="宋体" w:hAnsi="宋体" w:hint="eastAsia"/>
                <w:sz w:val="24"/>
              </w:rPr>
              <w:t>博时汇享纯债债券</w:t>
            </w:r>
          </w:p>
        </w:tc>
      </w:tr>
      <w:tr w:rsidR="00156EFA">
        <w:tc>
          <w:tcPr>
            <w:tcW w:w="3400" w:type="dxa"/>
            <w:vAlign w:val="center"/>
          </w:tcPr>
          <w:p w:rsidR="00156EFA" w:rsidRDefault="0034748C">
            <w:pPr>
              <w:rPr>
                <w:rFonts w:ascii="宋体" w:eastAsia="宋体" w:hAnsi="宋体"/>
                <w:sz w:val="24"/>
              </w:rPr>
            </w:pPr>
            <w:r>
              <w:rPr>
                <w:rFonts w:ascii="宋体" w:eastAsia="宋体" w:hAnsi="宋体" w:hint="eastAsia"/>
                <w:sz w:val="24"/>
              </w:rPr>
              <w:t>基金代码</w:t>
            </w:r>
          </w:p>
        </w:tc>
        <w:tc>
          <w:tcPr>
            <w:tcW w:w="2680" w:type="dxa"/>
            <w:vAlign w:val="center"/>
          </w:tcPr>
          <w:p w:rsidR="00156EFA" w:rsidRDefault="0034748C">
            <w:pPr>
              <w:rPr>
                <w:rFonts w:ascii="宋体" w:eastAsia="宋体" w:hAnsi="宋体"/>
                <w:sz w:val="24"/>
              </w:rPr>
            </w:pPr>
            <w:r>
              <w:rPr>
                <w:rFonts w:ascii="宋体" w:eastAsia="宋体" w:hAnsi="宋体"/>
                <w:sz w:val="24"/>
              </w:rPr>
              <w:t>A</w:t>
            </w:r>
            <w:r>
              <w:rPr>
                <w:rFonts w:ascii="宋体" w:eastAsia="宋体" w:hAnsi="宋体"/>
                <w:sz w:val="24"/>
              </w:rPr>
              <w:t>类份额</w:t>
            </w:r>
            <w:r>
              <w:rPr>
                <w:rFonts w:ascii="宋体" w:eastAsia="宋体" w:hAnsi="宋体"/>
                <w:sz w:val="24"/>
              </w:rPr>
              <w:t>:004366</w:t>
            </w:r>
          </w:p>
        </w:tc>
        <w:tc>
          <w:tcPr>
            <w:tcW w:w="2680" w:type="dxa"/>
            <w:vAlign w:val="center"/>
          </w:tcPr>
          <w:p w:rsidR="00156EFA" w:rsidRDefault="0034748C">
            <w:pPr>
              <w:rPr>
                <w:rFonts w:ascii="宋体" w:eastAsia="宋体" w:hAnsi="宋体"/>
                <w:sz w:val="24"/>
              </w:rPr>
            </w:pPr>
            <w:r>
              <w:rPr>
                <w:rFonts w:ascii="宋体" w:eastAsia="宋体" w:hAnsi="宋体"/>
                <w:sz w:val="24"/>
              </w:rPr>
              <w:t>C</w:t>
            </w:r>
            <w:r>
              <w:rPr>
                <w:rFonts w:ascii="宋体" w:eastAsia="宋体" w:hAnsi="宋体"/>
                <w:sz w:val="24"/>
              </w:rPr>
              <w:t>类份额</w:t>
            </w:r>
            <w:r>
              <w:rPr>
                <w:rFonts w:ascii="宋体" w:eastAsia="宋体" w:hAnsi="宋体"/>
                <w:sz w:val="24"/>
              </w:rPr>
              <w:t>:004367</w:t>
            </w:r>
          </w:p>
        </w:tc>
      </w:tr>
      <w:tr w:rsidR="00156EFA">
        <w:tc>
          <w:tcPr>
            <w:tcW w:w="3400" w:type="dxa"/>
            <w:vAlign w:val="center"/>
          </w:tcPr>
          <w:p w:rsidR="00156EFA" w:rsidRDefault="0034748C">
            <w:pPr>
              <w:rPr>
                <w:rFonts w:ascii="宋体" w:eastAsia="宋体" w:hAnsi="宋体"/>
                <w:sz w:val="24"/>
              </w:rPr>
            </w:pPr>
            <w:r>
              <w:rPr>
                <w:rFonts w:ascii="宋体" w:eastAsia="宋体" w:hAnsi="宋体" w:hint="eastAsia"/>
                <w:sz w:val="24"/>
              </w:rPr>
              <w:t>基金管理人名称</w:t>
            </w:r>
          </w:p>
        </w:tc>
        <w:tc>
          <w:tcPr>
            <w:tcW w:w="5360" w:type="dxa"/>
            <w:gridSpan w:val="2"/>
            <w:vAlign w:val="center"/>
          </w:tcPr>
          <w:p w:rsidR="00156EFA" w:rsidRDefault="0034748C">
            <w:pPr>
              <w:rPr>
                <w:rFonts w:ascii="宋体" w:eastAsia="宋体" w:hAnsi="宋体"/>
                <w:sz w:val="24"/>
              </w:rPr>
            </w:pPr>
            <w:r>
              <w:rPr>
                <w:rFonts w:ascii="宋体" w:eastAsia="宋体" w:hAnsi="宋体" w:hint="eastAsia"/>
                <w:sz w:val="24"/>
              </w:rPr>
              <w:t>博时基金管理有限公司</w:t>
            </w:r>
          </w:p>
        </w:tc>
      </w:tr>
      <w:tr w:rsidR="00156EFA">
        <w:tc>
          <w:tcPr>
            <w:tcW w:w="3400" w:type="dxa"/>
            <w:vAlign w:val="center"/>
          </w:tcPr>
          <w:p w:rsidR="00156EFA" w:rsidRDefault="0034748C">
            <w:pPr>
              <w:rPr>
                <w:rFonts w:ascii="宋体" w:eastAsia="宋体" w:hAnsi="宋体"/>
                <w:sz w:val="24"/>
              </w:rPr>
            </w:pPr>
            <w:r>
              <w:rPr>
                <w:rFonts w:ascii="宋体" w:eastAsia="宋体" w:hAnsi="宋体" w:hint="eastAsia"/>
                <w:sz w:val="24"/>
              </w:rPr>
              <w:t>公告依据</w:t>
            </w:r>
          </w:p>
        </w:tc>
        <w:tc>
          <w:tcPr>
            <w:tcW w:w="5360" w:type="dxa"/>
            <w:gridSpan w:val="2"/>
            <w:vAlign w:val="center"/>
          </w:tcPr>
          <w:p w:rsidR="00156EFA" w:rsidRDefault="0034748C">
            <w:pPr>
              <w:rPr>
                <w:rFonts w:ascii="宋体" w:eastAsia="宋体" w:hAnsi="宋体"/>
                <w:sz w:val="24"/>
              </w:rPr>
            </w:pPr>
            <w:r>
              <w:rPr>
                <w:rFonts w:ascii="宋体" w:eastAsia="宋体" w:hAnsi="宋体" w:hint="eastAsia"/>
                <w:sz w:val="24"/>
              </w:rPr>
              <w:t>《公开募集证券投资基金信息披露管理办法》</w:t>
            </w:r>
          </w:p>
        </w:tc>
      </w:tr>
      <w:tr w:rsidR="00156EFA">
        <w:tc>
          <w:tcPr>
            <w:tcW w:w="3400" w:type="dxa"/>
            <w:vAlign w:val="center"/>
          </w:tcPr>
          <w:p w:rsidR="00156EFA" w:rsidRDefault="0034748C">
            <w:pPr>
              <w:rPr>
                <w:rFonts w:ascii="宋体" w:eastAsia="宋体" w:hAnsi="宋体"/>
                <w:sz w:val="24"/>
              </w:rPr>
            </w:pPr>
            <w:r>
              <w:rPr>
                <w:rFonts w:ascii="宋体" w:eastAsia="宋体" w:hAnsi="宋体" w:hint="eastAsia"/>
                <w:sz w:val="24"/>
              </w:rPr>
              <w:t>基金经理变更类型</w:t>
            </w:r>
          </w:p>
        </w:tc>
        <w:tc>
          <w:tcPr>
            <w:tcW w:w="5360" w:type="dxa"/>
            <w:gridSpan w:val="2"/>
            <w:vAlign w:val="center"/>
          </w:tcPr>
          <w:p w:rsidR="00156EFA" w:rsidRDefault="0034748C">
            <w:pPr>
              <w:rPr>
                <w:rFonts w:ascii="宋体" w:eastAsia="宋体" w:hAnsi="宋体"/>
                <w:sz w:val="24"/>
              </w:rPr>
            </w:pPr>
            <w:r>
              <w:rPr>
                <w:rFonts w:ascii="宋体" w:eastAsia="宋体" w:hAnsi="宋体" w:hint="eastAsia"/>
                <w:sz w:val="24"/>
              </w:rPr>
              <w:t>解聘基金经理</w:t>
            </w:r>
          </w:p>
        </w:tc>
      </w:tr>
      <w:tr w:rsidR="00156EFA">
        <w:tc>
          <w:tcPr>
            <w:tcW w:w="3400" w:type="dxa"/>
            <w:vAlign w:val="center"/>
          </w:tcPr>
          <w:p w:rsidR="00156EFA" w:rsidRDefault="0034748C">
            <w:pPr>
              <w:rPr>
                <w:rFonts w:ascii="宋体" w:eastAsia="宋体" w:hAnsi="宋体"/>
                <w:sz w:val="24"/>
              </w:rPr>
            </w:pPr>
            <w:r>
              <w:rPr>
                <w:rFonts w:ascii="宋体" w:eastAsia="宋体" w:hAnsi="宋体" w:hint="eastAsia"/>
                <w:sz w:val="24"/>
              </w:rPr>
              <w:t>离任基金经理姓名</w:t>
            </w:r>
          </w:p>
        </w:tc>
        <w:tc>
          <w:tcPr>
            <w:tcW w:w="5360" w:type="dxa"/>
            <w:gridSpan w:val="2"/>
            <w:vAlign w:val="center"/>
          </w:tcPr>
          <w:p w:rsidR="00156EFA" w:rsidRDefault="0034748C">
            <w:pPr>
              <w:rPr>
                <w:rFonts w:ascii="宋体" w:eastAsia="宋体" w:hAnsi="宋体"/>
                <w:sz w:val="24"/>
              </w:rPr>
            </w:pPr>
            <w:r>
              <w:rPr>
                <w:rFonts w:ascii="宋体" w:eastAsia="宋体" w:hAnsi="宋体" w:hint="eastAsia"/>
                <w:sz w:val="24"/>
              </w:rPr>
              <w:t>王帅</w:t>
            </w:r>
          </w:p>
        </w:tc>
      </w:tr>
      <w:tr w:rsidR="00156EFA">
        <w:tc>
          <w:tcPr>
            <w:tcW w:w="3400" w:type="dxa"/>
            <w:vAlign w:val="center"/>
          </w:tcPr>
          <w:p w:rsidR="00156EFA" w:rsidRDefault="0034748C">
            <w:pPr>
              <w:rPr>
                <w:rFonts w:ascii="宋体" w:eastAsia="宋体" w:hAnsi="宋体"/>
                <w:sz w:val="24"/>
              </w:rPr>
            </w:pPr>
            <w:r>
              <w:rPr>
                <w:rFonts w:ascii="宋体" w:eastAsia="宋体" w:hAnsi="宋体" w:hint="eastAsia"/>
                <w:sz w:val="24"/>
              </w:rPr>
              <w:t>共同管理本基金的其他基金经理姓名</w:t>
            </w:r>
          </w:p>
        </w:tc>
        <w:tc>
          <w:tcPr>
            <w:tcW w:w="5360" w:type="dxa"/>
            <w:gridSpan w:val="2"/>
            <w:vAlign w:val="center"/>
          </w:tcPr>
          <w:p w:rsidR="00156EFA" w:rsidRDefault="0034748C">
            <w:pPr>
              <w:rPr>
                <w:rFonts w:ascii="宋体" w:eastAsia="宋体" w:hAnsi="宋体"/>
                <w:sz w:val="24"/>
              </w:rPr>
            </w:pPr>
            <w:r>
              <w:rPr>
                <w:rFonts w:ascii="宋体" w:eastAsia="宋体" w:hAnsi="宋体" w:hint="eastAsia"/>
                <w:sz w:val="24"/>
              </w:rPr>
              <w:t>余斌</w:t>
            </w:r>
          </w:p>
        </w:tc>
      </w:tr>
    </w:tbl>
    <w:p w:rsidR="00156EFA" w:rsidRDefault="00156EFA"/>
    <w:p w:rsidR="00156EFA" w:rsidRDefault="0034748C">
      <w:pPr>
        <w:pStyle w:val="2"/>
        <w:rPr>
          <w:rFonts w:ascii="宋体" w:eastAsia="宋体" w:hAnsi="宋体"/>
          <w:sz w:val="24"/>
        </w:rPr>
      </w:pPr>
      <w:r>
        <w:rPr>
          <w:rFonts w:ascii="宋体" w:eastAsia="宋体" w:hAnsi="宋体"/>
          <w:sz w:val="24"/>
        </w:rPr>
        <w:t>2.</w:t>
      </w:r>
      <w:r>
        <w:rPr>
          <w:rFonts w:ascii="宋体" w:eastAsia="宋体" w:hAnsi="宋体"/>
          <w:sz w:val="24"/>
        </w:rPr>
        <w:t>离任基金经理的相关信息</w:t>
      </w:r>
    </w:p>
    <w:tbl>
      <w:tblPr>
        <w:tblStyle w:val="a4"/>
        <w:tblW w:w="8760" w:type="dxa"/>
        <w:tblLook w:val="04A0"/>
      </w:tblPr>
      <w:tblGrid>
        <w:gridCol w:w="5400"/>
        <w:gridCol w:w="3360"/>
      </w:tblGrid>
      <w:tr w:rsidR="00156EFA">
        <w:tc>
          <w:tcPr>
            <w:tcW w:w="5400" w:type="dxa"/>
            <w:vAlign w:val="center"/>
          </w:tcPr>
          <w:p w:rsidR="00156EFA" w:rsidRDefault="0034748C">
            <w:pPr>
              <w:rPr>
                <w:rFonts w:ascii="宋体" w:eastAsia="宋体" w:hAnsi="宋体"/>
                <w:sz w:val="24"/>
              </w:rPr>
            </w:pPr>
            <w:r>
              <w:rPr>
                <w:rFonts w:ascii="宋体" w:eastAsia="宋体" w:hAnsi="宋体" w:hint="eastAsia"/>
                <w:sz w:val="24"/>
              </w:rPr>
              <w:t>离任基金经理姓名</w:t>
            </w:r>
          </w:p>
        </w:tc>
        <w:tc>
          <w:tcPr>
            <w:tcW w:w="3360" w:type="dxa"/>
            <w:vAlign w:val="center"/>
          </w:tcPr>
          <w:p w:rsidR="00156EFA" w:rsidRDefault="0034748C">
            <w:pPr>
              <w:rPr>
                <w:rFonts w:ascii="宋体" w:eastAsia="宋体" w:hAnsi="宋体"/>
                <w:sz w:val="24"/>
              </w:rPr>
            </w:pPr>
            <w:r>
              <w:rPr>
                <w:rFonts w:ascii="宋体" w:eastAsia="宋体" w:hAnsi="宋体" w:hint="eastAsia"/>
                <w:sz w:val="24"/>
              </w:rPr>
              <w:t>王帅</w:t>
            </w:r>
          </w:p>
        </w:tc>
      </w:tr>
      <w:tr w:rsidR="00156EFA">
        <w:tc>
          <w:tcPr>
            <w:tcW w:w="5400" w:type="dxa"/>
            <w:vAlign w:val="center"/>
          </w:tcPr>
          <w:p w:rsidR="00156EFA" w:rsidRDefault="0034748C">
            <w:pPr>
              <w:rPr>
                <w:rFonts w:ascii="宋体" w:eastAsia="宋体" w:hAnsi="宋体"/>
                <w:sz w:val="24"/>
              </w:rPr>
            </w:pPr>
            <w:r>
              <w:rPr>
                <w:rFonts w:ascii="宋体" w:eastAsia="宋体" w:hAnsi="宋体" w:hint="eastAsia"/>
                <w:sz w:val="24"/>
              </w:rPr>
              <w:t>离任原因</w:t>
            </w:r>
          </w:p>
        </w:tc>
        <w:tc>
          <w:tcPr>
            <w:tcW w:w="3360" w:type="dxa"/>
            <w:vAlign w:val="center"/>
          </w:tcPr>
          <w:p w:rsidR="00156EFA" w:rsidRDefault="0034748C">
            <w:pPr>
              <w:rPr>
                <w:rFonts w:ascii="宋体" w:eastAsia="宋体" w:hAnsi="宋体"/>
                <w:sz w:val="24"/>
              </w:rPr>
            </w:pPr>
            <w:r>
              <w:rPr>
                <w:rFonts w:ascii="宋体" w:eastAsia="宋体" w:hAnsi="宋体" w:hint="eastAsia"/>
                <w:sz w:val="24"/>
              </w:rPr>
              <w:t>个人原因</w:t>
            </w:r>
          </w:p>
        </w:tc>
      </w:tr>
      <w:tr w:rsidR="00156EFA">
        <w:tc>
          <w:tcPr>
            <w:tcW w:w="5400" w:type="dxa"/>
            <w:vAlign w:val="center"/>
          </w:tcPr>
          <w:p w:rsidR="00156EFA" w:rsidRDefault="0034748C">
            <w:pPr>
              <w:rPr>
                <w:rFonts w:ascii="宋体" w:eastAsia="宋体" w:hAnsi="宋体"/>
                <w:sz w:val="24"/>
              </w:rPr>
            </w:pPr>
            <w:r>
              <w:rPr>
                <w:rFonts w:ascii="宋体" w:eastAsia="宋体" w:hAnsi="宋体" w:hint="eastAsia"/>
                <w:sz w:val="24"/>
              </w:rPr>
              <w:t>离任日期</w:t>
            </w:r>
          </w:p>
        </w:tc>
        <w:tc>
          <w:tcPr>
            <w:tcW w:w="3360" w:type="dxa"/>
            <w:vAlign w:val="center"/>
          </w:tcPr>
          <w:p w:rsidR="00156EFA" w:rsidRDefault="0034748C">
            <w:pPr>
              <w:rPr>
                <w:rFonts w:ascii="宋体" w:eastAsia="宋体" w:hAnsi="宋体"/>
                <w:sz w:val="24"/>
              </w:rPr>
            </w:pPr>
            <w:r>
              <w:rPr>
                <w:rFonts w:ascii="宋体" w:eastAsia="宋体" w:hAnsi="宋体"/>
                <w:sz w:val="24"/>
              </w:rPr>
              <w:t>2026</w:t>
            </w:r>
            <w:r>
              <w:rPr>
                <w:rFonts w:ascii="宋体" w:eastAsia="宋体" w:hAnsi="宋体"/>
                <w:sz w:val="24"/>
              </w:rPr>
              <w:t>年</w:t>
            </w:r>
            <w:r>
              <w:rPr>
                <w:rFonts w:ascii="宋体" w:eastAsia="宋体" w:hAnsi="宋体"/>
                <w:sz w:val="24"/>
              </w:rPr>
              <w:t>2</w:t>
            </w:r>
            <w:r>
              <w:rPr>
                <w:rFonts w:ascii="宋体" w:eastAsia="宋体" w:hAnsi="宋体"/>
                <w:sz w:val="24"/>
              </w:rPr>
              <w:t>月</w:t>
            </w:r>
            <w:r>
              <w:rPr>
                <w:rFonts w:ascii="宋体" w:eastAsia="宋体" w:hAnsi="宋体"/>
                <w:sz w:val="24"/>
              </w:rPr>
              <w:t>6</w:t>
            </w:r>
            <w:r>
              <w:rPr>
                <w:rFonts w:ascii="宋体" w:eastAsia="宋体" w:hAnsi="宋体"/>
                <w:sz w:val="24"/>
              </w:rPr>
              <w:t>日</w:t>
            </w:r>
          </w:p>
        </w:tc>
      </w:tr>
      <w:tr w:rsidR="00156EFA">
        <w:tc>
          <w:tcPr>
            <w:tcW w:w="5400" w:type="dxa"/>
            <w:vAlign w:val="center"/>
          </w:tcPr>
          <w:p w:rsidR="00156EFA" w:rsidRDefault="0034748C">
            <w:pPr>
              <w:rPr>
                <w:rFonts w:ascii="宋体" w:eastAsia="宋体" w:hAnsi="宋体"/>
                <w:sz w:val="24"/>
              </w:rPr>
            </w:pPr>
            <w:r>
              <w:rPr>
                <w:rFonts w:ascii="宋体" w:eastAsia="宋体" w:hAnsi="宋体" w:hint="eastAsia"/>
                <w:sz w:val="24"/>
              </w:rPr>
              <w:t>转任本公司其他工作岗位的说明</w:t>
            </w:r>
          </w:p>
        </w:tc>
        <w:tc>
          <w:tcPr>
            <w:tcW w:w="3360" w:type="dxa"/>
            <w:vAlign w:val="center"/>
          </w:tcPr>
          <w:p w:rsidR="00156EFA" w:rsidRDefault="0034748C">
            <w:pPr>
              <w:rPr>
                <w:rFonts w:ascii="宋体" w:eastAsia="宋体" w:hAnsi="宋体"/>
                <w:sz w:val="24"/>
              </w:rPr>
            </w:pPr>
            <w:r>
              <w:rPr>
                <w:rFonts w:ascii="宋体" w:eastAsia="宋体" w:hAnsi="宋体"/>
                <w:sz w:val="24"/>
              </w:rPr>
              <w:t>-</w:t>
            </w:r>
          </w:p>
        </w:tc>
      </w:tr>
      <w:tr w:rsidR="00156EFA">
        <w:tc>
          <w:tcPr>
            <w:tcW w:w="5400" w:type="dxa"/>
            <w:vAlign w:val="center"/>
          </w:tcPr>
          <w:p w:rsidR="00156EFA" w:rsidRDefault="0034748C">
            <w:pPr>
              <w:rPr>
                <w:rFonts w:ascii="宋体" w:eastAsia="宋体" w:hAnsi="宋体"/>
                <w:sz w:val="24"/>
              </w:rPr>
            </w:pPr>
            <w:r>
              <w:rPr>
                <w:rFonts w:ascii="宋体" w:eastAsia="宋体" w:hAnsi="宋体" w:hint="eastAsia"/>
                <w:sz w:val="24"/>
              </w:rPr>
              <w:t>是否已按规定在中国证券投资基金业协会办理注销手续</w:t>
            </w:r>
          </w:p>
        </w:tc>
        <w:tc>
          <w:tcPr>
            <w:tcW w:w="3360" w:type="dxa"/>
            <w:vAlign w:val="center"/>
          </w:tcPr>
          <w:p w:rsidR="00156EFA" w:rsidRDefault="0034748C">
            <w:pPr>
              <w:rPr>
                <w:rFonts w:ascii="宋体" w:eastAsia="宋体" w:hAnsi="宋体"/>
                <w:sz w:val="24"/>
              </w:rPr>
            </w:pPr>
            <w:r>
              <w:rPr>
                <w:rFonts w:ascii="宋体" w:eastAsia="宋体" w:hAnsi="宋体" w:hint="eastAsia"/>
                <w:sz w:val="24"/>
              </w:rPr>
              <w:t>是</w:t>
            </w:r>
          </w:p>
        </w:tc>
      </w:tr>
    </w:tbl>
    <w:p w:rsidR="00156EFA" w:rsidRDefault="00156EFA"/>
    <w:p w:rsidR="00156EFA" w:rsidRDefault="0034748C">
      <w:pPr>
        <w:pStyle w:val="2"/>
        <w:rPr>
          <w:rFonts w:ascii="宋体" w:eastAsia="宋体" w:hAnsi="宋体"/>
          <w:sz w:val="24"/>
        </w:rPr>
      </w:pPr>
      <w:r>
        <w:rPr>
          <w:rFonts w:ascii="宋体" w:eastAsia="宋体" w:hAnsi="宋体" w:hint="eastAsia"/>
          <w:sz w:val="24"/>
        </w:rPr>
        <w:t>3.</w:t>
      </w:r>
      <w:r>
        <w:rPr>
          <w:rFonts w:ascii="宋体" w:eastAsia="宋体" w:hAnsi="宋体" w:hint="eastAsia"/>
          <w:sz w:val="24"/>
        </w:rPr>
        <w:t>其他需要提示的事项</w:t>
      </w:r>
    </w:p>
    <w:p w:rsidR="00156EFA" w:rsidRDefault="0034748C">
      <w:pPr>
        <w:pStyle w:val="a3"/>
        <w:spacing w:before="0" w:beforeAutospacing="0" w:after="0" w:afterAutospacing="0" w:line="360" w:lineRule="auto"/>
        <w:ind w:firstLine="420"/>
      </w:pPr>
      <w:r>
        <w:rPr>
          <w:rFonts w:hint="eastAsia"/>
        </w:rPr>
        <w:t> </w:t>
      </w:r>
      <w:r>
        <w:rPr>
          <w:rFonts w:hint="eastAsia"/>
        </w:rPr>
        <w:t>本公司已将上述基金经理变更事项按相关规定向中国证券投资基金业协会办理基金经理变更备案手续。</w:t>
      </w:r>
      <w:r>
        <w:rPr>
          <w:rFonts w:hint="eastAsia"/>
        </w:rPr>
        <w:t> </w:t>
      </w:r>
    </w:p>
    <w:p w:rsidR="00156EFA" w:rsidRDefault="0034748C">
      <w:pPr>
        <w:pStyle w:val="a3"/>
        <w:spacing w:before="0" w:beforeAutospacing="0" w:after="0" w:afterAutospacing="0" w:line="360" w:lineRule="auto"/>
        <w:ind w:firstLine="420"/>
      </w:pPr>
      <w:r>
        <w:rPr>
          <w:rFonts w:hint="eastAsia"/>
        </w:rPr>
        <w:t> </w:t>
      </w:r>
      <w:r>
        <w:rPr>
          <w:rFonts w:hint="eastAsia"/>
        </w:rPr>
        <w:t>特此公告。</w:t>
      </w:r>
      <w:r>
        <w:rPr>
          <w:rFonts w:hint="eastAsia"/>
        </w:rPr>
        <w:t> </w:t>
      </w:r>
    </w:p>
    <w:p w:rsidR="00156EFA" w:rsidRDefault="00156EFA">
      <w:pPr>
        <w:pStyle w:val="a3"/>
        <w:spacing w:before="0" w:beforeAutospacing="0" w:after="0" w:afterAutospacing="0" w:line="360" w:lineRule="auto"/>
        <w:ind w:firstLine="420"/>
      </w:pPr>
    </w:p>
    <w:p w:rsidR="00156EFA" w:rsidRDefault="0034748C">
      <w:pPr>
        <w:pStyle w:val="a3"/>
        <w:spacing w:before="0" w:beforeAutospacing="0" w:after="0" w:afterAutospacing="0" w:line="360" w:lineRule="auto"/>
        <w:ind w:firstLine="420"/>
        <w:jc w:val="right"/>
      </w:pPr>
      <w:bookmarkStart w:id="0" w:name="_GoBack"/>
      <w:bookmarkEnd w:id="0"/>
      <w:r>
        <w:rPr>
          <w:rFonts w:hint="eastAsia"/>
        </w:rPr>
        <w:t>博时基金管理有限公司</w:t>
      </w:r>
    </w:p>
    <w:p w:rsidR="00156EFA" w:rsidRDefault="0034748C">
      <w:pPr>
        <w:pStyle w:val="a3"/>
        <w:spacing w:before="0" w:beforeAutospacing="0" w:after="0" w:afterAutospacing="0" w:line="360" w:lineRule="auto"/>
        <w:ind w:firstLine="420"/>
        <w:jc w:val="right"/>
      </w:pPr>
      <w:r>
        <w:rPr>
          <w:rFonts w:hint="eastAsia"/>
        </w:rPr>
        <w:t>二○二六年二月六日</w:t>
      </w:r>
    </w:p>
    <w:sectPr w:rsidR="00156EFA" w:rsidSect="00156EF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868B5"/>
    <w:rsid w:val="00156EFA"/>
    <w:rsid w:val="0034748C"/>
    <w:rsid w:val="007868B5"/>
    <w:rsid w:val="009F4E93"/>
    <w:rsid w:val="60261490"/>
    <w:rsid w:val="61D456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6EFA"/>
    <w:pPr>
      <w:widowControl w:val="0"/>
      <w:jc w:val="both"/>
    </w:pPr>
    <w:rPr>
      <w:kern w:val="2"/>
      <w:sz w:val="21"/>
      <w:szCs w:val="22"/>
    </w:rPr>
  </w:style>
  <w:style w:type="paragraph" w:styleId="2">
    <w:name w:val="heading 2"/>
    <w:basedOn w:val="a"/>
    <w:next w:val="a"/>
    <w:link w:val="2Char"/>
    <w:uiPriority w:val="9"/>
    <w:unhideWhenUsed/>
    <w:qFormat/>
    <w:rsid w:val="00156EF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56EFA"/>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59"/>
    <w:rsid w:val="00156E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uiPriority w:val="9"/>
    <w:rsid w:val="00156EFA"/>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360</Characters>
  <Application>Microsoft Office Word</Application>
  <DocSecurity>4</DocSecurity>
  <Lines>3</Lines>
  <Paragraphs>1</Paragraphs>
  <ScaleCrop>false</ScaleCrop>
  <Company>mycompany</Company>
  <LinksUpToDate>false</LinksUpToDate>
  <CharactersWithSpaces>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BSKMadminDev</dc:creator>
  <cp:lastModifiedBy>ZHONGM</cp:lastModifiedBy>
  <cp:revision>2</cp:revision>
  <dcterms:created xsi:type="dcterms:W3CDTF">2026-02-05T16:02:00Z</dcterms:created>
  <dcterms:modified xsi:type="dcterms:W3CDTF">2026-02-05T16:02:00Z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DBCC1087AAF848279BDFA31654527E5E</vt:lpwstr>
  </property>
</Properties>
</file>