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EEB" w:rsidRPr="00B543B1" w:rsidRDefault="001B60A3" w:rsidP="00B543B1">
      <w:pPr>
        <w:spacing w:line="360" w:lineRule="auto"/>
        <w:jc w:val="center"/>
        <w:rPr>
          <w:rFonts w:ascii="Times New Roman" w:hAnsi="Times New Roman"/>
          <w:b/>
          <w:bCs/>
          <w:color w:val="000000"/>
          <w:sz w:val="30"/>
          <w:szCs w:val="30"/>
        </w:rPr>
      </w:pPr>
      <w:r>
        <w:rPr>
          <w:rFonts w:ascii="Times New Roman" w:hAnsi="Times New Roman" w:hint="eastAsia"/>
          <w:b/>
          <w:bCs/>
          <w:color w:val="000000"/>
          <w:sz w:val="30"/>
          <w:szCs w:val="30"/>
        </w:rPr>
        <w:t>景顺长城景泰鼎利一年定期开放纯债债券型证券投资基金</w:t>
      </w:r>
      <w:r w:rsidR="006B0EEB" w:rsidRPr="00B543B1">
        <w:rPr>
          <w:rFonts w:ascii="Times New Roman" w:hAnsi="Times New Roman" w:hint="eastAsia"/>
          <w:b/>
          <w:bCs/>
          <w:color w:val="000000"/>
          <w:sz w:val="30"/>
          <w:szCs w:val="30"/>
        </w:rPr>
        <w:t>关于</w:t>
      </w:r>
      <w:r w:rsidR="000E5084" w:rsidRPr="00B543B1">
        <w:rPr>
          <w:rFonts w:ascii="Times New Roman" w:hAnsi="Times New Roman"/>
          <w:b/>
          <w:bCs/>
          <w:color w:val="000000"/>
          <w:sz w:val="30"/>
          <w:szCs w:val="30"/>
        </w:rPr>
        <w:t>20</w:t>
      </w:r>
      <w:r w:rsidR="000E5084">
        <w:rPr>
          <w:rFonts w:ascii="Times New Roman" w:hAnsi="Times New Roman"/>
          <w:b/>
          <w:bCs/>
          <w:color w:val="000000"/>
          <w:sz w:val="30"/>
          <w:szCs w:val="30"/>
        </w:rPr>
        <w:t>26</w:t>
      </w:r>
      <w:r w:rsidRPr="00B543B1">
        <w:rPr>
          <w:rFonts w:ascii="Times New Roman" w:hAnsi="Times New Roman" w:hint="eastAsia"/>
          <w:b/>
          <w:bCs/>
          <w:color w:val="000000"/>
          <w:sz w:val="30"/>
          <w:szCs w:val="30"/>
        </w:rPr>
        <w:t>年</w:t>
      </w:r>
      <w:r w:rsidR="000E5084">
        <w:rPr>
          <w:rFonts w:ascii="Times New Roman" w:hAnsi="Times New Roman"/>
          <w:b/>
          <w:bCs/>
          <w:color w:val="000000"/>
          <w:sz w:val="30"/>
          <w:szCs w:val="30"/>
        </w:rPr>
        <w:t>2</w:t>
      </w:r>
      <w:r w:rsidR="006B0EEB" w:rsidRPr="00B543B1">
        <w:rPr>
          <w:rFonts w:ascii="Times New Roman" w:hAnsi="Times New Roman" w:hint="eastAsia"/>
          <w:b/>
          <w:bCs/>
          <w:color w:val="000000"/>
          <w:sz w:val="30"/>
          <w:szCs w:val="30"/>
        </w:rPr>
        <w:t>月</w:t>
      </w:r>
      <w:r w:rsidR="000E5084">
        <w:rPr>
          <w:rFonts w:ascii="Times New Roman" w:hAnsi="Times New Roman"/>
          <w:b/>
          <w:bCs/>
          <w:color w:val="000000"/>
          <w:sz w:val="30"/>
          <w:szCs w:val="30"/>
        </w:rPr>
        <w:t>9</w:t>
      </w:r>
      <w:r w:rsidR="006B0EEB" w:rsidRPr="00B543B1">
        <w:rPr>
          <w:rFonts w:ascii="Times New Roman" w:hAnsi="Times New Roman" w:hint="eastAsia"/>
          <w:b/>
          <w:bCs/>
          <w:color w:val="000000"/>
          <w:sz w:val="30"/>
          <w:szCs w:val="30"/>
        </w:rPr>
        <w:t>日至</w:t>
      </w:r>
      <w:r w:rsidR="000E5084">
        <w:rPr>
          <w:rFonts w:ascii="Times New Roman" w:hAnsi="Times New Roman" w:hint="eastAsia"/>
          <w:b/>
          <w:bCs/>
          <w:color w:val="000000"/>
          <w:sz w:val="30"/>
          <w:szCs w:val="30"/>
        </w:rPr>
        <w:t>2</w:t>
      </w:r>
      <w:r w:rsidR="000E5084">
        <w:rPr>
          <w:rFonts w:ascii="Times New Roman" w:hAnsi="Times New Roman"/>
          <w:b/>
          <w:bCs/>
          <w:color w:val="000000"/>
          <w:sz w:val="30"/>
          <w:szCs w:val="30"/>
        </w:rPr>
        <w:t>026</w:t>
      </w:r>
      <w:r w:rsidR="009A49B6">
        <w:rPr>
          <w:rFonts w:ascii="Times New Roman" w:hAnsi="Times New Roman" w:hint="eastAsia"/>
          <w:b/>
          <w:bCs/>
          <w:color w:val="000000"/>
          <w:sz w:val="30"/>
          <w:szCs w:val="30"/>
        </w:rPr>
        <w:t>年</w:t>
      </w:r>
      <w:r w:rsidR="009A49B6">
        <w:rPr>
          <w:rFonts w:ascii="Times New Roman" w:hAnsi="Times New Roman" w:hint="eastAsia"/>
          <w:b/>
          <w:bCs/>
          <w:color w:val="000000"/>
          <w:sz w:val="30"/>
          <w:szCs w:val="30"/>
        </w:rPr>
        <w:t>2</w:t>
      </w:r>
      <w:r w:rsidR="00BE18A5" w:rsidRPr="00B543B1">
        <w:rPr>
          <w:rFonts w:ascii="Times New Roman" w:hAnsi="Times New Roman" w:hint="eastAsia"/>
          <w:b/>
          <w:bCs/>
          <w:color w:val="000000"/>
          <w:sz w:val="30"/>
          <w:szCs w:val="30"/>
        </w:rPr>
        <w:t>月</w:t>
      </w:r>
      <w:r w:rsidR="00811738">
        <w:rPr>
          <w:rFonts w:ascii="Times New Roman" w:hAnsi="Times New Roman"/>
          <w:b/>
          <w:bCs/>
          <w:color w:val="000000"/>
          <w:sz w:val="30"/>
          <w:szCs w:val="30"/>
        </w:rPr>
        <w:t>13</w:t>
      </w:r>
      <w:r w:rsidR="006B0EEB" w:rsidRPr="00B543B1">
        <w:rPr>
          <w:rFonts w:ascii="Times New Roman" w:hAnsi="Times New Roman" w:hint="eastAsia"/>
          <w:b/>
          <w:bCs/>
          <w:color w:val="000000"/>
          <w:sz w:val="30"/>
          <w:szCs w:val="30"/>
        </w:rPr>
        <w:t>日</w:t>
      </w:r>
      <w:r w:rsidR="00FF05C8" w:rsidRPr="00B543B1">
        <w:rPr>
          <w:rFonts w:ascii="Times New Roman" w:hAnsi="Times New Roman" w:hint="eastAsia"/>
          <w:b/>
          <w:bCs/>
          <w:color w:val="000000"/>
          <w:sz w:val="30"/>
          <w:szCs w:val="30"/>
        </w:rPr>
        <w:t>第</w:t>
      </w:r>
      <w:r w:rsidR="000E5084">
        <w:rPr>
          <w:rFonts w:ascii="Times New Roman" w:hAnsi="Times New Roman" w:hint="eastAsia"/>
          <w:b/>
          <w:bCs/>
          <w:color w:val="000000"/>
          <w:sz w:val="30"/>
          <w:szCs w:val="30"/>
        </w:rPr>
        <w:t>四</w:t>
      </w:r>
      <w:r w:rsidR="006B0EEB" w:rsidRPr="00B543B1">
        <w:rPr>
          <w:rFonts w:ascii="Times New Roman" w:hAnsi="Times New Roman" w:hint="eastAsia"/>
          <w:b/>
          <w:bCs/>
          <w:color w:val="000000"/>
          <w:sz w:val="30"/>
          <w:szCs w:val="30"/>
        </w:rPr>
        <w:t>个开放期开放申购、赎回业务的公告</w:t>
      </w:r>
    </w:p>
    <w:p w:rsidR="00DA3454" w:rsidRDefault="00223A35" w:rsidP="00B543B1">
      <w:pPr>
        <w:spacing w:line="360" w:lineRule="auto"/>
        <w:jc w:val="center"/>
        <w:rPr>
          <w:rFonts w:ascii="宋体" w:hAnsi="宋体"/>
          <w:b/>
          <w:sz w:val="24"/>
          <w:szCs w:val="24"/>
        </w:rPr>
      </w:pPr>
      <w:r w:rsidRPr="00B543B1">
        <w:rPr>
          <w:rFonts w:ascii="宋体" w:hAnsi="宋体" w:hint="eastAsia"/>
          <w:b/>
          <w:sz w:val="24"/>
          <w:szCs w:val="24"/>
        </w:rPr>
        <w:t>公告送出日期：</w:t>
      </w:r>
      <w:r w:rsidR="000E5084" w:rsidRPr="00B543B1">
        <w:rPr>
          <w:rFonts w:ascii="宋体" w:hAnsi="宋体"/>
          <w:b/>
          <w:sz w:val="24"/>
          <w:szCs w:val="24"/>
        </w:rPr>
        <w:t>20</w:t>
      </w:r>
      <w:r w:rsidR="000E5084">
        <w:rPr>
          <w:rFonts w:ascii="宋体" w:hAnsi="宋体"/>
          <w:b/>
          <w:sz w:val="24"/>
          <w:szCs w:val="24"/>
        </w:rPr>
        <w:t>26</w:t>
      </w:r>
      <w:r w:rsidR="001B60A3" w:rsidRPr="00B543B1">
        <w:rPr>
          <w:rFonts w:ascii="宋体" w:hAnsi="宋体" w:hint="eastAsia"/>
          <w:b/>
          <w:sz w:val="24"/>
          <w:szCs w:val="24"/>
        </w:rPr>
        <w:t>年</w:t>
      </w:r>
      <w:r w:rsidR="000E5084">
        <w:rPr>
          <w:rFonts w:ascii="宋体" w:hAnsi="宋体"/>
          <w:b/>
          <w:sz w:val="24"/>
          <w:szCs w:val="24"/>
        </w:rPr>
        <w:t>2</w:t>
      </w:r>
      <w:r w:rsidRPr="00B543B1">
        <w:rPr>
          <w:rFonts w:ascii="宋体" w:hAnsi="宋体" w:hint="eastAsia"/>
          <w:b/>
          <w:sz w:val="24"/>
          <w:szCs w:val="24"/>
        </w:rPr>
        <w:t>月</w:t>
      </w:r>
      <w:r w:rsidR="00811738">
        <w:rPr>
          <w:rFonts w:ascii="宋体" w:hAnsi="宋体"/>
          <w:b/>
          <w:sz w:val="24"/>
          <w:szCs w:val="24"/>
        </w:rPr>
        <w:t>5</w:t>
      </w:r>
      <w:r w:rsidRPr="00B543B1">
        <w:rPr>
          <w:rFonts w:ascii="宋体" w:hAnsi="宋体" w:hint="eastAsia"/>
          <w:b/>
          <w:sz w:val="24"/>
          <w:szCs w:val="24"/>
        </w:rPr>
        <w:t>日</w:t>
      </w:r>
    </w:p>
    <w:p w:rsidR="006B0EEB" w:rsidRPr="00326109" w:rsidRDefault="006B0EEB" w:rsidP="002F09A2">
      <w:pPr>
        <w:jc w:val="center"/>
        <w:rPr>
          <w:rFonts w:ascii="宋体" w:hAnsi="宋体"/>
          <w:b/>
          <w:sz w:val="24"/>
          <w:szCs w:val="24"/>
        </w:rPr>
      </w:pPr>
    </w:p>
    <w:p w:rsidR="006B0EEB" w:rsidRDefault="00DE3B1F" w:rsidP="00DE3B1F">
      <w:pPr>
        <w:pStyle w:val="3"/>
        <w:widowControl w:val="0"/>
        <w:spacing w:before="0" w:beforeAutospacing="0" w:after="0" w:afterAutospacing="0" w:line="360" w:lineRule="auto"/>
        <w:jc w:val="both"/>
        <w:rPr>
          <w:rFonts w:cs="Times New Roman"/>
          <w:bCs w:val="0"/>
          <w:kern w:val="2"/>
          <w:sz w:val="24"/>
          <w:szCs w:val="24"/>
        </w:rPr>
      </w:pPr>
      <w:r>
        <w:rPr>
          <w:rFonts w:cs="Times New Roman" w:hint="eastAsia"/>
          <w:bCs w:val="0"/>
          <w:kern w:val="2"/>
          <w:sz w:val="24"/>
          <w:szCs w:val="24"/>
        </w:rPr>
        <w:t>1</w:t>
      </w:r>
      <w:r>
        <w:rPr>
          <w:rFonts w:cs="Times New Roman"/>
          <w:bCs w:val="0"/>
          <w:kern w:val="2"/>
          <w:sz w:val="24"/>
          <w:szCs w:val="24"/>
        </w:rPr>
        <w:t>.</w:t>
      </w:r>
      <w:r w:rsidR="006B0EEB" w:rsidRPr="00B543B1">
        <w:rPr>
          <w:rFonts w:cs="Times New Roman" w:hint="eastAsia"/>
          <w:bCs w:val="0"/>
          <w:kern w:val="2"/>
          <w:sz w:val="24"/>
          <w:szCs w:val="24"/>
        </w:rPr>
        <w:t>公告基本信息</w:t>
      </w:r>
    </w:p>
    <w:tbl>
      <w:tblPr>
        <w:tblW w:w="8610" w:type="dxa"/>
        <w:jc w:val="center"/>
        <w:tblInd w:w="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6"/>
        <w:gridCol w:w="2816"/>
        <w:gridCol w:w="3098"/>
        <w:tblGridChange w:id="0">
          <w:tblGrid>
            <w:gridCol w:w="2696"/>
            <w:gridCol w:w="2816"/>
            <w:gridCol w:w="3098"/>
          </w:tblGrid>
        </w:tblGridChange>
      </w:tblGrid>
      <w:tr w:rsidR="00963366" w:rsidRPr="00720A51" w:rsidTr="002F09A2">
        <w:trPr>
          <w:trHeight w:val="381"/>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基金名称</w:t>
            </w:r>
          </w:p>
        </w:tc>
        <w:tc>
          <w:tcPr>
            <w:tcW w:w="5914" w:type="dxa"/>
            <w:gridSpan w:val="2"/>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hint="eastAsia"/>
                <w:sz w:val="22"/>
              </w:rPr>
            </w:pPr>
            <w:r w:rsidRPr="00720A51">
              <w:rPr>
                <w:rFonts w:ascii="Arial" w:hAnsi="Arial" w:cs="Arial" w:hint="eastAsia"/>
                <w:sz w:val="22"/>
              </w:rPr>
              <w:t>景顺长城景泰鼎利一年定期开放纯债债券型证券投资基金</w:t>
            </w:r>
          </w:p>
        </w:tc>
      </w:tr>
      <w:tr w:rsidR="00963366" w:rsidRPr="00720A51" w:rsidTr="002F09A2">
        <w:trPr>
          <w:trHeight w:val="400"/>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基金简称</w:t>
            </w:r>
          </w:p>
        </w:tc>
        <w:tc>
          <w:tcPr>
            <w:tcW w:w="5914" w:type="dxa"/>
            <w:gridSpan w:val="2"/>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hint="eastAsia"/>
                <w:sz w:val="22"/>
              </w:rPr>
            </w:pPr>
            <w:r w:rsidRPr="00720A51">
              <w:rPr>
                <w:rFonts w:ascii="Arial" w:hAnsi="Arial" w:cs="Arial" w:hint="eastAsia"/>
                <w:sz w:val="22"/>
              </w:rPr>
              <w:t>景顺长城景泰鼎利一年定开纯债</w:t>
            </w:r>
          </w:p>
        </w:tc>
      </w:tr>
      <w:tr w:rsidR="00963366" w:rsidRPr="00720A51" w:rsidTr="002F09A2">
        <w:trPr>
          <w:trHeight w:val="381"/>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基金主代码</w:t>
            </w:r>
          </w:p>
        </w:tc>
        <w:tc>
          <w:tcPr>
            <w:tcW w:w="5914" w:type="dxa"/>
            <w:gridSpan w:val="2"/>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sz w:val="22"/>
              </w:rPr>
            </w:pPr>
            <w:r w:rsidRPr="00720A51">
              <w:rPr>
                <w:rFonts w:ascii="Arial" w:hAnsi="Arial" w:cs="Arial"/>
                <w:sz w:val="22"/>
              </w:rPr>
              <w:t>013645</w:t>
            </w:r>
          </w:p>
        </w:tc>
      </w:tr>
      <w:tr w:rsidR="00963366" w:rsidRPr="00720A51" w:rsidTr="002F09A2">
        <w:trPr>
          <w:trHeight w:val="400"/>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基金运作方式</w:t>
            </w:r>
          </w:p>
        </w:tc>
        <w:tc>
          <w:tcPr>
            <w:tcW w:w="5914" w:type="dxa"/>
            <w:gridSpan w:val="2"/>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hint="eastAsia"/>
                <w:sz w:val="22"/>
              </w:rPr>
            </w:pPr>
            <w:r w:rsidRPr="00720A51">
              <w:rPr>
                <w:rFonts w:ascii="Arial" w:hAnsi="Arial" w:cs="Arial" w:hint="eastAsia"/>
                <w:sz w:val="22"/>
              </w:rPr>
              <w:t>契约型定期开放式</w:t>
            </w:r>
          </w:p>
        </w:tc>
      </w:tr>
      <w:tr w:rsidR="00963366" w:rsidRPr="00720A51" w:rsidTr="002F09A2">
        <w:trPr>
          <w:trHeight w:val="381"/>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基金合同生效日</w:t>
            </w:r>
          </w:p>
        </w:tc>
        <w:tc>
          <w:tcPr>
            <w:tcW w:w="5914" w:type="dxa"/>
            <w:gridSpan w:val="2"/>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sz w:val="22"/>
              </w:rPr>
            </w:pPr>
            <w:r w:rsidRPr="00720A51">
              <w:rPr>
                <w:rFonts w:ascii="Arial" w:hAnsi="Arial" w:cs="Arial" w:hint="eastAsia"/>
                <w:sz w:val="22"/>
              </w:rPr>
              <w:t>202</w:t>
            </w:r>
            <w:r w:rsidRPr="00720A51">
              <w:rPr>
                <w:rFonts w:ascii="Arial" w:hAnsi="Arial" w:cs="Arial"/>
                <w:sz w:val="22"/>
              </w:rPr>
              <w:t>1</w:t>
            </w:r>
            <w:r w:rsidRPr="00720A51">
              <w:rPr>
                <w:rFonts w:ascii="Arial" w:hAnsi="Arial" w:cs="Arial" w:hint="eastAsia"/>
                <w:sz w:val="22"/>
              </w:rPr>
              <w:t>年</w:t>
            </w:r>
            <w:r w:rsidRPr="00720A51">
              <w:rPr>
                <w:rFonts w:ascii="Arial" w:hAnsi="Arial" w:cs="Arial"/>
                <w:sz w:val="22"/>
              </w:rPr>
              <w:t>11</w:t>
            </w:r>
            <w:r w:rsidRPr="00720A51">
              <w:rPr>
                <w:rFonts w:ascii="Arial" w:hAnsi="Arial" w:cs="Arial" w:hint="eastAsia"/>
                <w:sz w:val="22"/>
              </w:rPr>
              <w:t>月</w:t>
            </w:r>
            <w:r w:rsidRPr="00720A51">
              <w:rPr>
                <w:rFonts w:ascii="Arial" w:hAnsi="Arial" w:cs="Arial"/>
                <w:sz w:val="22"/>
              </w:rPr>
              <w:t>29</w:t>
            </w:r>
            <w:r w:rsidRPr="00720A51">
              <w:rPr>
                <w:rFonts w:ascii="Arial" w:hAnsi="Arial" w:cs="Arial" w:hint="eastAsia"/>
                <w:sz w:val="22"/>
              </w:rPr>
              <w:t>日</w:t>
            </w:r>
          </w:p>
        </w:tc>
      </w:tr>
      <w:tr w:rsidR="00963366" w:rsidRPr="00720A51" w:rsidTr="002F09A2">
        <w:trPr>
          <w:trHeight w:val="400"/>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基金管理人名称</w:t>
            </w:r>
          </w:p>
        </w:tc>
        <w:tc>
          <w:tcPr>
            <w:tcW w:w="5914" w:type="dxa"/>
            <w:gridSpan w:val="2"/>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sz w:val="22"/>
              </w:rPr>
            </w:pPr>
            <w:r w:rsidRPr="00720A51">
              <w:rPr>
                <w:rFonts w:ascii="Arial" w:hAnsi="Arial" w:cs="Arial" w:hint="eastAsia"/>
                <w:sz w:val="22"/>
              </w:rPr>
              <w:t>景顺长城基金管理有限公司</w:t>
            </w:r>
          </w:p>
        </w:tc>
      </w:tr>
      <w:tr w:rsidR="00963366" w:rsidRPr="00720A51" w:rsidTr="002F09A2">
        <w:trPr>
          <w:trHeight w:val="381"/>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基金托管人名称</w:t>
            </w:r>
          </w:p>
        </w:tc>
        <w:tc>
          <w:tcPr>
            <w:tcW w:w="5914" w:type="dxa"/>
            <w:gridSpan w:val="2"/>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hint="eastAsia"/>
                <w:sz w:val="22"/>
              </w:rPr>
              <w:t>中国邮政储蓄银行股份有限公司</w:t>
            </w:r>
          </w:p>
        </w:tc>
      </w:tr>
      <w:tr w:rsidR="00963366" w:rsidRPr="00720A51" w:rsidTr="002F09A2">
        <w:trPr>
          <w:trHeight w:val="400"/>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基金注册登记机构名称</w:t>
            </w:r>
          </w:p>
        </w:tc>
        <w:tc>
          <w:tcPr>
            <w:tcW w:w="5914" w:type="dxa"/>
            <w:gridSpan w:val="2"/>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景顺长城基金管理有限公司</w:t>
            </w:r>
          </w:p>
        </w:tc>
      </w:tr>
      <w:tr w:rsidR="00963366" w:rsidRPr="00720A51" w:rsidTr="002F09A2">
        <w:trPr>
          <w:trHeight w:val="1182"/>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公告依据</w:t>
            </w:r>
          </w:p>
        </w:tc>
        <w:tc>
          <w:tcPr>
            <w:tcW w:w="5914" w:type="dxa"/>
            <w:gridSpan w:val="2"/>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sz w:val="22"/>
              </w:rPr>
              <w:t>《</w:t>
            </w:r>
            <w:r w:rsidRPr="00720A51">
              <w:rPr>
                <w:rFonts w:ascii="Arial" w:hAnsi="Arial" w:cs="Arial" w:hint="eastAsia"/>
                <w:sz w:val="22"/>
              </w:rPr>
              <w:t>景顺长城景泰鼎利一年定期开放纯债债券型证券投资基金</w:t>
            </w:r>
            <w:r w:rsidRPr="00720A51">
              <w:rPr>
                <w:rFonts w:ascii="Arial" w:hAnsi="Arial" w:cs="Arial"/>
                <w:sz w:val="22"/>
              </w:rPr>
              <w:t>基金合同》、</w:t>
            </w:r>
            <w:r w:rsidRPr="00720A51">
              <w:rPr>
                <w:rFonts w:ascii="Arial" w:hAnsi="Arial" w:cs="Arial" w:hint="eastAsia"/>
                <w:sz w:val="22"/>
              </w:rPr>
              <w:t>《景顺长城景泰鼎利一年定期开放纯债债券型证券投资基金</w:t>
            </w:r>
            <w:r w:rsidRPr="00720A51">
              <w:rPr>
                <w:rFonts w:ascii="Arial" w:hAnsi="Arial" w:cs="Arial"/>
                <w:sz w:val="22"/>
              </w:rPr>
              <w:t>招募说明书》</w:t>
            </w:r>
          </w:p>
        </w:tc>
      </w:tr>
      <w:tr w:rsidR="00963366" w:rsidRPr="00720A51" w:rsidTr="002F09A2">
        <w:trPr>
          <w:trHeight w:val="381"/>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hint="eastAsia"/>
                <w:sz w:val="22"/>
              </w:rPr>
              <w:t>申购起始日</w:t>
            </w:r>
          </w:p>
        </w:tc>
        <w:tc>
          <w:tcPr>
            <w:tcW w:w="5914" w:type="dxa"/>
            <w:gridSpan w:val="2"/>
            <w:tcBorders>
              <w:top w:val="single" w:sz="4" w:space="0" w:color="auto"/>
              <w:left w:val="single" w:sz="4" w:space="0" w:color="auto"/>
              <w:bottom w:val="single" w:sz="4" w:space="0" w:color="auto"/>
              <w:right w:val="single" w:sz="4" w:space="0" w:color="auto"/>
            </w:tcBorders>
            <w:vAlign w:val="center"/>
          </w:tcPr>
          <w:p w:rsidR="001D36A3" w:rsidRPr="00720A51" w:rsidRDefault="000E5084" w:rsidP="002F09A2">
            <w:pPr>
              <w:rPr>
                <w:rFonts w:ascii="Arial" w:hAnsi="Arial" w:cs="Arial"/>
                <w:sz w:val="22"/>
              </w:rPr>
            </w:pPr>
            <w:r w:rsidRPr="00720A51">
              <w:rPr>
                <w:rFonts w:ascii="Arial" w:hAnsi="Arial" w:cs="Arial" w:hint="eastAsia"/>
                <w:sz w:val="22"/>
              </w:rPr>
              <w:t>202</w:t>
            </w:r>
            <w:r>
              <w:rPr>
                <w:rFonts w:ascii="Arial" w:hAnsi="Arial" w:cs="Arial"/>
                <w:sz w:val="22"/>
              </w:rPr>
              <w:t>6</w:t>
            </w:r>
            <w:r w:rsidR="001D36A3" w:rsidRPr="00720A51">
              <w:rPr>
                <w:rFonts w:ascii="Arial" w:hAnsi="Arial" w:cs="Arial" w:hint="eastAsia"/>
                <w:sz w:val="22"/>
              </w:rPr>
              <w:t>年</w:t>
            </w:r>
            <w:r>
              <w:rPr>
                <w:rFonts w:ascii="Arial" w:hAnsi="Arial" w:cs="Arial"/>
                <w:sz w:val="22"/>
              </w:rPr>
              <w:t>2</w:t>
            </w:r>
            <w:r w:rsidR="001D36A3" w:rsidRPr="00720A51">
              <w:rPr>
                <w:rFonts w:ascii="Arial" w:hAnsi="Arial" w:cs="Arial" w:hint="eastAsia"/>
                <w:sz w:val="22"/>
              </w:rPr>
              <w:t>月</w:t>
            </w:r>
            <w:r>
              <w:rPr>
                <w:rFonts w:ascii="Arial" w:hAnsi="Arial" w:cs="Arial"/>
                <w:sz w:val="22"/>
              </w:rPr>
              <w:t>9</w:t>
            </w:r>
            <w:r w:rsidR="001D36A3" w:rsidRPr="00720A51">
              <w:rPr>
                <w:rFonts w:ascii="Arial" w:hAnsi="Arial" w:cs="Arial" w:hint="eastAsia"/>
                <w:sz w:val="22"/>
              </w:rPr>
              <w:t>日</w:t>
            </w:r>
          </w:p>
        </w:tc>
      </w:tr>
      <w:tr w:rsidR="00963366" w:rsidRPr="00720A51" w:rsidTr="002F09A2">
        <w:trPr>
          <w:trHeight w:val="400"/>
          <w:jc w:val="center"/>
        </w:trPr>
        <w:tc>
          <w:tcPr>
            <w:tcW w:w="2696" w:type="dxa"/>
            <w:tcBorders>
              <w:top w:val="single" w:sz="4" w:space="0" w:color="auto"/>
              <w:left w:val="single" w:sz="4" w:space="0" w:color="auto"/>
              <w:bottom w:val="single" w:sz="4" w:space="0" w:color="auto"/>
              <w:right w:val="single" w:sz="4" w:space="0" w:color="auto"/>
            </w:tcBorders>
            <w:vAlign w:val="center"/>
          </w:tcPr>
          <w:p w:rsidR="001D36A3" w:rsidRPr="00720A51" w:rsidRDefault="001D36A3" w:rsidP="002F09A2">
            <w:pPr>
              <w:rPr>
                <w:rFonts w:ascii="Arial" w:hAnsi="Arial" w:cs="Arial"/>
                <w:sz w:val="22"/>
              </w:rPr>
            </w:pPr>
            <w:r w:rsidRPr="00720A51">
              <w:rPr>
                <w:rFonts w:ascii="Arial" w:hAnsi="Arial" w:cs="Arial" w:hint="eastAsia"/>
                <w:sz w:val="22"/>
              </w:rPr>
              <w:t>赎回起始日</w:t>
            </w:r>
          </w:p>
        </w:tc>
        <w:tc>
          <w:tcPr>
            <w:tcW w:w="5914" w:type="dxa"/>
            <w:gridSpan w:val="2"/>
            <w:tcBorders>
              <w:top w:val="single" w:sz="4" w:space="0" w:color="auto"/>
              <w:left w:val="single" w:sz="4" w:space="0" w:color="auto"/>
              <w:bottom w:val="single" w:sz="4" w:space="0" w:color="auto"/>
              <w:right w:val="single" w:sz="4" w:space="0" w:color="auto"/>
            </w:tcBorders>
            <w:vAlign w:val="center"/>
          </w:tcPr>
          <w:p w:rsidR="001D36A3" w:rsidRPr="00720A51" w:rsidRDefault="000E5084" w:rsidP="002F09A2">
            <w:pPr>
              <w:rPr>
                <w:rFonts w:ascii="Arial" w:hAnsi="Arial" w:cs="Arial"/>
                <w:sz w:val="22"/>
              </w:rPr>
            </w:pPr>
            <w:r w:rsidRPr="00720A51">
              <w:rPr>
                <w:rFonts w:ascii="Arial" w:hAnsi="Arial" w:cs="Arial" w:hint="eastAsia"/>
                <w:sz w:val="22"/>
              </w:rPr>
              <w:t>202</w:t>
            </w:r>
            <w:r>
              <w:rPr>
                <w:rFonts w:ascii="Arial" w:hAnsi="Arial" w:cs="Arial"/>
                <w:sz w:val="22"/>
              </w:rPr>
              <w:t>6</w:t>
            </w:r>
            <w:r w:rsidR="001D36A3" w:rsidRPr="00720A51">
              <w:rPr>
                <w:rFonts w:ascii="Arial" w:hAnsi="Arial" w:cs="Arial" w:hint="eastAsia"/>
                <w:sz w:val="22"/>
              </w:rPr>
              <w:t>年</w:t>
            </w:r>
            <w:r>
              <w:rPr>
                <w:rFonts w:ascii="Arial" w:hAnsi="Arial" w:cs="Arial"/>
                <w:sz w:val="22"/>
              </w:rPr>
              <w:t>2</w:t>
            </w:r>
            <w:r w:rsidR="001D36A3" w:rsidRPr="00720A51">
              <w:rPr>
                <w:rFonts w:ascii="Arial" w:hAnsi="Arial" w:cs="Arial" w:hint="eastAsia"/>
                <w:sz w:val="22"/>
              </w:rPr>
              <w:t>月</w:t>
            </w:r>
            <w:r>
              <w:rPr>
                <w:rFonts w:ascii="Arial" w:hAnsi="Arial" w:cs="Arial"/>
                <w:sz w:val="22"/>
              </w:rPr>
              <w:t>9</w:t>
            </w:r>
            <w:r w:rsidR="001D36A3" w:rsidRPr="00720A51">
              <w:rPr>
                <w:rFonts w:ascii="Arial" w:hAnsi="Arial" w:cs="Arial" w:hint="eastAsia"/>
                <w:sz w:val="22"/>
              </w:rPr>
              <w:t>日</w:t>
            </w:r>
          </w:p>
        </w:tc>
      </w:tr>
      <w:tr w:rsidR="00963366" w:rsidRPr="00720A51" w:rsidTr="002F09A2">
        <w:trPr>
          <w:trHeight w:val="781"/>
          <w:jc w:val="center"/>
        </w:trPr>
        <w:tc>
          <w:tcPr>
            <w:tcW w:w="2696" w:type="dxa"/>
            <w:tcBorders>
              <w:top w:val="single" w:sz="4" w:space="0" w:color="auto"/>
              <w:left w:val="single" w:sz="4" w:space="0" w:color="auto"/>
              <w:bottom w:val="single" w:sz="4" w:space="0" w:color="auto"/>
              <w:right w:val="single" w:sz="4" w:space="0" w:color="auto"/>
            </w:tcBorders>
          </w:tcPr>
          <w:p w:rsidR="001D36A3" w:rsidRPr="00720A51" w:rsidRDefault="001D36A3" w:rsidP="002F09A2">
            <w:pPr>
              <w:jc w:val="left"/>
              <w:rPr>
                <w:rFonts w:ascii="Arial" w:hAnsi="Arial" w:cs="Arial"/>
                <w:sz w:val="22"/>
              </w:rPr>
            </w:pPr>
            <w:r w:rsidRPr="00720A51">
              <w:rPr>
                <w:rFonts w:ascii="Arial" w:hAnsi="Arial" w:cs="Arial" w:hint="eastAsia"/>
                <w:sz w:val="22"/>
              </w:rPr>
              <w:t>下属份额类别的基金简称</w:t>
            </w:r>
          </w:p>
        </w:tc>
        <w:tc>
          <w:tcPr>
            <w:tcW w:w="2816" w:type="dxa"/>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hint="eastAsia"/>
                <w:sz w:val="22"/>
              </w:rPr>
            </w:pPr>
            <w:r w:rsidRPr="00720A51">
              <w:rPr>
                <w:rFonts w:ascii="Arial" w:hAnsi="Arial" w:cs="Arial" w:hint="eastAsia"/>
                <w:sz w:val="22"/>
              </w:rPr>
              <w:t>景顺长城景泰鼎利一年定开纯债</w:t>
            </w:r>
            <w:r w:rsidRPr="00720A51">
              <w:rPr>
                <w:rFonts w:ascii="Arial" w:hAnsi="Arial" w:cs="Arial" w:hint="eastAsia"/>
                <w:sz w:val="22"/>
              </w:rPr>
              <w:t>A</w:t>
            </w:r>
            <w:r w:rsidRPr="00720A51">
              <w:rPr>
                <w:rFonts w:ascii="Arial" w:hAnsi="Arial" w:cs="Arial" w:hint="eastAsia"/>
                <w:sz w:val="22"/>
              </w:rPr>
              <w:t>类</w:t>
            </w:r>
          </w:p>
        </w:tc>
        <w:tc>
          <w:tcPr>
            <w:tcW w:w="3098" w:type="dxa"/>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hint="eastAsia"/>
                <w:sz w:val="22"/>
              </w:rPr>
            </w:pPr>
            <w:r w:rsidRPr="00720A51">
              <w:rPr>
                <w:rFonts w:ascii="Arial" w:hAnsi="Arial" w:cs="Arial" w:hint="eastAsia"/>
                <w:sz w:val="22"/>
              </w:rPr>
              <w:t>景顺长城景泰鼎利一年定开纯债</w:t>
            </w:r>
            <w:r w:rsidRPr="00720A51">
              <w:rPr>
                <w:rFonts w:ascii="Arial" w:hAnsi="Arial" w:cs="Arial" w:hint="eastAsia"/>
                <w:sz w:val="22"/>
              </w:rPr>
              <w:t>C</w:t>
            </w:r>
            <w:r w:rsidRPr="00720A51">
              <w:rPr>
                <w:rFonts w:ascii="Arial" w:hAnsi="Arial" w:cs="Arial" w:hint="eastAsia"/>
                <w:sz w:val="22"/>
              </w:rPr>
              <w:t>类</w:t>
            </w:r>
          </w:p>
        </w:tc>
      </w:tr>
      <w:tr w:rsidR="00963366" w:rsidRPr="00720A51" w:rsidTr="002F09A2">
        <w:trPr>
          <w:trHeight w:val="381"/>
          <w:jc w:val="center"/>
        </w:trPr>
        <w:tc>
          <w:tcPr>
            <w:tcW w:w="2696" w:type="dxa"/>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sz w:val="22"/>
              </w:rPr>
            </w:pPr>
            <w:r w:rsidRPr="00720A51">
              <w:rPr>
                <w:rFonts w:ascii="Arial" w:hAnsi="Arial" w:cs="Arial" w:hint="eastAsia"/>
                <w:sz w:val="22"/>
              </w:rPr>
              <w:t>下属份额类别的交易代码</w:t>
            </w:r>
          </w:p>
        </w:tc>
        <w:tc>
          <w:tcPr>
            <w:tcW w:w="2816" w:type="dxa"/>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sz w:val="22"/>
              </w:rPr>
            </w:pPr>
            <w:r w:rsidRPr="00720A51">
              <w:rPr>
                <w:rFonts w:ascii="Arial" w:hAnsi="Arial" w:cs="Arial"/>
                <w:sz w:val="22"/>
              </w:rPr>
              <w:t>013645</w:t>
            </w:r>
          </w:p>
        </w:tc>
        <w:tc>
          <w:tcPr>
            <w:tcW w:w="3098" w:type="dxa"/>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sz w:val="22"/>
              </w:rPr>
            </w:pPr>
            <w:r w:rsidRPr="00720A51">
              <w:rPr>
                <w:rFonts w:ascii="Arial" w:hAnsi="Arial" w:cs="Arial"/>
                <w:sz w:val="22"/>
              </w:rPr>
              <w:t>013646</w:t>
            </w:r>
          </w:p>
        </w:tc>
      </w:tr>
      <w:tr w:rsidR="00963366" w:rsidRPr="00720A51" w:rsidTr="002F09A2">
        <w:trPr>
          <w:trHeight w:val="781"/>
          <w:jc w:val="center"/>
        </w:trPr>
        <w:tc>
          <w:tcPr>
            <w:tcW w:w="2696" w:type="dxa"/>
            <w:tcBorders>
              <w:top w:val="single" w:sz="4" w:space="0" w:color="auto"/>
              <w:left w:val="single" w:sz="4" w:space="0" w:color="auto"/>
              <w:bottom w:val="single" w:sz="4" w:space="0" w:color="auto"/>
              <w:right w:val="single" w:sz="4" w:space="0" w:color="auto"/>
            </w:tcBorders>
          </w:tcPr>
          <w:p w:rsidR="001D36A3" w:rsidRPr="00720A51" w:rsidRDefault="001D36A3" w:rsidP="002F09A2">
            <w:pPr>
              <w:rPr>
                <w:rFonts w:ascii="Arial" w:hAnsi="Arial" w:cs="Arial" w:hint="eastAsia"/>
                <w:sz w:val="22"/>
              </w:rPr>
            </w:pPr>
            <w:r w:rsidRPr="00720A51">
              <w:rPr>
                <w:rFonts w:ascii="Arial" w:hAnsi="Arial" w:cs="Arial" w:hint="eastAsia"/>
                <w:sz w:val="22"/>
              </w:rPr>
              <w:t>该份额类别是否开放申购、赎回业务</w:t>
            </w:r>
          </w:p>
        </w:tc>
        <w:tc>
          <w:tcPr>
            <w:tcW w:w="2816" w:type="dxa"/>
            <w:tcBorders>
              <w:top w:val="single" w:sz="4" w:space="0" w:color="auto"/>
              <w:left w:val="single" w:sz="4" w:space="0" w:color="auto"/>
              <w:bottom w:val="single" w:sz="4" w:space="0" w:color="auto"/>
              <w:right w:val="single" w:sz="4" w:space="0" w:color="auto"/>
            </w:tcBorders>
          </w:tcPr>
          <w:p w:rsidR="001D36A3" w:rsidRPr="00720A51" w:rsidDel="00D946A4" w:rsidRDefault="001D36A3" w:rsidP="002F09A2">
            <w:pPr>
              <w:rPr>
                <w:rFonts w:ascii="Arial" w:hAnsi="Arial" w:cs="Arial" w:hint="eastAsia"/>
                <w:sz w:val="22"/>
              </w:rPr>
            </w:pPr>
            <w:r w:rsidRPr="00720A51">
              <w:rPr>
                <w:rFonts w:ascii="Arial" w:hAnsi="Arial" w:cs="Arial" w:hint="eastAsia"/>
                <w:sz w:val="22"/>
              </w:rPr>
              <w:t>是</w:t>
            </w:r>
          </w:p>
        </w:tc>
        <w:tc>
          <w:tcPr>
            <w:tcW w:w="3098" w:type="dxa"/>
            <w:tcBorders>
              <w:top w:val="single" w:sz="4" w:space="0" w:color="auto"/>
              <w:left w:val="single" w:sz="4" w:space="0" w:color="auto"/>
              <w:bottom w:val="single" w:sz="4" w:space="0" w:color="auto"/>
              <w:right w:val="single" w:sz="4" w:space="0" w:color="auto"/>
            </w:tcBorders>
          </w:tcPr>
          <w:p w:rsidR="001D36A3" w:rsidRPr="00720A51" w:rsidDel="00D946A4" w:rsidRDefault="001D36A3" w:rsidP="002F09A2">
            <w:pPr>
              <w:rPr>
                <w:rFonts w:ascii="Arial" w:hAnsi="Arial" w:cs="Arial" w:hint="eastAsia"/>
                <w:sz w:val="22"/>
              </w:rPr>
            </w:pPr>
            <w:r w:rsidRPr="00720A51">
              <w:rPr>
                <w:rFonts w:ascii="Arial" w:hAnsi="Arial" w:cs="Arial" w:hint="eastAsia"/>
                <w:sz w:val="22"/>
              </w:rPr>
              <w:t>是</w:t>
            </w:r>
          </w:p>
        </w:tc>
      </w:tr>
    </w:tbl>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bookmarkStart w:id="1" w:name="OLE_LINK7"/>
      <w:bookmarkEnd w:id="1"/>
      <w:r w:rsidRPr="00B543B1">
        <w:rPr>
          <w:rFonts w:cs="Times New Roman" w:hint="eastAsia"/>
          <w:bCs w:val="0"/>
          <w:kern w:val="2"/>
          <w:sz w:val="24"/>
          <w:szCs w:val="24"/>
        </w:rPr>
        <w:t>2.开放期及申购赎回确认原则</w:t>
      </w:r>
    </w:p>
    <w:p w:rsidR="006B0EEB" w:rsidRPr="00B543B1" w:rsidRDefault="006B0EEB" w:rsidP="00060295">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根据本基金基金合同、招募说明书的约定，</w:t>
      </w:r>
      <w:r w:rsidR="00E90764" w:rsidRPr="00E90764">
        <w:rPr>
          <w:rFonts w:ascii="Times New Roman" w:hAnsi="Times New Roman" w:hint="eastAsia"/>
          <w:color w:val="000000"/>
          <w:sz w:val="24"/>
          <w:szCs w:val="24"/>
        </w:rPr>
        <w:t>本基金每</w:t>
      </w:r>
      <w:r w:rsidR="00E90764" w:rsidRPr="00E90764">
        <w:rPr>
          <w:rFonts w:ascii="Times New Roman" w:hAnsi="Times New Roman" w:hint="eastAsia"/>
          <w:color w:val="000000"/>
          <w:sz w:val="24"/>
          <w:szCs w:val="24"/>
        </w:rPr>
        <w:t>12</w:t>
      </w:r>
      <w:r w:rsidR="00E90764" w:rsidRPr="00E90764">
        <w:rPr>
          <w:rFonts w:ascii="Times New Roman" w:hAnsi="Times New Roman" w:hint="eastAsia"/>
          <w:color w:val="000000"/>
          <w:sz w:val="24"/>
          <w:szCs w:val="24"/>
        </w:rPr>
        <w:t>个月开放一次，第一个开放期的首日为基金合同生效日</w:t>
      </w:r>
      <w:r w:rsidR="00E90764" w:rsidRPr="00E90764">
        <w:rPr>
          <w:rFonts w:ascii="Times New Roman" w:hAnsi="Times New Roman" w:hint="eastAsia"/>
          <w:color w:val="000000"/>
          <w:sz w:val="24"/>
          <w:szCs w:val="24"/>
        </w:rPr>
        <w:t>12</w:t>
      </w:r>
      <w:r w:rsidR="00E90764" w:rsidRPr="00E90764">
        <w:rPr>
          <w:rFonts w:ascii="Times New Roman" w:hAnsi="Times New Roman" w:hint="eastAsia"/>
          <w:color w:val="000000"/>
          <w:sz w:val="24"/>
          <w:szCs w:val="24"/>
        </w:rPr>
        <w:t>个月以后的月度对日，第二个及以后的开放期首日为上一个开放期结束次日的</w:t>
      </w:r>
      <w:r w:rsidR="00E90764" w:rsidRPr="00E90764">
        <w:rPr>
          <w:rFonts w:ascii="Times New Roman" w:hAnsi="Times New Roman" w:hint="eastAsia"/>
          <w:color w:val="000000"/>
          <w:sz w:val="24"/>
          <w:szCs w:val="24"/>
        </w:rPr>
        <w:t>12</w:t>
      </w:r>
      <w:r w:rsidR="00E90764" w:rsidRPr="00E90764">
        <w:rPr>
          <w:rFonts w:ascii="Times New Roman" w:hAnsi="Times New Roman" w:hint="eastAsia"/>
          <w:color w:val="000000"/>
          <w:sz w:val="24"/>
          <w:szCs w:val="24"/>
        </w:rPr>
        <w:t>个月以后的月度对日。</w:t>
      </w:r>
      <w:r w:rsidR="00EC40D7" w:rsidRPr="00EC40D7">
        <w:rPr>
          <w:rFonts w:ascii="Times New Roman" w:hAnsi="Times New Roman" w:hint="eastAsia"/>
          <w:color w:val="000000"/>
          <w:sz w:val="24"/>
          <w:szCs w:val="24"/>
        </w:rPr>
        <w:t>如该对应日为非工作日或无该对应日，则顺延至下一个工作日</w:t>
      </w:r>
      <w:r w:rsidR="00E90764" w:rsidRPr="00E90764">
        <w:rPr>
          <w:rFonts w:ascii="Times New Roman" w:hAnsi="Times New Roman" w:hint="eastAsia"/>
          <w:color w:val="000000"/>
          <w:sz w:val="24"/>
          <w:szCs w:val="24"/>
        </w:rPr>
        <w:t>。本基金每个开放期</w:t>
      </w:r>
      <w:r w:rsidR="000C7F7E" w:rsidRPr="000C7F7E">
        <w:rPr>
          <w:rFonts w:ascii="Times New Roman" w:hAnsi="Times New Roman" w:hint="eastAsia"/>
          <w:color w:val="000000"/>
          <w:sz w:val="24"/>
          <w:szCs w:val="24"/>
        </w:rPr>
        <w:t>不少于</w:t>
      </w:r>
      <w:r w:rsidR="000C7F7E" w:rsidRPr="000C7F7E">
        <w:rPr>
          <w:rFonts w:ascii="Times New Roman" w:hAnsi="Times New Roman" w:hint="eastAsia"/>
          <w:color w:val="000000"/>
          <w:sz w:val="24"/>
          <w:szCs w:val="24"/>
        </w:rPr>
        <w:t xml:space="preserve"> 5 </w:t>
      </w:r>
      <w:r w:rsidR="000C7F7E" w:rsidRPr="000C7F7E">
        <w:rPr>
          <w:rFonts w:ascii="Times New Roman" w:hAnsi="Times New Roman" w:hint="eastAsia"/>
          <w:color w:val="000000"/>
          <w:sz w:val="24"/>
          <w:szCs w:val="24"/>
        </w:rPr>
        <w:t>个工作日且不超过</w:t>
      </w:r>
      <w:r w:rsidR="000C7F7E" w:rsidRPr="000C7F7E">
        <w:rPr>
          <w:rFonts w:ascii="Times New Roman" w:hAnsi="Times New Roman" w:hint="eastAsia"/>
          <w:color w:val="000000"/>
          <w:sz w:val="24"/>
          <w:szCs w:val="24"/>
        </w:rPr>
        <w:t xml:space="preserve"> 20 </w:t>
      </w:r>
      <w:r w:rsidR="000C7F7E" w:rsidRPr="000C7F7E">
        <w:rPr>
          <w:rFonts w:ascii="Times New Roman" w:hAnsi="Times New Roman" w:hint="eastAsia"/>
          <w:color w:val="000000"/>
          <w:sz w:val="24"/>
          <w:szCs w:val="24"/>
        </w:rPr>
        <w:t>个工作日</w:t>
      </w:r>
      <w:r w:rsidR="00E90764">
        <w:rPr>
          <w:rFonts w:ascii="Times New Roman" w:hAnsi="Times New Roman" w:hint="eastAsia"/>
          <w:color w:val="000000"/>
          <w:sz w:val="24"/>
          <w:szCs w:val="24"/>
        </w:rPr>
        <w:t>。</w:t>
      </w:r>
      <w:r w:rsidR="00F5385A" w:rsidRPr="00F5385A">
        <w:rPr>
          <w:rFonts w:ascii="Times New Roman" w:hAnsi="Times New Roman" w:hint="eastAsia"/>
          <w:color w:val="000000"/>
          <w:sz w:val="24"/>
          <w:szCs w:val="24"/>
        </w:rPr>
        <w:t>本基金的第</w:t>
      </w:r>
      <w:r w:rsidR="00021A9A">
        <w:rPr>
          <w:rFonts w:ascii="Times New Roman" w:hAnsi="Times New Roman" w:hint="eastAsia"/>
          <w:color w:val="000000"/>
          <w:sz w:val="24"/>
          <w:szCs w:val="24"/>
        </w:rPr>
        <w:t>三</w:t>
      </w:r>
      <w:r w:rsidR="00F5385A" w:rsidRPr="00F5385A">
        <w:rPr>
          <w:rFonts w:ascii="Times New Roman" w:hAnsi="Times New Roman" w:hint="eastAsia"/>
          <w:color w:val="000000"/>
          <w:sz w:val="24"/>
          <w:szCs w:val="24"/>
        </w:rPr>
        <w:t>个开放期为</w:t>
      </w:r>
      <w:r w:rsidR="00021A9A" w:rsidRPr="00F5385A">
        <w:rPr>
          <w:rFonts w:ascii="Times New Roman" w:hAnsi="Times New Roman" w:hint="eastAsia"/>
          <w:color w:val="000000"/>
          <w:sz w:val="24"/>
          <w:szCs w:val="24"/>
        </w:rPr>
        <w:t>202</w:t>
      </w:r>
      <w:r w:rsidR="00021A9A">
        <w:rPr>
          <w:rFonts w:ascii="Times New Roman" w:hAnsi="Times New Roman"/>
          <w:color w:val="000000"/>
          <w:sz w:val="24"/>
          <w:szCs w:val="24"/>
        </w:rPr>
        <w:t>5</w:t>
      </w:r>
      <w:r w:rsidR="00F5385A" w:rsidRPr="00F5385A">
        <w:rPr>
          <w:rFonts w:ascii="Times New Roman" w:hAnsi="Times New Roman" w:hint="eastAsia"/>
          <w:color w:val="000000"/>
          <w:sz w:val="24"/>
          <w:szCs w:val="24"/>
        </w:rPr>
        <w:t>年</w:t>
      </w:r>
      <w:r w:rsidR="00F5385A" w:rsidRPr="00F5385A">
        <w:rPr>
          <w:rFonts w:ascii="Times New Roman" w:hAnsi="Times New Roman" w:hint="eastAsia"/>
          <w:color w:val="000000"/>
          <w:sz w:val="24"/>
          <w:szCs w:val="24"/>
        </w:rPr>
        <w:t>1</w:t>
      </w:r>
      <w:r w:rsidR="00F5385A" w:rsidRPr="00F5385A">
        <w:rPr>
          <w:rFonts w:ascii="Times New Roman" w:hAnsi="Times New Roman" w:hint="eastAsia"/>
          <w:color w:val="000000"/>
          <w:sz w:val="24"/>
          <w:szCs w:val="24"/>
        </w:rPr>
        <w:t>月</w:t>
      </w:r>
      <w:r w:rsidR="00021A9A" w:rsidRPr="00F5385A">
        <w:rPr>
          <w:rFonts w:ascii="Times New Roman" w:hAnsi="Times New Roman" w:hint="eastAsia"/>
          <w:color w:val="000000"/>
          <w:sz w:val="24"/>
          <w:szCs w:val="24"/>
        </w:rPr>
        <w:t>2</w:t>
      </w:r>
      <w:r w:rsidR="00021A9A">
        <w:rPr>
          <w:rFonts w:ascii="Times New Roman" w:hAnsi="Times New Roman"/>
          <w:color w:val="000000"/>
          <w:sz w:val="24"/>
          <w:szCs w:val="24"/>
        </w:rPr>
        <w:t>3</w:t>
      </w:r>
      <w:r w:rsidR="00F5385A" w:rsidRPr="00F5385A">
        <w:rPr>
          <w:rFonts w:ascii="Times New Roman" w:hAnsi="Times New Roman" w:hint="eastAsia"/>
          <w:color w:val="000000"/>
          <w:sz w:val="24"/>
          <w:szCs w:val="24"/>
        </w:rPr>
        <w:t>日至</w:t>
      </w:r>
      <w:r w:rsidR="00021A9A" w:rsidRPr="00F5385A">
        <w:rPr>
          <w:rFonts w:ascii="Times New Roman" w:hAnsi="Times New Roman" w:hint="eastAsia"/>
          <w:color w:val="000000"/>
          <w:sz w:val="24"/>
          <w:szCs w:val="24"/>
        </w:rPr>
        <w:t>202</w:t>
      </w:r>
      <w:r w:rsidR="00021A9A">
        <w:rPr>
          <w:rFonts w:ascii="Times New Roman" w:hAnsi="Times New Roman"/>
          <w:color w:val="000000"/>
          <w:sz w:val="24"/>
          <w:szCs w:val="24"/>
        </w:rPr>
        <w:t>5</w:t>
      </w:r>
      <w:r w:rsidR="00F5385A" w:rsidRPr="00F5385A">
        <w:rPr>
          <w:rFonts w:ascii="Times New Roman" w:hAnsi="Times New Roman" w:hint="eastAsia"/>
          <w:color w:val="000000"/>
          <w:sz w:val="24"/>
          <w:szCs w:val="24"/>
        </w:rPr>
        <w:t>年</w:t>
      </w:r>
      <w:r w:rsidR="00021A9A">
        <w:rPr>
          <w:rFonts w:ascii="Times New Roman" w:hAnsi="Times New Roman"/>
          <w:color w:val="000000"/>
          <w:sz w:val="24"/>
          <w:szCs w:val="24"/>
        </w:rPr>
        <w:t>2</w:t>
      </w:r>
      <w:r w:rsidR="00F5385A" w:rsidRPr="00F5385A">
        <w:rPr>
          <w:rFonts w:ascii="Times New Roman" w:hAnsi="Times New Roman" w:hint="eastAsia"/>
          <w:color w:val="000000"/>
          <w:sz w:val="24"/>
          <w:szCs w:val="24"/>
        </w:rPr>
        <w:t>月</w:t>
      </w:r>
      <w:r w:rsidR="00021A9A">
        <w:rPr>
          <w:rFonts w:ascii="Times New Roman" w:hAnsi="Times New Roman"/>
          <w:color w:val="000000"/>
          <w:sz w:val="24"/>
          <w:szCs w:val="24"/>
        </w:rPr>
        <w:t>6</w:t>
      </w:r>
      <w:r w:rsidR="00F5385A" w:rsidRPr="00F5385A">
        <w:rPr>
          <w:rFonts w:ascii="Times New Roman" w:hAnsi="Times New Roman" w:hint="eastAsia"/>
          <w:color w:val="000000"/>
          <w:sz w:val="24"/>
          <w:szCs w:val="24"/>
        </w:rPr>
        <w:t>日</w:t>
      </w:r>
      <w:r w:rsidR="00F711DB" w:rsidRPr="00F711DB">
        <w:rPr>
          <w:rFonts w:ascii="Times New Roman" w:hAnsi="Times New Roman" w:hint="eastAsia"/>
          <w:color w:val="000000"/>
          <w:sz w:val="24"/>
          <w:szCs w:val="24"/>
        </w:rPr>
        <w:t>。</w:t>
      </w:r>
      <w:r w:rsidR="007F55C6" w:rsidRPr="007F55C6">
        <w:rPr>
          <w:rFonts w:ascii="Times New Roman" w:hAnsi="Times New Roman" w:hint="eastAsia"/>
          <w:color w:val="000000"/>
          <w:sz w:val="24"/>
          <w:szCs w:val="24"/>
        </w:rPr>
        <w:t>本基金的</w:t>
      </w:r>
      <w:r w:rsidR="00021A9A" w:rsidRPr="007F55C6">
        <w:rPr>
          <w:rFonts w:ascii="Times New Roman" w:hAnsi="Times New Roman" w:hint="eastAsia"/>
          <w:color w:val="000000"/>
          <w:sz w:val="24"/>
          <w:szCs w:val="24"/>
        </w:rPr>
        <w:t>第</w:t>
      </w:r>
      <w:r w:rsidR="00021A9A">
        <w:rPr>
          <w:rFonts w:ascii="Times New Roman" w:hAnsi="Times New Roman" w:hint="eastAsia"/>
          <w:color w:val="000000"/>
          <w:sz w:val="24"/>
          <w:szCs w:val="24"/>
        </w:rPr>
        <w:t>四</w:t>
      </w:r>
      <w:r w:rsidR="007F55C6" w:rsidRPr="007F55C6">
        <w:rPr>
          <w:rFonts w:ascii="Times New Roman" w:hAnsi="Times New Roman" w:hint="eastAsia"/>
          <w:color w:val="000000"/>
          <w:sz w:val="24"/>
          <w:szCs w:val="24"/>
        </w:rPr>
        <w:t>个开放期为</w:t>
      </w:r>
      <w:r w:rsidR="00811738">
        <w:rPr>
          <w:rFonts w:ascii="Times New Roman" w:hAnsi="Times New Roman"/>
          <w:color w:val="000000"/>
          <w:sz w:val="24"/>
          <w:szCs w:val="24"/>
        </w:rPr>
        <w:t>5</w:t>
      </w:r>
      <w:r w:rsidR="007F55C6" w:rsidRPr="007F55C6">
        <w:rPr>
          <w:rFonts w:ascii="Times New Roman" w:hAnsi="Times New Roman" w:hint="eastAsia"/>
          <w:color w:val="000000"/>
          <w:sz w:val="24"/>
          <w:szCs w:val="24"/>
        </w:rPr>
        <w:t>个工作日，在开放期内办理申购</w:t>
      </w:r>
      <w:r w:rsidR="007F55C6" w:rsidRPr="007F55C6">
        <w:rPr>
          <w:rFonts w:ascii="Times New Roman" w:hAnsi="Times New Roman" w:hint="eastAsia"/>
          <w:color w:val="000000"/>
          <w:sz w:val="24"/>
          <w:szCs w:val="24"/>
        </w:rPr>
        <w:lastRenderedPageBreak/>
        <w:t>与赎回业务。</w:t>
      </w:r>
      <w:r w:rsidR="003E0375">
        <w:rPr>
          <w:rFonts w:ascii="Times New Roman" w:hAnsi="Times New Roman" w:hint="eastAsia"/>
          <w:color w:val="000000"/>
          <w:sz w:val="24"/>
          <w:szCs w:val="24"/>
        </w:rPr>
        <w:t>因此，本基金的</w:t>
      </w:r>
      <w:r w:rsidR="00FF05C8">
        <w:rPr>
          <w:rFonts w:ascii="Times New Roman" w:hAnsi="Times New Roman" w:hint="eastAsia"/>
          <w:color w:val="000000"/>
          <w:sz w:val="24"/>
          <w:szCs w:val="24"/>
        </w:rPr>
        <w:t>第</w:t>
      </w:r>
      <w:r w:rsidR="00021A9A">
        <w:rPr>
          <w:rFonts w:ascii="Times New Roman" w:hAnsi="Times New Roman" w:hint="eastAsia"/>
          <w:color w:val="000000"/>
          <w:sz w:val="24"/>
          <w:szCs w:val="24"/>
        </w:rPr>
        <w:t>四</w:t>
      </w:r>
      <w:r w:rsidR="003E0375">
        <w:rPr>
          <w:rFonts w:ascii="Times New Roman" w:hAnsi="Times New Roman" w:hint="eastAsia"/>
          <w:color w:val="000000"/>
          <w:sz w:val="24"/>
          <w:szCs w:val="24"/>
        </w:rPr>
        <w:t>个开放期为</w:t>
      </w:r>
      <w:r w:rsidR="00021A9A">
        <w:rPr>
          <w:rFonts w:ascii="Times New Roman" w:hAnsi="Times New Roman" w:hint="eastAsia"/>
          <w:color w:val="000000"/>
          <w:sz w:val="24"/>
          <w:szCs w:val="24"/>
        </w:rPr>
        <w:t>20</w:t>
      </w:r>
      <w:r w:rsidR="00021A9A">
        <w:rPr>
          <w:rFonts w:ascii="Times New Roman" w:hAnsi="Times New Roman"/>
          <w:color w:val="000000"/>
          <w:sz w:val="24"/>
          <w:szCs w:val="24"/>
        </w:rPr>
        <w:t>26</w:t>
      </w:r>
      <w:r w:rsidR="00996B21">
        <w:rPr>
          <w:rFonts w:ascii="Times New Roman" w:hAnsi="Times New Roman" w:hint="eastAsia"/>
          <w:color w:val="000000"/>
          <w:sz w:val="24"/>
          <w:szCs w:val="24"/>
        </w:rPr>
        <w:t>年</w:t>
      </w:r>
      <w:r w:rsidR="00021A9A">
        <w:rPr>
          <w:rFonts w:ascii="Times New Roman" w:hAnsi="Times New Roman"/>
          <w:color w:val="000000"/>
          <w:sz w:val="24"/>
          <w:szCs w:val="24"/>
        </w:rPr>
        <w:t>2</w:t>
      </w:r>
      <w:r w:rsidR="003E0375">
        <w:rPr>
          <w:rFonts w:ascii="Times New Roman" w:hAnsi="Times New Roman" w:hint="eastAsia"/>
          <w:color w:val="000000"/>
          <w:sz w:val="24"/>
          <w:szCs w:val="24"/>
        </w:rPr>
        <w:t>月</w:t>
      </w:r>
      <w:r w:rsidR="00021A9A">
        <w:rPr>
          <w:rFonts w:ascii="Times New Roman" w:hAnsi="Times New Roman"/>
          <w:color w:val="000000"/>
          <w:sz w:val="24"/>
          <w:szCs w:val="24"/>
        </w:rPr>
        <w:t>9</w:t>
      </w:r>
      <w:r w:rsidR="003E0375">
        <w:rPr>
          <w:rFonts w:ascii="Times New Roman" w:hAnsi="Times New Roman" w:hint="eastAsia"/>
          <w:color w:val="000000"/>
          <w:sz w:val="24"/>
          <w:szCs w:val="24"/>
        </w:rPr>
        <w:t>日至</w:t>
      </w:r>
      <w:r w:rsidR="00021A9A">
        <w:rPr>
          <w:rFonts w:ascii="Times New Roman" w:hAnsi="Times New Roman" w:hint="eastAsia"/>
          <w:color w:val="000000"/>
          <w:sz w:val="24"/>
          <w:szCs w:val="24"/>
        </w:rPr>
        <w:t>20</w:t>
      </w:r>
      <w:r w:rsidR="00021A9A">
        <w:rPr>
          <w:rFonts w:ascii="Times New Roman" w:hAnsi="Times New Roman"/>
          <w:color w:val="000000"/>
          <w:sz w:val="24"/>
          <w:szCs w:val="24"/>
        </w:rPr>
        <w:t>26</w:t>
      </w:r>
      <w:r w:rsidR="00996B21">
        <w:rPr>
          <w:rFonts w:ascii="Times New Roman" w:hAnsi="Times New Roman" w:hint="eastAsia"/>
          <w:color w:val="000000"/>
          <w:sz w:val="24"/>
          <w:szCs w:val="24"/>
        </w:rPr>
        <w:t>年</w:t>
      </w:r>
      <w:r w:rsidR="00F5385A">
        <w:rPr>
          <w:rFonts w:ascii="Times New Roman" w:hAnsi="Times New Roman"/>
          <w:color w:val="000000"/>
          <w:sz w:val="24"/>
          <w:szCs w:val="24"/>
        </w:rPr>
        <w:t>2</w:t>
      </w:r>
      <w:r w:rsidR="003E0375">
        <w:rPr>
          <w:rFonts w:ascii="Times New Roman" w:hAnsi="Times New Roman" w:hint="eastAsia"/>
          <w:color w:val="000000"/>
          <w:sz w:val="24"/>
          <w:szCs w:val="24"/>
        </w:rPr>
        <w:t>月</w:t>
      </w:r>
      <w:r w:rsidR="00811738">
        <w:rPr>
          <w:rFonts w:ascii="Times New Roman" w:hAnsi="Times New Roman"/>
          <w:color w:val="000000"/>
          <w:sz w:val="24"/>
          <w:szCs w:val="24"/>
        </w:rPr>
        <w:t>13</w:t>
      </w:r>
      <w:r w:rsidR="003E0375">
        <w:rPr>
          <w:rFonts w:ascii="Times New Roman" w:hAnsi="Times New Roman" w:hint="eastAsia"/>
          <w:color w:val="000000"/>
          <w:sz w:val="24"/>
          <w:szCs w:val="24"/>
        </w:rPr>
        <w:t>日。</w:t>
      </w:r>
    </w:p>
    <w:p w:rsidR="006B0EEB" w:rsidRPr="00B543B1" w:rsidRDefault="000C7F7E" w:rsidP="007F55C6">
      <w:pPr>
        <w:spacing w:line="360" w:lineRule="auto"/>
        <w:ind w:firstLineChars="200" w:firstLine="480"/>
        <w:rPr>
          <w:rFonts w:ascii="Times New Roman" w:hAnsi="Times New Roman"/>
          <w:color w:val="000000"/>
          <w:sz w:val="24"/>
          <w:szCs w:val="24"/>
        </w:rPr>
      </w:pPr>
      <w:r w:rsidRPr="000C7F7E">
        <w:rPr>
          <w:rFonts w:ascii="Times New Roman" w:hAnsi="Times New Roman" w:hint="eastAsia"/>
          <w:color w:val="000000"/>
          <w:sz w:val="24"/>
          <w:szCs w:val="24"/>
        </w:rPr>
        <w:t>如封闭期结束后或在开放期内发生不可抗力或其他情形致使基金无法按时开放申购与赎回业务，或依据基金合同需暂停申购或赎回业务的，开放期时间顺延，直至满足开放期的时间要求，具体时间以基金管理人届时公告为准。</w:t>
      </w:r>
    </w:p>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3.本次开放期申购、赎回业务的办理时间</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本次开放期的时间为</w:t>
      </w:r>
      <w:r w:rsidR="00021A9A" w:rsidRPr="00B543B1">
        <w:rPr>
          <w:rFonts w:ascii="Times New Roman" w:hAnsi="Times New Roman"/>
          <w:color w:val="000000"/>
          <w:sz w:val="24"/>
          <w:szCs w:val="24"/>
        </w:rPr>
        <w:t>20</w:t>
      </w:r>
      <w:r w:rsidR="00021A9A">
        <w:rPr>
          <w:rFonts w:ascii="Times New Roman" w:hAnsi="Times New Roman"/>
          <w:color w:val="000000"/>
          <w:sz w:val="24"/>
          <w:szCs w:val="24"/>
        </w:rPr>
        <w:t>26</w:t>
      </w:r>
      <w:r w:rsidR="00996B21" w:rsidRPr="00B543B1">
        <w:rPr>
          <w:rFonts w:ascii="Times New Roman" w:hAnsi="Times New Roman" w:hint="eastAsia"/>
          <w:color w:val="000000"/>
          <w:sz w:val="24"/>
          <w:szCs w:val="24"/>
        </w:rPr>
        <w:t>年</w:t>
      </w:r>
      <w:r w:rsidR="00021A9A">
        <w:rPr>
          <w:rFonts w:ascii="Times New Roman" w:hAnsi="Times New Roman"/>
          <w:color w:val="000000"/>
          <w:sz w:val="24"/>
          <w:szCs w:val="24"/>
        </w:rPr>
        <w:t>2</w:t>
      </w:r>
      <w:r w:rsidRPr="00B543B1">
        <w:rPr>
          <w:rFonts w:ascii="Times New Roman" w:hAnsi="Times New Roman" w:hint="eastAsia"/>
          <w:color w:val="000000"/>
          <w:sz w:val="24"/>
          <w:szCs w:val="24"/>
        </w:rPr>
        <w:t>月</w:t>
      </w:r>
      <w:r w:rsidR="00021A9A">
        <w:rPr>
          <w:rFonts w:ascii="Times New Roman" w:hAnsi="Times New Roman"/>
          <w:color w:val="000000"/>
          <w:sz w:val="24"/>
          <w:szCs w:val="24"/>
        </w:rPr>
        <w:t>9</w:t>
      </w:r>
      <w:r w:rsidRPr="00B543B1">
        <w:rPr>
          <w:rFonts w:ascii="Times New Roman" w:hAnsi="Times New Roman" w:hint="eastAsia"/>
          <w:color w:val="000000"/>
          <w:sz w:val="24"/>
          <w:szCs w:val="24"/>
        </w:rPr>
        <w:t>日到</w:t>
      </w:r>
      <w:r w:rsidR="00021A9A">
        <w:rPr>
          <w:rFonts w:ascii="Times New Roman" w:hAnsi="Times New Roman" w:hint="eastAsia"/>
          <w:color w:val="000000"/>
          <w:sz w:val="24"/>
          <w:szCs w:val="24"/>
        </w:rPr>
        <w:t>2</w:t>
      </w:r>
      <w:r w:rsidR="00021A9A">
        <w:rPr>
          <w:rFonts w:ascii="Times New Roman" w:hAnsi="Times New Roman"/>
          <w:color w:val="000000"/>
          <w:sz w:val="24"/>
          <w:szCs w:val="24"/>
        </w:rPr>
        <w:t>026</w:t>
      </w:r>
      <w:r w:rsidR="002B27E2">
        <w:rPr>
          <w:rFonts w:ascii="Times New Roman" w:hAnsi="Times New Roman" w:hint="eastAsia"/>
          <w:color w:val="000000"/>
          <w:sz w:val="24"/>
          <w:szCs w:val="24"/>
        </w:rPr>
        <w:t>年</w:t>
      </w:r>
      <w:r w:rsidR="00B805BC">
        <w:rPr>
          <w:rFonts w:ascii="Times New Roman" w:hAnsi="Times New Roman" w:hint="eastAsia"/>
          <w:color w:val="000000"/>
          <w:sz w:val="24"/>
          <w:szCs w:val="24"/>
        </w:rPr>
        <w:t>2</w:t>
      </w:r>
      <w:r w:rsidR="0041760D" w:rsidRPr="00B543B1">
        <w:rPr>
          <w:rFonts w:ascii="Times New Roman" w:hAnsi="Times New Roman" w:hint="eastAsia"/>
          <w:color w:val="000000"/>
          <w:sz w:val="24"/>
          <w:szCs w:val="24"/>
        </w:rPr>
        <w:t>月</w:t>
      </w:r>
      <w:r w:rsidR="00811738">
        <w:rPr>
          <w:rFonts w:ascii="Times New Roman" w:hAnsi="Times New Roman"/>
          <w:color w:val="000000"/>
          <w:sz w:val="24"/>
          <w:szCs w:val="24"/>
        </w:rPr>
        <w:t>13</w:t>
      </w:r>
      <w:r w:rsidRPr="00B543B1">
        <w:rPr>
          <w:rFonts w:ascii="Times New Roman" w:hAnsi="Times New Roman" w:hint="eastAsia"/>
          <w:color w:val="000000"/>
          <w:sz w:val="24"/>
          <w:szCs w:val="24"/>
        </w:rPr>
        <w:t>日，共</w:t>
      </w:r>
      <w:r w:rsidR="00811738">
        <w:rPr>
          <w:rFonts w:ascii="Times New Roman" w:hAnsi="Times New Roman"/>
          <w:color w:val="000000"/>
          <w:sz w:val="24"/>
          <w:szCs w:val="24"/>
        </w:rPr>
        <w:t>5</w:t>
      </w:r>
      <w:r w:rsidRPr="00B543B1">
        <w:rPr>
          <w:rFonts w:ascii="Times New Roman" w:hAnsi="Times New Roman" w:hint="eastAsia"/>
          <w:color w:val="000000"/>
          <w:sz w:val="24"/>
          <w:szCs w:val="24"/>
        </w:rPr>
        <w:t>个工作日。具体办理时间为上海证券交易所、深圳证券交易所的交易时间，不在当日交易时间内提交的申请为无效申请，具体业务办理规则及程序遵循销售机构的相关规定。</w:t>
      </w:r>
    </w:p>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4.申购业务</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1</w:t>
      </w:r>
      <w:r w:rsidRPr="00B543B1">
        <w:rPr>
          <w:rFonts w:ascii="Times New Roman" w:hAnsi="Times New Roman" w:hint="eastAsia"/>
          <w:color w:val="000000"/>
          <w:sz w:val="24"/>
          <w:szCs w:val="24"/>
        </w:rPr>
        <w:t>、申购金额限制</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每个账户</w:t>
      </w:r>
      <w:r w:rsidR="0041760D" w:rsidRPr="0041760D">
        <w:rPr>
          <w:rFonts w:ascii="Times New Roman" w:hAnsi="Times New Roman" w:hint="eastAsia"/>
          <w:color w:val="000000"/>
          <w:sz w:val="24"/>
          <w:szCs w:val="24"/>
        </w:rPr>
        <w:t>首次申购最低限额为</w:t>
      </w:r>
      <w:r w:rsidR="0041760D" w:rsidRPr="0041760D">
        <w:rPr>
          <w:rFonts w:ascii="Times New Roman" w:hAnsi="Times New Roman" w:hint="eastAsia"/>
          <w:color w:val="000000"/>
          <w:sz w:val="24"/>
          <w:szCs w:val="24"/>
        </w:rPr>
        <w:t>1</w:t>
      </w:r>
      <w:r w:rsidR="0041760D" w:rsidRPr="0041760D">
        <w:rPr>
          <w:rFonts w:ascii="Times New Roman" w:hAnsi="Times New Roman" w:hint="eastAsia"/>
          <w:color w:val="000000"/>
          <w:sz w:val="24"/>
          <w:szCs w:val="24"/>
        </w:rPr>
        <w:t>元（含申购费），追加申购不受首次申购最低金额的限制（本公司直销及各销售机构可根据业务情况设置高于或等于前述的交易限额，具体以本公司及各销售机构公告为准，投资者在提交基金申购申请时，应遵循本公司及各销售机构的相关业务规则）。</w:t>
      </w:r>
      <w:r w:rsidR="00A31FAF" w:rsidRPr="00A31FAF">
        <w:rPr>
          <w:rFonts w:ascii="Times New Roman" w:hAnsi="Times New Roman" w:hint="eastAsia"/>
          <w:color w:val="000000"/>
          <w:sz w:val="24"/>
          <w:szCs w:val="24"/>
        </w:rPr>
        <w:t>投资者可多次申购，除招募说明书或更新招募说明书另有规定外，对单个投资者累计持有基金份额的数量不设上限，但本基金单一投资者持有基金份额数不得达到或超过基金份额总数的</w:t>
      </w:r>
      <w:r w:rsidR="00A31FAF" w:rsidRPr="00A31FAF">
        <w:rPr>
          <w:rFonts w:ascii="Times New Roman" w:hAnsi="Times New Roman" w:hint="eastAsia"/>
          <w:color w:val="000000"/>
          <w:sz w:val="24"/>
          <w:szCs w:val="24"/>
        </w:rPr>
        <w:t>50%</w:t>
      </w:r>
      <w:r w:rsidR="00A31FAF" w:rsidRPr="00A31FAF">
        <w:rPr>
          <w:rFonts w:ascii="Times New Roman" w:hAnsi="Times New Roman" w:hint="eastAsia"/>
          <w:color w:val="000000"/>
          <w:sz w:val="24"/>
          <w:szCs w:val="24"/>
        </w:rPr>
        <w:t>（在基金运作过程中因基金份额赎回等情形导致被动达到或超过</w:t>
      </w:r>
      <w:r w:rsidR="00A31FAF" w:rsidRPr="00A31FAF">
        <w:rPr>
          <w:rFonts w:ascii="Times New Roman" w:hAnsi="Times New Roman" w:hint="eastAsia"/>
          <w:color w:val="000000"/>
          <w:sz w:val="24"/>
          <w:szCs w:val="24"/>
        </w:rPr>
        <w:t>50%</w:t>
      </w:r>
      <w:r w:rsidR="00A31FAF" w:rsidRPr="00A31FAF">
        <w:rPr>
          <w:rFonts w:ascii="Times New Roman" w:hAnsi="Times New Roman" w:hint="eastAsia"/>
          <w:color w:val="000000"/>
          <w:sz w:val="24"/>
          <w:szCs w:val="24"/>
        </w:rPr>
        <w:t>的除外）。法律法规或监管机构另有规定的，从其规定。</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2</w:t>
      </w:r>
      <w:r w:rsidRPr="00B543B1">
        <w:rPr>
          <w:rFonts w:ascii="Times New Roman" w:hAnsi="Times New Roman" w:hint="eastAsia"/>
          <w:color w:val="000000"/>
          <w:sz w:val="24"/>
          <w:szCs w:val="24"/>
        </w:rPr>
        <w:t>、申购费率</w:t>
      </w:r>
    </w:p>
    <w:p w:rsidR="00147D1B" w:rsidRPr="00147D1B" w:rsidRDefault="00147D1B" w:rsidP="00147D1B">
      <w:pPr>
        <w:spacing w:line="360" w:lineRule="auto"/>
        <w:ind w:firstLineChars="200" w:firstLine="480"/>
        <w:rPr>
          <w:rFonts w:ascii="Times New Roman" w:hAnsi="Times New Roman"/>
          <w:color w:val="000000"/>
          <w:sz w:val="24"/>
          <w:szCs w:val="24"/>
        </w:rPr>
      </w:pPr>
      <w:r w:rsidRPr="00147D1B">
        <w:rPr>
          <w:rFonts w:ascii="Times New Roman" w:hAnsi="Times New Roman" w:hint="eastAsia"/>
          <w:color w:val="000000"/>
          <w:sz w:val="24"/>
          <w:szCs w:val="24"/>
        </w:rPr>
        <w:t>本基金将基金份额分为</w:t>
      </w:r>
      <w:r w:rsidRPr="00147D1B">
        <w:rPr>
          <w:rFonts w:ascii="Times New Roman" w:hAnsi="Times New Roman" w:hint="eastAsia"/>
          <w:color w:val="000000"/>
          <w:sz w:val="24"/>
          <w:szCs w:val="24"/>
        </w:rPr>
        <w:t>A</w:t>
      </w:r>
      <w:r w:rsidRPr="00147D1B">
        <w:rPr>
          <w:rFonts w:ascii="Times New Roman" w:hAnsi="Times New Roman" w:hint="eastAsia"/>
          <w:color w:val="000000"/>
          <w:sz w:val="24"/>
          <w:szCs w:val="24"/>
        </w:rPr>
        <w:t>类基金份额和</w:t>
      </w:r>
      <w:r w:rsidRPr="00147D1B">
        <w:rPr>
          <w:rFonts w:ascii="Times New Roman" w:hAnsi="Times New Roman" w:hint="eastAsia"/>
          <w:color w:val="000000"/>
          <w:sz w:val="24"/>
          <w:szCs w:val="24"/>
        </w:rPr>
        <w:t>C</w:t>
      </w:r>
      <w:r w:rsidRPr="00147D1B">
        <w:rPr>
          <w:rFonts w:ascii="Times New Roman" w:hAnsi="Times New Roman" w:hint="eastAsia"/>
          <w:color w:val="000000"/>
          <w:sz w:val="24"/>
          <w:szCs w:val="24"/>
        </w:rPr>
        <w:t>类基金份额两种。</w:t>
      </w:r>
      <w:r w:rsidRPr="00147D1B">
        <w:rPr>
          <w:rFonts w:ascii="Times New Roman" w:hAnsi="Times New Roman" w:hint="eastAsia"/>
          <w:color w:val="000000"/>
          <w:sz w:val="24"/>
          <w:szCs w:val="24"/>
        </w:rPr>
        <w:t>A</w:t>
      </w:r>
      <w:r w:rsidRPr="00147D1B">
        <w:rPr>
          <w:rFonts w:ascii="Times New Roman" w:hAnsi="Times New Roman" w:hint="eastAsia"/>
          <w:color w:val="000000"/>
          <w:sz w:val="24"/>
          <w:szCs w:val="24"/>
        </w:rPr>
        <w:t>类基金份额收取申购费；</w:t>
      </w:r>
      <w:r w:rsidRPr="00147D1B">
        <w:rPr>
          <w:rFonts w:ascii="Times New Roman" w:hAnsi="Times New Roman" w:hint="eastAsia"/>
          <w:color w:val="000000"/>
          <w:sz w:val="24"/>
          <w:szCs w:val="24"/>
        </w:rPr>
        <w:t>C</w:t>
      </w:r>
      <w:r w:rsidRPr="00147D1B">
        <w:rPr>
          <w:rFonts w:ascii="Times New Roman" w:hAnsi="Times New Roman" w:hint="eastAsia"/>
          <w:color w:val="000000"/>
          <w:sz w:val="24"/>
          <w:szCs w:val="24"/>
        </w:rPr>
        <w:t>类基金份额从本类别基金资产中计提销售服务费（参见招募</w:t>
      </w:r>
      <w:r w:rsidRPr="00147D1B">
        <w:rPr>
          <w:rFonts w:ascii="Times New Roman" w:hAnsi="Times New Roman"/>
          <w:color w:val="000000"/>
          <w:sz w:val="24"/>
          <w:szCs w:val="24"/>
        </w:rPr>
        <w:t>说明</w:t>
      </w:r>
      <w:r w:rsidRPr="00147D1B">
        <w:rPr>
          <w:rFonts w:ascii="Times New Roman" w:hAnsi="Times New Roman" w:hint="eastAsia"/>
          <w:color w:val="000000"/>
          <w:sz w:val="24"/>
          <w:szCs w:val="24"/>
        </w:rPr>
        <w:t>书</w:t>
      </w:r>
      <w:r w:rsidRPr="00147D1B">
        <w:rPr>
          <w:rFonts w:ascii="Times New Roman" w:hAnsi="Times New Roman"/>
          <w:color w:val="000000"/>
          <w:sz w:val="24"/>
          <w:szCs w:val="24"/>
        </w:rPr>
        <w:t>第十</w:t>
      </w:r>
      <w:r w:rsidRPr="00147D1B">
        <w:rPr>
          <w:rFonts w:ascii="Times New Roman" w:hAnsi="Times New Roman" w:hint="eastAsia"/>
          <w:color w:val="000000"/>
          <w:sz w:val="24"/>
          <w:szCs w:val="24"/>
        </w:rPr>
        <w:t>四</w:t>
      </w:r>
      <w:r w:rsidRPr="00147D1B">
        <w:rPr>
          <w:rFonts w:ascii="Times New Roman" w:hAnsi="Times New Roman"/>
          <w:color w:val="000000"/>
          <w:sz w:val="24"/>
          <w:szCs w:val="24"/>
        </w:rPr>
        <w:t>部分）</w:t>
      </w:r>
      <w:r w:rsidRPr="00147D1B">
        <w:rPr>
          <w:rFonts w:ascii="Times New Roman" w:hAnsi="Times New Roman" w:hint="eastAsia"/>
          <w:color w:val="000000"/>
          <w:sz w:val="24"/>
          <w:szCs w:val="24"/>
        </w:rPr>
        <w:t>，不收取申购费用。</w:t>
      </w:r>
    </w:p>
    <w:p w:rsidR="00147D1B" w:rsidRPr="00147D1B" w:rsidRDefault="00147D1B" w:rsidP="00147D1B">
      <w:pPr>
        <w:spacing w:line="360" w:lineRule="auto"/>
        <w:ind w:firstLineChars="200" w:firstLine="480"/>
        <w:rPr>
          <w:rFonts w:ascii="Times New Roman" w:hAnsi="Times New Roman"/>
          <w:color w:val="000000"/>
          <w:sz w:val="24"/>
          <w:szCs w:val="24"/>
        </w:rPr>
      </w:pPr>
      <w:r w:rsidRPr="00147D1B">
        <w:rPr>
          <w:rFonts w:ascii="Times New Roman" w:hAnsi="Times New Roman"/>
          <w:color w:val="000000"/>
          <w:sz w:val="24"/>
          <w:szCs w:val="24"/>
        </w:rPr>
        <w:t>本基金</w:t>
      </w:r>
      <w:r w:rsidRPr="00147D1B">
        <w:rPr>
          <w:rFonts w:ascii="Times New Roman" w:hAnsi="Times New Roman" w:hint="eastAsia"/>
          <w:color w:val="000000"/>
          <w:sz w:val="24"/>
          <w:szCs w:val="24"/>
        </w:rPr>
        <w:t>A</w:t>
      </w:r>
      <w:r w:rsidRPr="00147D1B">
        <w:rPr>
          <w:rFonts w:ascii="Times New Roman" w:hAnsi="Times New Roman" w:hint="eastAsia"/>
          <w:color w:val="000000"/>
          <w:sz w:val="24"/>
          <w:szCs w:val="24"/>
        </w:rPr>
        <w:t>类基金份额</w:t>
      </w:r>
      <w:r w:rsidRPr="00147D1B">
        <w:rPr>
          <w:rFonts w:ascii="Times New Roman" w:hAnsi="Times New Roman"/>
          <w:color w:val="000000"/>
          <w:sz w:val="24"/>
          <w:szCs w:val="24"/>
        </w:rPr>
        <w:t>的申购费用由申购本基金</w:t>
      </w:r>
      <w:r w:rsidRPr="00147D1B">
        <w:rPr>
          <w:rFonts w:ascii="Times New Roman" w:hAnsi="Times New Roman" w:hint="eastAsia"/>
          <w:color w:val="000000"/>
          <w:sz w:val="24"/>
          <w:szCs w:val="24"/>
        </w:rPr>
        <w:t>A</w:t>
      </w:r>
      <w:r w:rsidRPr="00147D1B">
        <w:rPr>
          <w:rFonts w:ascii="Times New Roman" w:hAnsi="Times New Roman" w:hint="eastAsia"/>
          <w:color w:val="000000"/>
          <w:sz w:val="24"/>
          <w:szCs w:val="24"/>
        </w:rPr>
        <w:t>类基金份额</w:t>
      </w:r>
      <w:r w:rsidRPr="00147D1B">
        <w:rPr>
          <w:rFonts w:ascii="Times New Roman" w:hAnsi="Times New Roman"/>
          <w:color w:val="000000"/>
          <w:sz w:val="24"/>
          <w:szCs w:val="24"/>
        </w:rPr>
        <w:t>的投资者承担，不列入基金财产，主要用于本基金的市场推广、销售、登记等各项费用。</w:t>
      </w:r>
    </w:p>
    <w:p w:rsidR="00147D1B" w:rsidRPr="00147D1B" w:rsidRDefault="00147D1B" w:rsidP="00147D1B">
      <w:pPr>
        <w:spacing w:line="360" w:lineRule="auto"/>
        <w:ind w:firstLineChars="200" w:firstLine="480"/>
        <w:rPr>
          <w:rFonts w:ascii="Times New Roman" w:hAnsi="Times New Roman" w:hint="eastAsia"/>
          <w:color w:val="000000"/>
          <w:sz w:val="24"/>
          <w:szCs w:val="24"/>
        </w:rPr>
      </w:pPr>
      <w:r w:rsidRPr="00147D1B">
        <w:rPr>
          <w:rFonts w:ascii="Times New Roman" w:hAnsi="Times New Roman" w:hint="eastAsia"/>
          <w:color w:val="000000"/>
          <w:sz w:val="24"/>
          <w:szCs w:val="24"/>
        </w:rPr>
        <w:t>本基金对通过直销柜台申购的养老金客户与除此之外的其他投资者实施差别的申购费率。</w:t>
      </w:r>
    </w:p>
    <w:p w:rsidR="00147D1B" w:rsidRPr="00147D1B" w:rsidRDefault="00147D1B" w:rsidP="00147D1B">
      <w:pPr>
        <w:spacing w:line="360" w:lineRule="auto"/>
        <w:ind w:firstLineChars="200" w:firstLine="480"/>
        <w:rPr>
          <w:rFonts w:ascii="Times New Roman" w:hAnsi="Times New Roman" w:hint="eastAsia"/>
          <w:color w:val="000000"/>
          <w:sz w:val="24"/>
          <w:szCs w:val="24"/>
        </w:rPr>
      </w:pPr>
      <w:r w:rsidRPr="00147D1B">
        <w:rPr>
          <w:rFonts w:ascii="Times New Roman" w:hAnsi="Times New Roman" w:hint="eastAsia"/>
          <w:color w:val="000000"/>
          <w:sz w:val="24"/>
          <w:szCs w:val="24"/>
        </w:rPr>
        <w:t>拟实施特定申购费率的养老金客户范围包括基本养老基金与依法成立的养</w:t>
      </w:r>
      <w:r w:rsidRPr="00147D1B">
        <w:rPr>
          <w:rFonts w:ascii="Times New Roman" w:hAnsi="Times New Roman" w:hint="eastAsia"/>
          <w:color w:val="000000"/>
          <w:sz w:val="24"/>
          <w:szCs w:val="24"/>
        </w:rPr>
        <w:lastRenderedPageBreak/>
        <w:t>老计划筹集的资金及其投资运营收益形成的补充养老基金，包括：</w:t>
      </w:r>
      <w:r w:rsidRPr="00147D1B">
        <w:rPr>
          <w:rFonts w:ascii="Times New Roman" w:hAnsi="Times New Roman" w:hint="eastAsia"/>
          <w:color w:val="000000"/>
          <w:sz w:val="24"/>
          <w:szCs w:val="24"/>
        </w:rPr>
        <w:t xml:space="preserve"> </w:t>
      </w:r>
    </w:p>
    <w:p w:rsidR="00147D1B" w:rsidRPr="00147D1B" w:rsidRDefault="00720A51" w:rsidP="00147D1B">
      <w:pPr>
        <w:spacing w:line="360" w:lineRule="auto"/>
        <w:ind w:firstLineChars="200" w:firstLine="480"/>
        <w:rPr>
          <w:rFonts w:ascii="Times New Roman" w:hAnsi="Times New Roman" w:hint="eastAsia"/>
          <w:color w:val="000000"/>
          <w:sz w:val="24"/>
          <w:szCs w:val="24"/>
        </w:rPr>
      </w:pPr>
      <w:r>
        <w:rPr>
          <w:rFonts w:ascii="Times New Roman" w:hAnsi="Times New Roman" w:hint="eastAsia"/>
          <w:color w:val="000000"/>
          <w:sz w:val="24"/>
          <w:szCs w:val="24"/>
        </w:rPr>
        <w:t>（</w:t>
      </w:r>
      <w:r>
        <w:rPr>
          <w:rFonts w:ascii="Times New Roman" w:hAnsi="Times New Roman" w:hint="eastAsia"/>
          <w:color w:val="000000"/>
          <w:sz w:val="24"/>
          <w:szCs w:val="24"/>
        </w:rPr>
        <w:t>1</w:t>
      </w:r>
      <w:r>
        <w:rPr>
          <w:rFonts w:ascii="Times New Roman" w:hAnsi="Times New Roman" w:hint="eastAsia"/>
          <w:color w:val="000000"/>
          <w:sz w:val="24"/>
          <w:szCs w:val="24"/>
        </w:rPr>
        <w:t>）</w:t>
      </w:r>
      <w:r w:rsidR="00147D1B" w:rsidRPr="00147D1B">
        <w:rPr>
          <w:rFonts w:ascii="Times New Roman" w:hAnsi="Times New Roman" w:hint="eastAsia"/>
          <w:color w:val="000000"/>
          <w:sz w:val="24"/>
          <w:szCs w:val="24"/>
        </w:rPr>
        <w:t>全国社会保障基金；</w:t>
      </w:r>
      <w:r w:rsidR="00147D1B" w:rsidRPr="00147D1B">
        <w:rPr>
          <w:rFonts w:ascii="Times New Roman" w:hAnsi="Times New Roman" w:hint="eastAsia"/>
          <w:color w:val="000000"/>
          <w:sz w:val="24"/>
          <w:szCs w:val="24"/>
        </w:rPr>
        <w:t xml:space="preserve"> </w:t>
      </w:r>
    </w:p>
    <w:p w:rsidR="00147D1B" w:rsidRPr="00147D1B" w:rsidRDefault="00720A51" w:rsidP="00147D1B">
      <w:pPr>
        <w:spacing w:line="360" w:lineRule="auto"/>
        <w:ind w:firstLineChars="200" w:firstLine="480"/>
        <w:rPr>
          <w:rFonts w:ascii="Times New Roman" w:hAnsi="Times New Roman" w:hint="eastAsia"/>
          <w:color w:val="000000"/>
          <w:sz w:val="24"/>
          <w:szCs w:val="24"/>
        </w:rPr>
      </w:pPr>
      <w:r>
        <w:rPr>
          <w:rFonts w:ascii="Times New Roman" w:hAnsi="Times New Roman"/>
          <w:color w:val="000000"/>
          <w:sz w:val="24"/>
          <w:szCs w:val="24"/>
        </w:rPr>
        <w:t>（</w:t>
      </w:r>
      <w:r>
        <w:rPr>
          <w:rFonts w:ascii="Times New Roman" w:hAnsi="Times New Roman" w:hint="eastAsia"/>
          <w:color w:val="000000"/>
          <w:sz w:val="24"/>
          <w:szCs w:val="24"/>
        </w:rPr>
        <w:t>2</w:t>
      </w:r>
      <w:r>
        <w:rPr>
          <w:rFonts w:ascii="Times New Roman" w:hAnsi="Times New Roman"/>
          <w:color w:val="000000"/>
          <w:sz w:val="24"/>
          <w:szCs w:val="24"/>
        </w:rPr>
        <w:t>）</w:t>
      </w:r>
      <w:r w:rsidR="00147D1B" w:rsidRPr="00147D1B">
        <w:rPr>
          <w:rFonts w:ascii="Times New Roman" w:hAnsi="Times New Roman" w:hint="eastAsia"/>
          <w:color w:val="000000"/>
          <w:sz w:val="24"/>
          <w:szCs w:val="24"/>
        </w:rPr>
        <w:t>可以投资基金的地方社会保障基金；</w:t>
      </w:r>
      <w:r w:rsidR="00147D1B" w:rsidRPr="00147D1B">
        <w:rPr>
          <w:rFonts w:ascii="Times New Roman" w:hAnsi="Times New Roman" w:hint="eastAsia"/>
          <w:color w:val="000000"/>
          <w:sz w:val="24"/>
          <w:szCs w:val="24"/>
        </w:rPr>
        <w:t xml:space="preserve"> </w:t>
      </w:r>
    </w:p>
    <w:p w:rsidR="00147D1B" w:rsidRPr="00147D1B" w:rsidRDefault="00720A51" w:rsidP="00147D1B">
      <w:pPr>
        <w:spacing w:line="360" w:lineRule="auto"/>
        <w:ind w:firstLineChars="200" w:firstLine="480"/>
        <w:rPr>
          <w:rFonts w:ascii="Times New Roman" w:hAnsi="Times New Roman" w:hint="eastAsia"/>
          <w:color w:val="000000"/>
          <w:sz w:val="24"/>
          <w:szCs w:val="24"/>
        </w:rPr>
      </w:pPr>
      <w:r>
        <w:rPr>
          <w:rFonts w:ascii="Times New Roman" w:hAnsi="Times New Roman" w:hint="eastAsia"/>
          <w:color w:val="000000"/>
          <w:sz w:val="24"/>
          <w:szCs w:val="24"/>
        </w:rPr>
        <w:t>（</w:t>
      </w:r>
      <w:r>
        <w:rPr>
          <w:rFonts w:ascii="Times New Roman" w:hAnsi="Times New Roman" w:hint="eastAsia"/>
          <w:color w:val="000000"/>
          <w:sz w:val="24"/>
          <w:szCs w:val="24"/>
        </w:rPr>
        <w:t>3</w:t>
      </w:r>
      <w:r>
        <w:rPr>
          <w:rFonts w:ascii="Times New Roman" w:hAnsi="Times New Roman" w:hint="eastAsia"/>
          <w:color w:val="000000"/>
          <w:sz w:val="24"/>
          <w:szCs w:val="24"/>
        </w:rPr>
        <w:t>）</w:t>
      </w:r>
      <w:r w:rsidR="00147D1B" w:rsidRPr="00147D1B">
        <w:rPr>
          <w:rFonts w:ascii="Times New Roman" w:hAnsi="Times New Roman" w:hint="eastAsia"/>
          <w:color w:val="000000"/>
          <w:sz w:val="24"/>
          <w:szCs w:val="24"/>
        </w:rPr>
        <w:t>企业年金单一计划以及集合计划。</w:t>
      </w:r>
      <w:r w:rsidR="00147D1B" w:rsidRPr="00147D1B">
        <w:rPr>
          <w:rFonts w:ascii="Times New Roman" w:hAnsi="Times New Roman" w:hint="eastAsia"/>
          <w:color w:val="000000"/>
          <w:sz w:val="24"/>
          <w:szCs w:val="24"/>
        </w:rPr>
        <w:t xml:space="preserve"> </w:t>
      </w:r>
    </w:p>
    <w:p w:rsidR="00147D1B" w:rsidRPr="00147D1B" w:rsidRDefault="00147D1B" w:rsidP="00147D1B">
      <w:pPr>
        <w:spacing w:line="360" w:lineRule="auto"/>
        <w:ind w:firstLineChars="200" w:firstLine="480"/>
        <w:rPr>
          <w:rFonts w:ascii="Times New Roman" w:hAnsi="Times New Roman" w:hint="eastAsia"/>
          <w:color w:val="000000"/>
          <w:sz w:val="24"/>
          <w:szCs w:val="24"/>
        </w:rPr>
      </w:pPr>
      <w:r w:rsidRPr="00147D1B">
        <w:rPr>
          <w:rFonts w:ascii="Times New Roman" w:hAnsi="Times New Roman" w:hint="eastAsia"/>
          <w:color w:val="000000"/>
          <w:sz w:val="24"/>
          <w:szCs w:val="24"/>
        </w:rPr>
        <w:t>如将来出现经养老基金监管部门认可的新的养老基金类型，基金管理人也拟将其纳入养老金客户范围。</w:t>
      </w:r>
    </w:p>
    <w:p w:rsidR="00147D1B" w:rsidRPr="00147D1B" w:rsidRDefault="00147D1B" w:rsidP="00147D1B">
      <w:pPr>
        <w:spacing w:line="360" w:lineRule="auto"/>
        <w:ind w:firstLineChars="200" w:firstLine="480"/>
        <w:rPr>
          <w:rFonts w:ascii="Times New Roman" w:hAnsi="Times New Roman"/>
          <w:color w:val="000000"/>
          <w:sz w:val="24"/>
          <w:szCs w:val="24"/>
        </w:rPr>
      </w:pPr>
      <w:r w:rsidRPr="00147D1B">
        <w:rPr>
          <w:rFonts w:ascii="Times New Roman" w:hAnsi="Times New Roman" w:hint="eastAsia"/>
          <w:color w:val="000000"/>
          <w:sz w:val="24"/>
          <w:szCs w:val="24"/>
        </w:rPr>
        <w:t>投资者在申购</w:t>
      </w:r>
      <w:r w:rsidRPr="00147D1B">
        <w:rPr>
          <w:rFonts w:ascii="Times New Roman" w:hAnsi="Times New Roman" w:hint="eastAsia"/>
          <w:color w:val="000000"/>
          <w:sz w:val="24"/>
          <w:szCs w:val="24"/>
        </w:rPr>
        <w:t>A</w:t>
      </w:r>
      <w:r w:rsidRPr="00147D1B">
        <w:rPr>
          <w:rFonts w:ascii="Times New Roman" w:hAnsi="Times New Roman" w:hint="eastAsia"/>
          <w:color w:val="000000"/>
          <w:sz w:val="24"/>
          <w:szCs w:val="24"/>
        </w:rPr>
        <w:t>类基金份额时需交纳申购费，申购费率按申购金额递减。</w:t>
      </w:r>
    </w:p>
    <w:p w:rsidR="00147D1B" w:rsidRPr="00147D1B" w:rsidRDefault="00147D1B" w:rsidP="00147D1B">
      <w:pPr>
        <w:spacing w:line="360" w:lineRule="auto"/>
        <w:ind w:firstLineChars="200" w:firstLine="480"/>
        <w:rPr>
          <w:rFonts w:ascii="Times New Roman" w:hAnsi="Times New Roman"/>
          <w:color w:val="000000"/>
          <w:sz w:val="24"/>
          <w:szCs w:val="24"/>
        </w:rPr>
      </w:pPr>
      <w:r w:rsidRPr="00147D1B">
        <w:rPr>
          <w:rFonts w:ascii="Times New Roman" w:hAnsi="Times New Roman" w:hint="eastAsia"/>
          <w:color w:val="000000"/>
          <w:sz w:val="24"/>
          <w:szCs w:val="24"/>
        </w:rPr>
        <w:t>投资者申购本基金</w:t>
      </w:r>
      <w:r w:rsidRPr="00147D1B">
        <w:rPr>
          <w:rFonts w:ascii="Times New Roman" w:hAnsi="Times New Roman" w:hint="eastAsia"/>
          <w:color w:val="000000"/>
          <w:sz w:val="24"/>
          <w:szCs w:val="24"/>
        </w:rPr>
        <w:t>A</w:t>
      </w:r>
      <w:r w:rsidRPr="00147D1B">
        <w:rPr>
          <w:rFonts w:ascii="Times New Roman" w:hAnsi="Times New Roman" w:hint="eastAsia"/>
          <w:color w:val="000000"/>
          <w:sz w:val="24"/>
          <w:szCs w:val="24"/>
        </w:rPr>
        <w:t>类基金份额的申购费率见下表。</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60"/>
        <w:gridCol w:w="3402"/>
        <w:gridCol w:w="2466"/>
      </w:tblGrid>
      <w:tr w:rsidR="00147D1B" w:rsidRPr="00147D1B" w:rsidTr="0000195C">
        <w:trPr>
          <w:trHeight w:val="343"/>
          <w:jc w:val="center"/>
        </w:trPr>
        <w:tc>
          <w:tcPr>
            <w:tcW w:w="2660"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申购金额</w:t>
            </w:r>
          </w:p>
        </w:tc>
        <w:tc>
          <w:tcPr>
            <w:tcW w:w="3402"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申购费率（直销</w:t>
            </w:r>
            <w:r w:rsidRPr="00720A51">
              <w:rPr>
                <w:rFonts w:ascii="Times New Roman" w:hAnsi="Times New Roman"/>
                <w:color w:val="000000"/>
                <w:sz w:val="24"/>
                <w:szCs w:val="24"/>
              </w:rPr>
              <w:t>柜台</w:t>
            </w:r>
            <w:r w:rsidRPr="00720A51">
              <w:rPr>
                <w:rFonts w:ascii="Times New Roman" w:hAnsi="Times New Roman" w:hint="eastAsia"/>
                <w:color w:val="000000"/>
                <w:sz w:val="24"/>
                <w:szCs w:val="24"/>
              </w:rPr>
              <w:t>养老金客户）</w:t>
            </w:r>
          </w:p>
        </w:tc>
        <w:tc>
          <w:tcPr>
            <w:tcW w:w="2466" w:type="dxa"/>
          </w:tcPr>
          <w:p w:rsidR="00147D1B" w:rsidRPr="00720A51" w:rsidRDefault="00147D1B" w:rsidP="00720A51">
            <w:pPr>
              <w:widowControl/>
              <w:jc w:val="center"/>
              <w:rPr>
                <w:rFonts w:ascii="Times New Roman" w:hAnsi="Times New Roman" w:hint="eastAsia"/>
                <w:color w:val="000000"/>
                <w:sz w:val="24"/>
                <w:szCs w:val="24"/>
              </w:rPr>
            </w:pPr>
            <w:r w:rsidRPr="00720A51">
              <w:rPr>
                <w:rFonts w:ascii="Times New Roman" w:hAnsi="Times New Roman" w:hint="eastAsia"/>
                <w:color w:val="000000"/>
                <w:sz w:val="24"/>
                <w:szCs w:val="24"/>
              </w:rPr>
              <w:t>申购费率（其他投资者）</w:t>
            </w:r>
          </w:p>
        </w:tc>
      </w:tr>
      <w:tr w:rsidR="00147D1B" w:rsidRPr="00147D1B" w:rsidTr="0000195C">
        <w:trPr>
          <w:trHeight w:val="277"/>
          <w:jc w:val="center"/>
        </w:trPr>
        <w:tc>
          <w:tcPr>
            <w:tcW w:w="2660"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M</w:t>
            </w:r>
            <w:r w:rsidRPr="00720A51">
              <w:rPr>
                <w:rFonts w:ascii="Times New Roman" w:hAnsi="Times New Roman" w:hint="eastAsia"/>
                <w:color w:val="000000"/>
                <w:sz w:val="24"/>
                <w:szCs w:val="24"/>
              </w:rPr>
              <w:t>＜</w:t>
            </w:r>
            <w:r w:rsidRPr="00720A51">
              <w:rPr>
                <w:rFonts w:ascii="Times New Roman" w:hAnsi="Times New Roman" w:hint="eastAsia"/>
                <w:color w:val="000000"/>
                <w:sz w:val="24"/>
                <w:szCs w:val="24"/>
              </w:rPr>
              <w:t>100</w:t>
            </w:r>
            <w:r w:rsidRPr="00720A51">
              <w:rPr>
                <w:rFonts w:ascii="Times New Roman" w:hAnsi="Times New Roman" w:hint="eastAsia"/>
                <w:color w:val="000000"/>
                <w:sz w:val="24"/>
                <w:szCs w:val="24"/>
              </w:rPr>
              <w:t>万元</w:t>
            </w:r>
          </w:p>
        </w:tc>
        <w:tc>
          <w:tcPr>
            <w:tcW w:w="3402"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0.06%</w:t>
            </w:r>
          </w:p>
        </w:tc>
        <w:tc>
          <w:tcPr>
            <w:tcW w:w="2466" w:type="dxa"/>
          </w:tcPr>
          <w:p w:rsidR="00147D1B" w:rsidRPr="00720A51" w:rsidRDefault="00147D1B" w:rsidP="00720A51">
            <w:pPr>
              <w:widowControl/>
              <w:jc w:val="center"/>
              <w:rPr>
                <w:rFonts w:ascii="Times New Roman" w:hAnsi="Times New Roman" w:hint="eastAsia"/>
                <w:color w:val="000000"/>
                <w:sz w:val="24"/>
                <w:szCs w:val="24"/>
              </w:rPr>
            </w:pPr>
            <w:r w:rsidRPr="00720A51">
              <w:rPr>
                <w:rFonts w:ascii="Times New Roman" w:hAnsi="Times New Roman" w:hint="eastAsia"/>
                <w:color w:val="000000"/>
                <w:sz w:val="24"/>
                <w:szCs w:val="24"/>
              </w:rPr>
              <w:t>0.60%</w:t>
            </w:r>
          </w:p>
        </w:tc>
      </w:tr>
      <w:tr w:rsidR="00147D1B" w:rsidRPr="00147D1B" w:rsidTr="0000195C">
        <w:trPr>
          <w:trHeight w:val="239"/>
          <w:jc w:val="center"/>
        </w:trPr>
        <w:tc>
          <w:tcPr>
            <w:tcW w:w="2660"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100</w:t>
            </w:r>
            <w:r w:rsidRPr="00720A51">
              <w:rPr>
                <w:rFonts w:ascii="Times New Roman" w:hAnsi="Times New Roman" w:hint="eastAsia"/>
                <w:color w:val="000000"/>
                <w:sz w:val="24"/>
                <w:szCs w:val="24"/>
              </w:rPr>
              <w:t>万元≤</w:t>
            </w:r>
            <w:r w:rsidRPr="00720A51">
              <w:rPr>
                <w:rFonts w:ascii="Times New Roman" w:hAnsi="Times New Roman" w:hint="eastAsia"/>
                <w:color w:val="000000"/>
                <w:sz w:val="24"/>
                <w:szCs w:val="24"/>
              </w:rPr>
              <w:t>M</w:t>
            </w:r>
            <w:r w:rsidRPr="00720A51">
              <w:rPr>
                <w:rFonts w:ascii="Times New Roman" w:hAnsi="Times New Roman" w:hint="eastAsia"/>
                <w:color w:val="000000"/>
                <w:sz w:val="24"/>
                <w:szCs w:val="24"/>
              </w:rPr>
              <w:t>＜</w:t>
            </w:r>
            <w:r w:rsidRPr="00720A51">
              <w:rPr>
                <w:rFonts w:ascii="Times New Roman" w:hAnsi="Times New Roman" w:hint="eastAsia"/>
                <w:color w:val="000000"/>
                <w:sz w:val="24"/>
                <w:szCs w:val="24"/>
              </w:rPr>
              <w:t>500</w:t>
            </w:r>
            <w:r w:rsidRPr="00720A51">
              <w:rPr>
                <w:rFonts w:ascii="Times New Roman" w:hAnsi="Times New Roman" w:hint="eastAsia"/>
                <w:color w:val="000000"/>
                <w:sz w:val="24"/>
                <w:szCs w:val="24"/>
              </w:rPr>
              <w:t>万元</w:t>
            </w:r>
          </w:p>
        </w:tc>
        <w:tc>
          <w:tcPr>
            <w:tcW w:w="3402"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0.04%</w:t>
            </w:r>
          </w:p>
        </w:tc>
        <w:tc>
          <w:tcPr>
            <w:tcW w:w="2466" w:type="dxa"/>
          </w:tcPr>
          <w:p w:rsidR="00147D1B" w:rsidRPr="00720A51" w:rsidRDefault="00147D1B" w:rsidP="00720A51">
            <w:pPr>
              <w:widowControl/>
              <w:jc w:val="center"/>
              <w:rPr>
                <w:rFonts w:ascii="Times New Roman" w:hAnsi="Times New Roman" w:hint="eastAsia"/>
                <w:color w:val="000000"/>
                <w:sz w:val="24"/>
                <w:szCs w:val="24"/>
              </w:rPr>
            </w:pPr>
            <w:r w:rsidRPr="00720A51">
              <w:rPr>
                <w:rFonts w:ascii="Times New Roman" w:hAnsi="Times New Roman" w:hint="eastAsia"/>
                <w:color w:val="000000"/>
                <w:sz w:val="24"/>
                <w:szCs w:val="24"/>
              </w:rPr>
              <w:t>0.40%</w:t>
            </w:r>
          </w:p>
        </w:tc>
      </w:tr>
      <w:tr w:rsidR="00147D1B" w:rsidRPr="00147D1B" w:rsidTr="0000195C">
        <w:trPr>
          <w:trHeight w:val="343"/>
          <w:jc w:val="center"/>
        </w:trPr>
        <w:tc>
          <w:tcPr>
            <w:tcW w:w="2660"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M</w:t>
            </w:r>
            <w:r w:rsidRPr="00720A51">
              <w:rPr>
                <w:rFonts w:ascii="Times New Roman" w:hAnsi="Times New Roman" w:hint="eastAsia"/>
                <w:color w:val="000000"/>
                <w:sz w:val="24"/>
                <w:szCs w:val="24"/>
              </w:rPr>
              <w:t>≥</w:t>
            </w:r>
            <w:r w:rsidRPr="00720A51">
              <w:rPr>
                <w:rFonts w:ascii="Times New Roman" w:hAnsi="Times New Roman" w:hint="eastAsia"/>
                <w:color w:val="000000"/>
                <w:sz w:val="24"/>
                <w:szCs w:val="24"/>
              </w:rPr>
              <w:t>500</w:t>
            </w:r>
            <w:r w:rsidRPr="00720A51">
              <w:rPr>
                <w:rFonts w:ascii="Times New Roman" w:hAnsi="Times New Roman" w:hint="eastAsia"/>
                <w:color w:val="000000"/>
                <w:sz w:val="24"/>
                <w:szCs w:val="24"/>
              </w:rPr>
              <w:t>万元</w:t>
            </w:r>
          </w:p>
        </w:tc>
        <w:tc>
          <w:tcPr>
            <w:tcW w:w="3402" w:type="dxa"/>
            <w:noWrap/>
          </w:tcPr>
          <w:p w:rsidR="00147D1B" w:rsidRPr="00720A51" w:rsidRDefault="00147D1B" w:rsidP="00720A51">
            <w:pPr>
              <w:widowControl/>
              <w:jc w:val="center"/>
              <w:rPr>
                <w:rFonts w:ascii="Times New Roman" w:hAnsi="Times New Roman"/>
                <w:color w:val="000000"/>
                <w:sz w:val="24"/>
                <w:szCs w:val="24"/>
              </w:rPr>
            </w:pPr>
            <w:r w:rsidRPr="00720A51">
              <w:rPr>
                <w:rFonts w:ascii="Times New Roman" w:hAnsi="Times New Roman" w:hint="eastAsia"/>
                <w:color w:val="000000"/>
                <w:sz w:val="24"/>
                <w:szCs w:val="24"/>
              </w:rPr>
              <w:t>1000</w:t>
            </w:r>
            <w:r w:rsidRPr="00720A51">
              <w:rPr>
                <w:rFonts w:ascii="Times New Roman" w:hAnsi="Times New Roman" w:hint="eastAsia"/>
                <w:color w:val="000000"/>
                <w:sz w:val="24"/>
                <w:szCs w:val="24"/>
              </w:rPr>
              <w:t>元</w:t>
            </w:r>
            <w:r w:rsidRPr="00720A51">
              <w:rPr>
                <w:rFonts w:ascii="Times New Roman" w:hAnsi="Times New Roman" w:hint="eastAsia"/>
                <w:color w:val="000000"/>
                <w:sz w:val="24"/>
                <w:szCs w:val="24"/>
              </w:rPr>
              <w:t>/</w:t>
            </w:r>
            <w:r w:rsidRPr="00720A51">
              <w:rPr>
                <w:rFonts w:ascii="Times New Roman" w:hAnsi="Times New Roman" w:hint="eastAsia"/>
                <w:color w:val="000000"/>
                <w:sz w:val="24"/>
                <w:szCs w:val="24"/>
              </w:rPr>
              <w:t>笔</w:t>
            </w:r>
          </w:p>
        </w:tc>
        <w:tc>
          <w:tcPr>
            <w:tcW w:w="2466" w:type="dxa"/>
          </w:tcPr>
          <w:p w:rsidR="00147D1B" w:rsidRPr="00720A51" w:rsidRDefault="00147D1B" w:rsidP="00720A51">
            <w:pPr>
              <w:widowControl/>
              <w:jc w:val="center"/>
              <w:rPr>
                <w:rFonts w:ascii="Times New Roman" w:hAnsi="Times New Roman" w:hint="eastAsia"/>
                <w:color w:val="000000"/>
                <w:sz w:val="24"/>
                <w:szCs w:val="24"/>
              </w:rPr>
            </w:pPr>
            <w:r w:rsidRPr="00720A51">
              <w:rPr>
                <w:rFonts w:ascii="Times New Roman" w:hAnsi="Times New Roman" w:hint="eastAsia"/>
                <w:color w:val="000000"/>
                <w:sz w:val="24"/>
                <w:szCs w:val="24"/>
              </w:rPr>
              <w:t>1000</w:t>
            </w:r>
            <w:r w:rsidRPr="00720A51">
              <w:rPr>
                <w:rFonts w:ascii="Times New Roman" w:hAnsi="Times New Roman" w:hint="eastAsia"/>
                <w:color w:val="000000"/>
                <w:sz w:val="24"/>
                <w:szCs w:val="24"/>
              </w:rPr>
              <w:t>元</w:t>
            </w:r>
            <w:r w:rsidRPr="00720A51">
              <w:rPr>
                <w:rFonts w:ascii="Times New Roman" w:hAnsi="Times New Roman" w:hint="eastAsia"/>
                <w:color w:val="000000"/>
                <w:sz w:val="24"/>
                <w:szCs w:val="24"/>
              </w:rPr>
              <w:t>/</w:t>
            </w:r>
            <w:r w:rsidRPr="00720A51">
              <w:rPr>
                <w:rFonts w:ascii="Times New Roman" w:hAnsi="Times New Roman" w:hint="eastAsia"/>
                <w:color w:val="000000"/>
                <w:sz w:val="24"/>
                <w:szCs w:val="24"/>
              </w:rPr>
              <w:t>笔</w:t>
            </w:r>
          </w:p>
        </w:tc>
      </w:tr>
    </w:tbl>
    <w:p w:rsidR="00147D1B" w:rsidRPr="00147D1B" w:rsidRDefault="00147D1B" w:rsidP="00147D1B">
      <w:pPr>
        <w:spacing w:line="360" w:lineRule="auto"/>
        <w:ind w:firstLineChars="200" w:firstLine="480"/>
        <w:jc w:val="left"/>
        <w:rPr>
          <w:rFonts w:ascii="Times New Roman" w:hAnsi="Times New Roman"/>
          <w:color w:val="000000"/>
          <w:sz w:val="24"/>
          <w:szCs w:val="24"/>
        </w:rPr>
      </w:pPr>
      <w:r w:rsidRPr="00147D1B">
        <w:rPr>
          <w:rFonts w:ascii="Times New Roman" w:hAnsi="Times New Roman" w:hint="eastAsia"/>
          <w:color w:val="000000"/>
          <w:sz w:val="24"/>
          <w:szCs w:val="24"/>
        </w:rPr>
        <w:t>注：</w:t>
      </w:r>
      <w:r w:rsidRPr="00147D1B">
        <w:rPr>
          <w:rFonts w:ascii="Times New Roman" w:hAnsi="Times New Roman" w:hint="eastAsia"/>
          <w:color w:val="000000"/>
          <w:sz w:val="24"/>
          <w:szCs w:val="24"/>
        </w:rPr>
        <w:t xml:space="preserve"> </w:t>
      </w:r>
      <w:r w:rsidRPr="00147D1B">
        <w:rPr>
          <w:rFonts w:ascii="Times New Roman" w:hAnsi="Times New Roman" w:hint="eastAsia"/>
          <w:color w:val="000000"/>
          <w:sz w:val="24"/>
          <w:szCs w:val="24"/>
        </w:rPr>
        <w:t>若本基金开通转换业务，养老金客户通过基金管理人直销柜台转换转入至本基金时，申购补差费享受上述同等折扣优惠。</w:t>
      </w:r>
    </w:p>
    <w:p w:rsidR="00853F8A" w:rsidRPr="00114747" w:rsidRDefault="00147D1B" w:rsidP="00CE676E">
      <w:pPr>
        <w:spacing w:line="360" w:lineRule="auto"/>
        <w:ind w:firstLineChars="200" w:firstLine="480"/>
        <w:jc w:val="left"/>
        <w:rPr>
          <w:rFonts w:ascii="Times New Roman" w:hAnsi="Times New Roman"/>
          <w:color w:val="000000"/>
          <w:sz w:val="24"/>
          <w:szCs w:val="24"/>
        </w:rPr>
      </w:pPr>
      <w:r w:rsidRPr="00147D1B">
        <w:rPr>
          <w:rFonts w:ascii="Times New Roman" w:hAnsi="Times New Roman"/>
          <w:color w:val="000000"/>
          <w:sz w:val="24"/>
          <w:szCs w:val="24"/>
        </w:rPr>
        <w:t>基金销售机构可以在不违背法律法规规定及《基金合同》约定的情形下，对基金申购费用实行一定的优惠，费率优惠的相关规则和流程详见基金管理人或其他基金销售机构届时发布的相关公告或通知</w:t>
      </w:r>
      <w:r w:rsidRPr="00147D1B">
        <w:rPr>
          <w:rFonts w:ascii="Times New Roman" w:hAnsi="Times New Roman" w:hint="eastAsia"/>
          <w:b/>
          <w:bCs/>
          <w:color w:val="000000"/>
          <w:sz w:val="24"/>
          <w:szCs w:val="24"/>
        </w:rPr>
        <w:t>。</w:t>
      </w:r>
    </w:p>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5.赎回业务</w:t>
      </w:r>
    </w:p>
    <w:p w:rsidR="006B0EEB" w:rsidRPr="00B543B1" w:rsidRDefault="006B0EEB" w:rsidP="00B543B1">
      <w:pPr>
        <w:spacing w:line="360" w:lineRule="auto"/>
        <w:ind w:firstLineChars="200" w:firstLine="480"/>
        <w:rPr>
          <w:rFonts w:ascii="Times New Roman" w:hAnsi="Times New Roman"/>
          <w:color w:val="000000"/>
          <w:sz w:val="24"/>
          <w:szCs w:val="24"/>
        </w:rPr>
      </w:pPr>
      <w:r w:rsidRPr="006B0EEB">
        <w:rPr>
          <w:rFonts w:ascii="Times New Roman" w:hAnsi="Times New Roman"/>
          <w:color w:val="000000"/>
          <w:kern w:val="0"/>
          <w:sz w:val="24"/>
          <w:szCs w:val="24"/>
        </w:rPr>
        <w:t>1</w:t>
      </w:r>
      <w:r w:rsidRPr="00B543B1">
        <w:rPr>
          <w:rFonts w:ascii="Times New Roman" w:hAnsi="Times New Roman" w:hint="eastAsia"/>
          <w:color w:val="000000"/>
          <w:sz w:val="24"/>
          <w:szCs w:val="24"/>
        </w:rPr>
        <w:t>、赎回份额限制</w:t>
      </w:r>
    </w:p>
    <w:p w:rsidR="006B0EEB" w:rsidRPr="00B543B1" w:rsidRDefault="00AA7C42" w:rsidP="00B543B1">
      <w:pPr>
        <w:spacing w:line="360" w:lineRule="auto"/>
        <w:ind w:firstLineChars="200" w:firstLine="480"/>
        <w:rPr>
          <w:rFonts w:ascii="Times New Roman" w:hAnsi="Times New Roman"/>
          <w:color w:val="000000"/>
          <w:sz w:val="24"/>
          <w:szCs w:val="24"/>
        </w:rPr>
      </w:pPr>
      <w:r w:rsidRPr="00AA7C42">
        <w:rPr>
          <w:rFonts w:ascii="Times New Roman" w:hAnsi="Times New Roman" w:hint="eastAsia"/>
          <w:color w:val="000000"/>
          <w:sz w:val="24"/>
          <w:szCs w:val="24"/>
        </w:rPr>
        <w:t>本基金不设最低赎回份额（其他销售机构另有规定的，从其规定），但某笔赎回导致基金份额持有人持有的基金份额余额不足</w:t>
      </w:r>
      <w:r w:rsidRPr="00AA7C42">
        <w:rPr>
          <w:rFonts w:ascii="Times New Roman" w:hAnsi="Times New Roman" w:hint="eastAsia"/>
          <w:color w:val="000000"/>
          <w:sz w:val="24"/>
          <w:szCs w:val="24"/>
        </w:rPr>
        <w:t>1</w:t>
      </w:r>
      <w:r w:rsidRPr="00AA7C42">
        <w:rPr>
          <w:rFonts w:ascii="Times New Roman" w:hAnsi="Times New Roman" w:hint="eastAsia"/>
          <w:color w:val="000000"/>
          <w:sz w:val="24"/>
          <w:szCs w:val="24"/>
        </w:rPr>
        <w:t>份时，余额部分基金份额必须一同全部赎回。</w:t>
      </w:r>
    </w:p>
    <w:p w:rsidR="006B0EEB"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2</w:t>
      </w:r>
      <w:r w:rsidRPr="00B543B1">
        <w:rPr>
          <w:rFonts w:ascii="Times New Roman" w:hAnsi="Times New Roman" w:hint="eastAsia"/>
          <w:color w:val="000000"/>
          <w:sz w:val="24"/>
          <w:szCs w:val="24"/>
        </w:rPr>
        <w:t>、赎回费率</w:t>
      </w:r>
    </w:p>
    <w:p w:rsidR="00147D1B" w:rsidRPr="00147D1B" w:rsidRDefault="00147D1B" w:rsidP="00147D1B">
      <w:pPr>
        <w:spacing w:line="360" w:lineRule="auto"/>
        <w:ind w:firstLineChars="200" w:firstLine="480"/>
        <w:rPr>
          <w:rFonts w:ascii="Times New Roman" w:hAnsi="Times New Roman"/>
          <w:color w:val="000000"/>
          <w:sz w:val="24"/>
          <w:szCs w:val="24"/>
        </w:rPr>
      </w:pPr>
      <w:r w:rsidRPr="00147D1B">
        <w:rPr>
          <w:rFonts w:ascii="Times New Roman" w:hAnsi="Times New Roman"/>
          <w:color w:val="000000"/>
          <w:sz w:val="24"/>
          <w:szCs w:val="24"/>
        </w:rPr>
        <w:t>本基金的赎回费用由赎回基金份额的基金份额持有人承担，在基金份额持有人赎回基金份额时收取。</w:t>
      </w:r>
    </w:p>
    <w:p w:rsidR="00147D1B" w:rsidRPr="00147D1B" w:rsidRDefault="00147D1B" w:rsidP="00147D1B">
      <w:pPr>
        <w:spacing w:line="360" w:lineRule="auto"/>
        <w:ind w:firstLineChars="200" w:firstLine="480"/>
        <w:rPr>
          <w:rFonts w:ascii="Times New Roman" w:hAnsi="Times New Roman"/>
          <w:color w:val="000000"/>
          <w:sz w:val="24"/>
          <w:szCs w:val="24"/>
        </w:rPr>
      </w:pPr>
      <w:r w:rsidRPr="00147D1B">
        <w:rPr>
          <w:rFonts w:ascii="Times New Roman" w:hAnsi="Times New Roman"/>
          <w:color w:val="000000"/>
          <w:sz w:val="24"/>
          <w:szCs w:val="24"/>
        </w:rPr>
        <w:t>本基金的赎回费率随持有期限的增加而递减。</w:t>
      </w:r>
      <w:r w:rsidRPr="00147D1B">
        <w:rPr>
          <w:rFonts w:ascii="Times New Roman" w:hAnsi="Times New Roman" w:hint="eastAsia"/>
          <w:color w:val="000000"/>
          <w:sz w:val="24"/>
          <w:szCs w:val="24"/>
        </w:rPr>
        <w:t>未归入基金财产的部分用于支付登记费和其他必要的手续费。具体</w:t>
      </w:r>
      <w:r w:rsidRPr="00147D1B">
        <w:rPr>
          <w:rFonts w:ascii="Times New Roman" w:hAnsi="Times New Roman"/>
          <w:color w:val="000000"/>
          <w:sz w:val="24"/>
          <w:szCs w:val="24"/>
        </w:rPr>
        <w:t>明细如下：</w:t>
      </w:r>
    </w:p>
    <w:tbl>
      <w:tblPr>
        <w:tblW w:w="8292" w:type="dxa"/>
        <w:jc w:val="center"/>
        <w:tblLook w:val="0000"/>
      </w:tblPr>
      <w:tblGrid>
        <w:gridCol w:w="3102"/>
        <w:gridCol w:w="2620"/>
        <w:gridCol w:w="2570"/>
      </w:tblGrid>
      <w:tr w:rsidR="00147D1B" w:rsidRPr="00147D1B" w:rsidTr="0000195C">
        <w:trPr>
          <w:trHeight w:val="285"/>
          <w:jc w:val="center"/>
        </w:trPr>
        <w:tc>
          <w:tcPr>
            <w:tcW w:w="3102" w:type="dxa"/>
            <w:tcBorders>
              <w:top w:val="single" w:sz="8" w:space="0" w:color="auto"/>
              <w:left w:val="single" w:sz="8" w:space="0" w:color="auto"/>
              <w:bottom w:val="single" w:sz="8" w:space="0" w:color="auto"/>
              <w:right w:val="single" w:sz="8" w:space="0" w:color="auto"/>
            </w:tcBorders>
            <w:vAlign w:val="center"/>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color w:val="000000"/>
                <w:sz w:val="24"/>
                <w:szCs w:val="24"/>
              </w:rPr>
              <w:t>持有期限</w:t>
            </w:r>
          </w:p>
        </w:tc>
        <w:tc>
          <w:tcPr>
            <w:tcW w:w="2620" w:type="dxa"/>
            <w:tcBorders>
              <w:top w:val="single" w:sz="8" w:space="0" w:color="auto"/>
              <w:left w:val="nil"/>
              <w:bottom w:val="single" w:sz="8" w:space="0" w:color="auto"/>
              <w:right w:val="single" w:sz="8" w:space="0" w:color="auto"/>
            </w:tcBorders>
            <w:vAlign w:val="center"/>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color w:val="000000"/>
                <w:sz w:val="24"/>
                <w:szCs w:val="24"/>
              </w:rPr>
              <w:t>赎回费率</w:t>
            </w:r>
          </w:p>
        </w:tc>
        <w:tc>
          <w:tcPr>
            <w:tcW w:w="2570" w:type="dxa"/>
            <w:tcBorders>
              <w:top w:val="single" w:sz="8" w:space="0" w:color="auto"/>
              <w:left w:val="nil"/>
              <w:bottom w:val="single" w:sz="8" w:space="0" w:color="auto"/>
              <w:right w:val="single" w:sz="8" w:space="0" w:color="auto"/>
            </w:tcBorders>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hint="eastAsia"/>
                <w:color w:val="000000"/>
                <w:sz w:val="24"/>
                <w:szCs w:val="24"/>
              </w:rPr>
              <w:t>归基金资产比例</w:t>
            </w:r>
          </w:p>
        </w:tc>
      </w:tr>
      <w:tr w:rsidR="00147D1B" w:rsidRPr="00147D1B" w:rsidTr="0000195C">
        <w:trPr>
          <w:trHeight w:val="285"/>
          <w:jc w:val="center"/>
        </w:trPr>
        <w:tc>
          <w:tcPr>
            <w:tcW w:w="3102" w:type="dxa"/>
            <w:tcBorders>
              <w:top w:val="nil"/>
              <w:left w:val="single" w:sz="8" w:space="0" w:color="auto"/>
              <w:bottom w:val="single" w:sz="8" w:space="0" w:color="auto"/>
              <w:right w:val="single" w:sz="8" w:space="0" w:color="auto"/>
            </w:tcBorders>
            <w:vAlign w:val="center"/>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color w:val="000000"/>
                <w:sz w:val="24"/>
                <w:szCs w:val="24"/>
              </w:rPr>
              <w:t>7</w:t>
            </w:r>
            <w:r w:rsidRPr="00147D1B">
              <w:rPr>
                <w:rFonts w:ascii="Times New Roman" w:hAnsi="Times New Roman"/>
                <w:color w:val="000000"/>
                <w:sz w:val="24"/>
                <w:szCs w:val="24"/>
              </w:rPr>
              <w:t>日以内</w:t>
            </w:r>
          </w:p>
        </w:tc>
        <w:tc>
          <w:tcPr>
            <w:tcW w:w="2620" w:type="dxa"/>
            <w:tcBorders>
              <w:top w:val="nil"/>
              <w:left w:val="nil"/>
              <w:bottom w:val="single" w:sz="8" w:space="0" w:color="auto"/>
              <w:right w:val="single" w:sz="8" w:space="0" w:color="auto"/>
            </w:tcBorders>
            <w:vAlign w:val="center"/>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color w:val="000000"/>
                <w:sz w:val="24"/>
                <w:szCs w:val="24"/>
              </w:rPr>
              <w:t>1.50%</w:t>
            </w:r>
          </w:p>
        </w:tc>
        <w:tc>
          <w:tcPr>
            <w:tcW w:w="2570" w:type="dxa"/>
            <w:tcBorders>
              <w:top w:val="nil"/>
              <w:left w:val="nil"/>
              <w:bottom w:val="single" w:sz="8" w:space="0" w:color="auto"/>
              <w:right w:val="single" w:sz="8" w:space="0" w:color="auto"/>
            </w:tcBorders>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hint="eastAsia"/>
                <w:color w:val="000000"/>
                <w:sz w:val="24"/>
                <w:szCs w:val="24"/>
              </w:rPr>
              <w:t>100</w:t>
            </w:r>
            <w:r w:rsidRPr="00147D1B">
              <w:rPr>
                <w:rFonts w:ascii="Times New Roman" w:hAnsi="Times New Roman"/>
                <w:color w:val="000000"/>
                <w:sz w:val="24"/>
                <w:szCs w:val="24"/>
              </w:rPr>
              <w:t>%</w:t>
            </w:r>
          </w:p>
        </w:tc>
      </w:tr>
      <w:tr w:rsidR="00147D1B" w:rsidRPr="00147D1B" w:rsidTr="0000195C">
        <w:trPr>
          <w:trHeight w:val="285"/>
          <w:jc w:val="center"/>
        </w:trPr>
        <w:tc>
          <w:tcPr>
            <w:tcW w:w="3102" w:type="dxa"/>
            <w:tcBorders>
              <w:top w:val="nil"/>
              <w:left w:val="single" w:sz="8" w:space="0" w:color="auto"/>
              <w:bottom w:val="single" w:sz="8" w:space="0" w:color="auto"/>
              <w:right w:val="single" w:sz="8" w:space="0" w:color="auto"/>
            </w:tcBorders>
            <w:vAlign w:val="center"/>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color w:val="000000"/>
                <w:sz w:val="24"/>
                <w:szCs w:val="24"/>
              </w:rPr>
              <w:t>7</w:t>
            </w:r>
            <w:r w:rsidRPr="00147D1B">
              <w:rPr>
                <w:rFonts w:ascii="Times New Roman" w:hAnsi="Times New Roman"/>
                <w:color w:val="000000"/>
                <w:sz w:val="24"/>
                <w:szCs w:val="24"/>
              </w:rPr>
              <w:t>日以上</w:t>
            </w:r>
            <w:r w:rsidRPr="00147D1B">
              <w:rPr>
                <w:rFonts w:ascii="Times New Roman" w:hAnsi="Times New Roman" w:hint="eastAsia"/>
                <w:color w:val="000000"/>
                <w:sz w:val="24"/>
                <w:szCs w:val="24"/>
              </w:rPr>
              <w:t>（含）</w:t>
            </w:r>
          </w:p>
        </w:tc>
        <w:tc>
          <w:tcPr>
            <w:tcW w:w="2620" w:type="dxa"/>
            <w:tcBorders>
              <w:top w:val="nil"/>
              <w:left w:val="nil"/>
              <w:bottom w:val="single" w:sz="8" w:space="0" w:color="auto"/>
              <w:right w:val="single" w:sz="8" w:space="0" w:color="auto"/>
            </w:tcBorders>
            <w:vAlign w:val="center"/>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color w:val="000000"/>
                <w:sz w:val="24"/>
                <w:szCs w:val="24"/>
              </w:rPr>
              <w:t>0</w:t>
            </w:r>
          </w:p>
        </w:tc>
        <w:tc>
          <w:tcPr>
            <w:tcW w:w="2570" w:type="dxa"/>
            <w:tcBorders>
              <w:top w:val="nil"/>
              <w:left w:val="nil"/>
              <w:bottom w:val="single" w:sz="8" w:space="0" w:color="auto"/>
              <w:right w:val="single" w:sz="8" w:space="0" w:color="auto"/>
            </w:tcBorders>
          </w:tcPr>
          <w:p w:rsidR="00147D1B" w:rsidRPr="00147D1B" w:rsidRDefault="00147D1B" w:rsidP="00147D1B">
            <w:pPr>
              <w:widowControl/>
              <w:jc w:val="center"/>
              <w:rPr>
                <w:rFonts w:ascii="Times New Roman" w:hAnsi="Times New Roman"/>
                <w:color w:val="000000"/>
                <w:sz w:val="24"/>
                <w:szCs w:val="24"/>
              </w:rPr>
            </w:pPr>
            <w:r w:rsidRPr="00147D1B">
              <w:rPr>
                <w:rFonts w:ascii="Times New Roman" w:hAnsi="Times New Roman" w:hint="eastAsia"/>
                <w:color w:val="000000"/>
                <w:sz w:val="24"/>
                <w:szCs w:val="24"/>
              </w:rPr>
              <w:t>-</w:t>
            </w:r>
          </w:p>
        </w:tc>
      </w:tr>
    </w:tbl>
    <w:p w:rsidR="006B0EEB" w:rsidRPr="00B543B1" w:rsidRDefault="006B0EEB" w:rsidP="00B543B1">
      <w:pPr>
        <w:pStyle w:val="3"/>
        <w:widowControl w:val="0"/>
        <w:spacing w:before="0" w:beforeAutospacing="0" w:after="0" w:afterAutospacing="0" w:line="360" w:lineRule="auto"/>
        <w:jc w:val="both"/>
        <w:rPr>
          <w:rFonts w:cs="Times New Roman"/>
          <w:kern w:val="2"/>
          <w:sz w:val="24"/>
          <w:szCs w:val="24"/>
        </w:rPr>
      </w:pPr>
      <w:r w:rsidRPr="00B543B1">
        <w:rPr>
          <w:rFonts w:cs="Times New Roman" w:hint="eastAsia"/>
          <w:bCs w:val="0"/>
          <w:kern w:val="2"/>
          <w:sz w:val="24"/>
          <w:szCs w:val="24"/>
        </w:rPr>
        <w:t>6.基金销售机构</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1</w:t>
      </w:r>
      <w:r w:rsidRPr="00B543B1">
        <w:rPr>
          <w:rFonts w:ascii="Times New Roman" w:hAnsi="Times New Roman" w:hint="eastAsia"/>
          <w:color w:val="000000"/>
          <w:sz w:val="24"/>
          <w:szCs w:val="24"/>
        </w:rPr>
        <w:t>、</w:t>
      </w:r>
      <w:r w:rsidR="00767FEE">
        <w:rPr>
          <w:rFonts w:ascii="Times New Roman" w:hAnsi="Times New Roman" w:hint="eastAsia"/>
          <w:color w:val="000000"/>
          <w:sz w:val="24"/>
          <w:szCs w:val="24"/>
        </w:rPr>
        <w:t>直销机构</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本公司深圳总部。</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注：</w:t>
      </w:r>
      <w:r w:rsidR="00767FEE">
        <w:rPr>
          <w:rFonts w:ascii="Times New Roman" w:hAnsi="Times New Roman" w:hint="eastAsia"/>
          <w:color w:val="000000"/>
          <w:sz w:val="24"/>
          <w:szCs w:val="24"/>
        </w:rPr>
        <w:t>直销机构</w:t>
      </w:r>
      <w:r w:rsidRPr="00B543B1">
        <w:rPr>
          <w:rFonts w:ascii="Times New Roman" w:hAnsi="Times New Roman" w:hint="eastAsia"/>
          <w:color w:val="000000"/>
          <w:sz w:val="24"/>
          <w:szCs w:val="24"/>
        </w:rPr>
        <w:t>包括本公司</w:t>
      </w:r>
      <w:r w:rsidR="00033726" w:rsidRPr="00B543B1">
        <w:rPr>
          <w:rFonts w:ascii="Times New Roman" w:hAnsi="Times New Roman" w:hint="eastAsia"/>
          <w:color w:val="000000"/>
          <w:sz w:val="24"/>
          <w:szCs w:val="24"/>
        </w:rPr>
        <w:t>直销</w:t>
      </w:r>
      <w:r w:rsidR="00033726">
        <w:rPr>
          <w:rFonts w:ascii="Times New Roman" w:hAnsi="Times New Roman" w:hint="eastAsia"/>
          <w:color w:val="000000"/>
          <w:sz w:val="24"/>
          <w:szCs w:val="24"/>
        </w:rPr>
        <w:t>柜台</w:t>
      </w:r>
      <w:r w:rsidRPr="00B543B1">
        <w:rPr>
          <w:rFonts w:ascii="Times New Roman" w:hAnsi="Times New Roman" w:hint="eastAsia"/>
          <w:color w:val="000000"/>
          <w:sz w:val="24"/>
          <w:szCs w:val="24"/>
        </w:rPr>
        <w:t>及直销网上交易系统</w:t>
      </w:r>
      <w:r w:rsidRPr="00B543B1">
        <w:rPr>
          <w:rFonts w:ascii="Times New Roman" w:hAnsi="Times New Roman"/>
          <w:color w:val="000000"/>
          <w:sz w:val="24"/>
          <w:szCs w:val="24"/>
        </w:rPr>
        <w:t>/</w:t>
      </w:r>
      <w:r w:rsidRPr="00B543B1">
        <w:rPr>
          <w:rFonts w:ascii="Times New Roman" w:hAnsi="Times New Roman" w:hint="eastAsia"/>
          <w:color w:val="000000"/>
          <w:sz w:val="24"/>
          <w:szCs w:val="24"/>
        </w:rPr>
        <w:t>电子交易直销前置式自助前台（具体以本公司官网列示为准）</w:t>
      </w:r>
    </w:p>
    <w:p w:rsidR="006B0EEB"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color w:val="000000"/>
          <w:sz w:val="24"/>
          <w:szCs w:val="24"/>
        </w:rPr>
        <w:t>2</w:t>
      </w:r>
      <w:r w:rsidRPr="00B543B1">
        <w:rPr>
          <w:rFonts w:ascii="Times New Roman" w:hAnsi="Times New Roman" w:hint="eastAsia"/>
          <w:color w:val="000000"/>
          <w:sz w:val="24"/>
          <w:szCs w:val="24"/>
        </w:rPr>
        <w:t>、</w:t>
      </w:r>
      <w:r w:rsidR="00767FEE">
        <w:rPr>
          <w:rFonts w:ascii="Times New Roman" w:hAnsi="Times New Roman" w:hint="eastAsia"/>
          <w:color w:val="000000"/>
          <w:sz w:val="24"/>
          <w:szCs w:val="24"/>
        </w:rPr>
        <w:t>代销</w:t>
      </w:r>
      <w:r w:rsidRPr="00B543B1">
        <w:rPr>
          <w:rFonts w:ascii="Times New Roman" w:hAnsi="Times New Roman" w:hint="eastAsia"/>
          <w:color w:val="000000"/>
          <w:sz w:val="24"/>
          <w:szCs w:val="24"/>
        </w:rPr>
        <w:t>机构</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8"/>
        <w:gridCol w:w="3343"/>
        <w:gridCol w:w="4463"/>
      </w:tblGrid>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b/>
              </w:rPr>
            </w:pPr>
            <w:r w:rsidRPr="00DC28D7">
              <w:rPr>
                <w:rFonts w:hint="eastAsia"/>
                <w:b/>
              </w:rPr>
              <w:t>序号</w:t>
            </w:r>
          </w:p>
        </w:tc>
        <w:tc>
          <w:tcPr>
            <w:tcW w:w="3343" w:type="dxa"/>
            <w:shd w:val="clear" w:color="auto" w:fill="auto"/>
            <w:noWrap/>
            <w:vAlign w:val="center"/>
            <w:hideMark/>
          </w:tcPr>
          <w:p w:rsidR="00DC28D7" w:rsidRPr="00DC28D7" w:rsidRDefault="00DC28D7" w:rsidP="00DC28D7">
            <w:pPr>
              <w:jc w:val="center"/>
              <w:rPr>
                <w:b/>
              </w:rPr>
            </w:pPr>
            <w:r w:rsidRPr="00DC28D7">
              <w:rPr>
                <w:rFonts w:hint="eastAsia"/>
                <w:b/>
              </w:rPr>
              <w:t>销售机构全称</w:t>
            </w:r>
          </w:p>
        </w:tc>
        <w:tc>
          <w:tcPr>
            <w:tcW w:w="4463" w:type="dxa"/>
            <w:shd w:val="clear" w:color="auto" w:fill="auto"/>
            <w:noWrap/>
            <w:vAlign w:val="center"/>
            <w:hideMark/>
          </w:tcPr>
          <w:p w:rsidR="00DC28D7" w:rsidRPr="00DC28D7" w:rsidRDefault="00DC28D7" w:rsidP="00DC28D7">
            <w:pPr>
              <w:jc w:val="center"/>
              <w:rPr>
                <w:b/>
              </w:rPr>
            </w:pPr>
            <w:r w:rsidRPr="00DC28D7">
              <w:rPr>
                <w:rFonts w:hint="eastAsia"/>
                <w:b/>
              </w:rPr>
              <w:t>销售机构信息</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pPr>
            <w:r w:rsidRPr="00DC28D7">
              <w:t>1</w:t>
            </w:r>
          </w:p>
        </w:tc>
        <w:tc>
          <w:tcPr>
            <w:tcW w:w="3343" w:type="dxa"/>
            <w:shd w:val="clear" w:color="auto" w:fill="auto"/>
            <w:noWrap/>
            <w:vAlign w:val="center"/>
            <w:hideMark/>
          </w:tcPr>
          <w:p w:rsidR="00DC28D7" w:rsidRPr="00DC28D7" w:rsidRDefault="00DC28D7" w:rsidP="00DC28D7">
            <w:pPr>
              <w:jc w:val="center"/>
            </w:pPr>
            <w:r w:rsidRPr="00DC28D7">
              <w:rPr>
                <w:rFonts w:hint="eastAsia"/>
              </w:rPr>
              <w:t>兴业银行股份有限公司银银平台“机构投资交易平台”</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客户服务电话：</w:t>
            </w:r>
            <w:r w:rsidRPr="00DC28D7">
              <w:rPr>
                <w:rFonts w:hint="eastAsia"/>
              </w:rPr>
              <w:t>95561</w:t>
            </w:r>
            <w:r w:rsidRPr="00DC28D7">
              <w:rPr>
                <w:rFonts w:hint="eastAsia"/>
              </w:rPr>
              <w:br/>
            </w:r>
            <w:r w:rsidRPr="00DC28D7">
              <w:rPr>
                <w:rFonts w:hint="eastAsia"/>
              </w:rPr>
              <w:t>网址：</w:t>
            </w:r>
            <w:r w:rsidRPr="00DC28D7">
              <w:rPr>
                <w:rFonts w:hint="eastAsia"/>
              </w:rPr>
              <w:t>www.cib.com.cn</w:t>
            </w:r>
            <w:r w:rsidRPr="00DC28D7">
              <w:rPr>
                <w:rFonts w:hint="eastAsia"/>
              </w:rPr>
              <w:t>或</w:t>
            </w:r>
            <w:r w:rsidRPr="00DC28D7">
              <w:rPr>
                <w:rFonts w:hint="eastAsia"/>
              </w:rPr>
              <w:t>https://f.cib.com.cn</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2</w:t>
            </w:r>
          </w:p>
        </w:tc>
        <w:tc>
          <w:tcPr>
            <w:tcW w:w="3343" w:type="dxa"/>
            <w:shd w:val="clear" w:color="auto" w:fill="auto"/>
            <w:noWrap/>
            <w:vAlign w:val="center"/>
            <w:hideMark/>
          </w:tcPr>
          <w:p w:rsidR="00DC28D7" w:rsidRPr="00DC28D7" w:rsidRDefault="00DC28D7" w:rsidP="00DC28D7">
            <w:pPr>
              <w:jc w:val="center"/>
            </w:pPr>
            <w:r w:rsidRPr="00DC28D7">
              <w:rPr>
                <w:rFonts w:hint="eastAsia"/>
              </w:rPr>
              <w:t>平安银行行</w:t>
            </w:r>
            <w:r w:rsidRPr="00DC28D7">
              <w:rPr>
                <w:rFonts w:hint="eastAsia"/>
              </w:rPr>
              <w:t>E</w:t>
            </w:r>
            <w:r w:rsidRPr="00DC28D7">
              <w:rPr>
                <w:rFonts w:hint="eastAsia"/>
              </w:rPr>
              <w:t>通平台</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注册（办公）地址：广东省深圳市福田区益田路</w:t>
            </w:r>
            <w:r w:rsidRPr="00DC28D7">
              <w:rPr>
                <w:rFonts w:hint="eastAsia"/>
              </w:rPr>
              <w:t>5033</w:t>
            </w:r>
            <w:r w:rsidRPr="00DC28D7">
              <w:rPr>
                <w:rFonts w:hint="eastAsia"/>
              </w:rPr>
              <w:t>号平安金融中心</w:t>
            </w:r>
            <w:r w:rsidRPr="00DC28D7">
              <w:rPr>
                <w:rFonts w:hint="eastAsia"/>
              </w:rPr>
              <w:t>A</w:t>
            </w:r>
            <w:r w:rsidRPr="00DC28D7">
              <w:rPr>
                <w:rFonts w:hint="eastAsia"/>
              </w:rPr>
              <w:t>座</w:t>
            </w:r>
            <w:r w:rsidRPr="00DC28D7">
              <w:rPr>
                <w:rFonts w:hint="eastAsia"/>
              </w:rPr>
              <w:br/>
            </w:r>
            <w:r w:rsidRPr="00DC28D7">
              <w:rPr>
                <w:rFonts w:hint="eastAsia"/>
              </w:rPr>
              <w:t>法定代表人：谢永林</w:t>
            </w:r>
            <w:r w:rsidRPr="00DC28D7">
              <w:rPr>
                <w:rFonts w:hint="eastAsia"/>
              </w:rPr>
              <w:br/>
            </w:r>
            <w:r w:rsidRPr="00DC28D7">
              <w:rPr>
                <w:rFonts w:hint="eastAsia"/>
              </w:rPr>
              <w:t>联系人：娄海辉</w:t>
            </w:r>
            <w:r w:rsidRPr="00DC28D7">
              <w:rPr>
                <w:rFonts w:hint="eastAsia"/>
              </w:rPr>
              <w:br/>
            </w:r>
            <w:r w:rsidRPr="00DC28D7">
              <w:rPr>
                <w:rFonts w:hint="eastAsia"/>
              </w:rPr>
              <w:t>电话：</w:t>
            </w:r>
            <w:r w:rsidRPr="00DC28D7">
              <w:rPr>
                <w:rFonts w:hint="eastAsia"/>
              </w:rPr>
              <w:t>0755-22166054</w:t>
            </w:r>
            <w:r w:rsidRPr="00DC28D7">
              <w:rPr>
                <w:rFonts w:hint="eastAsia"/>
              </w:rPr>
              <w:br/>
            </w:r>
            <w:r w:rsidRPr="00DC28D7">
              <w:rPr>
                <w:rFonts w:hint="eastAsia"/>
              </w:rPr>
              <w:t>网址：</w:t>
            </w:r>
            <w:r w:rsidRPr="00DC28D7">
              <w:rPr>
                <w:rFonts w:hint="eastAsia"/>
              </w:rPr>
              <w:t>www.etbank.com.cn</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3</w:t>
            </w:r>
          </w:p>
        </w:tc>
        <w:tc>
          <w:tcPr>
            <w:tcW w:w="3343" w:type="dxa"/>
            <w:shd w:val="clear" w:color="auto" w:fill="auto"/>
            <w:noWrap/>
            <w:vAlign w:val="center"/>
            <w:hideMark/>
          </w:tcPr>
          <w:p w:rsidR="00DC28D7" w:rsidRPr="00DC28D7" w:rsidRDefault="00DC28D7" w:rsidP="00DC28D7">
            <w:pPr>
              <w:jc w:val="center"/>
            </w:pPr>
            <w:r w:rsidRPr="00DC28D7">
              <w:rPr>
                <w:rFonts w:hint="eastAsia"/>
              </w:rPr>
              <w:t>中国邮政储蓄银行股份有限公司</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注册地址：北京市西城区金融大街</w:t>
            </w:r>
            <w:r w:rsidRPr="00DC28D7">
              <w:rPr>
                <w:rFonts w:hint="eastAsia"/>
              </w:rPr>
              <w:t>3</w:t>
            </w:r>
            <w:r w:rsidRPr="00DC28D7">
              <w:rPr>
                <w:rFonts w:hint="eastAsia"/>
              </w:rPr>
              <w:t>号</w:t>
            </w:r>
            <w:r w:rsidRPr="00DC28D7">
              <w:rPr>
                <w:rFonts w:hint="eastAsia"/>
              </w:rPr>
              <w:br/>
            </w:r>
            <w:r w:rsidRPr="00DC28D7">
              <w:rPr>
                <w:rFonts w:hint="eastAsia"/>
              </w:rPr>
              <w:t>办公地址：北京市西城区金融大街</w:t>
            </w:r>
            <w:r w:rsidRPr="00DC28D7">
              <w:rPr>
                <w:rFonts w:hint="eastAsia"/>
              </w:rPr>
              <w:t>3</w:t>
            </w:r>
            <w:r w:rsidRPr="00DC28D7">
              <w:rPr>
                <w:rFonts w:hint="eastAsia"/>
              </w:rPr>
              <w:t>号</w:t>
            </w:r>
            <w:r w:rsidRPr="00DC28D7">
              <w:rPr>
                <w:rFonts w:hint="eastAsia"/>
              </w:rPr>
              <w:br/>
            </w:r>
            <w:r w:rsidRPr="00DC28D7">
              <w:rPr>
                <w:rFonts w:hint="eastAsia"/>
              </w:rPr>
              <w:t>法人代表：张金良</w:t>
            </w:r>
            <w:r w:rsidRPr="00DC28D7">
              <w:rPr>
                <w:rFonts w:hint="eastAsia"/>
              </w:rPr>
              <w:br/>
            </w:r>
            <w:r w:rsidRPr="00DC28D7">
              <w:rPr>
                <w:rFonts w:hint="eastAsia"/>
              </w:rPr>
              <w:t>联系人：李雪萍</w:t>
            </w:r>
            <w:r w:rsidRPr="00DC28D7">
              <w:rPr>
                <w:rFonts w:hint="eastAsia"/>
              </w:rPr>
              <w:br/>
            </w:r>
            <w:r w:rsidRPr="00DC28D7">
              <w:rPr>
                <w:rFonts w:hint="eastAsia"/>
              </w:rPr>
              <w:t>客服电话：</w:t>
            </w:r>
            <w:r w:rsidRPr="00DC28D7">
              <w:rPr>
                <w:rFonts w:hint="eastAsia"/>
              </w:rPr>
              <w:t>95580</w:t>
            </w:r>
            <w:r w:rsidRPr="00DC28D7">
              <w:rPr>
                <w:rFonts w:hint="eastAsia"/>
              </w:rPr>
              <w:br/>
            </w:r>
            <w:r w:rsidRPr="00DC28D7">
              <w:rPr>
                <w:rFonts w:hint="eastAsia"/>
              </w:rPr>
              <w:t>公司网站：</w:t>
            </w:r>
            <w:r w:rsidRPr="00DC28D7">
              <w:rPr>
                <w:rFonts w:hint="eastAsia"/>
              </w:rPr>
              <w:t>www.psbc.com</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4</w:t>
            </w:r>
          </w:p>
        </w:tc>
        <w:tc>
          <w:tcPr>
            <w:tcW w:w="3343" w:type="dxa"/>
            <w:shd w:val="clear" w:color="auto" w:fill="auto"/>
            <w:noWrap/>
            <w:vAlign w:val="center"/>
            <w:hideMark/>
          </w:tcPr>
          <w:p w:rsidR="00DC28D7" w:rsidRPr="00DC28D7" w:rsidRDefault="00DC28D7" w:rsidP="00DC28D7">
            <w:pPr>
              <w:jc w:val="center"/>
            </w:pPr>
            <w:r w:rsidRPr="00DC28D7">
              <w:rPr>
                <w:rFonts w:hint="eastAsia"/>
              </w:rPr>
              <w:t>中国邮政储蓄银行股份有限公司“邮你同赢”同业合作平台</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客户服务电话：</w:t>
            </w:r>
            <w:r w:rsidRPr="00DC28D7">
              <w:rPr>
                <w:rFonts w:hint="eastAsia"/>
              </w:rPr>
              <w:t>95580</w:t>
            </w:r>
            <w:r w:rsidRPr="00DC28D7">
              <w:rPr>
                <w:rFonts w:hint="eastAsia"/>
              </w:rPr>
              <w:br/>
            </w:r>
            <w:r w:rsidRPr="00DC28D7">
              <w:rPr>
                <w:rFonts w:hint="eastAsia"/>
              </w:rPr>
              <w:t>网址：</w:t>
            </w:r>
            <w:r w:rsidRPr="00DC28D7">
              <w:rPr>
                <w:rFonts w:hint="eastAsia"/>
              </w:rPr>
              <w:t>https://ynty.psbc.com</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5</w:t>
            </w:r>
          </w:p>
        </w:tc>
        <w:tc>
          <w:tcPr>
            <w:tcW w:w="3343" w:type="dxa"/>
            <w:shd w:val="clear" w:color="auto" w:fill="auto"/>
            <w:noWrap/>
            <w:vAlign w:val="center"/>
            <w:hideMark/>
          </w:tcPr>
          <w:p w:rsidR="00DC28D7" w:rsidRPr="00DC28D7" w:rsidRDefault="00DC28D7" w:rsidP="00DC28D7">
            <w:pPr>
              <w:jc w:val="center"/>
            </w:pPr>
            <w:r w:rsidRPr="00DC28D7">
              <w:rPr>
                <w:rFonts w:hint="eastAsia"/>
              </w:rPr>
              <w:t>江苏银行股份有限公司</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注册（办公）地址：南京市中华路</w:t>
            </w:r>
            <w:r w:rsidRPr="00DC28D7">
              <w:rPr>
                <w:rFonts w:hint="eastAsia"/>
              </w:rPr>
              <w:t>26</w:t>
            </w:r>
            <w:r w:rsidRPr="00DC28D7">
              <w:rPr>
                <w:rFonts w:hint="eastAsia"/>
              </w:rPr>
              <w:t>号</w:t>
            </w:r>
            <w:r w:rsidRPr="00DC28D7">
              <w:rPr>
                <w:rFonts w:hint="eastAsia"/>
              </w:rPr>
              <w:br/>
            </w:r>
            <w:r w:rsidRPr="00DC28D7">
              <w:rPr>
                <w:rFonts w:hint="eastAsia"/>
              </w:rPr>
              <w:t>法定代表人：葛仁余</w:t>
            </w:r>
            <w:r w:rsidRPr="00DC28D7">
              <w:rPr>
                <w:rFonts w:hint="eastAsia"/>
              </w:rPr>
              <w:br/>
            </w:r>
            <w:r w:rsidRPr="00DC28D7">
              <w:rPr>
                <w:rFonts w:hint="eastAsia"/>
              </w:rPr>
              <w:t>联系人：张洪玮</w:t>
            </w:r>
            <w:r w:rsidRPr="00DC28D7">
              <w:rPr>
                <w:rFonts w:hint="eastAsia"/>
              </w:rPr>
              <w:br/>
            </w:r>
            <w:r w:rsidRPr="00DC28D7">
              <w:rPr>
                <w:rFonts w:hint="eastAsia"/>
              </w:rPr>
              <w:t>电话：</w:t>
            </w:r>
            <w:r w:rsidRPr="00DC28D7">
              <w:rPr>
                <w:rFonts w:hint="eastAsia"/>
              </w:rPr>
              <w:t>025-58587036</w:t>
            </w:r>
            <w:r w:rsidRPr="00DC28D7">
              <w:rPr>
                <w:rFonts w:hint="eastAsia"/>
              </w:rPr>
              <w:br/>
            </w:r>
            <w:r w:rsidRPr="00DC28D7">
              <w:rPr>
                <w:rFonts w:hint="eastAsia"/>
              </w:rPr>
              <w:t>传真：</w:t>
            </w:r>
            <w:r w:rsidRPr="00DC28D7">
              <w:rPr>
                <w:rFonts w:hint="eastAsia"/>
              </w:rPr>
              <w:t>025-58587820</w:t>
            </w:r>
            <w:r w:rsidRPr="00DC28D7">
              <w:rPr>
                <w:rFonts w:hint="eastAsia"/>
              </w:rPr>
              <w:br/>
            </w:r>
            <w:r w:rsidRPr="00DC28D7">
              <w:rPr>
                <w:rFonts w:hint="eastAsia"/>
              </w:rPr>
              <w:t>客户服务电话：</w:t>
            </w:r>
            <w:r w:rsidRPr="00DC28D7">
              <w:rPr>
                <w:rFonts w:hint="eastAsia"/>
              </w:rPr>
              <w:t>95319</w:t>
            </w:r>
            <w:r w:rsidRPr="00DC28D7">
              <w:rPr>
                <w:rFonts w:hint="eastAsia"/>
              </w:rPr>
              <w:br/>
            </w:r>
            <w:r w:rsidRPr="00DC28D7">
              <w:rPr>
                <w:rFonts w:hint="eastAsia"/>
              </w:rPr>
              <w:t>网址：</w:t>
            </w:r>
            <w:r w:rsidRPr="00DC28D7">
              <w:rPr>
                <w:rFonts w:hint="eastAsia"/>
              </w:rPr>
              <w:t>www.jsbchina.cn</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6</w:t>
            </w:r>
          </w:p>
        </w:tc>
        <w:tc>
          <w:tcPr>
            <w:tcW w:w="3343" w:type="dxa"/>
            <w:shd w:val="clear" w:color="auto" w:fill="auto"/>
            <w:noWrap/>
            <w:vAlign w:val="center"/>
            <w:hideMark/>
          </w:tcPr>
          <w:p w:rsidR="00DC28D7" w:rsidRPr="00DC28D7" w:rsidRDefault="00DC28D7" w:rsidP="00DC28D7">
            <w:pPr>
              <w:jc w:val="center"/>
            </w:pPr>
            <w:r w:rsidRPr="00DC28D7">
              <w:rPr>
                <w:rFonts w:hint="eastAsia"/>
              </w:rPr>
              <w:t>宁波银行同业易管家平台</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客户服务电话：</w:t>
            </w:r>
            <w:r w:rsidRPr="00DC28D7">
              <w:rPr>
                <w:rFonts w:hint="eastAsia"/>
              </w:rPr>
              <w:t>95574</w:t>
            </w:r>
            <w:r w:rsidRPr="00DC28D7">
              <w:rPr>
                <w:rFonts w:hint="eastAsia"/>
              </w:rPr>
              <w:br/>
            </w:r>
            <w:r w:rsidRPr="00DC28D7">
              <w:rPr>
                <w:rFonts w:hint="eastAsia"/>
              </w:rPr>
              <w:t>网址：</w:t>
            </w:r>
            <w:r w:rsidRPr="00DC28D7">
              <w:rPr>
                <w:rFonts w:hint="eastAsia"/>
              </w:rPr>
              <w:t>www.nbcb.cn</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7</w:t>
            </w:r>
          </w:p>
        </w:tc>
        <w:tc>
          <w:tcPr>
            <w:tcW w:w="3343" w:type="dxa"/>
            <w:shd w:val="clear" w:color="auto" w:fill="auto"/>
            <w:noWrap/>
            <w:vAlign w:val="center"/>
            <w:hideMark/>
          </w:tcPr>
          <w:p w:rsidR="00DC28D7" w:rsidRPr="00DC28D7" w:rsidRDefault="00DC28D7" w:rsidP="00DC28D7">
            <w:pPr>
              <w:jc w:val="center"/>
            </w:pPr>
            <w:r w:rsidRPr="00DC28D7">
              <w:rPr>
                <w:rFonts w:hint="eastAsia"/>
              </w:rPr>
              <w:t>杭州银行股份有限公司杭</w:t>
            </w:r>
            <w:r w:rsidRPr="00DC28D7">
              <w:rPr>
                <w:rFonts w:hint="eastAsia"/>
              </w:rPr>
              <w:t>E</w:t>
            </w:r>
            <w:r w:rsidRPr="00DC28D7">
              <w:rPr>
                <w:rFonts w:hint="eastAsia"/>
              </w:rPr>
              <w:t>家平台</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注册地址：浙江省杭州市上城区解放东路</w:t>
            </w:r>
            <w:r w:rsidRPr="00DC28D7">
              <w:rPr>
                <w:rFonts w:hint="eastAsia"/>
              </w:rPr>
              <w:t>168</w:t>
            </w:r>
            <w:r w:rsidRPr="00DC28D7">
              <w:rPr>
                <w:rFonts w:hint="eastAsia"/>
              </w:rPr>
              <w:t>号</w:t>
            </w:r>
            <w:r w:rsidRPr="00DC28D7">
              <w:rPr>
                <w:rFonts w:hint="eastAsia"/>
              </w:rPr>
              <w:br/>
            </w:r>
            <w:r w:rsidRPr="00DC28D7">
              <w:rPr>
                <w:rFonts w:hint="eastAsia"/>
              </w:rPr>
              <w:t>办公地址：浙江省杭州市上城区解放东路</w:t>
            </w:r>
            <w:r w:rsidRPr="00DC28D7">
              <w:rPr>
                <w:rFonts w:hint="eastAsia"/>
              </w:rPr>
              <w:t>168</w:t>
            </w:r>
            <w:r w:rsidRPr="00DC28D7">
              <w:rPr>
                <w:rFonts w:hint="eastAsia"/>
              </w:rPr>
              <w:t>号</w:t>
            </w:r>
            <w:r w:rsidRPr="00DC28D7">
              <w:rPr>
                <w:rFonts w:hint="eastAsia"/>
              </w:rPr>
              <w:br/>
            </w:r>
            <w:r w:rsidRPr="00DC28D7">
              <w:rPr>
                <w:rFonts w:hint="eastAsia"/>
              </w:rPr>
              <w:t>法定代表人：宋剑斌</w:t>
            </w:r>
            <w:r w:rsidRPr="00DC28D7">
              <w:rPr>
                <w:rFonts w:hint="eastAsia"/>
              </w:rPr>
              <w:br/>
            </w:r>
            <w:r w:rsidRPr="00DC28D7">
              <w:rPr>
                <w:rFonts w:hint="eastAsia"/>
              </w:rPr>
              <w:t>联系人：于飞</w:t>
            </w:r>
            <w:r w:rsidRPr="00DC28D7">
              <w:rPr>
                <w:rFonts w:hint="eastAsia"/>
              </w:rPr>
              <w:br/>
            </w:r>
            <w:r w:rsidRPr="00DC28D7">
              <w:rPr>
                <w:rFonts w:hint="eastAsia"/>
              </w:rPr>
              <w:t>电话：</w:t>
            </w:r>
            <w:r w:rsidRPr="00DC28D7">
              <w:rPr>
                <w:rFonts w:hint="eastAsia"/>
              </w:rPr>
              <w:t>0571-87255079</w:t>
            </w:r>
            <w:r w:rsidRPr="00DC28D7">
              <w:rPr>
                <w:rFonts w:hint="eastAsia"/>
              </w:rPr>
              <w:br/>
            </w:r>
            <w:r w:rsidRPr="00DC28D7">
              <w:rPr>
                <w:rFonts w:hint="eastAsia"/>
              </w:rPr>
              <w:t>传真：</w:t>
            </w:r>
            <w:r w:rsidRPr="00DC28D7">
              <w:rPr>
                <w:rFonts w:hint="eastAsia"/>
              </w:rPr>
              <w:t>0571-85120731</w:t>
            </w:r>
            <w:r w:rsidRPr="00DC28D7">
              <w:rPr>
                <w:rFonts w:hint="eastAsia"/>
              </w:rPr>
              <w:br/>
            </w:r>
            <w:r w:rsidRPr="00DC28D7">
              <w:rPr>
                <w:rFonts w:hint="eastAsia"/>
              </w:rPr>
              <w:t>客服电话：</w:t>
            </w:r>
            <w:r w:rsidRPr="00DC28D7">
              <w:rPr>
                <w:rFonts w:hint="eastAsia"/>
              </w:rPr>
              <w:t>95398/400-8888-508</w:t>
            </w:r>
            <w:r w:rsidRPr="00DC28D7">
              <w:rPr>
                <w:rFonts w:hint="eastAsia"/>
              </w:rPr>
              <w:br/>
            </w:r>
            <w:r w:rsidRPr="00DC28D7">
              <w:rPr>
                <w:rFonts w:hint="eastAsia"/>
              </w:rPr>
              <w:t>网址：</w:t>
            </w:r>
            <w:r w:rsidRPr="00DC28D7">
              <w:rPr>
                <w:rFonts w:hint="eastAsia"/>
              </w:rPr>
              <w:t>www.hzbank.com.cn</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8</w:t>
            </w:r>
          </w:p>
        </w:tc>
        <w:tc>
          <w:tcPr>
            <w:tcW w:w="3343" w:type="dxa"/>
            <w:shd w:val="clear" w:color="auto" w:fill="auto"/>
            <w:noWrap/>
            <w:vAlign w:val="center"/>
            <w:hideMark/>
          </w:tcPr>
          <w:p w:rsidR="00DC28D7" w:rsidRPr="00DC28D7" w:rsidRDefault="00DC28D7" w:rsidP="00DC28D7">
            <w:pPr>
              <w:jc w:val="center"/>
            </w:pPr>
            <w:r w:rsidRPr="00DC28D7">
              <w:rPr>
                <w:rFonts w:hint="eastAsia"/>
              </w:rPr>
              <w:t>中国中金财富证券有限公司</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注册地址：深圳市南山区粤海街道海珠社区科苑南路</w:t>
            </w:r>
            <w:r w:rsidRPr="00DC28D7">
              <w:rPr>
                <w:rFonts w:hint="eastAsia"/>
              </w:rPr>
              <w:t>2666</w:t>
            </w:r>
            <w:r w:rsidRPr="00DC28D7">
              <w:rPr>
                <w:rFonts w:hint="eastAsia"/>
              </w:rPr>
              <w:t>号中国华润大厦</w:t>
            </w:r>
            <w:r w:rsidRPr="00DC28D7">
              <w:rPr>
                <w:rFonts w:hint="eastAsia"/>
              </w:rPr>
              <w:t>L4601-4608</w:t>
            </w:r>
            <w:r w:rsidRPr="00DC28D7">
              <w:rPr>
                <w:rFonts w:hint="eastAsia"/>
              </w:rPr>
              <w:br/>
            </w:r>
            <w:r w:rsidRPr="00DC28D7">
              <w:rPr>
                <w:rFonts w:hint="eastAsia"/>
              </w:rPr>
              <w:t>办公地址：深圳市南山区粤海街道科苑南路中金大厦</w:t>
            </w:r>
            <w:r w:rsidRPr="00DC28D7">
              <w:rPr>
                <w:rFonts w:hint="eastAsia"/>
              </w:rPr>
              <w:t>16</w:t>
            </w:r>
            <w:r w:rsidRPr="00DC28D7">
              <w:rPr>
                <w:rFonts w:hint="eastAsia"/>
              </w:rPr>
              <w:t>楼</w:t>
            </w:r>
            <w:r w:rsidRPr="00DC28D7">
              <w:rPr>
                <w:rFonts w:hint="eastAsia"/>
              </w:rPr>
              <w:br/>
            </w:r>
            <w:r w:rsidRPr="00DC28D7">
              <w:rPr>
                <w:rFonts w:hint="eastAsia"/>
              </w:rPr>
              <w:t>法人代表：王建力</w:t>
            </w:r>
            <w:r w:rsidRPr="00DC28D7">
              <w:rPr>
                <w:rFonts w:hint="eastAsia"/>
              </w:rPr>
              <w:br/>
            </w:r>
            <w:r w:rsidRPr="00DC28D7">
              <w:rPr>
                <w:rFonts w:hint="eastAsia"/>
              </w:rPr>
              <w:t>客服电话：</w:t>
            </w:r>
            <w:r w:rsidRPr="00DC28D7">
              <w:rPr>
                <w:rFonts w:hint="eastAsia"/>
              </w:rPr>
              <w:t>95532</w:t>
            </w:r>
            <w:r w:rsidRPr="00DC28D7">
              <w:rPr>
                <w:rFonts w:hint="eastAsia"/>
              </w:rPr>
              <w:br/>
            </w:r>
            <w:r w:rsidRPr="00DC28D7">
              <w:rPr>
                <w:rFonts w:hint="eastAsia"/>
              </w:rPr>
              <w:t>公司网站：</w:t>
            </w:r>
            <w:r w:rsidRPr="00DC28D7">
              <w:rPr>
                <w:rFonts w:hint="eastAsia"/>
              </w:rPr>
              <w:t>https://www.ciccwm.com/ciccwmweb/</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9</w:t>
            </w:r>
          </w:p>
        </w:tc>
        <w:tc>
          <w:tcPr>
            <w:tcW w:w="3343" w:type="dxa"/>
            <w:shd w:val="clear" w:color="auto" w:fill="auto"/>
            <w:noWrap/>
            <w:vAlign w:val="center"/>
            <w:hideMark/>
          </w:tcPr>
          <w:p w:rsidR="00DC28D7" w:rsidRPr="00DC28D7" w:rsidRDefault="00DC28D7" w:rsidP="00DC28D7">
            <w:pPr>
              <w:jc w:val="center"/>
            </w:pPr>
            <w:r w:rsidRPr="00DC28D7">
              <w:rPr>
                <w:rFonts w:hint="eastAsia"/>
              </w:rPr>
              <w:t>上海利得基金销售有限公司</w:t>
            </w:r>
          </w:p>
        </w:tc>
        <w:tc>
          <w:tcPr>
            <w:tcW w:w="4463" w:type="dxa"/>
            <w:shd w:val="clear" w:color="auto" w:fill="auto"/>
            <w:noWrap/>
            <w:vAlign w:val="center"/>
            <w:hideMark/>
          </w:tcPr>
          <w:p w:rsidR="00DC28D7" w:rsidRPr="00DC28D7" w:rsidRDefault="00DC28D7" w:rsidP="00DC28D7">
            <w:pPr>
              <w:rPr>
                <w:rFonts w:hint="eastAsia"/>
              </w:rPr>
            </w:pPr>
            <w:r w:rsidRPr="00DC28D7">
              <w:rPr>
                <w:rFonts w:hint="eastAsia"/>
              </w:rPr>
              <w:t>注册地址：中国（上海）自由贸易试验区临港新片区海基六路</w:t>
            </w:r>
            <w:r w:rsidRPr="00DC28D7">
              <w:rPr>
                <w:rFonts w:hint="eastAsia"/>
              </w:rPr>
              <w:t>70</w:t>
            </w:r>
            <w:r w:rsidRPr="00DC28D7">
              <w:rPr>
                <w:rFonts w:hint="eastAsia"/>
              </w:rPr>
              <w:t>弄</w:t>
            </w:r>
            <w:r w:rsidRPr="00DC28D7">
              <w:rPr>
                <w:rFonts w:hint="eastAsia"/>
              </w:rPr>
              <w:t>1</w:t>
            </w:r>
            <w:r w:rsidRPr="00DC28D7">
              <w:rPr>
                <w:rFonts w:hint="eastAsia"/>
              </w:rPr>
              <w:t>号</w:t>
            </w:r>
            <w:r w:rsidRPr="00DC28D7">
              <w:rPr>
                <w:rFonts w:hint="eastAsia"/>
              </w:rPr>
              <w:t>208-36</w:t>
            </w:r>
            <w:r w:rsidRPr="00DC28D7">
              <w:rPr>
                <w:rFonts w:hint="eastAsia"/>
              </w:rPr>
              <w:t>室</w:t>
            </w:r>
            <w:r w:rsidRPr="00DC28D7">
              <w:rPr>
                <w:rFonts w:hint="eastAsia"/>
              </w:rPr>
              <w:br/>
            </w:r>
            <w:r w:rsidRPr="00DC28D7">
              <w:rPr>
                <w:rFonts w:hint="eastAsia"/>
              </w:rPr>
              <w:t>办公地址：上海市虹口区东大名路</w:t>
            </w:r>
            <w:r w:rsidRPr="00DC28D7">
              <w:rPr>
                <w:rFonts w:hint="eastAsia"/>
              </w:rPr>
              <w:t>1098</w:t>
            </w:r>
            <w:r w:rsidRPr="00DC28D7">
              <w:rPr>
                <w:rFonts w:hint="eastAsia"/>
              </w:rPr>
              <w:t>号浦江国际金融广场</w:t>
            </w:r>
            <w:r w:rsidRPr="00DC28D7">
              <w:rPr>
                <w:rFonts w:hint="eastAsia"/>
              </w:rPr>
              <w:t>53</w:t>
            </w:r>
            <w:r w:rsidRPr="00DC28D7">
              <w:rPr>
                <w:rFonts w:hint="eastAsia"/>
              </w:rPr>
              <w:t>层</w:t>
            </w:r>
            <w:r w:rsidRPr="00DC28D7">
              <w:rPr>
                <w:rFonts w:hint="eastAsia"/>
              </w:rPr>
              <w:br/>
            </w:r>
            <w:r w:rsidRPr="00DC28D7">
              <w:rPr>
                <w:rFonts w:hint="eastAsia"/>
              </w:rPr>
              <w:t>法定代表人：李兴春</w:t>
            </w:r>
            <w:r w:rsidRPr="00DC28D7">
              <w:rPr>
                <w:rFonts w:hint="eastAsia"/>
              </w:rPr>
              <w:br/>
            </w:r>
            <w:r w:rsidRPr="00DC28D7">
              <w:rPr>
                <w:rFonts w:hint="eastAsia"/>
              </w:rPr>
              <w:t>联系人：张仕钰</w:t>
            </w:r>
            <w:r w:rsidRPr="00DC28D7">
              <w:rPr>
                <w:rFonts w:hint="eastAsia"/>
              </w:rPr>
              <w:br/>
            </w:r>
            <w:r w:rsidRPr="00DC28D7">
              <w:rPr>
                <w:rFonts w:hint="eastAsia"/>
              </w:rPr>
              <w:t>电话：</w:t>
            </w:r>
            <w:r w:rsidRPr="00DC28D7">
              <w:rPr>
                <w:rFonts w:hint="eastAsia"/>
              </w:rPr>
              <w:t>021-60195205</w:t>
            </w:r>
            <w:r w:rsidRPr="00DC28D7">
              <w:rPr>
                <w:rFonts w:hint="eastAsia"/>
              </w:rPr>
              <w:br/>
            </w:r>
            <w:r w:rsidRPr="00DC28D7">
              <w:rPr>
                <w:rFonts w:hint="eastAsia"/>
              </w:rPr>
              <w:t>传真：</w:t>
            </w:r>
            <w:r w:rsidRPr="00DC28D7">
              <w:rPr>
                <w:rFonts w:hint="eastAsia"/>
              </w:rPr>
              <w:t>021-61101630</w:t>
            </w:r>
            <w:r w:rsidRPr="00DC28D7">
              <w:rPr>
                <w:rFonts w:hint="eastAsia"/>
              </w:rPr>
              <w:br/>
            </w:r>
            <w:r w:rsidRPr="00DC28D7">
              <w:rPr>
                <w:rFonts w:hint="eastAsia"/>
              </w:rPr>
              <w:t>客户服务电话：</w:t>
            </w:r>
            <w:r w:rsidRPr="00DC28D7">
              <w:rPr>
                <w:rFonts w:hint="eastAsia"/>
              </w:rPr>
              <w:t>400-032-5885</w:t>
            </w:r>
            <w:r w:rsidRPr="00DC28D7">
              <w:rPr>
                <w:rFonts w:hint="eastAsia"/>
              </w:rPr>
              <w:br/>
            </w:r>
            <w:r w:rsidRPr="00DC28D7">
              <w:rPr>
                <w:rFonts w:hint="eastAsia"/>
              </w:rPr>
              <w:t>公司网址：</w:t>
            </w:r>
            <w:r w:rsidRPr="00DC28D7">
              <w:rPr>
                <w:rFonts w:hint="eastAsia"/>
              </w:rPr>
              <w:t>www.leadfund.com.cn</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10</w:t>
            </w:r>
          </w:p>
        </w:tc>
        <w:tc>
          <w:tcPr>
            <w:tcW w:w="3343" w:type="dxa"/>
            <w:shd w:val="clear" w:color="auto" w:fill="auto"/>
            <w:noWrap/>
            <w:vAlign w:val="center"/>
            <w:hideMark/>
          </w:tcPr>
          <w:p w:rsidR="00DC28D7" w:rsidRPr="00DC28D7" w:rsidRDefault="00DC28D7" w:rsidP="00DC28D7">
            <w:pPr>
              <w:jc w:val="center"/>
            </w:pPr>
            <w:r w:rsidRPr="00DC28D7">
              <w:rPr>
                <w:rFonts w:hint="eastAsia"/>
              </w:rPr>
              <w:t>北京汇成基金销售有限公司</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注册地址：北京市西城区宣武门外大街甲</w:t>
            </w:r>
            <w:r w:rsidRPr="00DC28D7">
              <w:rPr>
                <w:rFonts w:hint="eastAsia"/>
              </w:rPr>
              <w:t>1</w:t>
            </w:r>
            <w:r w:rsidRPr="00DC28D7">
              <w:rPr>
                <w:rFonts w:hint="eastAsia"/>
              </w:rPr>
              <w:t>号</w:t>
            </w:r>
            <w:r w:rsidRPr="00DC28D7">
              <w:rPr>
                <w:rFonts w:hint="eastAsia"/>
              </w:rPr>
              <w:t>4</w:t>
            </w:r>
            <w:r w:rsidRPr="00DC28D7">
              <w:rPr>
                <w:rFonts w:hint="eastAsia"/>
              </w:rPr>
              <w:t>层</w:t>
            </w:r>
            <w:r w:rsidRPr="00DC28D7">
              <w:rPr>
                <w:rFonts w:hint="eastAsia"/>
              </w:rPr>
              <w:t>401-2</w:t>
            </w:r>
            <w:r w:rsidRPr="00DC28D7">
              <w:rPr>
                <w:rFonts w:hint="eastAsia"/>
              </w:rPr>
              <w:br/>
            </w:r>
            <w:r w:rsidRPr="00DC28D7">
              <w:rPr>
                <w:rFonts w:hint="eastAsia"/>
              </w:rPr>
              <w:t>办公地址：北京市西城区宣武门外大街甲</w:t>
            </w:r>
            <w:r w:rsidRPr="00DC28D7">
              <w:rPr>
                <w:rFonts w:hint="eastAsia"/>
              </w:rPr>
              <w:t>1</w:t>
            </w:r>
            <w:r w:rsidRPr="00DC28D7">
              <w:rPr>
                <w:rFonts w:hint="eastAsia"/>
              </w:rPr>
              <w:t>号环球财讯中心</w:t>
            </w:r>
            <w:r w:rsidRPr="00DC28D7">
              <w:rPr>
                <w:rFonts w:hint="eastAsia"/>
              </w:rPr>
              <w:t>D</w:t>
            </w:r>
            <w:r w:rsidRPr="00DC28D7">
              <w:rPr>
                <w:rFonts w:hint="eastAsia"/>
              </w:rPr>
              <w:t>座</w:t>
            </w:r>
            <w:r w:rsidRPr="00DC28D7">
              <w:rPr>
                <w:rFonts w:hint="eastAsia"/>
              </w:rPr>
              <w:t>401</w:t>
            </w:r>
            <w:r w:rsidRPr="00DC28D7">
              <w:rPr>
                <w:rFonts w:hint="eastAsia"/>
              </w:rPr>
              <w:br/>
            </w:r>
            <w:r w:rsidRPr="00DC28D7">
              <w:rPr>
                <w:rFonts w:hint="eastAsia"/>
              </w:rPr>
              <w:t>法定代表人：王伟刚</w:t>
            </w:r>
            <w:r w:rsidRPr="00DC28D7">
              <w:rPr>
                <w:rFonts w:hint="eastAsia"/>
              </w:rPr>
              <w:br/>
            </w:r>
            <w:r w:rsidRPr="00DC28D7">
              <w:rPr>
                <w:rFonts w:hint="eastAsia"/>
              </w:rPr>
              <w:t>电话：</w:t>
            </w:r>
            <w:r w:rsidRPr="00DC28D7">
              <w:rPr>
                <w:rFonts w:hint="eastAsia"/>
              </w:rPr>
              <w:t>010-62680527</w:t>
            </w:r>
            <w:r w:rsidRPr="00DC28D7">
              <w:rPr>
                <w:rFonts w:hint="eastAsia"/>
              </w:rPr>
              <w:br/>
            </w:r>
            <w:r w:rsidRPr="00DC28D7">
              <w:rPr>
                <w:rFonts w:hint="eastAsia"/>
              </w:rPr>
              <w:t>传真：</w:t>
            </w:r>
            <w:r w:rsidRPr="00DC28D7">
              <w:rPr>
                <w:rFonts w:hint="eastAsia"/>
              </w:rPr>
              <w:t>010-62680827</w:t>
            </w:r>
            <w:r w:rsidRPr="00DC28D7">
              <w:rPr>
                <w:rFonts w:hint="eastAsia"/>
              </w:rPr>
              <w:br/>
            </w:r>
            <w:r w:rsidRPr="00DC28D7">
              <w:rPr>
                <w:rFonts w:hint="eastAsia"/>
              </w:rPr>
              <w:t>联系人：王骁骁</w:t>
            </w:r>
            <w:r w:rsidRPr="00DC28D7">
              <w:rPr>
                <w:rFonts w:hint="eastAsia"/>
              </w:rPr>
              <w:br/>
            </w:r>
            <w:r w:rsidRPr="00DC28D7">
              <w:rPr>
                <w:rFonts w:hint="eastAsia"/>
              </w:rPr>
              <w:t>网址：</w:t>
            </w:r>
            <w:r w:rsidRPr="00DC28D7">
              <w:rPr>
                <w:rFonts w:hint="eastAsia"/>
              </w:rPr>
              <w:t>www.hcfunds.com</w:t>
            </w:r>
            <w:r w:rsidRPr="00DC28D7">
              <w:rPr>
                <w:rFonts w:hint="eastAsia"/>
              </w:rPr>
              <w:br/>
            </w:r>
            <w:r w:rsidRPr="00DC28D7">
              <w:rPr>
                <w:rFonts w:hint="eastAsia"/>
              </w:rPr>
              <w:t>客服电话：</w:t>
            </w:r>
            <w:r w:rsidRPr="00DC28D7">
              <w:rPr>
                <w:rFonts w:hint="eastAsia"/>
              </w:rPr>
              <w:t>010-63158805</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11</w:t>
            </w:r>
          </w:p>
        </w:tc>
        <w:tc>
          <w:tcPr>
            <w:tcW w:w="3343" w:type="dxa"/>
            <w:shd w:val="clear" w:color="auto" w:fill="auto"/>
            <w:noWrap/>
            <w:vAlign w:val="center"/>
            <w:hideMark/>
          </w:tcPr>
          <w:p w:rsidR="00DC28D7" w:rsidRPr="00DC28D7" w:rsidRDefault="00DC28D7" w:rsidP="00DC28D7">
            <w:pPr>
              <w:jc w:val="center"/>
            </w:pPr>
            <w:r w:rsidRPr="00DC28D7">
              <w:rPr>
                <w:rFonts w:hint="eastAsia"/>
              </w:rPr>
              <w:t>中国人寿保险股份有限公司</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注册（办公）地址：中国北京市西城区金融大街</w:t>
            </w:r>
            <w:r w:rsidRPr="00DC28D7">
              <w:rPr>
                <w:rFonts w:hint="eastAsia"/>
              </w:rPr>
              <w:t>16</w:t>
            </w:r>
            <w:r w:rsidRPr="00DC28D7">
              <w:rPr>
                <w:rFonts w:hint="eastAsia"/>
              </w:rPr>
              <w:t>号</w:t>
            </w:r>
            <w:r w:rsidRPr="00DC28D7">
              <w:rPr>
                <w:rFonts w:hint="eastAsia"/>
              </w:rPr>
              <w:br/>
            </w:r>
            <w:r w:rsidRPr="00DC28D7">
              <w:rPr>
                <w:rFonts w:hint="eastAsia"/>
              </w:rPr>
              <w:t>法定代表人：蔡希良</w:t>
            </w:r>
            <w:r w:rsidRPr="00DC28D7">
              <w:rPr>
                <w:rFonts w:hint="eastAsia"/>
              </w:rPr>
              <w:br/>
            </w:r>
            <w:r w:rsidRPr="00DC28D7">
              <w:rPr>
                <w:rFonts w:hint="eastAsia"/>
              </w:rPr>
              <w:t>联系人：秦泽伟</w:t>
            </w:r>
            <w:r w:rsidRPr="00DC28D7">
              <w:rPr>
                <w:rFonts w:hint="eastAsia"/>
              </w:rPr>
              <w:br/>
            </w:r>
            <w:r w:rsidRPr="00DC28D7">
              <w:rPr>
                <w:rFonts w:hint="eastAsia"/>
              </w:rPr>
              <w:t>电话：</w:t>
            </w:r>
            <w:r w:rsidRPr="00DC28D7">
              <w:rPr>
                <w:rFonts w:hint="eastAsia"/>
              </w:rPr>
              <w:t>010-63631752</w:t>
            </w:r>
            <w:r w:rsidRPr="00DC28D7">
              <w:rPr>
                <w:rFonts w:hint="eastAsia"/>
              </w:rPr>
              <w:br/>
            </w:r>
            <w:r w:rsidRPr="00DC28D7">
              <w:rPr>
                <w:rFonts w:hint="eastAsia"/>
              </w:rPr>
              <w:t>客户服务电话：</w:t>
            </w:r>
            <w:r w:rsidRPr="00DC28D7">
              <w:rPr>
                <w:rFonts w:hint="eastAsia"/>
              </w:rPr>
              <w:t>95519</w:t>
            </w:r>
            <w:r w:rsidRPr="00DC28D7">
              <w:rPr>
                <w:rFonts w:hint="eastAsia"/>
              </w:rPr>
              <w:br/>
            </w:r>
            <w:r w:rsidRPr="00DC28D7">
              <w:rPr>
                <w:rFonts w:hint="eastAsia"/>
              </w:rPr>
              <w:t>网址：</w:t>
            </w:r>
            <w:r w:rsidRPr="00DC28D7">
              <w:rPr>
                <w:rFonts w:hint="eastAsia"/>
              </w:rPr>
              <w:t>www.e-chinalife.com</w:t>
            </w:r>
          </w:p>
        </w:tc>
      </w:tr>
      <w:tr w:rsidR="00DC28D7" w:rsidRPr="00DC28D7" w:rsidTr="00DC28D7">
        <w:trPr>
          <w:trHeight w:val="20"/>
        </w:trPr>
        <w:tc>
          <w:tcPr>
            <w:tcW w:w="608" w:type="dxa"/>
            <w:shd w:val="clear" w:color="auto" w:fill="auto"/>
            <w:noWrap/>
            <w:vAlign w:val="center"/>
            <w:hideMark/>
          </w:tcPr>
          <w:p w:rsidR="00DC28D7" w:rsidRPr="00DC28D7" w:rsidRDefault="00DC28D7" w:rsidP="00DC28D7">
            <w:pPr>
              <w:jc w:val="center"/>
              <w:rPr>
                <w:rFonts w:hint="eastAsia"/>
              </w:rPr>
            </w:pPr>
            <w:r w:rsidRPr="00DC28D7">
              <w:t>12</w:t>
            </w:r>
          </w:p>
        </w:tc>
        <w:tc>
          <w:tcPr>
            <w:tcW w:w="3343" w:type="dxa"/>
            <w:shd w:val="clear" w:color="auto" w:fill="auto"/>
            <w:noWrap/>
            <w:vAlign w:val="center"/>
            <w:hideMark/>
          </w:tcPr>
          <w:p w:rsidR="00DC28D7" w:rsidRPr="00DC28D7" w:rsidRDefault="00DC28D7" w:rsidP="00DC28D7">
            <w:pPr>
              <w:jc w:val="center"/>
            </w:pPr>
            <w:r w:rsidRPr="00DC28D7">
              <w:rPr>
                <w:rFonts w:hint="eastAsia"/>
              </w:rPr>
              <w:t>泰信财富基金销售有限公司</w:t>
            </w:r>
          </w:p>
        </w:tc>
        <w:tc>
          <w:tcPr>
            <w:tcW w:w="4463" w:type="dxa"/>
            <w:shd w:val="clear" w:color="auto" w:fill="auto"/>
            <w:vAlign w:val="center"/>
            <w:hideMark/>
          </w:tcPr>
          <w:p w:rsidR="00DC28D7" w:rsidRPr="00DC28D7" w:rsidRDefault="00DC28D7" w:rsidP="00DC28D7">
            <w:pPr>
              <w:rPr>
                <w:rFonts w:hint="eastAsia"/>
              </w:rPr>
            </w:pPr>
            <w:r w:rsidRPr="00DC28D7">
              <w:rPr>
                <w:rFonts w:hint="eastAsia"/>
              </w:rPr>
              <w:t>注册（办公）地址：北京市朝阳区建国路乙</w:t>
            </w:r>
            <w:r w:rsidRPr="00DC28D7">
              <w:rPr>
                <w:rFonts w:hint="eastAsia"/>
              </w:rPr>
              <w:t>118</w:t>
            </w:r>
            <w:r w:rsidRPr="00DC28D7">
              <w:rPr>
                <w:rFonts w:hint="eastAsia"/>
              </w:rPr>
              <w:t>号</w:t>
            </w:r>
            <w:r w:rsidRPr="00DC28D7">
              <w:rPr>
                <w:rFonts w:hint="eastAsia"/>
              </w:rPr>
              <w:t>10</w:t>
            </w:r>
            <w:r w:rsidRPr="00DC28D7">
              <w:rPr>
                <w:rFonts w:hint="eastAsia"/>
              </w:rPr>
              <w:t>层</w:t>
            </w:r>
            <w:r w:rsidRPr="00DC28D7">
              <w:rPr>
                <w:rFonts w:hint="eastAsia"/>
              </w:rPr>
              <w:t>1206</w:t>
            </w:r>
            <w:r w:rsidRPr="00DC28D7">
              <w:rPr>
                <w:rFonts w:hint="eastAsia"/>
              </w:rPr>
              <w:br/>
            </w:r>
            <w:r w:rsidRPr="00DC28D7">
              <w:rPr>
                <w:rFonts w:hint="eastAsia"/>
              </w:rPr>
              <w:t>法定代表人：彭浩</w:t>
            </w:r>
            <w:r w:rsidRPr="00DC28D7">
              <w:rPr>
                <w:rFonts w:hint="eastAsia"/>
              </w:rPr>
              <w:br/>
            </w:r>
            <w:r w:rsidRPr="00DC28D7">
              <w:rPr>
                <w:rFonts w:hint="eastAsia"/>
              </w:rPr>
              <w:t>联系人：孙小梦</w:t>
            </w:r>
            <w:r w:rsidRPr="00DC28D7">
              <w:rPr>
                <w:rFonts w:hint="eastAsia"/>
              </w:rPr>
              <w:br/>
            </w:r>
            <w:r w:rsidRPr="00DC28D7">
              <w:rPr>
                <w:rFonts w:hint="eastAsia"/>
              </w:rPr>
              <w:t>电话：</w:t>
            </w:r>
            <w:r w:rsidRPr="00DC28D7">
              <w:rPr>
                <w:rFonts w:hint="eastAsia"/>
              </w:rPr>
              <w:t>18339217746</w:t>
            </w:r>
            <w:r w:rsidRPr="00DC28D7">
              <w:rPr>
                <w:rFonts w:hint="eastAsia"/>
              </w:rPr>
              <w:br/>
            </w:r>
            <w:r w:rsidRPr="00DC28D7">
              <w:rPr>
                <w:rFonts w:hint="eastAsia"/>
              </w:rPr>
              <w:t>客户服务电话：</w:t>
            </w:r>
            <w:r w:rsidRPr="00DC28D7">
              <w:rPr>
                <w:rFonts w:hint="eastAsia"/>
              </w:rPr>
              <w:t>400-004-8821</w:t>
            </w:r>
            <w:r w:rsidRPr="00DC28D7">
              <w:rPr>
                <w:rFonts w:hint="eastAsia"/>
              </w:rPr>
              <w:br/>
            </w:r>
            <w:r w:rsidRPr="00DC28D7">
              <w:rPr>
                <w:rFonts w:hint="eastAsia"/>
              </w:rPr>
              <w:t>网址：</w:t>
            </w:r>
            <w:r w:rsidRPr="00DC28D7">
              <w:rPr>
                <w:rFonts w:hint="eastAsia"/>
              </w:rPr>
              <w:t>www.taixincf.com</w:t>
            </w:r>
          </w:p>
        </w:tc>
      </w:tr>
    </w:tbl>
    <w:p w:rsidR="009E7930" w:rsidRPr="00B543B1" w:rsidRDefault="009E7930" w:rsidP="00E80539">
      <w:pPr>
        <w:spacing w:line="360" w:lineRule="auto"/>
        <w:ind w:firstLineChars="200" w:firstLine="480"/>
        <w:jc w:val="left"/>
        <w:rPr>
          <w:rFonts w:ascii="Times New Roman" w:hAnsi="Times New Roman" w:hint="eastAsia"/>
          <w:color w:val="000000"/>
          <w:sz w:val="24"/>
          <w:szCs w:val="24"/>
        </w:rPr>
      </w:pPr>
      <w:r w:rsidRPr="009E7930">
        <w:rPr>
          <w:rFonts w:ascii="Times New Roman" w:hAnsi="Times New Roman" w:hint="eastAsia"/>
          <w:color w:val="000000"/>
          <w:sz w:val="24"/>
          <w:szCs w:val="24"/>
        </w:rPr>
        <w:t>基金管理人可根据《销售办法》和基金合同等的规定，选择其他符合要求的机构代理销售本基金，并在基金管理人网站公示。</w:t>
      </w:r>
      <w:r w:rsidR="00E974BA" w:rsidRPr="00E974BA">
        <w:rPr>
          <w:rFonts w:ascii="Times New Roman" w:hAnsi="Times New Roman" w:hint="eastAsia"/>
          <w:color w:val="000000"/>
          <w:sz w:val="24"/>
          <w:szCs w:val="24"/>
        </w:rPr>
        <w:t>销售机构代销具体份额情况、具体业务开通及办理情况以各销售机构安排和规定为准，详见各销售机构的有关公告。敬请投资者留意。</w:t>
      </w:r>
    </w:p>
    <w:p w:rsidR="006B0EEB" w:rsidRPr="00B543B1" w:rsidRDefault="004D3E08" w:rsidP="00B543B1">
      <w:pPr>
        <w:pStyle w:val="3"/>
        <w:widowControl w:val="0"/>
        <w:spacing w:before="0" w:beforeAutospacing="0" w:after="0" w:afterAutospacing="0" w:line="360" w:lineRule="auto"/>
        <w:jc w:val="both"/>
        <w:rPr>
          <w:rFonts w:ascii="Times New Roman" w:hAnsi="Times New Roman" w:cs="Times New Roman"/>
          <w:color w:val="000000"/>
          <w:kern w:val="2"/>
          <w:sz w:val="24"/>
          <w:szCs w:val="24"/>
        </w:rPr>
      </w:pPr>
      <w:r w:rsidRPr="00B543B1">
        <w:rPr>
          <w:rFonts w:ascii="Times New Roman" w:hAnsi="Times New Roman" w:cs="Times New Roman"/>
          <w:color w:val="000000"/>
          <w:kern w:val="2"/>
          <w:sz w:val="24"/>
          <w:szCs w:val="24"/>
        </w:rPr>
        <w:t xml:space="preserve"> </w:t>
      </w:r>
      <w:r w:rsidR="006B0EEB" w:rsidRPr="00B543B1">
        <w:rPr>
          <w:rFonts w:ascii="Times New Roman" w:hAnsi="Times New Roman" w:cs="Times New Roman"/>
          <w:color w:val="000000"/>
          <w:kern w:val="2"/>
          <w:sz w:val="24"/>
          <w:szCs w:val="24"/>
        </w:rPr>
        <w:t>7</w:t>
      </w:r>
      <w:bookmarkStart w:id="2" w:name="t_2_8_table"/>
      <w:bookmarkEnd w:id="2"/>
      <w:r w:rsidR="006B0EEB" w:rsidRPr="00B543B1">
        <w:rPr>
          <w:rFonts w:ascii="Times New Roman" w:hAnsi="Times New Roman" w:cs="Times New Roman"/>
          <w:color w:val="000000"/>
          <w:kern w:val="2"/>
          <w:sz w:val="24"/>
          <w:szCs w:val="24"/>
        </w:rPr>
        <w:t>.</w:t>
      </w:r>
      <w:r w:rsidR="006B0EEB" w:rsidRPr="00B543B1">
        <w:rPr>
          <w:rFonts w:ascii="Times New Roman" w:hAnsi="Times New Roman" w:cs="Times New Roman" w:hint="eastAsia"/>
          <w:color w:val="000000"/>
          <w:kern w:val="2"/>
          <w:sz w:val="24"/>
          <w:szCs w:val="24"/>
        </w:rPr>
        <w:t>基金份额净值公告的披露安排</w:t>
      </w:r>
    </w:p>
    <w:p w:rsidR="00410EEA" w:rsidRPr="00410EEA" w:rsidRDefault="00410EEA" w:rsidP="00410EEA">
      <w:pPr>
        <w:spacing w:line="360" w:lineRule="auto"/>
        <w:ind w:firstLineChars="200" w:firstLine="480"/>
        <w:rPr>
          <w:rFonts w:ascii="Times New Roman" w:hAnsi="Times New Roman" w:hint="eastAsia"/>
          <w:color w:val="000000"/>
          <w:sz w:val="24"/>
          <w:szCs w:val="24"/>
        </w:rPr>
      </w:pPr>
      <w:bookmarkStart w:id="3" w:name="t_2_8_2756_a1_fm1"/>
      <w:bookmarkEnd w:id="3"/>
      <w:r w:rsidRPr="00410EEA">
        <w:rPr>
          <w:rFonts w:ascii="Times New Roman" w:hAnsi="Times New Roman" w:hint="eastAsia"/>
          <w:color w:val="000000"/>
          <w:sz w:val="24"/>
          <w:szCs w:val="24"/>
        </w:rPr>
        <w:t>基金合同生效后，封闭期内，基金管理人应当至少每周在规定网站披露一次基金份额净值和基金份额累计净值。</w:t>
      </w:r>
    </w:p>
    <w:p w:rsidR="00FF05C8" w:rsidRPr="00B543B1" w:rsidRDefault="00410EEA" w:rsidP="00FF05C8">
      <w:pPr>
        <w:spacing w:line="360" w:lineRule="auto"/>
        <w:ind w:firstLineChars="200" w:firstLine="480"/>
        <w:rPr>
          <w:rFonts w:ascii="Times New Roman" w:hAnsi="Times New Roman"/>
          <w:color w:val="000000"/>
          <w:sz w:val="24"/>
          <w:szCs w:val="24"/>
        </w:rPr>
      </w:pPr>
      <w:r w:rsidRPr="00410EEA">
        <w:rPr>
          <w:rFonts w:ascii="Times New Roman" w:hAnsi="Times New Roman" w:hint="eastAsia"/>
          <w:color w:val="000000"/>
          <w:sz w:val="24"/>
          <w:szCs w:val="24"/>
        </w:rPr>
        <w:t>开放期内，基金管理人应当在不晚于每个开放日的次日，通过规定网站、基金销售机构网站或者营业网点披露开放日的基金份额净值和基金份额累计净值。</w:t>
      </w:r>
    </w:p>
    <w:p w:rsidR="006B0EEB" w:rsidRPr="00756B55" w:rsidRDefault="006B0EEB" w:rsidP="00756B55">
      <w:pPr>
        <w:spacing w:line="360" w:lineRule="auto"/>
        <w:rPr>
          <w:rFonts w:ascii="Times New Roman" w:hAnsi="Times New Roman"/>
          <w:b/>
          <w:bCs/>
          <w:color w:val="000000"/>
          <w:sz w:val="24"/>
          <w:szCs w:val="24"/>
        </w:rPr>
      </w:pPr>
      <w:r w:rsidRPr="00756B55">
        <w:rPr>
          <w:rFonts w:ascii="Times New Roman" w:hAnsi="Times New Roman"/>
          <w:b/>
          <w:color w:val="000000"/>
          <w:sz w:val="24"/>
          <w:szCs w:val="24"/>
        </w:rPr>
        <w:t>8.</w:t>
      </w:r>
      <w:r w:rsidRPr="00756B55">
        <w:rPr>
          <w:rFonts w:ascii="Times New Roman" w:hAnsi="Times New Roman" w:hint="eastAsia"/>
          <w:b/>
          <w:color w:val="000000"/>
          <w:sz w:val="24"/>
          <w:szCs w:val="24"/>
        </w:rPr>
        <w:t>其他需要提示的事项</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投资者可通过本公司网站或本基金的销售机构查阅本基金的《基金合同》、《招募说明书》等法律文件，了解所投资基金的风险收益特征，并根据自身情况购买与本人风险承受能力相匹配的产品。</w:t>
      </w:r>
    </w:p>
    <w:p w:rsidR="006B0EEB" w:rsidRPr="00B543B1"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投资者可以登录本公司网站（</w:t>
      </w:r>
      <w:r w:rsidRPr="00B543B1">
        <w:rPr>
          <w:rFonts w:ascii="Times New Roman" w:hAnsi="Times New Roman"/>
          <w:color w:val="000000"/>
          <w:sz w:val="24"/>
          <w:szCs w:val="24"/>
        </w:rPr>
        <w:t>www.igwfmc.com</w:t>
      </w:r>
      <w:r w:rsidRPr="00B543B1">
        <w:rPr>
          <w:rFonts w:ascii="Times New Roman" w:hAnsi="Times New Roman" w:hint="eastAsia"/>
          <w:color w:val="000000"/>
          <w:sz w:val="24"/>
          <w:szCs w:val="24"/>
        </w:rPr>
        <w:t>）查询或者拨打本公司的客户服务电话（</w:t>
      </w:r>
      <w:r w:rsidRPr="00B543B1">
        <w:rPr>
          <w:rFonts w:ascii="Times New Roman" w:hAnsi="Times New Roman"/>
          <w:color w:val="000000"/>
          <w:sz w:val="24"/>
          <w:szCs w:val="24"/>
        </w:rPr>
        <w:t>400 8888 606</w:t>
      </w:r>
      <w:r w:rsidRPr="00B543B1">
        <w:rPr>
          <w:rFonts w:ascii="Times New Roman" w:hAnsi="Times New Roman" w:hint="eastAsia"/>
          <w:color w:val="000000"/>
          <w:sz w:val="24"/>
          <w:szCs w:val="24"/>
        </w:rPr>
        <w:t>）垂询相关事宜。</w:t>
      </w:r>
    </w:p>
    <w:p w:rsidR="00DA3454" w:rsidRPr="00B543B1" w:rsidRDefault="006B0EEB" w:rsidP="00B543B1">
      <w:pPr>
        <w:spacing w:line="360" w:lineRule="auto"/>
        <w:ind w:firstLineChars="200" w:firstLine="360"/>
        <w:rPr>
          <w:rFonts w:ascii="Times New Roman" w:hAnsi="Times New Roman"/>
          <w:color w:val="000000"/>
          <w:sz w:val="24"/>
          <w:szCs w:val="24"/>
        </w:rPr>
      </w:pPr>
      <w:r w:rsidRPr="006B0EEB">
        <w:rPr>
          <w:rFonts w:ascii="Times New Roman" w:hAnsi="Times New Roman"/>
          <w:color w:val="666666"/>
          <w:kern w:val="0"/>
          <w:sz w:val="18"/>
          <w:szCs w:val="18"/>
        </w:rPr>
        <w:t> </w:t>
      </w:r>
    </w:p>
    <w:p w:rsidR="00CA10E6" w:rsidRDefault="006B0EEB" w:rsidP="00CA10E6">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风险提示：</w:t>
      </w:r>
      <w:r w:rsidR="00CA10E6" w:rsidRPr="00CA10E6">
        <w:rPr>
          <w:rFonts w:ascii="Times New Roman" w:hAnsi="Times New Roman" w:hint="eastAsia"/>
          <w:color w:val="000000"/>
          <w:sz w:val="24"/>
          <w:szCs w:val="24"/>
        </w:rPr>
        <w:t>本基金投资于证券市场，基金净值会因为证券市场波动等因素产生波动，投资者在投资本基金前，请认真阅读招募说明书、基金产品资料概要和基金合同等信息披露文件，自主判断基金的投资价值，全面认识本基金产品的风险收益特征和产品特性，充分考虑自身的风险承受能力，理性判断市场，对申购基金的意愿、时机、数量等投资行为作出独立决策，获得基金投资收益，亦自行承担基金投资中出现的各类风险。投资本基金可能遇到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w:t>
      </w:r>
    </w:p>
    <w:p w:rsidR="006B0EEB" w:rsidRPr="00B543B1" w:rsidRDefault="00CA10E6" w:rsidP="00CA10E6">
      <w:pPr>
        <w:spacing w:line="360" w:lineRule="auto"/>
        <w:ind w:firstLineChars="200" w:firstLine="480"/>
        <w:rPr>
          <w:rFonts w:ascii="Times New Roman" w:hAnsi="Times New Roman"/>
          <w:color w:val="000000"/>
          <w:sz w:val="24"/>
          <w:szCs w:val="24"/>
        </w:rPr>
      </w:pPr>
      <w:r w:rsidRPr="00CA10E6">
        <w:rPr>
          <w:rFonts w:ascii="Times New Roman" w:hAnsi="Times New Roman" w:hint="eastAsia"/>
          <w:color w:val="000000"/>
          <w:sz w:val="24"/>
          <w:szCs w:val="24"/>
        </w:rPr>
        <w:t>本基金为债券型证券投资基金，风险与收益高于货币市场基金，低于股票型基金、混合型基金。基金可通过多样化投资来分散这种非系统风险，但不能完全规避。基金管理人提醒投资人基金投资的“买者自负”原则，在投资人作出投资决策后，基金运营状况与基金净值变化引致的投资风险，由投资人自行负责。</w:t>
      </w:r>
    </w:p>
    <w:p w:rsidR="006B0EEB" w:rsidRDefault="006B0EEB" w:rsidP="00B543B1">
      <w:pPr>
        <w:spacing w:line="360" w:lineRule="auto"/>
        <w:ind w:firstLineChars="200" w:firstLine="480"/>
        <w:rPr>
          <w:rFonts w:ascii="Times New Roman" w:hAnsi="Times New Roman"/>
          <w:color w:val="000000"/>
          <w:sz w:val="24"/>
          <w:szCs w:val="24"/>
        </w:rPr>
      </w:pPr>
      <w:r w:rsidRPr="00B543B1">
        <w:rPr>
          <w:rFonts w:ascii="Times New Roman" w:hAnsi="Times New Roman" w:hint="eastAsia"/>
          <w:color w:val="000000"/>
          <w:sz w:val="24"/>
          <w:szCs w:val="24"/>
        </w:rPr>
        <w:t>本基金管理人承诺以诚实信用、勤勉尽责的原则管理和运用基金资产，但不保证基金一定盈利，也不保证最低收益。投资者投资于本基金管理人管理的基金时应认真阅读基金合同、招募说明书等文件。敬请投资者注意投资风险。</w:t>
      </w:r>
    </w:p>
    <w:p w:rsidR="002F09A2" w:rsidRDefault="002F09A2" w:rsidP="00B543B1">
      <w:pPr>
        <w:spacing w:line="360" w:lineRule="auto"/>
        <w:ind w:firstLineChars="200" w:firstLine="480"/>
        <w:rPr>
          <w:rFonts w:ascii="Times New Roman" w:hAnsi="Times New Roman" w:hint="eastAsia"/>
          <w:color w:val="000000"/>
          <w:sz w:val="24"/>
          <w:szCs w:val="24"/>
        </w:rPr>
      </w:pPr>
    </w:p>
    <w:p w:rsidR="00EB47F2" w:rsidRPr="002F09A2" w:rsidRDefault="006B0EEB" w:rsidP="002F09A2">
      <w:pPr>
        <w:spacing w:line="360" w:lineRule="auto"/>
        <w:ind w:firstLineChars="200" w:firstLine="480"/>
        <w:rPr>
          <w:rFonts w:ascii="Times New Roman" w:hAnsi="Times New Roman" w:hint="eastAsia"/>
          <w:color w:val="000000"/>
          <w:sz w:val="24"/>
          <w:szCs w:val="24"/>
        </w:rPr>
      </w:pPr>
      <w:r w:rsidRPr="00B543B1">
        <w:rPr>
          <w:rFonts w:ascii="Times New Roman" w:hAnsi="Times New Roman" w:hint="eastAsia"/>
          <w:color w:val="000000"/>
          <w:sz w:val="24"/>
          <w:szCs w:val="24"/>
        </w:rPr>
        <w:t>特此公告。</w:t>
      </w:r>
    </w:p>
    <w:sectPr w:rsidR="00EB47F2" w:rsidRPr="002F09A2" w:rsidSect="007E70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6E4" w:rsidRDefault="00B646E4" w:rsidP="006B0EEB">
      <w:r>
        <w:separator/>
      </w:r>
    </w:p>
  </w:endnote>
  <w:endnote w:type="continuationSeparator" w:id="0">
    <w:p w:rsidR="00B646E4" w:rsidRDefault="00B646E4" w:rsidP="006B0EE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6E4" w:rsidRDefault="00B646E4" w:rsidP="006B0EEB">
      <w:r>
        <w:separator/>
      </w:r>
    </w:p>
  </w:footnote>
  <w:footnote w:type="continuationSeparator" w:id="0">
    <w:p w:rsidR="00B646E4" w:rsidRDefault="00B646E4" w:rsidP="006B0E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A73E4"/>
    <w:multiLevelType w:val="multilevel"/>
    <w:tmpl w:val="96ACAA6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6378"/>
    <w:rsid w:val="00000B04"/>
    <w:rsid w:val="0000195C"/>
    <w:rsid w:val="00021A9A"/>
    <w:rsid w:val="00023570"/>
    <w:rsid w:val="00033726"/>
    <w:rsid w:val="000350FC"/>
    <w:rsid w:val="00035BC4"/>
    <w:rsid w:val="00052607"/>
    <w:rsid w:val="00060295"/>
    <w:rsid w:val="00066BD9"/>
    <w:rsid w:val="000956F9"/>
    <w:rsid w:val="00096D87"/>
    <w:rsid w:val="000A4EFA"/>
    <w:rsid w:val="000B7B5A"/>
    <w:rsid w:val="000C5367"/>
    <w:rsid w:val="000C7F7E"/>
    <w:rsid w:val="000E5084"/>
    <w:rsid w:val="00114747"/>
    <w:rsid w:val="00124C11"/>
    <w:rsid w:val="0012673D"/>
    <w:rsid w:val="001328E1"/>
    <w:rsid w:val="00134573"/>
    <w:rsid w:val="00134889"/>
    <w:rsid w:val="001377CF"/>
    <w:rsid w:val="00145803"/>
    <w:rsid w:val="00147D1B"/>
    <w:rsid w:val="00151CEF"/>
    <w:rsid w:val="001525BD"/>
    <w:rsid w:val="00160EC5"/>
    <w:rsid w:val="00167F88"/>
    <w:rsid w:val="00172694"/>
    <w:rsid w:val="00194084"/>
    <w:rsid w:val="001B4ED7"/>
    <w:rsid w:val="001B60A3"/>
    <w:rsid w:val="001D36A3"/>
    <w:rsid w:val="001D4AC4"/>
    <w:rsid w:val="001F787D"/>
    <w:rsid w:val="002172F1"/>
    <w:rsid w:val="00223A35"/>
    <w:rsid w:val="002434AB"/>
    <w:rsid w:val="00250B63"/>
    <w:rsid w:val="00261B81"/>
    <w:rsid w:val="002774D8"/>
    <w:rsid w:val="002844D3"/>
    <w:rsid w:val="00285D4C"/>
    <w:rsid w:val="00287E0C"/>
    <w:rsid w:val="00292AC0"/>
    <w:rsid w:val="00295FE7"/>
    <w:rsid w:val="002A0215"/>
    <w:rsid w:val="002A60BD"/>
    <w:rsid w:val="002A6378"/>
    <w:rsid w:val="002B27E2"/>
    <w:rsid w:val="002B431F"/>
    <w:rsid w:val="002C4276"/>
    <w:rsid w:val="002E7010"/>
    <w:rsid w:val="002F09A2"/>
    <w:rsid w:val="0030064A"/>
    <w:rsid w:val="00301941"/>
    <w:rsid w:val="003134EB"/>
    <w:rsid w:val="003230FC"/>
    <w:rsid w:val="00326109"/>
    <w:rsid w:val="00347718"/>
    <w:rsid w:val="003610B0"/>
    <w:rsid w:val="00364420"/>
    <w:rsid w:val="00397C21"/>
    <w:rsid w:val="003A366B"/>
    <w:rsid w:val="003A45CB"/>
    <w:rsid w:val="003C1E1C"/>
    <w:rsid w:val="003D33B1"/>
    <w:rsid w:val="003E0375"/>
    <w:rsid w:val="003E727A"/>
    <w:rsid w:val="00403B9A"/>
    <w:rsid w:val="00404EBB"/>
    <w:rsid w:val="00410EEA"/>
    <w:rsid w:val="0041760D"/>
    <w:rsid w:val="0042797E"/>
    <w:rsid w:val="0043670A"/>
    <w:rsid w:val="00463607"/>
    <w:rsid w:val="004705DE"/>
    <w:rsid w:val="00491133"/>
    <w:rsid w:val="00491543"/>
    <w:rsid w:val="00492CDA"/>
    <w:rsid w:val="004B73AC"/>
    <w:rsid w:val="004D3E08"/>
    <w:rsid w:val="004D4D88"/>
    <w:rsid w:val="004D673E"/>
    <w:rsid w:val="004E0D77"/>
    <w:rsid w:val="004E5DA5"/>
    <w:rsid w:val="004E608B"/>
    <w:rsid w:val="004F5BB4"/>
    <w:rsid w:val="00500732"/>
    <w:rsid w:val="00504A13"/>
    <w:rsid w:val="005128F2"/>
    <w:rsid w:val="005131A0"/>
    <w:rsid w:val="00522362"/>
    <w:rsid w:val="005274B4"/>
    <w:rsid w:val="005409AE"/>
    <w:rsid w:val="005824BC"/>
    <w:rsid w:val="005952C7"/>
    <w:rsid w:val="005A0413"/>
    <w:rsid w:val="005A6825"/>
    <w:rsid w:val="005C285B"/>
    <w:rsid w:val="005C3062"/>
    <w:rsid w:val="005D394A"/>
    <w:rsid w:val="005E7755"/>
    <w:rsid w:val="00615085"/>
    <w:rsid w:val="00616B75"/>
    <w:rsid w:val="006240A1"/>
    <w:rsid w:val="006242B4"/>
    <w:rsid w:val="0067207A"/>
    <w:rsid w:val="00682E9C"/>
    <w:rsid w:val="00683831"/>
    <w:rsid w:val="006A50D8"/>
    <w:rsid w:val="006B0EEB"/>
    <w:rsid w:val="006C686D"/>
    <w:rsid w:val="006D1DD6"/>
    <w:rsid w:val="006D2747"/>
    <w:rsid w:val="00705CE1"/>
    <w:rsid w:val="00706FE8"/>
    <w:rsid w:val="00720A51"/>
    <w:rsid w:val="00747C61"/>
    <w:rsid w:val="0075048E"/>
    <w:rsid w:val="00756B55"/>
    <w:rsid w:val="007661F6"/>
    <w:rsid w:val="00767FEE"/>
    <w:rsid w:val="00777CF6"/>
    <w:rsid w:val="00792B45"/>
    <w:rsid w:val="007A2405"/>
    <w:rsid w:val="007C7324"/>
    <w:rsid w:val="007D723E"/>
    <w:rsid w:val="007D7546"/>
    <w:rsid w:val="007D7C24"/>
    <w:rsid w:val="007E70C6"/>
    <w:rsid w:val="007F1010"/>
    <w:rsid w:val="007F55C6"/>
    <w:rsid w:val="00807874"/>
    <w:rsid w:val="00811738"/>
    <w:rsid w:val="00843E65"/>
    <w:rsid w:val="008449B8"/>
    <w:rsid w:val="00853F8A"/>
    <w:rsid w:val="008568FF"/>
    <w:rsid w:val="00862743"/>
    <w:rsid w:val="008903FC"/>
    <w:rsid w:val="0089258D"/>
    <w:rsid w:val="008B0109"/>
    <w:rsid w:val="008B16EB"/>
    <w:rsid w:val="008E405C"/>
    <w:rsid w:val="00962397"/>
    <w:rsid w:val="00963366"/>
    <w:rsid w:val="00980BBD"/>
    <w:rsid w:val="00994753"/>
    <w:rsid w:val="00996B21"/>
    <w:rsid w:val="009A05B8"/>
    <w:rsid w:val="009A49B6"/>
    <w:rsid w:val="009B0F0A"/>
    <w:rsid w:val="009B2843"/>
    <w:rsid w:val="009C053A"/>
    <w:rsid w:val="009D0AA6"/>
    <w:rsid w:val="009D7D3B"/>
    <w:rsid w:val="009E4A94"/>
    <w:rsid w:val="009E7930"/>
    <w:rsid w:val="009F6EF7"/>
    <w:rsid w:val="00A066BC"/>
    <w:rsid w:val="00A31FAF"/>
    <w:rsid w:val="00A43FFE"/>
    <w:rsid w:val="00A52C6E"/>
    <w:rsid w:val="00A53308"/>
    <w:rsid w:val="00A54746"/>
    <w:rsid w:val="00A55E74"/>
    <w:rsid w:val="00A7510E"/>
    <w:rsid w:val="00A843AE"/>
    <w:rsid w:val="00A87E22"/>
    <w:rsid w:val="00AA49BD"/>
    <w:rsid w:val="00AA7C42"/>
    <w:rsid w:val="00AD51D8"/>
    <w:rsid w:val="00AE5F68"/>
    <w:rsid w:val="00AF214F"/>
    <w:rsid w:val="00B264AB"/>
    <w:rsid w:val="00B359DD"/>
    <w:rsid w:val="00B3737C"/>
    <w:rsid w:val="00B43132"/>
    <w:rsid w:val="00B543B1"/>
    <w:rsid w:val="00B646E4"/>
    <w:rsid w:val="00B8044F"/>
    <w:rsid w:val="00B805BC"/>
    <w:rsid w:val="00BC1085"/>
    <w:rsid w:val="00BD1B0B"/>
    <w:rsid w:val="00BE06AD"/>
    <w:rsid w:val="00BE18A5"/>
    <w:rsid w:val="00BE194D"/>
    <w:rsid w:val="00BE3D29"/>
    <w:rsid w:val="00C21970"/>
    <w:rsid w:val="00C25A5D"/>
    <w:rsid w:val="00C30BE5"/>
    <w:rsid w:val="00C5253E"/>
    <w:rsid w:val="00C528B1"/>
    <w:rsid w:val="00C63819"/>
    <w:rsid w:val="00C63B7A"/>
    <w:rsid w:val="00C72DAF"/>
    <w:rsid w:val="00C77B47"/>
    <w:rsid w:val="00C84350"/>
    <w:rsid w:val="00C8792F"/>
    <w:rsid w:val="00C91235"/>
    <w:rsid w:val="00C92283"/>
    <w:rsid w:val="00C9292E"/>
    <w:rsid w:val="00CA10E6"/>
    <w:rsid w:val="00CD162E"/>
    <w:rsid w:val="00CD3E0C"/>
    <w:rsid w:val="00CE676E"/>
    <w:rsid w:val="00D15445"/>
    <w:rsid w:val="00D22D88"/>
    <w:rsid w:val="00D2575A"/>
    <w:rsid w:val="00D31D95"/>
    <w:rsid w:val="00D570D2"/>
    <w:rsid w:val="00D668D4"/>
    <w:rsid w:val="00D8142A"/>
    <w:rsid w:val="00D83F14"/>
    <w:rsid w:val="00DA3454"/>
    <w:rsid w:val="00DA6F77"/>
    <w:rsid w:val="00DB5DF1"/>
    <w:rsid w:val="00DB688C"/>
    <w:rsid w:val="00DC063A"/>
    <w:rsid w:val="00DC28D7"/>
    <w:rsid w:val="00DC366B"/>
    <w:rsid w:val="00DD3087"/>
    <w:rsid w:val="00DE086C"/>
    <w:rsid w:val="00DE1EA2"/>
    <w:rsid w:val="00DE3B1F"/>
    <w:rsid w:val="00DE594E"/>
    <w:rsid w:val="00E02F44"/>
    <w:rsid w:val="00E12D19"/>
    <w:rsid w:val="00E26689"/>
    <w:rsid w:val="00E4336F"/>
    <w:rsid w:val="00E80539"/>
    <w:rsid w:val="00E90764"/>
    <w:rsid w:val="00E9566B"/>
    <w:rsid w:val="00E974BA"/>
    <w:rsid w:val="00EA6B3A"/>
    <w:rsid w:val="00EB0A9D"/>
    <w:rsid w:val="00EB47F2"/>
    <w:rsid w:val="00EB7536"/>
    <w:rsid w:val="00EC40D7"/>
    <w:rsid w:val="00EF4407"/>
    <w:rsid w:val="00F21E81"/>
    <w:rsid w:val="00F27C70"/>
    <w:rsid w:val="00F321FB"/>
    <w:rsid w:val="00F5385A"/>
    <w:rsid w:val="00F60B8E"/>
    <w:rsid w:val="00F6357E"/>
    <w:rsid w:val="00F711DB"/>
    <w:rsid w:val="00F754BD"/>
    <w:rsid w:val="00F93719"/>
    <w:rsid w:val="00F97457"/>
    <w:rsid w:val="00FA1163"/>
    <w:rsid w:val="00FA2180"/>
    <w:rsid w:val="00FF05C8"/>
    <w:rsid w:val="00FF2278"/>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link w:val="3Char"/>
    <w:qFormat/>
    <w:rsid w:val="006B0EEB"/>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0EE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6B0EEB"/>
    <w:rPr>
      <w:sz w:val="18"/>
      <w:szCs w:val="18"/>
    </w:rPr>
  </w:style>
  <w:style w:type="paragraph" w:styleId="a4">
    <w:name w:val="footer"/>
    <w:basedOn w:val="a"/>
    <w:link w:val="Char0"/>
    <w:uiPriority w:val="99"/>
    <w:unhideWhenUsed/>
    <w:rsid w:val="006B0EEB"/>
    <w:pPr>
      <w:tabs>
        <w:tab w:val="center" w:pos="4153"/>
        <w:tab w:val="right" w:pos="8306"/>
      </w:tabs>
      <w:snapToGrid w:val="0"/>
      <w:jc w:val="left"/>
    </w:pPr>
    <w:rPr>
      <w:sz w:val="18"/>
      <w:szCs w:val="18"/>
    </w:rPr>
  </w:style>
  <w:style w:type="character" w:customStyle="1" w:styleId="Char0">
    <w:name w:val="页脚 Char"/>
    <w:link w:val="a4"/>
    <w:uiPriority w:val="99"/>
    <w:rsid w:val="006B0EEB"/>
    <w:rPr>
      <w:sz w:val="18"/>
      <w:szCs w:val="18"/>
    </w:rPr>
  </w:style>
  <w:style w:type="character" w:customStyle="1" w:styleId="3Char">
    <w:name w:val="标题 3 Char"/>
    <w:link w:val="3"/>
    <w:uiPriority w:val="9"/>
    <w:rsid w:val="006B0EEB"/>
    <w:rPr>
      <w:rFonts w:ascii="宋体" w:eastAsia="宋体" w:hAnsi="宋体" w:cs="宋体"/>
      <w:b/>
      <w:bCs/>
      <w:kern w:val="0"/>
      <w:sz w:val="27"/>
      <w:szCs w:val="27"/>
    </w:rPr>
  </w:style>
  <w:style w:type="character" w:customStyle="1" w:styleId="apple-converted-space">
    <w:name w:val="apple-converted-space"/>
    <w:basedOn w:val="a0"/>
    <w:rsid w:val="006B0EEB"/>
  </w:style>
  <w:style w:type="paragraph" w:styleId="a5">
    <w:name w:val="Balloon Text"/>
    <w:basedOn w:val="a"/>
    <w:link w:val="Char1"/>
    <w:uiPriority w:val="99"/>
    <w:semiHidden/>
    <w:unhideWhenUsed/>
    <w:rsid w:val="00223A35"/>
    <w:rPr>
      <w:sz w:val="18"/>
      <w:szCs w:val="18"/>
    </w:rPr>
  </w:style>
  <w:style w:type="character" w:customStyle="1" w:styleId="Char1">
    <w:name w:val="批注框文本 Char"/>
    <w:link w:val="a5"/>
    <w:uiPriority w:val="99"/>
    <w:semiHidden/>
    <w:rsid w:val="00223A35"/>
    <w:rPr>
      <w:sz w:val="18"/>
      <w:szCs w:val="18"/>
    </w:rPr>
  </w:style>
  <w:style w:type="character" w:styleId="a6">
    <w:name w:val="annotation reference"/>
    <w:uiPriority w:val="99"/>
    <w:semiHidden/>
    <w:unhideWhenUsed/>
    <w:rsid w:val="00223A35"/>
    <w:rPr>
      <w:sz w:val="21"/>
      <w:szCs w:val="21"/>
    </w:rPr>
  </w:style>
  <w:style w:type="paragraph" w:styleId="a7">
    <w:name w:val="annotation text"/>
    <w:basedOn w:val="a"/>
    <w:link w:val="Char2"/>
    <w:uiPriority w:val="99"/>
    <w:semiHidden/>
    <w:unhideWhenUsed/>
    <w:rsid w:val="00223A35"/>
    <w:pPr>
      <w:jc w:val="left"/>
    </w:pPr>
  </w:style>
  <w:style w:type="character" w:customStyle="1" w:styleId="Char2">
    <w:name w:val="批注文字 Char"/>
    <w:basedOn w:val="a0"/>
    <w:link w:val="a7"/>
    <w:uiPriority w:val="99"/>
    <w:semiHidden/>
    <w:rsid w:val="00223A35"/>
  </w:style>
  <w:style w:type="paragraph" w:styleId="a8">
    <w:name w:val="annotation subject"/>
    <w:basedOn w:val="a7"/>
    <w:next w:val="a7"/>
    <w:link w:val="Char3"/>
    <w:uiPriority w:val="99"/>
    <w:semiHidden/>
    <w:unhideWhenUsed/>
    <w:rsid w:val="00223A35"/>
    <w:rPr>
      <w:b/>
      <w:bCs/>
    </w:rPr>
  </w:style>
  <w:style w:type="character" w:customStyle="1" w:styleId="Char3">
    <w:name w:val="批注主题 Char"/>
    <w:link w:val="a8"/>
    <w:uiPriority w:val="99"/>
    <w:semiHidden/>
    <w:rsid w:val="00223A35"/>
    <w:rPr>
      <w:b/>
      <w:bCs/>
    </w:rPr>
  </w:style>
  <w:style w:type="paragraph" w:styleId="a9">
    <w:name w:val="Revision"/>
    <w:hidden/>
    <w:uiPriority w:val="99"/>
    <w:semiHidden/>
    <w:rsid w:val="00223A35"/>
    <w:rPr>
      <w:kern w:val="2"/>
      <w:sz w:val="21"/>
      <w:szCs w:val="22"/>
    </w:rPr>
  </w:style>
</w:styles>
</file>

<file path=word/webSettings.xml><?xml version="1.0" encoding="utf-8"?>
<w:webSettings xmlns:r="http://schemas.openxmlformats.org/officeDocument/2006/relationships" xmlns:w="http://schemas.openxmlformats.org/wordprocessingml/2006/main">
  <w:divs>
    <w:div w:id="316030131">
      <w:bodyDiv w:val="1"/>
      <w:marLeft w:val="0"/>
      <w:marRight w:val="0"/>
      <w:marTop w:val="0"/>
      <w:marBottom w:val="0"/>
      <w:divBdr>
        <w:top w:val="none" w:sz="0" w:space="0" w:color="auto"/>
        <w:left w:val="none" w:sz="0" w:space="0" w:color="auto"/>
        <w:bottom w:val="none" w:sz="0" w:space="0" w:color="auto"/>
        <w:right w:val="none" w:sz="0" w:space="0" w:color="auto"/>
      </w:divBdr>
    </w:div>
    <w:div w:id="817573218">
      <w:bodyDiv w:val="1"/>
      <w:marLeft w:val="0"/>
      <w:marRight w:val="0"/>
      <w:marTop w:val="0"/>
      <w:marBottom w:val="0"/>
      <w:divBdr>
        <w:top w:val="none" w:sz="0" w:space="0" w:color="auto"/>
        <w:left w:val="none" w:sz="0" w:space="0" w:color="auto"/>
        <w:bottom w:val="none" w:sz="0" w:space="0" w:color="auto"/>
        <w:right w:val="none" w:sz="0" w:space="0" w:color="auto"/>
      </w:divBdr>
    </w:div>
    <w:div w:id="824662043">
      <w:bodyDiv w:val="1"/>
      <w:marLeft w:val="0"/>
      <w:marRight w:val="0"/>
      <w:marTop w:val="0"/>
      <w:marBottom w:val="0"/>
      <w:divBdr>
        <w:top w:val="none" w:sz="0" w:space="0" w:color="auto"/>
        <w:left w:val="none" w:sz="0" w:space="0" w:color="auto"/>
        <w:bottom w:val="none" w:sz="0" w:space="0" w:color="auto"/>
        <w:right w:val="none" w:sz="0" w:space="0" w:color="auto"/>
      </w:divBdr>
    </w:div>
    <w:div w:id="1288969141">
      <w:bodyDiv w:val="1"/>
      <w:marLeft w:val="0"/>
      <w:marRight w:val="0"/>
      <w:marTop w:val="0"/>
      <w:marBottom w:val="0"/>
      <w:divBdr>
        <w:top w:val="none" w:sz="0" w:space="0" w:color="auto"/>
        <w:left w:val="none" w:sz="0" w:space="0" w:color="auto"/>
        <w:bottom w:val="none" w:sz="0" w:space="0" w:color="auto"/>
        <w:right w:val="none" w:sz="0" w:space="0" w:color="auto"/>
      </w:divBdr>
    </w:div>
    <w:div w:id="1553888484">
      <w:bodyDiv w:val="1"/>
      <w:marLeft w:val="0"/>
      <w:marRight w:val="0"/>
      <w:marTop w:val="0"/>
      <w:marBottom w:val="0"/>
      <w:divBdr>
        <w:top w:val="none" w:sz="0" w:space="0" w:color="auto"/>
        <w:left w:val="none" w:sz="0" w:space="0" w:color="auto"/>
        <w:bottom w:val="none" w:sz="0" w:space="0" w:color="auto"/>
        <w:right w:val="none" w:sz="0" w:space="0" w:color="auto"/>
      </w:divBdr>
    </w:div>
    <w:div w:id="1823545290">
      <w:bodyDiv w:val="1"/>
      <w:marLeft w:val="0"/>
      <w:marRight w:val="0"/>
      <w:marTop w:val="0"/>
      <w:marBottom w:val="0"/>
      <w:divBdr>
        <w:top w:val="none" w:sz="0" w:space="0" w:color="auto"/>
        <w:left w:val="none" w:sz="0" w:space="0" w:color="auto"/>
        <w:bottom w:val="none" w:sz="0" w:space="0" w:color="auto"/>
        <w:right w:val="none" w:sz="0" w:space="0" w:color="auto"/>
      </w:divBdr>
    </w:div>
    <w:div w:id="197586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CDE5B-8058-4D82-99C1-FF582DD7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3950</Characters>
  <Application>Microsoft Office Word</Application>
  <DocSecurity>4</DocSecurity>
  <Lines>32</Lines>
  <Paragraphs>9</Paragraphs>
  <ScaleCrop>false</ScaleCrop>
  <Company>Microsoft</Company>
  <LinksUpToDate>false</LinksUpToDate>
  <CharactersWithSpaces>4633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dc:creator>
  <cp:keywords/>
  <cp:lastModifiedBy>ZHONGM</cp:lastModifiedBy>
  <cp:revision>2</cp:revision>
  <cp:lastPrinted>2019-12-11T02:18:00Z</cp:lastPrinted>
  <dcterms:created xsi:type="dcterms:W3CDTF">2026-02-04T16:01:00Z</dcterms:created>
  <dcterms:modified xsi:type="dcterms:W3CDTF">2026-02-04T16:01:00Z</dcterms:modified>
</cp:coreProperties>
</file>