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317" w:rsidRPr="002A51E8" w:rsidRDefault="00070317" w:rsidP="00070317">
      <w:pPr>
        <w:widowControl/>
        <w:jc w:val="center"/>
        <w:rPr>
          <w:rFonts w:asciiTheme="minorEastAsia" w:eastAsiaTheme="minorEastAsia" w:hAnsiTheme="minorEastAsia" w:cs="宋体"/>
          <w:b/>
          <w:kern w:val="0"/>
          <w:sz w:val="30"/>
          <w:szCs w:val="30"/>
        </w:rPr>
      </w:pPr>
      <w:r w:rsidRPr="002A51E8">
        <w:rPr>
          <w:rFonts w:asciiTheme="minorEastAsia" w:eastAsiaTheme="minorEastAsia" w:hAnsiTheme="minorEastAsia" w:cs="宋体" w:hint="eastAsia"/>
          <w:b/>
          <w:kern w:val="0"/>
          <w:sz w:val="30"/>
          <w:szCs w:val="30"/>
        </w:rPr>
        <w:t>金鹰基金管理有限公司金鹰民富收益混合型证券投资基金基金经理变更公告</w:t>
      </w:r>
    </w:p>
    <w:p w:rsidR="00070317" w:rsidRPr="0000418A" w:rsidRDefault="00070317" w:rsidP="00070317">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cs="宋体"/>
          <w:bCs/>
          <w:sz w:val="24"/>
          <w:szCs w:val="24"/>
        </w:rPr>
        <w:t>2026年2月4日</w:t>
      </w:r>
    </w:p>
    <w:p w:rsidR="00070317" w:rsidRPr="0000418A" w:rsidRDefault="00070317" w:rsidP="00070317">
      <w:pPr>
        <w:spacing w:line="560" w:lineRule="exact"/>
        <w:jc w:val="center"/>
        <w:rPr>
          <w:rFonts w:asciiTheme="minorEastAsia" w:eastAsiaTheme="minorEastAsia" w:hAnsiTheme="minorEastAsia"/>
          <w:color w:val="000000"/>
          <w:sz w:val="24"/>
          <w:szCs w:val="24"/>
        </w:rPr>
      </w:pPr>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0"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53"/>
        <w:gridCol w:w="5286"/>
      </w:tblGrid>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金鹰民富收益混合型证券投资基金</w:t>
            </w:r>
          </w:p>
        </w:tc>
      </w:tr>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金鹰民富收益混合</w:t>
            </w:r>
          </w:p>
        </w:tc>
      </w:tr>
      <w:tr w:rsidR="00A63D9B" w:rsidRPr="0000418A" w:rsidTr="000071CE">
        <w:trPr>
          <w:jc w:val="center"/>
        </w:trPr>
        <w:tc>
          <w:tcPr>
            <w:tcW w:w="4353" w:type="dxa"/>
            <w:vAlign w:val="center"/>
          </w:tcPr>
          <w:p w:rsidR="00A63D9B" w:rsidRPr="0000418A" w:rsidRDefault="00A63D9B" w:rsidP="00FB02B7">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004657</w:t>
            </w:r>
          </w:p>
        </w:tc>
      </w:tr>
      <w:tr w:rsidR="00A63D9B" w:rsidRPr="0000418A" w:rsidTr="000071CE">
        <w:trPr>
          <w:jc w:val="center"/>
        </w:trPr>
        <w:tc>
          <w:tcPr>
            <w:tcW w:w="4353" w:type="dxa"/>
          </w:tcPr>
          <w:p w:rsidR="00A63D9B" w:rsidRPr="0000418A" w:rsidRDefault="00A63D9B"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金鹰基金管理有限公司</w:t>
            </w:r>
          </w:p>
        </w:tc>
      </w:tr>
      <w:tr w:rsidR="00A63D9B" w:rsidRPr="0000418A" w:rsidTr="000071CE">
        <w:trPr>
          <w:jc w:val="center"/>
        </w:trPr>
        <w:tc>
          <w:tcPr>
            <w:tcW w:w="4353" w:type="dxa"/>
          </w:tcPr>
          <w:p w:rsidR="00A63D9B" w:rsidRPr="0000418A" w:rsidRDefault="00A63D9B" w:rsidP="00070317">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《公开募集证券投资基金信息披露管理办法》、《基金管理公司投资管理人员管理指导意见》、《金鹰民富收益混合型证券投资基金基金合同》</w:t>
            </w:r>
          </w:p>
        </w:tc>
      </w:tr>
      <w:tr w:rsidR="00A63D9B" w:rsidRPr="0000418A" w:rsidTr="000071CE">
        <w:trPr>
          <w:jc w:val="center"/>
        </w:trPr>
        <w:tc>
          <w:tcPr>
            <w:tcW w:w="4353" w:type="dxa"/>
          </w:tcPr>
          <w:p w:rsidR="00A63D9B" w:rsidRPr="0000418A" w:rsidRDefault="00A63D9B" w:rsidP="0087717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增聘基金经理、解聘基金经理</w:t>
            </w:r>
          </w:p>
        </w:tc>
      </w:tr>
      <w:tr w:rsidR="009217CF">
        <w:trPr>
          <w:jc w:val="center"/>
        </w:trPr>
        <w:tc>
          <w:tcPr>
            <w:tcW w:w="4353" w:type="dxa"/>
            <w:vAlign w:val="center"/>
          </w:tcPr>
          <w:p w:rsidR="009217CF" w:rsidRDefault="005857DB">
            <w:pPr>
              <w:jc w:val="left"/>
            </w:pPr>
            <w:r>
              <w:rPr>
                <w:rFonts w:asciiTheme="minorEastAsia" w:eastAsiaTheme="minorEastAsia" w:hAnsiTheme="minorEastAsia"/>
                <w:sz w:val="24"/>
                <w:szCs w:val="24"/>
              </w:rPr>
              <w:t>新任基金经理姓名</w:t>
            </w:r>
          </w:p>
        </w:tc>
        <w:tc>
          <w:tcPr>
            <w:tcW w:w="5286" w:type="dxa"/>
            <w:vAlign w:val="center"/>
          </w:tcPr>
          <w:p w:rsidR="009217CF" w:rsidRDefault="005857DB">
            <w:pPr>
              <w:jc w:val="left"/>
            </w:pPr>
            <w:r>
              <w:rPr>
                <w:rFonts w:asciiTheme="minorEastAsia" w:eastAsiaTheme="minorEastAsia" w:hAnsiTheme="minorEastAsia"/>
                <w:sz w:val="24"/>
                <w:szCs w:val="24"/>
              </w:rPr>
              <w:t>吴海峰</w:t>
            </w:r>
          </w:p>
        </w:tc>
      </w:tr>
      <w:tr w:rsidR="009217CF">
        <w:trPr>
          <w:jc w:val="center"/>
        </w:trPr>
        <w:tc>
          <w:tcPr>
            <w:tcW w:w="4353" w:type="dxa"/>
            <w:vAlign w:val="center"/>
          </w:tcPr>
          <w:p w:rsidR="009217CF" w:rsidRDefault="005857DB">
            <w:pPr>
              <w:jc w:val="left"/>
            </w:pPr>
            <w:r>
              <w:rPr>
                <w:rFonts w:asciiTheme="minorEastAsia" w:eastAsiaTheme="minorEastAsia" w:hAnsiTheme="minorEastAsia"/>
                <w:sz w:val="24"/>
                <w:szCs w:val="24"/>
              </w:rPr>
              <w:t>共同管理本基金的其他基金经理姓名</w:t>
            </w:r>
          </w:p>
        </w:tc>
        <w:tc>
          <w:tcPr>
            <w:tcW w:w="5286" w:type="dxa"/>
            <w:vAlign w:val="center"/>
          </w:tcPr>
          <w:p w:rsidR="009217CF" w:rsidRDefault="005857DB">
            <w:pPr>
              <w:jc w:val="left"/>
            </w:pPr>
            <w:r>
              <w:rPr>
                <w:rFonts w:asciiTheme="minorEastAsia" w:eastAsiaTheme="minorEastAsia" w:hAnsiTheme="minorEastAsia"/>
                <w:sz w:val="24"/>
                <w:szCs w:val="24"/>
              </w:rPr>
              <w:t>林龙军</w:t>
            </w:r>
          </w:p>
        </w:tc>
      </w:tr>
      <w:tr w:rsidR="009217CF">
        <w:trPr>
          <w:jc w:val="center"/>
        </w:trPr>
        <w:tc>
          <w:tcPr>
            <w:tcW w:w="4353" w:type="dxa"/>
            <w:vAlign w:val="center"/>
          </w:tcPr>
          <w:p w:rsidR="009217CF" w:rsidRDefault="005857DB">
            <w:pPr>
              <w:jc w:val="left"/>
            </w:pPr>
            <w:r>
              <w:rPr>
                <w:rFonts w:asciiTheme="minorEastAsia" w:eastAsiaTheme="minorEastAsia" w:hAnsiTheme="minorEastAsia"/>
                <w:sz w:val="24"/>
                <w:szCs w:val="24"/>
              </w:rPr>
              <w:t>离任基金经理姓名</w:t>
            </w:r>
          </w:p>
        </w:tc>
        <w:tc>
          <w:tcPr>
            <w:tcW w:w="5286" w:type="dxa"/>
            <w:vAlign w:val="center"/>
          </w:tcPr>
          <w:p w:rsidR="009217CF" w:rsidRDefault="005857DB">
            <w:pPr>
              <w:jc w:val="left"/>
            </w:pPr>
            <w:r>
              <w:rPr>
                <w:rFonts w:asciiTheme="minorEastAsia" w:eastAsiaTheme="minorEastAsia" w:hAnsiTheme="minorEastAsia"/>
                <w:sz w:val="24"/>
                <w:szCs w:val="24"/>
              </w:rPr>
              <w:t>孙倩倩</w:t>
            </w:r>
          </w:p>
        </w:tc>
      </w:tr>
    </w:tbl>
    <w:p w:rsidR="00070317" w:rsidRPr="0000418A" w:rsidRDefault="00070317" w:rsidP="00070317">
      <w:pPr>
        <w:spacing w:line="560" w:lineRule="exact"/>
        <w:rPr>
          <w:rFonts w:asciiTheme="minorEastAsia" w:eastAsiaTheme="minorEastAsia" w:hAnsiTheme="minorEastAsia"/>
          <w:color w:val="000000"/>
          <w:sz w:val="24"/>
          <w:szCs w:val="24"/>
        </w:rPr>
      </w:pPr>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1" w:name="_Toc275961409"/>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新任基金经理的相关信息</w:t>
      </w:r>
      <w:bookmarkEnd w:id="1"/>
    </w:p>
    <w:tbl>
      <w:tblPr>
        <w:tblW w:w="9648"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855"/>
        <w:gridCol w:w="1303"/>
        <w:gridCol w:w="3144"/>
        <w:gridCol w:w="1416"/>
        <w:gridCol w:w="930"/>
      </w:tblGrid>
      <w:tr w:rsidR="00042A21" w:rsidRPr="0000418A" w:rsidTr="007179FB">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新任基金经理姓名</w:t>
            </w:r>
            <w:bookmarkStart w:id="2" w:name="_GoBack"/>
            <w:bookmarkEnd w:id="2"/>
          </w:p>
        </w:tc>
        <w:tc>
          <w:tcPr>
            <w:tcW w:w="5291" w:type="dxa"/>
            <w:gridSpan w:val="4"/>
          </w:tcPr>
          <w:p w:rsidR="00042A21" w:rsidRPr="0000418A" w:rsidRDefault="00042A21" w:rsidP="00EB10D5">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吴海峰</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任职日期</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2026年2月4日</w:t>
            </w:r>
          </w:p>
        </w:tc>
      </w:tr>
      <w:tr w:rsidR="00070317" w:rsidRPr="0000418A" w:rsidTr="007179FB">
        <w:trPr>
          <w:jc w:val="center"/>
        </w:trPr>
        <w:tc>
          <w:tcPr>
            <w:tcW w:w="4357"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证券从业年限</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5</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证券投资管理从业年限</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5</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过往从业经历</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2020年3月至2020年6月曾任国金证券股份有限公司上海投资咨询分公司研究助理。2020年6月加入金鹰基金管理有限公司，曾任绝对收益投资部研究员、基金经理助理，现任绝对收益投</w:t>
            </w:r>
            <w:r w:rsidRPr="0000418A">
              <w:rPr>
                <w:rFonts w:asciiTheme="minorEastAsia" w:eastAsiaTheme="minorEastAsia" w:hAnsiTheme="minorEastAsia"/>
                <w:sz w:val="24"/>
                <w:szCs w:val="24"/>
              </w:rPr>
              <w:lastRenderedPageBreak/>
              <w:t>资部基金经理。</w:t>
            </w:r>
          </w:p>
        </w:tc>
      </w:tr>
      <w:tr w:rsidR="00042A21" w:rsidRPr="0000418A" w:rsidTr="00EB10D5">
        <w:trPr>
          <w:jc w:val="center"/>
        </w:trPr>
        <w:tc>
          <w:tcPr>
            <w:tcW w:w="4357" w:type="dxa"/>
            <w:vMerge w:val="restart"/>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lastRenderedPageBreak/>
              <w:t>其中：管理过公募基金的名称及期间</w:t>
            </w:r>
          </w:p>
        </w:tc>
        <w:tc>
          <w:tcPr>
            <w:tcW w:w="1559"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w:t>
            </w:r>
          </w:p>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主代码</w:t>
            </w:r>
          </w:p>
        </w:tc>
        <w:tc>
          <w:tcPr>
            <w:tcW w:w="1212"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基金名称</w:t>
            </w:r>
          </w:p>
        </w:tc>
        <w:tc>
          <w:tcPr>
            <w:tcW w:w="1260"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任职日期</w:t>
            </w:r>
          </w:p>
        </w:tc>
        <w:tc>
          <w:tcPr>
            <w:tcW w:w="1260"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离任日期</w:t>
            </w:r>
          </w:p>
        </w:tc>
      </w:tr>
      <w:tr w:rsidR="009217CF">
        <w:trPr>
          <w:jc w:val="center"/>
        </w:trPr>
        <w:tc>
          <w:tcPr>
            <w:tcW w:w="0" w:type="auto"/>
            <w:vMerge/>
          </w:tcPr>
          <w:p w:rsidR="009217CF" w:rsidRDefault="009217CF"/>
        </w:tc>
        <w:tc>
          <w:tcPr>
            <w:tcW w:w="0" w:type="auto"/>
            <w:vAlign w:val="center"/>
          </w:tcPr>
          <w:p w:rsidR="009217CF" w:rsidRDefault="005857DB">
            <w:pPr>
              <w:jc w:val="center"/>
            </w:pPr>
            <w:r>
              <w:rPr>
                <w:rFonts w:asciiTheme="minorEastAsia" w:eastAsiaTheme="minorEastAsia" w:hAnsiTheme="minorEastAsia"/>
                <w:color w:val="000000"/>
                <w:sz w:val="24"/>
                <w:szCs w:val="24"/>
              </w:rPr>
              <w:t>011351</w:t>
            </w:r>
          </w:p>
        </w:tc>
        <w:tc>
          <w:tcPr>
            <w:tcW w:w="0" w:type="auto"/>
            <w:vAlign w:val="center"/>
          </w:tcPr>
          <w:p w:rsidR="009217CF" w:rsidRDefault="005857DB">
            <w:pPr>
              <w:jc w:val="center"/>
            </w:pPr>
            <w:r>
              <w:rPr>
                <w:rFonts w:asciiTheme="minorEastAsia" w:eastAsiaTheme="minorEastAsia" w:hAnsiTheme="minorEastAsia"/>
                <w:color w:val="000000"/>
                <w:sz w:val="24"/>
                <w:szCs w:val="24"/>
              </w:rPr>
              <w:t>金鹰年年邮益一年持有期混合型证券投资基金</w:t>
            </w:r>
          </w:p>
        </w:tc>
        <w:tc>
          <w:tcPr>
            <w:tcW w:w="0" w:type="auto"/>
            <w:vAlign w:val="center"/>
          </w:tcPr>
          <w:p w:rsidR="009217CF" w:rsidRDefault="005857DB">
            <w:pPr>
              <w:jc w:val="center"/>
            </w:pPr>
            <w:r>
              <w:rPr>
                <w:rFonts w:asciiTheme="minorEastAsia" w:eastAsiaTheme="minorEastAsia" w:hAnsiTheme="minorEastAsia"/>
                <w:color w:val="000000"/>
                <w:sz w:val="24"/>
                <w:szCs w:val="24"/>
              </w:rPr>
              <w:t>2025-04-03</w:t>
            </w:r>
          </w:p>
        </w:tc>
        <w:tc>
          <w:tcPr>
            <w:tcW w:w="0" w:type="auto"/>
            <w:vAlign w:val="center"/>
          </w:tcPr>
          <w:p w:rsidR="009217CF" w:rsidRDefault="005857DB">
            <w:pPr>
              <w:jc w:val="center"/>
            </w:pPr>
            <w:r>
              <w:rPr>
                <w:rFonts w:asciiTheme="minorEastAsia" w:eastAsiaTheme="minorEastAsia" w:hAnsiTheme="minorEastAsia"/>
                <w:color w:val="000000"/>
                <w:sz w:val="24"/>
                <w:szCs w:val="24"/>
              </w:rPr>
              <w:t>-</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是否曾被监管机构予以行政处罚或采取行政监管措施</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否</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是否已取得基金从业资格</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是</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取得的其他相关从业资格</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国籍</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中国</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学历、学位</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硕士研究生、硕士</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Pr="0000418A">
              <w:rPr>
                <w:rFonts w:asciiTheme="minorEastAsia" w:eastAsiaTheme="minorEastAsia" w:hAnsiTheme="minorEastAsia"/>
                <w:color w:val="000000"/>
                <w:sz w:val="24"/>
                <w:szCs w:val="24"/>
              </w:rPr>
              <w:t>业协会注册/登记</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是</w:t>
            </w:r>
          </w:p>
        </w:tc>
      </w:tr>
    </w:tbl>
    <w:p w:rsidR="00070317" w:rsidRPr="0000418A" w:rsidRDefault="00DE5519" w:rsidP="00070317">
      <w:pPr>
        <w:pStyle w:val="2"/>
        <w:spacing w:line="560" w:lineRule="exact"/>
        <w:rPr>
          <w:rFonts w:asciiTheme="minorEastAsia" w:eastAsiaTheme="minorEastAsia" w:hAnsiTheme="minorEastAsia"/>
          <w:bCs w:val="0"/>
          <w:color w:val="000000"/>
          <w:sz w:val="24"/>
          <w:szCs w:val="24"/>
        </w:rPr>
      </w:pPr>
      <w:bookmarkStart w:id="3" w:name="_Toc275961410"/>
      <w:r w:rsidRPr="0000418A">
        <w:rPr>
          <w:rFonts w:asciiTheme="minorEastAsia" w:eastAsiaTheme="minorEastAsia" w:hAnsiTheme="minorEastAsia" w:hint="eastAsia"/>
          <w:bCs w:val="0"/>
          <w:color w:val="000000"/>
          <w:sz w:val="24"/>
          <w:szCs w:val="24"/>
        </w:rPr>
        <w:t>3</w:t>
      </w:r>
      <w:r w:rsidR="00070317" w:rsidRPr="0000418A">
        <w:rPr>
          <w:rFonts w:asciiTheme="minorEastAsia" w:eastAsiaTheme="minorEastAsia" w:hAnsiTheme="minorEastAsia"/>
          <w:bCs w:val="0"/>
          <w:color w:val="000000"/>
          <w:sz w:val="24"/>
          <w:szCs w:val="24"/>
        </w:rPr>
        <w:t xml:space="preserve"> 离任基金经理的相关信息</w:t>
      </w:r>
      <w:bookmarkEnd w:id="3"/>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353"/>
        <w:gridCol w:w="5286"/>
      </w:tblGrid>
      <w:tr w:rsidR="00070317" w:rsidRPr="0000418A" w:rsidTr="000071CE">
        <w:trPr>
          <w:jc w:val="center"/>
        </w:trPr>
        <w:tc>
          <w:tcPr>
            <w:tcW w:w="4353" w:type="dxa"/>
          </w:tcPr>
          <w:p w:rsidR="00070317" w:rsidRPr="0000418A" w:rsidRDefault="00070317" w:rsidP="00DE551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离任基金经理姓名</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孙倩倩</w:t>
            </w:r>
          </w:p>
        </w:tc>
      </w:tr>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离任原因</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工作安排</w:t>
            </w:r>
          </w:p>
        </w:tc>
      </w:tr>
      <w:tr w:rsidR="00070317" w:rsidRPr="0000418A" w:rsidTr="000071CE">
        <w:trPr>
          <w:jc w:val="center"/>
        </w:trPr>
        <w:tc>
          <w:tcPr>
            <w:tcW w:w="4353" w:type="dxa"/>
          </w:tcPr>
          <w:p w:rsidR="00070317" w:rsidRPr="0000418A" w:rsidRDefault="00070317"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离任日期</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2026年2月4日</w:t>
            </w:r>
          </w:p>
        </w:tc>
      </w:tr>
      <w:tr w:rsidR="00070317" w:rsidRPr="0000418A" w:rsidTr="000071CE">
        <w:trPr>
          <w:jc w:val="center"/>
        </w:trPr>
        <w:tc>
          <w:tcPr>
            <w:tcW w:w="4353" w:type="dxa"/>
          </w:tcPr>
          <w:p w:rsidR="00070317" w:rsidRPr="0000418A" w:rsidRDefault="00070317"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转任本公司其他工作岗位的说明</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w:t>
            </w:r>
          </w:p>
        </w:tc>
      </w:tr>
      <w:tr w:rsidR="00070317" w:rsidRPr="0000418A" w:rsidTr="000071CE">
        <w:trPr>
          <w:jc w:val="center"/>
        </w:trPr>
        <w:tc>
          <w:tcPr>
            <w:tcW w:w="4353" w:type="dxa"/>
          </w:tcPr>
          <w:p w:rsidR="00070317" w:rsidRPr="0000418A" w:rsidRDefault="00BE7AA2"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00070317" w:rsidRPr="0000418A">
              <w:rPr>
                <w:rFonts w:asciiTheme="minorEastAsia" w:eastAsiaTheme="minorEastAsia" w:hAnsiTheme="minorEastAsia"/>
                <w:color w:val="000000"/>
                <w:sz w:val="24"/>
                <w:szCs w:val="24"/>
              </w:rPr>
              <w:t>业协会办理变更手续</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是</w:t>
            </w:r>
          </w:p>
        </w:tc>
      </w:tr>
    </w:tbl>
    <w:p w:rsidR="00070317" w:rsidRPr="0000418A" w:rsidRDefault="0070712F" w:rsidP="00070317">
      <w:pPr>
        <w:pStyle w:val="2"/>
        <w:spacing w:line="560" w:lineRule="exact"/>
        <w:rPr>
          <w:rFonts w:asciiTheme="minorEastAsia" w:eastAsiaTheme="minorEastAsia" w:hAnsiTheme="minorEastAsia"/>
          <w:bCs w:val="0"/>
          <w:color w:val="000000"/>
          <w:sz w:val="24"/>
          <w:szCs w:val="24"/>
        </w:rPr>
      </w:pPr>
      <w:bookmarkStart w:id="4" w:name="_Toc275961411"/>
      <w:r w:rsidRPr="0000418A">
        <w:rPr>
          <w:rFonts w:asciiTheme="minorEastAsia" w:eastAsiaTheme="minorEastAsia" w:hAnsiTheme="minorEastAsia" w:hint="eastAsia"/>
          <w:bCs w:val="0"/>
          <w:color w:val="000000"/>
          <w:sz w:val="24"/>
          <w:szCs w:val="24"/>
        </w:rPr>
        <w:lastRenderedPageBreak/>
        <w:t>4</w:t>
      </w:r>
      <w:r w:rsidR="00070317" w:rsidRPr="0000418A">
        <w:rPr>
          <w:rFonts w:asciiTheme="minorEastAsia" w:eastAsiaTheme="minorEastAsia" w:hAnsiTheme="minorEastAsia"/>
          <w:bCs w:val="0"/>
          <w:color w:val="000000"/>
          <w:sz w:val="24"/>
          <w:szCs w:val="24"/>
        </w:rPr>
        <w:t>其他需要说明的事项</w:t>
      </w:r>
      <w:bookmarkEnd w:id="4"/>
    </w:p>
    <w:p w:rsidR="00070317" w:rsidRPr="0000418A" w:rsidRDefault="0070712F" w:rsidP="00207AA8">
      <w:pPr>
        <w:spacing w:line="360" w:lineRule="auto"/>
        <w:ind w:firstLineChars="200" w:firstLine="48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公司已按规定在中国证券投资基金业协会办理完成相关手续。</w:t>
      </w:r>
    </w:p>
    <w:sectPr w:rsidR="00070317" w:rsidRPr="0000418A"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2D0" w:rsidRDefault="00A522D0" w:rsidP="00070317">
      <w:r>
        <w:separator/>
      </w:r>
    </w:p>
  </w:endnote>
  <w:endnote w:type="continuationSeparator" w:id="0">
    <w:p w:rsidR="00A522D0" w:rsidRDefault="00A522D0" w:rsidP="000703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2D0" w:rsidRDefault="00A522D0" w:rsidP="00070317">
      <w:r>
        <w:separator/>
      </w:r>
    </w:p>
  </w:footnote>
  <w:footnote w:type="continuationSeparator" w:id="0">
    <w:p w:rsidR="00A522D0" w:rsidRDefault="00A522D0" w:rsidP="000703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0317"/>
    <w:rsid w:val="0000418A"/>
    <w:rsid w:val="000071CE"/>
    <w:rsid w:val="00041353"/>
    <w:rsid w:val="00042A21"/>
    <w:rsid w:val="00070317"/>
    <w:rsid w:val="00111BD0"/>
    <w:rsid w:val="00191AD9"/>
    <w:rsid w:val="001F622D"/>
    <w:rsid w:val="00207AA8"/>
    <w:rsid w:val="002A51E8"/>
    <w:rsid w:val="00306525"/>
    <w:rsid w:val="00412A37"/>
    <w:rsid w:val="004966BA"/>
    <w:rsid w:val="004B3F81"/>
    <w:rsid w:val="004D01DF"/>
    <w:rsid w:val="0052318A"/>
    <w:rsid w:val="0053712A"/>
    <w:rsid w:val="00547962"/>
    <w:rsid w:val="00566533"/>
    <w:rsid w:val="00566B55"/>
    <w:rsid w:val="005857DB"/>
    <w:rsid w:val="00596F7A"/>
    <w:rsid w:val="005B28C6"/>
    <w:rsid w:val="005B39B4"/>
    <w:rsid w:val="005C1B03"/>
    <w:rsid w:val="005F3560"/>
    <w:rsid w:val="006113F1"/>
    <w:rsid w:val="006152A9"/>
    <w:rsid w:val="006163B1"/>
    <w:rsid w:val="006340ED"/>
    <w:rsid w:val="0066275C"/>
    <w:rsid w:val="00672C20"/>
    <w:rsid w:val="0070712F"/>
    <w:rsid w:val="007179FB"/>
    <w:rsid w:val="007F6D1D"/>
    <w:rsid w:val="00803A3A"/>
    <w:rsid w:val="00807FC2"/>
    <w:rsid w:val="00872E95"/>
    <w:rsid w:val="0087717F"/>
    <w:rsid w:val="008F0ACC"/>
    <w:rsid w:val="009217CF"/>
    <w:rsid w:val="009D65C6"/>
    <w:rsid w:val="009E3ABA"/>
    <w:rsid w:val="00A522D0"/>
    <w:rsid w:val="00A61621"/>
    <w:rsid w:val="00A63D9B"/>
    <w:rsid w:val="00A66507"/>
    <w:rsid w:val="00B03319"/>
    <w:rsid w:val="00B27750"/>
    <w:rsid w:val="00BE716F"/>
    <w:rsid w:val="00BE7AA2"/>
    <w:rsid w:val="00D047E3"/>
    <w:rsid w:val="00D21C32"/>
    <w:rsid w:val="00D64B1C"/>
    <w:rsid w:val="00DD624E"/>
    <w:rsid w:val="00DE5519"/>
    <w:rsid w:val="00E435FE"/>
    <w:rsid w:val="00E857A8"/>
    <w:rsid w:val="00EC7F0B"/>
    <w:rsid w:val="00ED112A"/>
    <w:rsid w:val="00F70EFB"/>
    <w:rsid w:val="00FC35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Words>
  <Characters>656</Characters>
  <Application>Microsoft Office Word</Application>
  <DocSecurity>4</DocSecurity>
  <Lines>5</Lines>
  <Paragraphs>1</Paragraphs>
  <ScaleCrop>false</ScaleCrop>
  <Company>微软中国</Company>
  <LinksUpToDate>false</LinksUpToDate>
  <CharactersWithSpaces>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2026-02-03T16:01:00Z</dcterms:created>
  <dcterms:modified xsi:type="dcterms:W3CDTF">2026-02-03T16:01:00Z</dcterms:modified>
</cp:coreProperties>
</file>