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B214F">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5B214F">
      <w:pPr>
        <w:jc w:val="center"/>
      </w:pPr>
      <w:r>
        <w:rPr>
          <w:b/>
          <w:color w:val="000000"/>
          <w:sz w:val="48"/>
          <w:szCs w:val="48"/>
        </w:rPr>
        <w:t>交银施罗德基金管理有限公司关于交银施罗德恒益灵活配置混合型证券投资基金分红公告</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5B214F">
      <w:pPr>
        <w:spacing w:line="360" w:lineRule="auto"/>
        <w:jc w:val="center"/>
      </w:pPr>
      <w:r>
        <w:rPr>
          <w:rFonts w:cs="宋体"/>
          <w:b/>
          <w:bCs/>
          <w:sz w:val="24"/>
          <w:szCs w:val="30"/>
        </w:rPr>
        <w:t>公告送出日期：</w:t>
      </w:r>
      <w:r>
        <w:rPr>
          <w:rFonts w:cs="宋体"/>
          <w:b/>
          <w:bCs/>
          <w:sz w:val="24"/>
          <w:szCs w:val="30"/>
        </w:rPr>
        <w:t>2026</w:t>
      </w:r>
      <w:r>
        <w:rPr>
          <w:rFonts w:cs="宋体"/>
          <w:b/>
          <w:bCs/>
          <w:sz w:val="24"/>
          <w:szCs w:val="30"/>
        </w:rPr>
        <w:t>年</w:t>
      </w:r>
      <w:r>
        <w:rPr>
          <w:rFonts w:cs="宋体"/>
          <w:b/>
          <w:bCs/>
          <w:sz w:val="24"/>
          <w:szCs w:val="30"/>
        </w:rPr>
        <w:t>2</w:t>
      </w:r>
      <w:r>
        <w:rPr>
          <w:rFonts w:cs="宋体"/>
          <w:b/>
          <w:bCs/>
          <w:sz w:val="24"/>
          <w:szCs w:val="30"/>
        </w:rPr>
        <w:t>月</w:t>
      </w:r>
      <w:r>
        <w:rPr>
          <w:rFonts w:cs="宋体"/>
          <w:b/>
          <w:bCs/>
          <w:sz w:val="24"/>
          <w:szCs w:val="30"/>
        </w:rPr>
        <w:t>4</w:t>
      </w:r>
      <w:r>
        <w:rPr>
          <w:rFonts w:cs="宋体"/>
          <w:b/>
          <w:bCs/>
          <w:sz w:val="24"/>
          <w:szCs w:val="30"/>
        </w:rPr>
        <w:t>日</w:t>
      </w:r>
    </w:p>
    <w:p w:rsidR="00000000" w:rsidRDefault="005B214F">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交银施罗德恒益灵活配置混合型证券投资基金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交银恒益灵活配置混合</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004975</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2017</w:t>
            </w:r>
            <w:r>
              <w:rPr>
                <w:szCs w:val="21"/>
              </w:rPr>
              <w:t>年</w:t>
            </w:r>
            <w:r>
              <w:rPr>
                <w:szCs w:val="21"/>
              </w:rPr>
              <w:t>9</w:t>
            </w:r>
            <w:r>
              <w:rPr>
                <w:szCs w:val="21"/>
              </w:rPr>
              <w:t>月</w:t>
            </w:r>
            <w:r>
              <w:rPr>
                <w:szCs w:val="21"/>
              </w:rPr>
              <w:t>15</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中国农业银行股份有限公司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《公开募集证券投资基金信息</w:t>
            </w:r>
            <w:r>
              <w:rPr>
                <w:szCs w:val="21"/>
              </w:rPr>
              <w:t>披露管理办法》、《交银施罗德恒益灵活配置混合型证券投资基金基金合同》、《交银施罗德恒益灵活配置混合型证券投资基金招募说明书》以及监管要求等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2026</w:t>
            </w:r>
            <w:r>
              <w:rPr>
                <w:szCs w:val="21"/>
              </w:rPr>
              <w:t>年</w:t>
            </w:r>
            <w:r>
              <w:rPr>
                <w:szCs w:val="21"/>
              </w:rPr>
              <w:t>1</w:t>
            </w:r>
            <w:r>
              <w:rPr>
                <w:szCs w:val="21"/>
              </w:rPr>
              <w:t>月</w:t>
            </w:r>
            <w:r>
              <w:rPr>
                <w:szCs w:val="21"/>
              </w:rPr>
              <w:t>23</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B214F">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本次分红为</w:t>
            </w:r>
            <w:r>
              <w:rPr>
                <w:szCs w:val="21"/>
              </w:rPr>
              <w:t>2026</w:t>
            </w:r>
            <w:r>
              <w:rPr>
                <w:szCs w:val="21"/>
              </w:rPr>
              <w:t>年度的第</w:t>
            </w:r>
            <w:r>
              <w:rPr>
                <w:szCs w:val="21"/>
              </w:rPr>
              <w:t>1</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交银恒益灵活配置混合</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交银恒益灵活配置混合</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B214F">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004975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014949</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B214F">
            <w:r>
              <w:rPr>
                <w:szCs w:val="21"/>
              </w:rPr>
              <w:t>截止基准日下属分级基金的相关指标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基准日下属分级基金份额净值（单位：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1.2412</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1.2361</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5B214F">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基准日下属分级</w:t>
            </w:r>
            <w:r>
              <w:rPr>
                <w:szCs w:val="21"/>
              </w:rPr>
              <w:t>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29,124,922.43</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9,786,943.65</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5B214F">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1.2600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5B214F">
            <w:r>
              <w:rPr>
                <w:szCs w:val="21"/>
              </w:rPr>
              <w:t>-</w:t>
            </w:r>
          </w:p>
        </w:tc>
      </w:tr>
    </w:tbl>
    <w:p w:rsidR="00000000" w:rsidRDefault="005B214F">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5B214F">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2026</w:t>
            </w:r>
            <w:r>
              <w:rPr>
                <w:szCs w:val="21"/>
              </w:rPr>
              <w:t>年</w:t>
            </w:r>
            <w:r>
              <w:rPr>
                <w:szCs w:val="21"/>
              </w:rPr>
              <w:t>2</w:t>
            </w:r>
            <w:r>
              <w:rPr>
                <w:szCs w:val="21"/>
              </w:rPr>
              <w:t>月</w:t>
            </w:r>
            <w:r>
              <w:rPr>
                <w:szCs w:val="21"/>
              </w:rPr>
              <w:t>5</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5B214F">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2026</w:t>
            </w:r>
            <w:r>
              <w:rPr>
                <w:szCs w:val="21"/>
              </w:rPr>
              <w:t>年</w:t>
            </w:r>
            <w:r>
              <w:rPr>
                <w:szCs w:val="21"/>
              </w:rPr>
              <w:t>2</w:t>
            </w:r>
            <w:r>
              <w:rPr>
                <w:szCs w:val="21"/>
              </w:rPr>
              <w:t>月</w:t>
            </w:r>
            <w:r>
              <w:rPr>
                <w:szCs w:val="21"/>
              </w:rPr>
              <w:t>5</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5B214F">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2026</w:t>
            </w:r>
            <w:r>
              <w:rPr>
                <w:szCs w:val="21"/>
              </w:rPr>
              <w:t>年</w:t>
            </w:r>
            <w:r>
              <w:rPr>
                <w:szCs w:val="21"/>
              </w:rPr>
              <w:t>2</w:t>
            </w:r>
            <w:r>
              <w:rPr>
                <w:szCs w:val="21"/>
              </w:rPr>
              <w:t>月</w:t>
            </w:r>
            <w:r>
              <w:rPr>
                <w:szCs w:val="21"/>
              </w:rPr>
              <w:t>9</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5B214F">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5B214F">
            <w:r>
              <w:rPr>
                <w:szCs w:val="21"/>
              </w:rPr>
              <w:lastRenderedPageBreak/>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选择红利再投资方式的基金份额持有人，其红利将按</w:t>
            </w:r>
            <w:r>
              <w:rPr>
                <w:szCs w:val="21"/>
              </w:rPr>
              <w:t>2026</w:t>
            </w:r>
            <w:r>
              <w:rPr>
                <w:szCs w:val="21"/>
              </w:rPr>
              <w:t>年</w:t>
            </w:r>
            <w:r>
              <w:rPr>
                <w:szCs w:val="21"/>
              </w:rPr>
              <w:t>2</w:t>
            </w:r>
            <w:r>
              <w:rPr>
                <w:szCs w:val="21"/>
              </w:rPr>
              <w:t>月</w:t>
            </w:r>
            <w:r>
              <w:rPr>
                <w:szCs w:val="21"/>
              </w:rPr>
              <w:t>5</w:t>
            </w:r>
            <w:r>
              <w:rPr>
                <w:szCs w:val="21"/>
              </w:rPr>
              <w:t>日除息后的基金份额净值转换为基金份额，再投资所得的基金份额自</w:t>
            </w:r>
            <w:r>
              <w:rPr>
                <w:szCs w:val="21"/>
              </w:rPr>
              <w:t>202</w:t>
            </w:r>
            <w:r>
              <w:rPr>
                <w:szCs w:val="21"/>
              </w:rPr>
              <w:t>6</w:t>
            </w:r>
            <w:r>
              <w:rPr>
                <w:szCs w:val="21"/>
              </w:rPr>
              <w:t>年</w:t>
            </w:r>
            <w:r>
              <w:rPr>
                <w:szCs w:val="21"/>
              </w:rPr>
              <w:t>2</w:t>
            </w:r>
            <w:r>
              <w:rPr>
                <w:szCs w:val="21"/>
              </w:rPr>
              <w:t>月</w:t>
            </w:r>
            <w:r>
              <w:rPr>
                <w:szCs w:val="21"/>
              </w:rPr>
              <w:t>9</w:t>
            </w:r>
            <w:r>
              <w:rPr>
                <w:szCs w:val="21"/>
              </w:rPr>
              <w:t>日可以查询、赎回。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5B214F">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根据财政部、国家税务总局的相关规定，基金向基金份额持有人分配的基金收益，暂免征收所得税。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5B214F">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5B214F">
            <w:r>
              <w:rPr>
                <w:szCs w:val="21"/>
              </w:rPr>
              <w:t>本基金本次分红免收分红手续费。投资人选择红利再投资，红利再投资的份额免收申购费用。</w:t>
            </w:r>
          </w:p>
        </w:tc>
      </w:tr>
    </w:tbl>
    <w:p w:rsidR="00000000" w:rsidRDefault="005B214F">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、本分红方案经本基金管理人计算并由基金托管人中国农业银行股份有限公司复核。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、本基金的基金份额持有人事先未做出收益分配方式选择的，则默认方式为现金分红。选择现金红利方式的基金份额持有人的红利款将于现金红利发放日自基金托管账户划出。</w:t>
      </w:r>
      <w:r>
        <w:rPr>
          <w:rFonts w:cs="宋体"/>
          <w:szCs w:val="24"/>
        </w:rPr>
        <w:t xml:space="preserve"> </w:t>
      </w:r>
    </w:p>
    <w:p w:rsidR="00000000" w:rsidRDefault="005B214F">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w:t>
      </w:r>
      <w:r>
        <w:rPr>
          <w:rFonts w:hAnsi="宋体"/>
          <w:szCs w:val="24"/>
          <w:lang w:val="en-US"/>
        </w:rPr>
        <w:t>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5B214F">
      <w:pPr>
        <w:spacing w:line="360" w:lineRule="auto"/>
        <w:ind w:firstLineChars="200" w:firstLine="420"/>
        <w:jc w:val="left"/>
      </w:pPr>
      <w:r>
        <w:rPr>
          <w:rFonts w:cs="宋体"/>
          <w:szCs w:val="21"/>
        </w:rPr>
        <w:t>1</w:t>
      </w:r>
      <w:r>
        <w:rPr>
          <w:rFonts w:cs="宋体"/>
          <w:szCs w:val="21"/>
        </w:rPr>
        <w:t>、本基金收益分配方式分为两种：现金分红与红利再投资。基金份额持有人可选择现金红利或将现金红利按除息日除息后的基金份额净值自动转为基金份额进行再投资，本基金默认的收益分配方式是现金分红。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w:t>
      </w:r>
      <w:r>
        <w:rPr>
          <w:rFonts w:cs="宋体"/>
          <w:szCs w:val="21"/>
        </w:rPr>
        <w:t>申请申购的基金份额不享有本次分红权益，权益登记日申请赎回的基金份额享有本次分红权益。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风险提示：基金的分红行为将导致基金净值产生变化，但不会影响基金的风险收益特征。本基金管理人承诺以诚实信用、勤勉</w:t>
      </w:r>
      <w:r>
        <w:rPr>
          <w:rFonts w:cs="宋体"/>
          <w:szCs w:val="21"/>
        </w:rPr>
        <w:t>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5B214F">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5B214F">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B214F">
      <w:r>
        <w:separator/>
      </w:r>
    </w:p>
  </w:endnote>
  <w:endnote w:type="continuationSeparator" w:id="0">
    <w:p w:rsidR="00000000" w:rsidRDefault="005B2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214F">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214F">
    <w:pPr>
      <w:pStyle w:val="a6"/>
      <w:rPr>
        <w:rFonts w:cs="宋体"/>
      </w:rPr>
    </w:pPr>
    <w:r>
      <w:rPr>
        <w:rFonts w:cs="宋体"/>
      </w:rPr>
      <w:t xml:space="preserve"> </w:t>
    </w:r>
  </w:p>
  <w:p w:rsidR="00000000" w:rsidRDefault="005B214F">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NUMPA</w:instrText>
    </w:r>
    <w:r>
      <w:rPr>
        <w:sz w:val="18"/>
        <w:szCs w:val="18"/>
      </w:rPr>
      <w:instrText xml:space="preserve">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5B214F">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B214F">
      <w:r>
        <w:separator/>
      </w:r>
    </w:p>
  </w:footnote>
  <w:footnote w:type="continuationSeparator" w:id="0">
    <w:p w:rsidR="00000000" w:rsidRDefault="005B2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214F">
    <w:pPr>
      <w:pStyle w:val="a7"/>
      <w:jc w:val="right"/>
    </w:pPr>
    <w:r>
      <w:rPr>
        <w:rFonts w:cs="宋体"/>
      </w:rPr>
      <w:t>交银施罗德基金管理有限公司关于交银施罗德恒益灵活配置混合型证券投资基金分红公告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214F">
    <w:pPr>
      <w:pStyle w:val="a7"/>
      <w:jc w:val="right"/>
    </w:pPr>
    <w:r>
      <w:rPr>
        <w:rFonts w:cs="宋体"/>
      </w:rPr>
      <w:t>交银施罗德基金管理有限公司关于交银施罗德恒益灵活配置混合型证券投资基金分红公告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4C7B5"/>
    <w:multiLevelType w:val="multilevel"/>
    <w:tmpl w:val="5CF4C7B5"/>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214F"/>
    <w:rsid w:val="005B214F"/>
    <w:rsid w:val="76D63F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msonormal0"/>
    <w:next w:val="a"/>
    <w:link w:val="1Char1"/>
    <w:uiPriority w:val="9"/>
    <w:qFormat/>
    <w:pPr>
      <w:keepNext/>
      <w:keepLines/>
      <w:widowControl w:val="0"/>
      <w:spacing w:before="340" w:beforeAutospacing="0" w:after="330" w:afterAutospacing="0" w:line="576" w:lineRule="auto"/>
      <w:jc w:val="both"/>
      <w:outlineLvl w:val="0"/>
    </w:pPr>
    <w:rPr>
      <w:b/>
      <w:bCs/>
      <w:kern w:val="44"/>
      <w:sz w:val="44"/>
      <w:szCs w:val="44"/>
    </w:rPr>
  </w:style>
  <w:style w:type="paragraph" w:styleId="2">
    <w:name w:val="heading 2"/>
    <w:basedOn w:val="msonormal0"/>
    <w:next w:val="a"/>
    <w:link w:val="2Char2"/>
    <w:uiPriority w:val="9"/>
    <w:qFormat/>
    <w:pPr>
      <w:keepNext/>
      <w:keepLines/>
      <w:widowControl w:val="0"/>
      <w:spacing w:before="260" w:beforeAutospacing="0" w:after="260" w:afterAutospacing="0" w:line="408" w:lineRule="auto"/>
      <w:jc w:val="both"/>
      <w:outlineLvl w:val="1"/>
    </w:pPr>
    <w:rPr>
      <w:rFonts w:ascii="Cambria" w:eastAsia="Cambria" w:hAnsi="Cambria" w:hint="default"/>
      <w:b/>
      <w:bCs/>
      <w:sz w:val="32"/>
      <w:szCs w:val="32"/>
    </w:rPr>
  </w:style>
  <w:style w:type="paragraph" w:styleId="3">
    <w:name w:val="heading 3"/>
    <w:basedOn w:val="msonormal0"/>
    <w:next w:val="a"/>
    <w:link w:val="3Char1"/>
    <w:uiPriority w:val="9"/>
    <w:qFormat/>
    <w:pPr>
      <w:keepNext/>
      <w:keepLines/>
      <w:widowControl w:val="0"/>
      <w:spacing w:before="260" w:beforeAutospacing="0" w:after="260" w:afterAutospacing="0" w:line="408" w:lineRule="auto"/>
      <w:jc w:val="both"/>
      <w:outlineLvl w:val="2"/>
    </w:pPr>
    <w:rPr>
      <w:b/>
      <w:bCs/>
      <w:sz w:val="32"/>
      <w:szCs w:val="32"/>
    </w:rPr>
  </w:style>
  <w:style w:type="paragraph" w:styleId="4">
    <w:name w:val="heading 4"/>
    <w:basedOn w:val="msonormal0"/>
    <w:next w:val="a"/>
    <w:link w:val="4Char1"/>
    <w:qFormat/>
    <w:pPr>
      <w:keepNext/>
      <w:keepLines/>
      <w:widowControl w:val="0"/>
      <w:spacing w:before="240" w:beforeAutospacing="0" w:after="290" w:afterAutospacing="0" w:line="372" w:lineRule="auto"/>
      <w:jc w:val="both"/>
      <w:outlineLvl w:val="3"/>
    </w:pPr>
    <w:rPr>
      <w:rFonts w:ascii="Cambria" w:eastAsia="Cambria" w:hAnsi="Cambria" w:hint="default"/>
      <w:b/>
      <w:bCs/>
      <w:szCs w:val="24"/>
    </w:rPr>
  </w:style>
  <w:style w:type="paragraph" w:styleId="5">
    <w:name w:val="heading 5"/>
    <w:basedOn w:val="msonormal0"/>
    <w:next w:val="a"/>
    <w:link w:val="5Char1"/>
    <w:uiPriority w:val="9"/>
    <w:qFormat/>
    <w:pPr>
      <w:keepNext/>
      <w:keepLines/>
      <w:widowControl w:val="0"/>
      <w:spacing w:before="240" w:beforeAutospacing="0" w:after="290" w:afterAutospacing="0" w:line="372" w:lineRule="auto"/>
      <w:jc w:val="both"/>
      <w:outlineLvl w:val="4"/>
    </w:pPr>
    <w:rPr>
      <w:b/>
      <w:bCs/>
      <w:kern w:val="2"/>
      <w:szCs w:val="24"/>
    </w:rPr>
  </w:style>
  <w:style w:type="paragraph" w:styleId="6">
    <w:name w:val="heading 6"/>
    <w:basedOn w:val="msonormal0"/>
    <w:next w:val="a"/>
    <w:link w:val="6Char1"/>
    <w:uiPriority w:val="9"/>
    <w:qFormat/>
    <w:pPr>
      <w:keepNext/>
      <w:keepLines/>
      <w:widowControl w:val="0"/>
      <w:spacing w:before="240" w:beforeAutospacing="0" w:after="64" w:afterAutospacing="0" w:line="312" w:lineRule="auto"/>
      <w:jc w:val="both"/>
      <w:outlineLvl w:val="5"/>
    </w:pPr>
    <w:rPr>
      <w:rFonts w:ascii="Cambria" w:hAnsi="Cambria" w:hint="default"/>
      <w:b/>
      <w:bCs/>
      <w:kern w:val="2"/>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1Char1">
    <w:name w:val="标题 1 Char1"/>
    <w:basedOn w:val="a0"/>
    <w:link w:val="1"/>
    <w:locked/>
    <w:rPr>
      <w:b/>
      <w:bCs/>
      <w:kern w:val="44"/>
      <w:sz w:val="44"/>
      <w:szCs w:val="44"/>
    </w:rPr>
  </w:style>
  <w:style w:type="character" w:customStyle="1" w:styleId="2Char2">
    <w:name w:val="标题 2 Char2"/>
    <w:basedOn w:val="a0"/>
    <w:link w:val="2"/>
    <w:locked/>
    <w:rPr>
      <w:rFonts w:ascii="Cambria" w:eastAsia="宋体" w:hAnsi="Cambria" w:cs="Times New Roman" w:hint="default"/>
      <w:b/>
      <w:bCs/>
      <w:kern w:val="2"/>
      <w:sz w:val="32"/>
      <w:szCs w:val="32"/>
    </w:rPr>
  </w:style>
  <w:style w:type="character" w:customStyle="1" w:styleId="3Char1">
    <w:name w:val="标题 3 Char1"/>
    <w:basedOn w:val="a0"/>
    <w:link w:val="3"/>
    <w:locked/>
    <w:rPr>
      <w:b/>
      <w:bCs/>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msonormal0"/>
    <w:link w:val="Char1"/>
    <w:pPr>
      <w:widowControl w:val="0"/>
      <w:shd w:val="clear" w:color="auto" w:fill="000080"/>
      <w:spacing w:before="0" w:beforeAutospacing="0" w:after="0" w:afterAutospacing="0"/>
      <w:jc w:val="both"/>
    </w:pPr>
    <w:rPr>
      <w:kern w:val="2"/>
      <w:sz w:val="21"/>
    </w:rPr>
  </w:style>
  <w:style w:type="character" w:customStyle="1" w:styleId="Char1">
    <w:name w:val="文档结构图 Char1"/>
    <w:basedOn w:val="a0"/>
    <w:link w:val="a3"/>
    <w:locked/>
    <w:rPr>
      <w:rFonts w:ascii="宋体" w:eastAsia="宋体" w:hAnsi="宋体" w:cs="宋体" w:hint="eastAsia"/>
      <w:kern w:val="2"/>
      <w:sz w:val="18"/>
      <w:szCs w:val="18"/>
    </w:rPr>
  </w:style>
  <w:style w:type="paragraph" w:styleId="30">
    <w:name w:val="toc 3"/>
    <w:basedOn w:val="msonormal0"/>
    <w:next w:val="a"/>
    <w:uiPriority w:val="39"/>
    <w:pPr>
      <w:widowControl w:val="0"/>
      <w:spacing w:before="0" w:beforeAutospacing="0" w:after="0" w:afterAutospacing="0"/>
      <w:jc w:val="both"/>
    </w:pPr>
    <w:rPr>
      <w:kern w:val="2"/>
      <w:sz w:val="21"/>
    </w:rPr>
  </w:style>
  <w:style w:type="paragraph" w:styleId="a4">
    <w:name w:val="Date"/>
    <w:basedOn w:val="msonormal0"/>
    <w:next w:val="a"/>
    <w:link w:val="Char2"/>
    <w:pPr>
      <w:widowControl w:val="0"/>
      <w:spacing w:before="0" w:beforeAutospacing="0" w:after="0" w:afterAutospacing="0"/>
      <w:jc w:val="both"/>
    </w:pPr>
    <w:rPr>
      <w:kern w:val="2"/>
      <w:sz w:val="32"/>
    </w:rPr>
  </w:style>
  <w:style w:type="character" w:customStyle="1" w:styleId="Char2">
    <w:name w:val="日期 Char2"/>
    <w:basedOn w:val="a0"/>
    <w:link w:val="a4"/>
    <w:locked/>
    <w:rPr>
      <w:kern w:val="2"/>
      <w:sz w:val="21"/>
    </w:rPr>
  </w:style>
  <w:style w:type="paragraph" w:styleId="a5">
    <w:name w:val="Balloon Text"/>
    <w:basedOn w:val="msonormal0"/>
    <w:link w:val="Char10"/>
    <w:uiPriority w:val="99"/>
    <w:unhideWhenUsed/>
    <w:pPr>
      <w:widowControl w:val="0"/>
      <w:spacing w:before="0" w:beforeAutospacing="0" w:after="0" w:afterAutospacing="0"/>
      <w:jc w:val="both"/>
    </w:pPr>
    <w:rPr>
      <w:kern w:val="2"/>
      <w:sz w:val="18"/>
      <w:szCs w:val="18"/>
    </w:rPr>
  </w:style>
  <w:style w:type="character" w:customStyle="1" w:styleId="Char10">
    <w:name w:val="批注框文本 Char1"/>
    <w:basedOn w:val="a0"/>
    <w:link w:val="a5"/>
    <w:locked/>
    <w:rPr>
      <w:kern w:val="2"/>
      <w:sz w:val="18"/>
      <w:szCs w:val="18"/>
    </w:rPr>
  </w:style>
  <w:style w:type="paragraph" w:styleId="a6">
    <w:name w:val="footer"/>
    <w:basedOn w:val="msonormal0"/>
    <w:link w:val="Char11"/>
    <w:pPr>
      <w:widowControl w:val="0"/>
      <w:tabs>
        <w:tab w:val="center" w:pos="4153"/>
        <w:tab w:val="right" w:pos="8306"/>
      </w:tabs>
      <w:snapToGrid w:val="0"/>
      <w:spacing w:before="0" w:beforeAutospacing="0" w:after="0" w:afterAutospacing="0"/>
    </w:pPr>
    <w:rPr>
      <w:kern w:val="2"/>
      <w:sz w:val="18"/>
      <w:szCs w:val="18"/>
    </w:rPr>
  </w:style>
  <w:style w:type="character" w:customStyle="1" w:styleId="Char11">
    <w:name w:val="页脚 Char1"/>
    <w:basedOn w:val="a0"/>
    <w:link w:val="a6"/>
    <w:locked/>
    <w:rPr>
      <w:kern w:val="2"/>
      <w:sz w:val="18"/>
      <w:szCs w:val="18"/>
    </w:rPr>
  </w:style>
  <w:style w:type="paragraph" w:styleId="a7">
    <w:name w:val="header"/>
    <w:basedOn w:val="msonormal0"/>
    <w:link w:val="Char"/>
    <w:pPr>
      <w:widowControl w:val="0"/>
      <w:pBdr>
        <w:bottom w:val="single" w:sz="6" w:space="1" w:color="auto"/>
      </w:pBdr>
      <w:tabs>
        <w:tab w:val="center" w:pos="4153"/>
        <w:tab w:val="right" w:pos="8306"/>
      </w:tabs>
      <w:snapToGrid w:val="0"/>
      <w:spacing w:before="0" w:beforeAutospacing="0" w:after="0" w:afterAutospacing="0"/>
      <w:jc w:val="center"/>
    </w:pPr>
    <w:rPr>
      <w:kern w:val="2"/>
      <w:sz w:val="18"/>
      <w:szCs w:val="18"/>
    </w:rPr>
  </w:style>
  <w:style w:type="character" w:customStyle="1" w:styleId="Char">
    <w:name w:val="页眉 Char"/>
    <w:basedOn w:val="a0"/>
    <w:link w:val="a7"/>
    <w:locked/>
    <w:rPr>
      <w:kern w:val="2"/>
      <w:sz w:val="18"/>
      <w:szCs w:val="18"/>
    </w:rPr>
  </w:style>
  <w:style w:type="paragraph" w:styleId="10">
    <w:name w:val="toc 1"/>
    <w:basedOn w:val="msonormal0"/>
    <w:next w:val="a"/>
    <w:uiPriority w:val="39"/>
    <w:pPr>
      <w:widowControl w:val="0"/>
      <w:tabs>
        <w:tab w:val="right" w:leader="dot" w:pos="8835"/>
      </w:tabs>
      <w:spacing w:before="0" w:beforeAutospacing="0" w:after="0" w:afterAutospacing="0"/>
      <w:jc w:val="both"/>
    </w:pPr>
    <w:rPr>
      <w:kern w:val="2"/>
      <w:sz w:val="21"/>
    </w:rPr>
  </w:style>
  <w:style w:type="paragraph" w:styleId="a8">
    <w:name w:val="Subtitle"/>
    <w:basedOn w:val="2"/>
    <w:next w:val="3"/>
    <w:link w:val="Char12"/>
    <w:qFormat/>
    <w:pPr>
      <w:spacing w:before="240" w:after="60" w:line="312" w:lineRule="auto"/>
      <w:jc w:val="left"/>
    </w:pPr>
    <w:rPr>
      <w:rFonts w:eastAsia="宋体"/>
      <w:bCs w:val="0"/>
      <w:kern w:val="24"/>
      <w:sz w:val="24"/>
    </w:rPr>
  </w:style>
  <w:style w:type="character" w:customStyle="1" w:styleId="Char12">
    <w:name w:val="副标题 Char1"/>
    <w:basedOn w:val="a0"/>
    <w:link w:val="a8"/>
    <w:locked/>
    <w:rPr>
      <w:rFonts w:ascii="Cambria" w:eastAsia="宋体" w:hAnsi="Cambria" w:cs="宋体" w:hint="default"/>
      <w:b/>
      <w:bCs w:val="0"/>
      <w:kern w:val="24"/>
      <w:sz w:val="24"/>
      <w:szCs w:val="32"/>
    </w:rPr>
  </w:style>
  <w:style w:type="paragraph" w:styleId="a9">
    <w:name w:val="footnote text"/>
    <w:basedOn w:val="msonormal0"/>
    <w:link w:val="Char20"/>
    <w:pPr>
      <w:widowControl w:val="0"/>
      <w:snapToGrid w:val="0"/>
      <w:spacing w:before="0" w:beforeAutospacing="0" w:after="0" w:afterAutospacing="0"/>
    </w:pPr>
    <w:rPr>
      <w:kern w:val="2"/>
      <w:sz w:val="18"/>
      <w:szCs w:val="18"/>
    </w:rPr>
  </w:style>
  <w:style w:type="character" w:customStyle="1" w:styleId="Char20">
    <w:name w:val="脚注文本 Char2"/>
    <w:basedOn w:val="a0"/>
    <w:link w:val="a9"/>
    <w:locked/>
    <w:rPr>
      <w:kern w:val="2"/>
      <w:sz w:val="18"/>
      <w:szCs w:val="18"/>
    </w:rPr>
  </w:style>
  <w:style w:type="paragraph" w:styleId="20">
    <w:name w:val="toc 2"/>
    <w:basedOn w:val="msonormal0"/>
    <w:next w:val="a"/>
    <w:uiPriority w:val="39"/>
    <w:pPr>
      <w:widowControl w:val="0"/>
      <w:spacing w:before="0" w:beforeAutospacing="0" w:after="0" w:afterAutospacing="0"/>
      <w:ind w:leftChars="200" w:left="420"/>
      <w:jc w:val="both"/>
    </w:pPr>
    <w:rPr>
      <w:kern w:val="2"/>
      <w:sz w:val="21"/>
    </w:rPr>
  </w:style>
  <w:style w:type="paragraph" w:styleId="HTML">
    <w:name w:val="HTML Preformatted"/>
    <w:basedOn w:val="msonorma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Cs w:val="24"/>
    </w:rPr>
  </w:style>
  <w:style w:type="paragraph" w:styleId="aa">
    <w:name w:val="Normal (Web)"/>
    <w:basedOn w:val="msonormal0"/>
  </w:style>
  <w:style w:type="paragraph" w:styleId="ab">
    <w:name w:val="Title"/>
    <w:basedOn w:val="1"/>
    <w:next w:val="2"/>
    <w:link w:val="Char21"/>
    <w:uiPriority w:val="10"/>
    <w:qFormat/>
    <w:pPr>
      <w:keepNext w:val="0"/>
      <w:keepLines w:val="0"/>
      <w:spacing w:before="240" w:after="60"/>
      <w:jc w:val="center"/>
    </w:pPr>
    <w:rPr>
      <w:rFonts w:ascii="Cambria" w:hAnsi="Cambria" w:hint="default"/>
      <w:kern w:val="0"/>
      <w:sz w:val="32"/>
      <w:szCs w:val="32"/>
    </w:rPr>
  </w:style>
  <w:style w:type="character" w:customStyle="1" w:styleId="Char21">
    <w:name w:val="标题 Char2"/>
    <w:basedOn w:val="a0"/>
    <w:link w:val="ab"/>
    <w:locked/>
    <w:rPr>
      <w:rFonts w:ascii="Cambria" w:eastAsia="宋体"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0">
    <w:name w:val="日期 Char"/>
    <w:basedOn w:val="a0"/>
    <w:link w:val="a4"/>
    <w:locked/>
    <w:rPr>
      <w:kern w:val="2"/>
      <w:sz w:val="21"/>
    </w:rPr>
  </w:style>
  <w:style w:type="paragraph" w:customStyle="1" w:styleId="XBRL3">
    <w:name w:val="XBRL标题3"/>
    <w:basedOn w:val="a8"/>
    <w:next w:val="4"/>
    <w:pPr>
      <w:spacing w:beforeLines="50" w:after="0"/>
    </w:pPr>
    <w:rPr>
      <w:bCs/>
    </w:rPr>
  </w:style>
  <w:style w:type="character" w:customStyle="1" w:styleId="af0">
    <w:name w:val="页眉 字符"/>
    <w:basedOn w:val="a0"/>
    <w:link w:val="a7"/>
    <w:locked/>
    <w:rPr>
      <w:kern w:val="2"/>
      <w:sz w:val="18"/>
      <w:szCs w:val="18"/>
    </w:rPr>
  </w:style>
  <w:style w:type="character" w:customStyle="1" w:styleId="Char3">
    <w:name w:val="文档结构图 Char"/>
    <w:basedOn w:val="a0"/>
    <w:link w:val="a3"/>
    <w:locked/>
    <w:rPr>
      <w:rFonts w:ascii="宋体" w:eastAsia="宋体" w:hAnsi="宋体" w:cs="宋体" w:hint="eastAsia"/>
      <w:kern w:val="2"/>
      <w:sz w:val="18"/>
      <w:szCs w:val="18"/>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6">
    <w:name w:val="XBRL标题6"/>
    <w:basedOn w:val="a8"/>
    <w:next w:val="4"/>
    <w:pPr>
      <w:spacing w:beforeLines="50" w:after="0"/>
    </w:pPr>
    <w:rPr>
      <w:bCs/>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Char13">
    <w:name w:val="页眉 Char1"/>
    <w:basedOn w:val="a0"/>
    <w:link w:val="a7"/>
    <w:locked/>
    <w:rPr>
      <w:kern w:val="2"/>
      <w:sz w:val="18"/>
      <w:szCs w:val="18"/>
    </w:rPr>
  </w:style>
  <w:style w:type="character" w:customStyle="1" w:styleId="5Char">
    <w:name w:val="标题 5 Char"/>
    <w:basedOn w:val="a0"/>
    <w:link w:val="5"/>
    <w:locked/>
    <w:rPr>
      <w:b/>
      <w:bCs/>
      <w:kern w:val="2"/>
      <w:sz w:val="24"/>
      <w:szCs w:val="24"/>
    </w:rPr>
  </w:style>
  <w:style w:type="paragraph" w:customStyle="1" w:styleId="af1">
    <w:name w:val="次标题"/>
    <w:basedOn w:val="3"/>
    <w:next w:val="a"/>
    <w:pPr>
      <w:spacing w:before="120" w:after="120"/>
      <w:jc w:val="left"/>
    </w:pPr>
    <w:rPr>
      <w:sz w:val="21"/>
    </w:rPr>
  </w:style>
  <w:style w:type="character" w:customStyle="1" w:styleId="Char14">
    <w:name w:val="标题 Char1"/>
    <w:basedOn w:val="a0"/>
    <w:link w:val="ab"/>
    <w:locked/>
    <w:rPr>
      <w:rFonts w:ascii="Cambria" w:eastAsia="Cambria" w:hAnsi="Cambria" w:cs="宋体" w:hint="default"/>
      <w:b/>
      <w:bCs/>
      <w:sz w:val="32"/>
      <w:szCs w:val="32"/>
    </w:rPr>
  </w:style>
  <w:style w:type="character" w:customStyle="1" w:styleId="Char4">
    <w:name w:val="批注框文本 Char"/>
    <w:basedOn w:val="a0"/>
    <w:link w:val="a5"/>
    <w:locked/>
    <w:rPr>
      <w:kern w:val="2"/>
      <w:sz w:val="18"/>
      <w:szCs w:val="18"/>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1Char">
    <w:name w:val="标题 1 Char"/>
    <w:basedOn w:val="a0"/>
    <w:link w:val="1"/>
    <w:locked/>
    <w:rPr>
      <w:b/>
      <w:bCs/>
      <w:kern w:val="44"/>
      <w:sz w:val="44"/>
      <w:szCs w:val="44"/>
    </w:rPr>
  </w:style>
  <w:style w:type="paragraph" w:customStyle="1" w:styleId="XBRL4">
    <w:name w:val="XBRL标题4"/>
    <w:basedOn w:val="a8"/>
    <w:next w:val="4"/>
    <w:pPr>
      <w:spacing w:beforeLines="50" w:after="0"/>
    </w:pPr>
    <w:rPr>
      <w:bCs/>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3Char">
    <w:name w:val="标题 3 Char"/>
    <w:basedOn w:val="a0"/>
    <w:link w:val="3"/>
    <w:locked/>
    <w:rPr>
      <w:b/>
      <w:bCs/>
      <w:kern w:val="2"/>
      <w:sz w:val="32"/>
      <w:szCs w:val="32"/>
    </w:rPr>
  </w:style>
  <w:style w:type="paragraph" w:customStyle="1" w:styleId="XBRLTitle6">
    <w:name w:val="XBRLTitle6"/>
    <w:basedOn w:val="a8"/>
    <w:next w:val="4"/>
    <w:pPr>
      <w:numPr>
        <w:ilvl w:val="5"/>
        <w:numId w:val="1"/>
      </w:numPr>
      <w:spacing w:beforeLines="50" w:after="0"/>
    </w:pPr>
    <w:rPr>
      <w:bCs/>
    </w:rPr>
  </w:style>
  <w:style w:type="character" w:customStyle="1" w:styleId="Char5">
    <w:name w:val="脚注文本 Char"/>
    <w:basedOn w:val="a0"/>
    <w:link w:val="a9"/>
    <w:locked/>
    <w:rPr>
      <w:kern w:val="2"/>
      <w:sz w:val="18"/>
      <w:szCs w:val="18"/>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Char6">
    <w:name w:val="页脚 Char"/>
    <w:basedOn w:val="a0"/>
    <w:link w:val="a6"/>
    <w:locked/>
    <w:rPr>
      <w:kern w:val="2"/>
      <w:sz w:val="18"/>
      <w:szCs w:val="18"/>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character" w:customStyle="1" w:styleId="Char7">
    <w:name w:val="标题 Char"/>
    <w:basedOn w:val="a0"/>
    <w:link w:val="ab"/>
    <w:locked/>
    <w:rPr>
      <w:rFonts w:ascii="Cambria" w:eastAsia="Cambria" w:hAnsi="Cambria" w:cs="Times New Roman" w:hint="default"/>
      <w:b/>
      <w:bCs/>
      <w:kern w:val="2"/>
      <w:sz w:val="32"/>
      <w:szCs w:val="32"/>
    </w:rPr>
  </w:style>
  <w:style w:type="character" w:customStyle="1" w:styleId="Char8">
    <w:name w:val="副标题 Char"/>
    <w:basedOn w:val="a0"/>
    <w:link w:val="a8"/>
    <w:locked/>
    <w:rPr>
      <w:rFonts w:ascii="Cambria" w:eastAsia="Cambria" w:hAnsi="Cambria" w:cs="Times New Roman" w:hint="default"/>
      <w:b/>
      <w:bCs/>
      <w:kern w:val="24"/>
      <w:sz w:val="32"/>
      <w:szCs w:val="32"/>
    </w:rPr>
  </w:style>
  <w:style w:type="character" w:customStyle="1" w:styleId="Char15">
    <w:name w:val="脚注文本 Char1"/>
    <w:basedOn w:val="a0"/>
    <w:link w:val="a9"/>
    <w:locked/>
    <w:rPr>
      <w:kern w:val="2"/>
      <w:sz w:val="18"/>
      <w:szCs w:val="18"/>
    </w:rPr>
  </w:style>
  <w:style w:type="paragraph" w:customStyle="1" w:styleId="XBRL2">
    <w:name w:val="XBRL标题2"/>
    <w:basedOn w:val="a8"/>
    <w:next w:val="4"/>
    <w:pPr>
      <w:spacing w:beforeLines="50" w:after="0"/>
    </w:pPr>
    <w:rPr>
      <w:bCs/>
    </w:rPr>
  </w:style>
  <w:style w:type="character" w:customStyle="1" w:styleId="Char16">
    <w:name w:val="日期 Char1"/>
    <w:basedOn w:val="a0"/>
    <w:link w:val="a4"/>
    <w:locked/>
    <w:rPr>
      <w:rFonts w:ascii="宋体" w:eastAsia="宋体" w:hAnsi="宋体" w:cs="宋体" w:hint="eastAsia"/>
      <w:kern w:val="2"/>
      <w:sz w:val="32"/>
    </w:rPr>
  </w:style>
  <w:style w:type="paragraph" w:customStyle="1" w:styleId="XBRL5">
    <w:name w:val="XBRL标题5"/>
    <w:basedOn w:val="a8"/>
    <w:next w:val="4"/>
    <w:pPr>
      <w:spacing w:beforeLines="50" w:after="0"/>
    </w:pPr>
    <w:rPr>
      <w:bCs/>
    </w:rPr>
  </w:style>
  <w:style w:type="paragraph" w:customStyle="1" w:styleId="XBRLTitle5">
    <w:name w:val="XBRLTitle5"/>
    <w:basedOn w:val="a8"/>
    <w:next w:val="4"/>
    <w:pPr>
      <w:numPr>
        <w:ilvl w:val="4"/>
        <w:numId w:val="1"/>
      </w:numPr>
      <w:spacing w:beforeLines="50" w:after="0"/>
    </w:pPr>
    <w:rPr>
      <w:bCs/>
    </w:rPr>
  </w:style>
  <w:style w:type="paragraph" w:customStyle="1" w:styleId="Char9">
    <w:name w:val="Char"/>
    <w:basedOn w:val="msonormal0"/>
    <w:pPr>
      <w:widowControl w:val="0"/>
      <w:spacing w:before="0" w:beforeAutospacing="0" w:after="0" w:afterAutospacing="0"/>
      <w:jc w:val="both"/>
    </w:pPr>
    <w:rPr>
      <w:kern w:val="2"/>
      <w:sz w:val="21"/>
    </w:rPr>
  </w:style>
  <w:style w:type="paragraph" w:customStyle="1" w:styleId="CharCharCharCharCharChar1CharCharChar">
    <w:name w:val="Char Char Char Char Char Char1 Char Char Char"/>
    <w:basedOn w:val="msonormal0"/>
    <w:pPr>
      <w:widowControl w:val="0"/>
      <w:autoSpaceDE w:val="0"/>
      <w:autoSpaceDN w:val="0"/>
      <w:adjustRightInd w:val="0"/>
      <w:spacing w:before="0" w:beforeAutospacing="0" w:after="0" w:afterAutospacing="0"/>
    </w:pPr>
    <w:rPr>
      <w:kern w:val="2"/>
      <w:sz w:val="21"/>
    </w:rPr>
  </w:style>
  <w:style w:type="character" w:customStyle="1" w:styleId="af2">
    <w:name w:val="文档结构图 字符"/>
    <w:basedOn w:val="a0"/>
    <w:link w:val="a3"/>
    <w:locked/>
    <w:rPr>
      <w:rFonts w:ascii="Microsoft YaHei UI" w:eastAsia="Microsoft YaHei UI" w:hAnsi="Microsoft YaHei UI" w:cs="Microsoft YaHei UI" w:hint="eastAsia"/>
      <w:kern w:val="2"/>
      <w:sz w:val="18"/>
      <w:szCs w:val="18"/>
    </w:rPr>
  </w:style>
  <w:style w:type="paragraph" w:customStyle="1" w:styleId="XBRLTitle4">
    <w:name w:val="XBRLTitle4"/>
    <w:basedOn w:val="a8"/>
    <w:next w:val="4"/>
    <w:pPr>
      <w:numPr>
        <w:ilvl w:val="3"/>
        <w:numId w:val="1"/>
      </w:numPr>
      <w:spacing w:beforeLines="50" w:after="0"/>
    </w:pPr>
    <w:rPr>
      <w:bCs/>
    </w:rPr>
  </w:style>
  <w:style w:type="paragraph" w:customStyle="1" w:styleId="xl33">
    <w:name w:val="xl33"/>
    <w:basedOn w:val="msonormal0"/>
    <w:pPr>
      <w:pBdr>
        <w:left w:val="single" w:sz="4" w:space="0" w:color="auto"/>
        <w:bottom w:val="single" w:sz="4" w:space="0" w:color="auto"/>
        <w:right w:val="single" w:sz="4" w:space="0" w:color="auto"/>
      </w:pBdr>
      <w:jc w:val="center"/>
    </w:pPr>
    <w:rPr>
      <w:rFonts w:ascii="Arial Unicode MS" w:hAnsi="Arial Unicode MS" w:hint="default"/>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character" w:customStyle="1" w:styleId="2Char1">
    <w:name w:val="标题 2 Char1"/>
    <w:basedOn w:val="a0"/>
    <w:link w:val="2"/>
    <w:locked/>
    <w:rPr>
      <w:rFonts w:ascii="Cambria" w:eastAsia="宋体" w:hAnsi="Cambria" w:cs="宋体" w:hint="default"/>
      <w:b/>
      <w:bCs/>
      <w:sz w:val="32"/>
      <w:szCs w:val="32"/>
    </w:rPr>
  </w:style>
  <w:style w:type="paragraph" w:customStyle="1" w:styleId="Default">
    <w:name w:val="Default"/>
    <w:basedOn w:val="msonormal0"/>
    <w:pPr>
      <w:widowControl w:val="0"/>
      <w:autoSpaceDE w:val="0"/>
      <w:autoSpaceDN w:val="0"/>
      <w:adjustRightInd w:val="0"/>
      <w:spacing w:before="0" w:beforeAutospacing="0" w:after="0" w:afterAutospacing="0"/>
    </w:pPr>
    <w:rPr>
      <w:rFonts w:ascii="仿宋" w:eastAsia="仿宋" w:hAnsi="仿宋"/>
      <w:color w:val="000000"/>
      <w:szCs w:val="24"/>
    </w:rPr>
  </w:style>
  <w:style w:type="character" w:customStyle="1" w:styleId="11">
    <w:name w:val="标题 1 字符"/>
    <w:basedOn w:val="a0"/>
    <w:link w:val="1"/>
    <w:locked/>
    <w:rPr>
      <w:b/>
      <w:bCs/>
      <w:kern w:val="44"/>
      <w:sz w:val="44"/>
      <w:szCs w:val="44"/>
    </w:rPr>
  </w:style>
  <w:style w:type="character" w:customStyle="1" w:styleId="31">
    <w:name w:val="标题 3 字符"/>
    <w:basedOn w:val="a0"/>
    <w:link w:val="3"/>
    <w:locked/>
    <w:rPr>
      <w:b/>
      <w:bCs/>
      <w:kern w:val="2"/>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af3">
    <w:name w:val="页脚 字符"/>
    <w:basedOn w:val="a0"/>
    <w:link w:val="a6"/>
    <w:locked/>
    <w:rPr>
      <w:kern w:val="2"/>
      <w:sz w:val="18"/>
      <w:szCs w:val="18"/>
    </w:rPr>
  </w:style>
  <w:style w:type="character" w:customStyle="1" w:styleId="af4">
    <w:name w:val="副标题 字符"/>
    <w:basedOn w:val="a0"/>
    <w:link w:val="a8"/>
    <w:locked/>
    <w:rPr>
      <w:rFonts w:ascii="Calibri" w:eastAsia="宋体" w:hAnsi="Calibri" w:cs="Times New Roman" w:hint="default"/>
      <w:b/>
      <w:bCs/>
      <w:kern w:val="24"/>
      <w:sz w:val="32"/>
      <w:szCs w:val="32"/>
    </w:rPr>
  </w:style>
  <w:style w:type="character" w:customStyle="1" w:styleId="af5">
    <w:name w:val="批注框文本 字符"/>
    <w:basedOn w:val="a0"/>
    <w:link w:val="a5"/>
    <w:locked/>
    <w:rPr>
      <w:kern w:val="2"/>
      <w:sz w:val="18"/>
      <w:szCs w:val="18"/>
    </w:rPr>
  </w:style>
  <w:style w:type="character" w:customStyle="1" w:styleId="12">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1405</Characters>
  <Application>Microsoft Office Word</Application>
  <DocSecurity>4</DocSecurity>
  <Lines>11</Lines>
  <Paragraphs>3</Paragraphs>
  <ScaleCrop>false</ScaleCrop>
  <Company>CNSTOCK</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FBB3F04FB3DE48CEA5839305F968F780</vt:lpwstr>
  </property>
</Properties>
</file>