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987" w:rsidRPr="009E4928" w:rsidRDefault="003F048E" w:rsidP="001D4187">
      <w:pPr>
        <w:spacing w:line="540" w:lineRule="exact"/>
        <w:ind w:firstLineChars="50" w:firstLine="160"/>
        <w:rPr>
          <w:rFonts w:ascii="仿宋" w:eastAsia="仿宋" w:hAnsi="仿宋"/>
          <w:b/>
          <w:color w:val="000000"/>
          <w:sz w:val="32"/>
          <w:szCs w:val="32"/>
        </w:rPr>
      </w:pPr>
      <w:r>
        <w:rPr>
          <w:rFonts w:ascii="仿宋" w:eastAsia="仿宋" w:hAnsi="仿宋" w:hint="eastAsia"/>
          <w:b/>
          <w:color w:val="000000"/>
          <w:sz w:val="32"/>
          <w:szCs w:val="32"/>
        </w:rPr>
        <w:t xml:space="preserve"> </w:t>
      </w:r>
      <w:r w:rsidR="009E4928">
        <w:rPr>
          <w:rFonts w:ascii="仿宋" w:eastAsia="仿宋" w:hAnsi="仿宋" w:hint="eastAsia"/>
          <w:b/>
          <w:color w:val="000000"/>
          <w:sz w:val="32"/>
          <w:szCs w:val="32"/>
        </w:rPr>
        <w:t xml:space="preserve"> 银河基金管理有限</w:t>
      </w:r>
      <w:r w:rsidR="005E088E">
        <w:rPr>
          <w:rFonts w:ascii="仿宋" w:eastAsia="仿宋" w:hAnsi="仿宋" w:hint="eastAsia"/>
          <w:b/>
          <w:color w:val="000000"/>
          <w:sz w:val="32"/>
          <w:szCs w:val="32"/>
        </w:rPr>
        <w:t>公司</w:t>
      </w:r>
      <w:r w:rsidR="00B2480E">
        <w:rPr>
          <w:rFonts w:ascii="仿宋" w:eastAsia="仿宋" w:hAnsi="仿宋" w:hint="eastAsia"/>
          <w:b/>
          <w:color w:val="000000"/>
          <w:sz w:val="32"/>
          <w:szCs w:val="32"/>
        </w:rPr>
        <w:t>202</w:t>
      </w:r>
      <w:r w:rsidR="0076418C">
        <w:rPr>
          <w:rFonts w:ascii="仿宋" w:eastAsia="仿宋" w:hAnsi="仿宋"/>
          <w:b/>
          <w:color w:val="000000"/>
          <w:sz w:val="32"/>
          <w:szCs w:val="32"/>
        </w:rPr>
        <w:t>6</w:t>
      </w:r>
      <w:r w:rsidR="00294A7C">
        <w:rPr>
          <w:rFonts w:ascii="仿宋" w:eastAsia="仿宋" w:hAnsi="仿宋" w:hint="eastAsia"/>
          <w:b/>
          <w:color w:val="000000"/>
          <w:sz w:val="32"/>
          <w:szCs w:val="32"/>
        </w:rPr>
        <w:t>年第</w:t>
      </w:r>
      <w:r w:rsidR="003E770C">
        <w:rPr>
          <w:rFonts w:ascii="仿宋" w:eastAsia="仿宋" w:hAnsi="仿宋" w:hint="eastAsia"/>
          <w:b/>
          <w:color w:val="000000"/>
          <w:sz w:val="32"/>
          <w:szCs w:val="32"/>
        </w:rPr>
        <w:t>三</w:t>
      </w:r>
      <w:r w:rsidR="009E4928">
        <w:rPr>
          <w:rFonts w:ascii="仿宋" w:eastAsia="仿宋" w:hAnsi="仿宋" w:hint="eastAsia"/>
          <w:b/>
          <w:color w:val="000000"/>
          <w:sz w:val="32"/>
          <w:szCs w:val="32"/>
        </w:rPr>
        <w:t>季</w:t>
      </w:r>
      <w:r w:rsidR="00BB3501">
        <w:rPr>
          <w:rFonts w:ascii="仿宋" w:eastAsia="仿宋" w:hAnsi="仿宋"/>
          <w:b/>
          <w:color w:val="000000"/>
          <w:sz w:val="32"/>
          <w:szCs w:val="32"/>
        </w:rPr>
        <w:t>度</w:t>
      </w:r>
      <w:r w:rsidR="00BB3501">
        <w:rPr>
          <w:rFonts w:ascii="仿宋" w:eastAsia="仿宋" w:hAnsi="仿宋" w:hint="eastAsia"/>
          <w:b/>
          <w:color w:val="000000"/>
          <w:sz w:val="32"/>
          <w:szCs w:val="32"/>
        </w:rPr>
        <w:t>报告</w:t>
      </w:r>
      <w:r w:rsidR="00BB3501" w:rsidRPr="00025BDA">
        <w:rPr>
          <w:rFonts w:ascii="仿宋" w:eastAsia="仿宋" w:hAnsi="仿宋" w:hint="eastAsia"/>
          <w:b/>
          <w:color w:val="000000"/>
          <w:sz w:val="32"/>
          <w:szCs w:val="32"/>
        </w:rPr>
        <w:t>提示性公告</w:t>
      </w:r>
    </w:p>
    <w:p w:rsidR="00821EAC" w:rsidRDefault="00B16987" w:rsidP="00821EAC">
      <w:pPr>
        <w:pStyle w:val="s3"/>
        <w:spacing w:line="360" w:lineRule="auto"/>
        <w:ind w:firstLine="465"/>
      </w:pPr>
      <w:r w:rsidRPr="00C13572">
        <w:rPr>
          <w:rFonts w:hint="eastAsia"/>
        </w:rPr>
        <w:t>本公司董事会及董事保证基金季度报告所载资料不存在虚假记载、误导性陈述或重大遗漏，并对其内容的真实性、准确性和完整性承担个别及连带责任。</w:t>
      </w:r>
    </w:p>
    <w:p w:rsidR="00BB3501" w:rsidRPr="00C13572" w:rsidRDefault="0063315B" w:rsidP="00980664">
      <w:pPr>
        <w:pStyle w:val="s3"/>
        <w:spacing w:line="360" w:lineRule="auto"/>
        <w:ind w:firstLine="465"/>
      </w:pPr>
      <w:r w:rsidRPr="00C13572">
        <w:rPr>
          <w:rFonts w:hint="eastAsia"/>
        </w:rPr>
        <w:t>银河基金管理有限</w:t>
      </w:r>
      <w:r w:rsidR="00BB3501" w:rsidRPr="00C13572">
        <w:t>公司</w:t>
      </w:r>
      <w:r w:rsidR="00056EE0" w:rsidRPr="00C13572">
        <w:rPr>
          <w:rFonts w:hint="eastAsia"/>
        </w:rPr>
        <w:t>旗下</w:t>
      </w:r>
      <w:r w:rsidR="007B79D2" w:rsidRPr="000A5E85">
        <w:rPr>
          <w:rFonts w:hint="eastAsia"/>
        </w:rPr>
        <w:t>银河研究精选混合型证券投资基金、银河银联系列证券投资基金、银河银泰理财分红证券投资基金、银河银富货币市场基金、银河银信添利债券型证券投资基金、银河竞争优势成长混合型证券投资基金、银河行业优选混合型证券投资基金、银河沪深300价值指数证券投资基金、银河蓝筹精选混合型证券投资基金、银河创新成长混合型证券投资基金、银河强化收益债券型证券投资基金、银河消费驱动混合型证券投资基金、银河通利债券型证券投资基金（LOF）、银河主题策略混合型证券投资基金、银河领先债券型证券投资基金、银河增利债券型发起式证券投资基金、银河灵活配置混合型证券投资基金、银河定投宝中证腾讯济安价值100A股指数型发起式证券投资基金、银河美丽优萃混合型证券投资基金、银河泰利纯债债券型证券投资基金、银河康乐股票型证券投资基金、银河现代服务主题灵活配置混合型证券投资基金、银河转型增长主题灵活配置混合型证券投资基金、银河智联主题灵活配置混合型证券投资基金、银河大国智造主题灵活配置混合型证券投资基金、银河君尚灵活配置混合型证券投资基金、银河君信灵活配置混合型证券投资基金、银河君辉3个月定期开放债券型发起式证券投资基金、银河量化优选混合型证券投资基金、银河钱包货币市场基金、银河量化稳进混合型证券投资基金、银河智慧主题灵活配置混合型证券投资基金、银河铭忆3个月定期开放债券型发起式证券投资基金、银河庭芳3个月定期开放债券型发起式证券投资基金、银河中证沪港深高股息指数型证券投资基金（LOF）、银河文体娱乐主题灵活配置混合型证券投资基金、银河景行3个月定期开放债券型发起式证券投资基金、银河睿嘉纯债债券型证券投资基金、银河沃丰纯债债券型证券投资基金、银河睿丰定期开放债券型发起式证券投资基金、银河和美生活主题混合型证券投资基金、银河家盈纯债债券型证券投资基金、银河嘉裕纯债债券型证券投资基金、银河乐活优萃混合型证券投资基金、银河丰泰3个月定期开放债券型发起式证券投资基金、银河沪深300指数增强型发起式证券投资基金、银河久泰纯债债券型证券投资基金、银河天盈中</w:t>
      </w:r>
      <w:r w:rsidR="007B79D2" w:rsidRPr="000A5E85">
        <w:rPr>
          <w:rFonts w:hint="eastAsia"/>
        </w:rPr>
        <w:lastRenderedPageBreak/>
        <w:t>短债债券型证券投资基金、银河新动能混合型证券投资基金、银河聚星两年定期开放债券型证券投资基金、银河聚利87个月定期开放债券型证券投资基金、银河产业动力混合型证券投资基金、银河医药健康混合型证券投资基金、银河颐年稳健养老目标一年持有期混合型基金中基金(FOF)、银河成长优选一年持有期混合型证券投资基金、银河核心优势混合型证券投资基金、银河季季盈90天滚动持有短债债券型证券投资基金、银河价值成长混合型证券投资基金、银河景气行业混合型证券投资基金、银河中证同业存单AAA指数7天持有期证券投资基金、银河星汇30天持有期债券型证券投资基金、银河景泰纯债债券型证券投资基金、银河高端装备混合型发起式证券投资基金、银河国企主题混合型发起式证券投资基金、银河新材料股票型发起式证券投资基金、银河中债0-3年政策性金融债指数证券投资基金、银河中证机器人指数发起式证券投资基金、银河中证红利低波动100指数证券投资基金、银河ESG主题混合型发起式证券投资基金、银河CFETS0-3年期政策性金融债指数证券投资基金、银河中证通信设备主题指数发起式证券投资基金、银河上证国有企业红利交易型开放式指数证券投资基金、银河科技成长混合型发起式证券投资基金、银河中证A500指数增强型证券投资基金、银河上证国有企业红利交易型开放式指数证券投资基金发起式联接基金、银河中证A500交易型开放式指数证券投资基金、银河致远养老目标日期2045三年持有期混合型发起式基金中基金（FOF）、银河中证A500交易型开放式指数证券投资基金联接基金、银河中证800指数增强型证券投资基金、银河水星现金添利货币市场基金、银河中证电池主题指数发起式证券投资基金</w:t>
      </w:r>
      <w:r w:rsidR="00700D48" w:rsidRPr="009456A7">
        <w:rPr>
          <w:rFonts w:hint="eastAsia"/>
        </w:rPr>
        <w:t>的</w:t>
      </w:r>
      <w:r w:rsidR="00366F4B">
        <w:rPr>
          <w:rFonts w:hint="eastAsia"/>
        </w:rPr>
        <w:t>3</w:t>
      </w:r>
      <w:r w:rsidR="00BB3501" w:rsidRPr="00C13572">
        <w:rPr>
          <w:rFonts w:hint="eastAsia"/>
        </w:rPr>
        <w:t>季度</w:t>
      </w:r>
      <w:r w:rsidR="00BB3501" w:rsidRPr="00C13572">
        <w:t>报告全文</w:t>
      </w:r>
      <w:r w:rsidR="00B0772D" w:rsidRPr="00C13572">
        <w:rPr>
          <w:rFonts w:hint="eastAsia"/>
        </w:rPr>
        <w:t>于</w:t>
      </w:r>
      <w:r w:rsidR="006C6FE0">
        <w:rPr>
          <w:rFonts w:hint="eastAsia"/>
        </w:rPr>
        <w:t>202</w:t>
      </w:r>
      <w:r w:rsidR="00CA0254">
        <w:t>6</w:t>
      </w:r>
      <w:r w:rsidR="00B0772D" w:rsidRPr="00C13572">
        <w:rPr>
          <w:rFonts w:hint="eastAsia"/>
        </w:rPr>
        <w:t>年</w:t>
      </w:r>
      <w:r w:rsidR="00366F4B">
        <w:t>10</w:t>
      </w:r>
      <w:r w:rsidR="00B0772D" w:rsidRPr="00C13572">
        <w:rPr>
          <w:rFonts w:hint="eastAsia"/>
        </w:rPr>
        <w:t>月</w:t>
      </w:r>
      <w:r w:rsidR="00366F4B">
        <w:t>24</w:t>
      </w:r>
      <w:r w:rsidR="00BB3501" w:rsidRPr="00C13572">
        <w:rPr>
          <w:rFonts w:hint="eastAsia"/>
        </w:rPr>
        <w:t>日在</w:t>
      </w:r>
      <w:r w:rsidR="00BB3501" w:rsidRPr="00C13572">
        <w:t>本公司网站</w:t>
      </w:r>
      <w:r w:rsidR="00C13572" w:rsidRPr="008047A8">
        <w:rPr>
          <w:rFonts w:hint="eastAsia"/>
        </w:rPr>
        <w:t>（</w:t>
      </w:r>
      <w:r w:rsidR="00B820C5" w:rsidRPr="008C64A6">
        <w:rPr>
          <w:rFonts w:hint="eastAsia"/>
        </w:rPr>
        <w:t>www.cgf</w:t>
      </w:r>
      <w:r w:rsidR="00B820C5" w:rsidRPr="008C64A6">
        <w:t>.cn</w:t>
      </w:r>
      <w:r w:rsidR="00C13572" w:rsidRPr="008047A8">
        <w:rPr>
          <w:rFonts w:hint="eastAsia"/>
        </w:rPr>
        <w:t>）</w:t>
      </w:r>
      <w:r w:rsidR="00BB3501" w:rsidRPr="00C13572">
        <w:t>和中国证监会</w:t>
      </w:r>
      <w:r w:rsidR="00191702" w:rsidRPr="00C13572">
        <w:rPr>
          <w:rFonts w:hint="eastAsia"/>
        </w:rPr>
        <w:t>基金</w:t>
      </w:r>
      <w:r w:rsidR="00BB3501" w:rsidRPr="00C13572">
        <w:t>电子披露网</w:t>
      </w:r>
      <w:r w:rsidR="00C13572" w:rsidRPr="008047A8">
        <w:rPr>
          <w:rFonts w:hint="eastAsia"/>
        </w:rPr>
        <w:t>（</w:t>
      </w:r>
      <w:hyperlink r:id="rId8" w:history="1">
        <w:r w:rsidR="00C13572" w:rsidRPr="008047A8">
          <w:rPr>
            <w:rFonts w:hint="eastAsia"/>
          </w:rPr>
          <w:t>http://eid.csrc.gov.cn/fund</w:t>
        </w:r>
      </w:hyperlink>
      <w:r w:rsidR="00C13572" w:rsidRPr="008047A8">
        <w:rPr>
          <w:rFonts w:hint="eastAsia"/>
        </w:rPr>
        <w:t>）</w:t>
      </w:r>
      <w:r w:rsidR="00BB3501" w:rsidRPr="00C13572">
        <w:t>披露，供投资者查阅。</w:t>
      </w:r>
      <w:r w:rsidR="00BB3501" w:rsidRPr="00C13572">
        <w:rPr>
          <w:rFonts w:hint="eastAsia"/>
        </w:rPr>
        <w:t>如有疑问可拨打本公司客服电话（</w:t>
      </w:r>
      <w:r w:rsidR="00C13572" w:rsidRPr="008047A8">
        <w:rPr>
          <w:rFonts w:hint="eastAsia"/>
        </w:rPr>
        <w:t>400-820-0860</w:t>
      </w:r>
      <w:r w:rsidR="00BB3501" w:rsidRPr="00C13572">
        <w:rPr>
          <w:rFonts w:hint="eastAsia"/>
        </w:rPr>
        <w:t>）咨询</w:t>
      </w:r>
      <w:r w:rsidR="00BB3501" w:rsidRPr="00C13572">
        <w:t>。</w:t>
      </w:r>
    </w:p>
    <w:p w:rsidR="00BB3501" w:rsidRPr="00C13572" w:rsidRDefault="00BB3501" w:rsidP="00C13572">
      <w:pPr>
        <w:pStyle w:val="s3"/>
        <w:spacing w:line="360" w:lineRule="auto"/>
        <w:ind w:firstLine="465"/>
      </w:pPr>
      <w:r w:rsidRPr="00C13572">
        <w:rPr>
          <w:rFonts w:hint="eastAsia"/>
        </w:rPr>
        <w:t>本基金管</w:t>
      </w:r>
      <w:r w:rsidR="000C1032" w:rsidRPr="00C13572">
        <w:rPr>
          <w:rFonts w:hint="eastAsia"/>
        </w:rPr>
        <w:t>理人承诺以诚实信用、勤勉尽责的原则管理和运用基金资产，但不保证</w:t>
      </w:r>
      <w:r w:rsidR="005A77EA" w:rsidRPr="00C13572">
        <w:rPr>
          <w:rFonts w:hint="eastAsia"/>
        </w:rPr>
        <w:t>基金一定盈利，也不保证最低收益。请充分了解</w:t>
      </w:r>
      <w:r w:rsidRPr="00C13572">
        <w:rPr>
          <w:rFonts w:hint="eastAsia"/>
        </w:rPr>
        <w:t>基金的风险收益特征，审慎做出投资决定。</w:t>
      </w:r>
    </w:p>
    <w:p w:rsidR="00BB3501" w:rsidRPr="00C13572" w:rsidRDefault="00BB3501" w:rsidP="00C13572">
      <w:pPr>
        <w:pStyle w:val="s3"/>
        <w:spacing w:line="360" w:lineRule="auto"/>
        <w:ind w:firstLine="465"/>
      </w:pPr>
      <w:r w:rsidRPr="00C13572">
        <w:rPr>
          <w:rFonts w:hint="eastAsia"/>
        </w:rPr>
        <w:t>特此公告。</w:t>
      </w:r>
    </w:p>
    <w:p w:rsidR="00BB3501" w:rsidRPr="00C13572" w:rsidRDefault="00C13572" w:rsidP="00C13572">
      <w:pPr>
        <w:pStyle w:val="s3"/>
        <w:spacing w:line="360" w:lineRule="auto"/>
        <w:ind w:firstLine="465"/>
      </w:pPr>
      <w:r w:rsidRPr="00C13572">
        <w:rPr>
          <w:rFonts w:hint="eastAsia"/>
        </w:rPr>
        <w:t xml:space="preserve">                         </w:t>
      </w:r>
      <w:r>
        <w:rPr>
          <w:rFonts w:hint="eastAsia"/>
        </w:rPr>
        <w:t xml:space="preserve">      </w:t>
      </w:r>
      <w:r w:rsidRPr="00C13572">
        <w:rPr>
          <w:rFonts w:hint="eastAsia"/>
        </w:rPr>
        <w:t xml:space="preserve">   </w:t>
      </w:r>
      <w:r>
        <w:rPr>
          <w:rFonts w:hint="eastAsia"/>
        </w:rPr>
        <w:t xml:space="preserve">   </w:t>
      </w:r>
      <w:r w:rsidRPr="00C13572">
        <w:rPr>
          <w:rFonts w:hint="eastAsia"/>
        </w:rPr>
        <w:t>银河基金管理有限</w:t>
      </w:r>
      <w:r w:rsidR="00BB3501" w:rsidRPr="00C13572">
        <w:t>公司</w:t>
      </w:r>
    </w:p>
    <w:p w:rsidR="00BB3501" w:rsidRPr="00C13572" w:rsidRDefault="00BB3501" w:rsidP="00F263D4">
      <w:pPr>
        <w:pStyle w:val="s3"/>
        <w:spacing w:line="360" w:lineRule="auto"/>
        <w:ind w:firstLine="465"/>
      </w:pPr>
      <w:r w:rsidRPr="00C13572">
        <w:rPr>
          <w:rFonts w:hint="eastAsia"/>
        </w:rPr>
        <w:lastRenderedPageBreak/>
        <w:t xml:space="preserve">                   </w:t>
      </w:r>
      <w:r w:rsidR="00C13572">
        <w:rPr>
          <w:rFonts w:hint="eastAsia"/>
        </w:rPr>
        <w:t xml:space="preserve">          </w:t>
      </w:r>
      <w:r w:rsidR="00083EAB">
        <w:t xml:space="preserve">         </w:t>
      </w:r>
      <w:r w:rsidRPr="00C13572">
        <w:rPr>
          <w:rFonts w:hint="eastAsia"/>
        </w:rPr>
        <w:t xml:space="preserve"> </w:t>
      </w:r>
      <w:r w:rsidR="005E65D0">
        <w:rPr>
          <w:rFonts w:hint="eastAsia"/>
        </w:rPr>
        <w:t>202</w:t>
      </w:r>
      <w:r w:rsidR="00CA0254">
        <w:t>6</w:t>
      </w:r>
      <w:r w:rsidRPr="00C13572">
        <w:t>年</w:t>
      </w:r>
      <w:r w:rsidR="00366F4B">
        <w:t>10</w:t>
      </w:r>
      <w:r w:rsidRPr="00C13572">
        <w:t>月</w:t>
      </w:r>
      <w:r w:rsidR="00366F4B">
        <w:t>24</w:t>
      </w:r>
      <w:r w:rsidRPr="00C13572">
        <w:t>日</w:t>
      </w:r>
      <w:bookmarkStart w:id="0" w:name="_GoBack"/>
      <w:bookmarkEnd w:id="0"/>
    </w:p>
    <w:sectPr w:rsidR="00BB3501" w:rsidRPr="00C13572" w:rsidSect="00084E7D">
      <w:footerReference w:type="default" r:id="rId9"/>
      <w:footerReference w:type="first" r:id="rId10"/>
      <w:pgSz w:w="11906" w:h="16838"/>
      <w:pgMar w:top="1985" w:right="1588" w:bottom="1361" w:left="1588" w:header="851" w:footer="992" w:gutter="0"/>
      <w:pgNumType w:start="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CD7" w:rsidRDefault="009E1CD7" w:rsidP="009A149B">
      <w:r>
        <w:separator/>
      </w:r>
    </w:p>
  </w:endnote>
  <w:endnote w:type="continuationSeparator" w:id="0">
    <w:p w:rsidR="009E1CD7" w:rsidRDefault="009E1CD7" w:rsidP="009A14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
    <w:altName w:val="Arial Unicode MS"/>
    <w:charset w:val="86"/>
    <w:family w:val="modern"/>
    <w:pitch w:val="fixed"/>
    <w:sig w:usb0="00000000"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E7D" w:rsidRDefault="007A4CE8">
    <w:pPr>
      <w:pStyle w:val="a4"/>
      <w:jc w:val="center"/>
    </w:pPr>
    <w:r>
      <w:fldChar w:fldCharType="begin"/>
    </w:r>
    <w:r w:rsidR="00084E7D">
      <w:instrText>PAGE   \* MERGEFORMAT</w:instrText>
    </w:r>
    <w:r>
      <w:fldChar w:fldCharType="separate"/>
    </w:r>
    <w:r w:rsidR="001D4187" w:rsidRPr="001D4187">
      <w:rPr>
        <w:noProof/>
        <w:lang w:val="zh-CN"/>
      </w:rPr>
      <w:t>2</w:t>
    </w:r>
    <w:r>
      <w:fldChar w:fldCharType="end"/>
    </w:r>
  </w:p>
  <w:p w:rsidR="002471D4" w:rsidRDefault="002471D4">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E7D" w:rsidRDefault="007A4CE8">
    <w:pPr>
      <w:pStyle w:val="a4"/>
      <w:jc w:val="center"/>
    </w:pPr>
    <w:r>
      <w:fldChar w:fldCharType="begin"/>
    </w:r>
    <w:r w:rsidR="00084E7D">
      <w:instrText>PAGE   \* MERGEFORMAT</w:instrText>
    </w:r>
    <w:r>
      <w:fldChar w:fldCharType="separate"/>
    </w:r>
    <w:r w:rsidR="001D4187" w:rsidRPr="001D4187">
      <w:rPr>
        <w:noProof/>
        <w:lang w:val="zh-CN"/>
      </w:rPr>
      <w:t>1</w:t>
    </w:r>
    <w:r>
      <w:fldChar w:fldCharType="end"/>
    </w:r>
  </w:p>
  <w:p w:rsidR="00084E7D" w:rsidRDefault="00084E7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CD7" w:rsidRDefault="009E1CD7" w:rsidP="009A149B">
      <w:r>
        <w:separator/>
      </w:r>
    </w:p>
  </w:footnote>
  <w:footnote w:type="continuationSeparator" w:id="0">
    <w:p w:rsidR="009E1CD7" w:rsidRDefault="009E1CD7" w:rsidP="009A14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1314F"/>
    <w:multiLevelType w:val="hybridMultilevel"/>
    <w:tmpl w:val="C414E296"/>
    <w:lvl w:ilvl="0" w:tplc="2B92F446">
      <w:start w:val="2"/>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3AA3471F"/>
    <w:multiLevelType w:val="hybridMultilevel"/>
    <w:tmpl w:val="AD10C836"/>
    <w:lvl w:ilvl="0" w:tplc="822EB142">
      <w:start w:val="1"/>
      <w:numFmt w:val="decimal"/>
      <w:lvlText w:val="%1、"/>
      <w:lvlJc w:val="left"/>
      <w:pPr>
        <w:ind w:left="1365" w:hanging="72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nsid w:val="3E0E5F4F"/>
    <w:multiLevelType w:val="hybridMultilevel"/>
    <w:tmpl w:val="A87AD95E"/>
    <w:lvl w:ilvl="0" w:tplc="0448A8EA">
      <w:start w:val="1"/>
      <w:numFmt w:val="none"/>
      <w:lvlText w:val="一、"/>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nsid w:val="4E1F3B3A"/>
    <w:multiLevelType w:val="hybridMultilevel"/>
    <w:tmpl w:val="8188CCA0"/>
    <w:lvl w:ilvl="0" w:tplc="65E68456">
      <w:start w:val="1"/>
      <w:numFmt w:val="japaneseCounting"/>
      <w:lvlText w:val="%1、"/>
      <w:lvlJc w:val="left"/>
      <w:pPr>
        <w:ind w:left="1365" w:hanging="72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4">
    <w:nsid w:val="5AD73483"/>
    <w:multiLevelType w:val="hybridMultilevel"/>
    <w:tmpl w:val="482295D4"/>
    <w:lvl w:ilvl="0" w:tplc="5D5296E4">
      <w:start w:val="1"/>
      <w:numFmt w:val="japaneseCounting"/>
      <w:lvlText w:val="（%1）"/>
      <w:lvlJc w:val="left"/>
      <w:pPr>
        <w:ind w:left="2140" w:hanging="1080"/>
      </w:pPr>
      <w:rPr>
        <w:rFonts w:hint="default"/>
      </w:rPr>
    </w:lvl>
    <w:lvl w:ilvl="1" w:tplc="04090019" w:tentative="1">
      <w:start w:val="1"/>
      <w:numFmt w:val="lowerLetter"/>
      <w:lvlText w:val="%2)"/>
      <w:lvlJc w:val="left"/>
      <w:pPr>
        <w:ind w:left="1900" w:hanging="420"/>
      </w:pPr>
    </w:lvl>
    <w:lvl w:ilvl="2" w:tplc="0409001B" w:tentative="1">
      <w:start w:val="1"/>
      <w:numFmt w:val="lowerRoman"/>
      <w:lvlText w:val="%3."/>
      <w:lvlJc w:val="right"/>
      <w:pPr>
        <w:ind w:left="2320" w:hanging="420"/>
      </w:pPr>
    </w:lvl>
    <w:lvl w:ilvl="3" w:tplc="0409000F" w:tentative="1">
      <w:start w:val="1"/>
      <w:numFmt w:val="decimal"/>
      <w:lvlText w:val="%4."/>
      <w:lvlJc w:val="left"/>
      <w:pPr>
        <w:ind w:left="2740" w:hanging="420"/>
      </w:pPr>
    </w:lvl>
    <w:lvl w:ilvl="4" w:tplc="04090019" w:tentative="1">
      <w:start w:val="1"/>
      <w:numFmt w:val="lowerLetter"/>
      <w:lvlText w:val="%5)"/>
      <w:lvlJc w:val="left"/>
      <w:pPr>
        <w:ind w:left="3160" w:hanging="420"/>
      </w:pPr>
    </w:lvl>
    <w:lvl w:ilvl="5" w:tplc="0409001B" w:tentative="1">
      <w:start w:val="1"/>
      <w:numFmt w:val="lowerRoman"/>
      <w:lvlText w:val="%6."/>
      <w:lvlJc w:val="right"/>
      <w:pPr>
        <w:ind w:left="3580" w:hanging="420"/>
      </w:pPr>
    </w:lvl>
    <w:lvl w:ilvl="6" w:tplc="0409000F" w:tentative="1">
      <w:start w:val="1"/>
      <w:numFmt w:val="decimal"/>
      <w:lvlText w:val="%7."/>
      <w:lvlJc w:val="left"/>
      <w:pPr>
        <w:ind w:left="4000" w:hanging="420"/>
      </w:pPr>
    </w:lvl>
    <w:lvl w:ilvl="7" w:tplc="04090019" w:tentative="1">
      <w:start w:val="1"/>
      <w:numFmt w:val="lowerLetter"/>
      <w:lvlText w:val="%8)"/>
      <w:lvlJc w:val="left"/>
      <w:pPr>
        <w:ind w:left="4420" w:hanging="420"/>
      </w:pPr>
    </w:lvl>
    <w:lvl w:ilvl="8" w:tplc="0409001B" w:tentative="1">
      <w:start w:val="1"/>
      <w:numFmt w:val="lowerRoman"/>
      <w:lvlText w:val="%9."/>
      <w:lvlJc w:val="right"/>
      <w:pPr>
        <w:ind w:left="4840" w:hanging="420"/>
      </w:pPr>
    </w:lvl>
  </w:abstractNum>
  <w:abstractNum w:abstractNumId="5">
    <w:nsid w:val="74012B3B"/>
    <w:multiLevelType w:val="hybridMultilevel"/>
    <w:tmpl w:val="B162A282"/>
    <w:lvl w:ilvl="0" w:tplc="4762DB88">
      <w:start w:val="1"/>
      <w:numFmt w:val="japaneseCounting"/>
      <w:lvlText w:val="%1、"/>
      <w:lvlJc w:val="left"/>
      <w:pPr>
        <w:ind w:left="1365" w:hanging="72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6">
    <w:nsid w:val="7ED219B0"/>
    <w:multiLevelType w:val="hybridMultilevel"/>
    <w:tmpl w:val="888AB586"/>
    <w:lvl w:ilvl="0" w:tplc="3CB44F5A">
      <w:start w:val="1"/>
      <w:numFmt w:val="japaneseCounting"/>
      <w:lvlText w:val="（%1）"/>
      <w:lvlJc w:val="left"/>
      <w:pPr>
        <w:ind w:left="1364"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3"/>
  </w:num>
  <w:num w:numId="2">
    <w:abstractNumId w:val="5"/>
  </w:num>
  <w:num w:numId="3">
    <w:abstractNumId w:val="1"/>
  </w:num>
  <w:num w:numId="4">
    <w:abstractNumId w:val="2"/>
  </w:num>
  <w:num w:numId="5">
    <w:abstractNumId w:val="6"/>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zh-CN" w:vendorID="64" w:dllVersion="0" w:nlCheck="1" w:checkStyle="1"/>
  <w:doNotTrackMoves/>
  <w:documentProtection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149B"/>
    <w:rsid w:val="00001760"/>
    <w:rsid w:val="00010044"/>
    <w:rsid w:val="0002085C"/>
    <w:rsid w:val="00021B04"/>
    <w:rsid w:val="00022ABD"/>
    <w:rsid w:val="00025D40"/>
    <w:rsid w:val="000300E5"/>
    <w:rsid w:val="0003246C"/>
    <w:rsid w:val="00033010"/>
    <w:rsid w:val="00033204"/>
    <w:rsid w:val="000475F0"/>
    <w:rsid w:val="000539F6"/>
    <w:rsid w:val="00056EE0"/>
    <w:rsid w:val="00057323"/>
    <w:rsid w:val="00066416"/>
    <w:rsid w:val="0007399C"/>
    <w:rsid w:val="0008010F"/>
    <w:rsid w:val="00081ADE"/>
    <w:rsid w:val="00083EAB"/>
    <w:rsid w:val="00084E7D"/>
    <w:rsid w:val="00086503"/>
    <w:rsid w:val="00087988"/>
    <w:rsid w:val="0009195E"/>
    <w:rsid w:val="0009227A"/>
    <w:rsid w:val="00093E55"/>
    <w:rsid w:val="00094CE3"/>
    <w:rsid w:val="00094F20"/>
    <w:rsid w:val="000A0272"/>
    <w:rsid w:val="000A0ECE"/>
    <w:rsid w:val="000A588E"/>
    <w:rsid w:val="000A5E85"/>
    <w:rsid w:val="000B53A5"/>
    <w:rsid w:val="000B57E2"/>
    <w:rsid w:val="000C06E1"/>
    <w:rsid w:val="000C1032"/>
    <w:rsid w:val="000D18EF"/>
    <w:rsid w:val="000E0912"/>
    <w:rsid w:val="000E13E9"/>
    <w:rsid w:val="000E7D66"/>
    <w:rsid w:val="000F07E6"/>
    <w:rsid w:val="000F407E"/>
    <w:rsid w:val="000F5F68"/>
    <w:rsid w:val="000F6458"/>
    <w:rsid w:val="00100926"/>
    <w:rsid w:val="001039BC"/>
    <w:rsid w:val="00103E18"/>
    <w:rsid w:val="00105339"/>
    <w:rsid w:val="001177E1"/>
    <w:rsid w:val="001279BE"/>
    <w:rsid w:val="0013251E"/>
    <w:rsid w:val="001445A9"/>
    <w:rsid w:val="00146307"/>
    <w:rsid w:val="001533B2"/>
    <w:rsid w:val="001576F5"/>
    <w:rsid w:val="001623CF"/>
    <w:rsid w:val="00165D5C"/>
    <w:rsid w:val="00166B15"/>
    <w:rsid w:val="00173AF8"/>
    <w:rsid w:val="00174C8C"/>
    <w:rsid w:val="0017571E"/>
    <w:rsid w:val="00175AED"/>
    <w:rsid w:val="00191702"/>
    <w:rsid w:val="00192262"/>
    <w:rsid w:val="001A5404"/>
    <w:rsid w:val="001A593B"/>
    <w:rsid w:val="001B2456"/>
    <w:rsid w:val="001B4BC5"/>
    <w:rsid w:val="001D04AB"/>
    <w:rsid w:val="001D2521"/>
    <w:rsid w:val="001D4027"/>
    <w:rsid w:val="001D4187"/>
    <w:rsid w:val="001D74AE"/>
    <w:rsid w:val="001E7CAD"/>
    <w:rsid w:val="001F125D"/>
    <w:rsid w:val="001F15CB"/>
    <w:rsid w:val="001F533E"/>
    <w:rsid w:val="0021172E"/>
    <w:rsid w:val="00221DE2"/>
    <w:rsid w:val="00231800"/>
    <w:rsid w:val="00234298"/>
    <w:rsid w:val="002343BD"/>
    <w:rsid w:val="002471D4"/>
    <w:rsid w:val="00253326"/>
    <w:rsid w:val="00261CDE"/>
    <w:rsid w:val="0026276F"/>
    <w:rsid w:val="00271A2A"/>
    <w:rsid w:val="00274C35"/>
    <w:rsid w:val="00276CA4"/>
    <w:rsid w:val="002823E9"/>
    <w:rsid w:val="00282A7F"/>
    <w:rsid w:val="00284E14"/>
    <w:rsid w:val="00293DE4"/>
    <w:rsid w:val="002941EC"/>
    <w:rsid w:val="00294A7C"/>
    <w:rsid w:val="00296096"/>
    <w:rsid w:val="00296303"/>
    <w:rsid w:val="002968AB"/>
    <w:rsid w:val="002970F7"/>
    <w:rsid w:val="002A1F54"/>
    <w:rsid w:val="002A4DDD"/>
    <w:rsid w:val="002A4FF0"/>
    <w:rsid w:val="002B144C"/>
    <w:rsid w:val="002B16F4"/>
    <w:rsid w:val="002B2DA0"/>
    <w:rsid w:val="002B7B4F"/>
    <w:rsid w:val="002C3239"/>
    <w:rsid w:val="002C5D36"/>
    <w:rsid w:val="002D4F66"/>
    <w:rsid w:val="002D7076"/>
    <w:rsid w:val="002E24D1"/>
    <w:rsid w:val="002E79D9"/>
    <w:rsid w:val="002E7B0A"/>
    <w:rsid w:val="002F1B80"/>
    <w:rsid w:val="002F2B53"/>
    <w:rsid w:val="00302027"/>
    <w:rsid w:val="00303860"/>
    <w:rsid w:val="00311075"/>
    <w:rsid w:val="003117E6"/>
    <w:rsid w:val="0031471A"/>
    <w:rsid w:val="003169C5"/>
    <w:rsid w:val="00332619"/>
    <w:rsid w:val="00333802"/>
    <w:rsid w:val="003467B5"/>
    <w:rsid w:val="003548F9"/>
    <w:rsid w:val="00355B7C"/>
    <w:rsid w:val="00361065"/>
    <w:rsid w:val="0036248F"/>
    <w:rsid w:val="00363311"/>
    <w:rsid w:val="00364231"/>
    <w:rsid w:val="00366F4B"/>
    <w:rsid w:val="00382BCB"/>
    <w:rsid w:val="00391944"/>
    <w:rsid w:val="00393949"/>
    <w:rsid w:val="003948AF"/>
    <w:rsid w:val="00394BBC"/>
    <w:rsid w:val="003A43A2"/>
    <w:rsid w:val="003A4AC6"/>
    <w:rsid w:val="003A5CB2"/>
    <w:rsid w:val="003B59DE"/>
    <w:rsid w:val="003C2820"/>
    <w:rsid w:val="003C3CB5"/>
    <w:rsid w:val="003C5A1A"/>
    <w:rsid w:val="003D0424"/>
    <w:rsid w:val="003D32D7"/>
    <w:rsid w:val="003E7528"/>
    <w:rsid w:val="003E770C"/>
    <w:rsid w:val="003F048E"/>
    <w:rsid w:val="003F4E13"/>
    <w:rsid w:val="003F6960"/>
    <w:rsid w:val="0040020D"/>
    <w:rsid w:val="00405ADB"/>
    <w:rsid w:val="004254EE"/>
    <w:rsid w:val="00430D19"/>
    <w:rsid w:val="00433480"/>
    <w:rsid w:val="0043655D"/>
    <w:rsid w:val="00437D86"/>
    <w:rsid w:val="00441246"/>
    <w:rsid w:val="00441E0B"/>
    <w:rsid w:val="00447219"/>
    <w:rsid w:val="00452A46"/>
    <w:rsid w:val="00454581"/>
    <w:rsid w:val="00454978"/>
    <w:rsid w:val="00467E81"/>
    <w:rsid w:val="004744B6"/>
    <w:rsid w:val="004748B9"/>
    <w:rsid w:val="004779AB"/>
    <w:rsid w:val="00477BA8"/>
    <w:rsid w:val="00477EB2"/>
    <w:rsid w:val="0048111A"/>
    <w:rsid w:val="00487BF1"/>
    <w:rsid w:val="00491FCB"/>
    <w:rsid w:val="00497943"/>
    <w:rsid w:val="00497A8B"/>
    <w:rsid w:val="004A0E45"/>
    <w:rsid w:val="004A524D"/>
    <w:rsid w:val="004A54A6"/>
    <w:rsid w:val="004A6888"/>
    <w:rsid w:val="004B1105"/>
    <w:rsid w:val="004B6D75"/>
    <w:rsid w:val="004B74CA"/>
    <w:rsid w:val="004C3109"/>
    <w:rsid w:val="004C3E9A"/>
    <w:rsid w:val="004C44C4"/>
    <w:rsid w:val="004C625A"/>
    <w:rsid w:val="004C6355"/>
    <w:rsid w:val="004D2D18"/>
    <w:rsid w:val="004D5453"/>
    <w:rsid w:val="004E1D5E"/>
    <w:rsid w:val="004E2070"/>
    <w:rsid w:val="004E4DAB"/>
    <w:rsid w:val="004E630B"/>
    <w:rsid w:val="004F7313"/>
    <w:rsid w:val="005158A6"/>
    <w:rsid w:val="0052094C"/>
    <w:rsid w:val="0052136E"/>
    <w:rsid w:val="00523DD7"/>
    <w:rsid w:val="00534A41"/>
    <w:rsid w:val="0053650E"/>
    <w:rsid w:val="0053729D"/>
    <w:rsid w:val="00542535"/>
    <w:rsid w:val="005426C5"/>
    <w:rsid w:val="00544E6E"/>
    <w:rsid w:val="00547910"/>
    <w:rsid w:val="00551033"/>
    <w:rsid w:val="00560AC4"/>
    <w:rsid w:val="00563FE4"/>
    <w:rsid w:val="00567A02"/>
    <w:rsid w:val="005711D9"/>
    <w:rsid w:val="00571F7C"/>
    <w:rsid w:val="005751C6"/>
    <w:rsid w:val="00577023"/>
    <w:rsid w:val="005772C6"/>
    <w:rsid w:val="00582D8F"/>
    <w:rsid w:val="005837B0"/>
    <w:rsid w:val="00596AC1"/>
    <w:rsid w:val="005A408B"/>
    <w:rsid w:val="005A46AE"/>
    <w:rsid w:val="005A5D5D"/>
    <w:rsid w:val="005A77EA"/>
    <w:rsid w:val="005B5746"/>
    <w:rsid w:val="005B6847"/>
    <w:rsid w:val="005B7A93"/>
    <w:rsid w:val="005C00AF"/>
    <w:rsid w:val="005C7C95"/>
    <w:rsid w:val="005D3C24"/>
    <w:rsid w:val="005D4528"/>
    <w:rsid w:val="005D5AA0"/>
    <w:rsid w:val="005E088E"/>
    <w:rsid w:val="005E0F00"/>
    <w:rsid w:val="005E65D0"/>
    <w:rsid w:val="005F07CA"/>
    <w:rsid w:val="005F4D9C"/>
    <w:rsid w:val="005F7E5C"/>
    <w:rsid w:val="00604996"/>
    <w:rsid w:val="00605219"/>
    <w:rsid w:val="00605B67"/>
    <w:rsid w:val="006163B1"/>
    <w:rsid w:val="00616874"/>
    <w:rsid w:val="00623170"/>
    <w:rsid w:val="00623941"/>
    <w:rsid w:val="0062589F"/>
    <w:rsid w:val="00626EA8"/>
    <w:rsid w:val="0063315B"/>
    <w:rsid w:val="00641CEA"/>
    <w:rsid w:val="0064232E"/>
    <w:rsid w:val="0065080E"/>
    <w:rsid w:val="00655229"/>
    <w:rsid w:val="00656B0C"/>
    <w:rsid w:val="0066309A"/>
    <w:rsid w:val="00663703"/>
    <w:rsid w:val="0066627D"/>
    <w:rsid w:val="006832A2"/>
    <w:rsid w:val="00684A20"/>
    <w:rsid w:val="0069090E"/>
    <w:rsid w:val="00690EC4"/>
    <w:rsid w:val="00693642"/>
    <w:rsid w:val="006962CB"/>
    <w:rsid w:val="006A0BB0"/>
    <w:rsid w:val="006A2E8C"/>
    <w:rsid w:val="006A7F42"/>
    <w:rsid w:val="006B4697"/>
    <w:rsid w:val="006B58D4"/>
    <w:rsid w:val="006C156A"/>
    <w:rsid w:val="006C6FE0"/>
    <w:rsid w:val="006D17EF"/>
    <w:rsid w:val="006D6F8C"/>
    <w:rsid w:val="006E4941"/>
    <w:rsid w:val="006E55E9"/>
    <w:rsid w:val="006E5DE5"/>
    <w:rsid w:val="006E7335"/>
    <w:rsid w:val="006F1E9F"/>
    <w:rsid w:val="006F6724"/>
    <w:rsid w:val="0070004D"/>
    <w:rsid w:val="007006AE"/>
    <w:rsid w:val="00700D48"/>
    <w:rsid w:val="00702423"/>
    <w:rsid w:val="00702449"/>
    <w:rsid w:val="00702F48"/>
    <w:rsid w:val="00705694"/>
    <w:rsid w:val="00710FC0"/>
    <w:rsid w:val="00714CEA"/>
    <w:rsid w:val="007159A1"/>
    <w:rsid w:val="0071642F"/>
    <w:rsid w:val="00722DD7"/>
    <w:rsid w:val="00724527"/>
    <w:rsid w:val="00725827"/>
    <w:rsid w:val="00725F68"/>
    <w:rsid w:val="0073075C"/>
    <w:rsid w:val="0073107D"/>
    <w:rsid w:val="007315E0"/>
    <w:rsid w:val="00740040"/>
    <w:rsid w:val="0074144B"/>
    <w:rsid w:val="00741A3E"/>
    <w:rsid w:val="007443C2"/>
    <w:rsid w:val="00756CAD"/>
    <w:rsid w:val="00756CDC"/>
    <w:rsid w:val="007629BB"/>
    <w:rsid w:val="00762A82"/>
    <w:rsid w:val="0076418C"/>
    <w:rsid w:val="007703B8"/>
    <w:rsid w:val="00770497"/>
    <w:rsid w:val="00771227"/>
    <w:rsid w:val="00772D42"/>
    <w:rsid w:val="00775751"/>
    <w:rsid w:val="0077791A"/>
    <w:rsid w:val="00781015"/>
    <w:rsid w:val="00787132"/>
    <w:rsid w:val="007900FC"/>
    <w:rsid w:val="00791C75"/>
    <w:rsid w:val="00794869"/>
    <w:rsid w:val="00797876"/>
    <w:rsid w:val="007A4CE8"/>
    <w:rsid w:val="007A5116"/>
    <w:rsid w:val="007A5263"/>
    <w:rsid w:val="007A714A"/>
    <w:rsid w:val="007B3A14"/>
    <w:rsid w:val="007B406A"/>
    <w:rsid w:val="007B4EC6"/>
    <w:rsid w:val="007B549A"/>
    <w:rsid w:val="007B5745"/>
    <w:rsid w:val="007B6893"/>
    <w:rsid w:val="007B79D2"/>
    <w:rsid w:val="007C3F2C"/>
    <w:rsid w:val="007C51E4"/>
    <w:rsid w:val="007D06E8"/>
    <w:rsid w:val="007D246E"/>
    <w:rsid w:val="007D4066"/>
    <w:rsid w:val="007D7165"/>
    <w:rsid w:val="007E3EED"/>
    <w:rsid w:val="007F136D"/>
    <w:rsid w:val="007F60CB"/>
    <w:rsid w:val="00801AAB"/>
    <w:rsid w:val="008050BD"/>
    <w:rsid w:val="0080773A"/>
    <w:rsid w:val="008133FB"/>
    <w:rsid w:val="0081788D"/>
    <w:rsid w:val="008210D1"/>
    <w:rsid w:val="00821EAC"/>
    <w:rsid w:val="00825398"/>
    <w:rsid w:val="008263AE"/>
    <w:rsid w:val="008318C0"/>
    <w:rsid w:val="00831A29"/>
    <w:rsid w:val="00832B61"/>
    <w:rsid w:val="00835A88"/>
    <w:rsid w:val="00842582"/>
    <w:rsid w:val="00845637"/>
    <w:rsid w:val="00847A69"/>
    <w:rsid w:val="008619E1"/>
    <w:rsid w:val="00866E5A"/>
    <w:rsid w:val="008721DF"/>
    <w:rsid w:val="008738A9"/>
    <w:rsid w:val="00874027"/>
    <w:rsid w:val="00876EC6"/>
    <w:rsid w:val="00881C77"/>
    <w:rsid w:val="00882FB0"/>
    <w:rsid w:val="008839E0"/>
    <w:rsid w:val="00887017"/>
    <w:rsid w:val="0088729D"/>
    <w:rsid w:val="00891007"/>
    <w:rsid w:val="008A1AFA"/>
    <w:rsid w:val="008A2CE2"/>
    <w:rsid w:val="008A3460"/>
    <w:rsid w:val="008B539C"/>
    <w:rsid w:val="008B77D5"/>
    <w:rsid w:val="008C155D"/>
    <w:rsid w:val="008C64A6"/>
    <w:rsid w:val="008D4634"/>
    <w:rsid w:val="008E4CD7"/>
    <w:rsid w:val="008E58F7"/>
    <w:rsid w:val="008E6EC1"/>
    <w:rsid w:val="008F5653"/>
    <w:rsid w:val="00903815"/>
    <w:rsid w:val="00903C0A"/>
    <w:rsid w:val="00904146"/>
    <w:rsid w:val="009062C4"/>
    <w:rsid w:val="0090723B"/>
    <w:rsid w:val="00910193"/>
    <w:rsid w:val="0092312D"/>
    <w:rsid w:val="00933628"/>
    <w:rsid w:val="009456A7"/>
    <w:rsid w:val="009465EA"/>
    <w:rsid w:val="009506DC"/>
    <w:rsid w:val="009566C4"/>
    <w:rsid w:val="00956DD9"/>
    <w:rsid w:val="009628AE"/>
    <w:rsid w:val="00967A04"/>
    <w:rsid w:val="009724DE"/>
    <w:rsid w:val="00973509"/>
    <w:rsid w:val="00977BBE"/>
    <w:rsid w:val="00977E7B"/>
    <w:rsid w:val="00980664"/>
    <w:rsid w:val="00986792"/>
    <w:rsid w:val="009871EF"/>
    <w:rsid w:val="00990FC0"/>
    <w:rsid w:val="00991292"/>
    <w:rsid w:val="00991AEE"/>
    <w:rsid w:val="0099252E"/>
    <w:rsid w:val="00993CBF"/>
    <w:rsid w:val="009946D9"/>
    <w:rsid w:val="00997590"/>
    <w:rsid w:val="00997D63"/>
    <w:rsid w:val="009A149B"/>
    <w:rsid w:val="009B1AF7"/>
    <w:rsid w:val="009B33C8"/>
    <w:rsid w:val="009B5D57"/>
    <w:rsid w:val="009C15E2"/>
    <w:rsid w:val="009C33BF"/>
    <w:rsid w:val="009C3820"/>
    <w:rsid w:val="009C5B4C"/>
    <w:rsid w:val="009C7DAB"/>
    <w:rsid w:val="009D2731"/>
    <w:rsid w:val="009D6298"/>
    <w:rsid w:val="009E1CD7"/>
    <w:rsid w:val="009E35EB"/>
    <w:rsid w:val="009E4928"/>
    <w:rsid w:val="009E64F2"/>
    <w:rsid w:val="009E7875"/>
    <w:rsid w:val="009F72D1"/>
    <w:rsid w:val="00A144A6"/>
    <w:rsid w:val="00A21627"/>
    <w:rsid w:val="00A37A94"/>
    <w:rsid w:val="00A41611"/>
    <w:rsid w:val="00A441B7"/>
    <w:rsid w:val="00A447AF"/>
    <w:rsid w:val="00A46430"/>
    <w:rsid w:val="00A5780A"/>
    <w:rsid w:val="00A62B15"/>
    <w:rsid w:val="00A63901"/>
    <w:rsid w:val="00A63F21"/>
    <w:rsid w:val="00A7247E"/>
    <w:rsid w:val="00A72BFA"/>
    <w:rsid w:val="00A72FCD"/>
    <w:rsid w:val="00A74844"/>
    <w:rsid w:val="00A818BD"/>
    <w:rsid w:val="00A81D7B"/>
    <w:rsid w:val="00A87C65"/>
    <w:rsid w:val="00A87DCB"/>
    <w:rsid w:val="00A9641C"/>
    <w:rsid w:val="00AB49A1"/>
    <w:rsid w:val="00AC1161"/>
    <w:rsid w:val="00AD18DD"/>
    <w:rsid w:val="00AD4C10"/>
    <w:rsid w:val="00AD562B"/>
    <w:rsid w:val="00AE313F"/>
    <w:rsid w:val="00AE3F47"/>
    <w:rsid w:val="00AE69BF"/>
    <w:rsid w:val="00AF7347"/>
    <w:rsid w:val="00B00AC4"/>
    <w:rsid w:val="00B014DF"/>
    <w:rsid w:val="00B0772D"/>
    <w:rsid w:val="00B11B77"/>
    <w:rsid w:val="00B16987"/>
    <w:rsid w:val="00B17CE8"/>
    <w:rsid w:val="00B17EF5"/>
    <w:rsid w:val="00B2068A"/>
    <w:rsid w:val="00B22788"/>
    <w:rsid w:val="00B23F95"/>
    <w:rsid w:val="00B2480E"/>
    <w:rsid w:val="00B25BAB"/>
    <w:rsid w:val="00B26285"/>
    <w:rsid w:val="00B33F4A"/>
    <w:rsid w:val="00B41297"/>
    <w:rsid w:val="00B504F2"/>
    <w:rsid w:val="00B517DE"/>
    <w:rsid w:val="00B51CE1"/>
    <w:rsid w:val="00B61D0F"/>
    <w:rsid w:val="00B62696"/>
    <w:rsid w:val="00B64EDD"/>
    <w:rsid w:val="00B65E43"/>
    <w:rsid w:val="00B713AB"/>
    <w:rsid w:val="00B725A0"/>
    <w:rsid w:val="00B7491E"/>
    <w:rsid w:val="00B763C4"/>
    <w:rsid w:val="00B803CC"/>
    <w:rsid w:val="00B820C5"/>
    <w:rsid w:val="00B849C0"/>
    <w:rsid w:val="00B9125C"/>
    <w:rsid w:val="00B91560"/>
    <w:rsid w:val="00B9364B"/>
    <w:rsid w:val="00B95F9A"/>
    <w:rsid w:val="00BA0E21"/>
    <w:rsid w:val="00BA1434"/>
    <w:rsid w:val="00BA3915"/>
    <w:rsid w:val="00BA3AE4"/>
    <w:rsid w:val="00BA559E"/>
    <w:rsid w:val="00BB3501"/>
    <w:rsid w:val="00BB3A06"/>
    <w:rsid w:val="00BB7A7F"/>
    <w:rsid w:val="00BC3F72"/>
    <w:rsid w:val="00BC56D7"/>
    <w:rsid w:val="00BC64B2"/>
    <w:rsid w:val="00BC6553"/>
    <w:rsid w:val="00BC662F"/>
    <w:rsid w:val="00BC6FFD"/>
    <w:rsid w:val="00BC778B"/>
    <w:rsid w:val="00BC7AFE"/>
    <w:rsid w:val="00BD1958"/>
    <w:rsid w:val="00BD3CFA"/>
    <w:rsid w:val="00BD7C42"/>
    <w:rsid w:val="00BE2CDD"/>
    <w:rsid w:val="00BE6EA1"/>
    <w:rsid w:val="00BF22CF"/>
    <w:rsid w:val="00BF234E"/>
    <w:rsid w:val="00BF2747"/>
    <w:rsid w:val="00BF2F67"/>
    <w:rsid w:val="00BF5588"/>
    <w:rsid w:val="00BF5F4D"/>
    <w:rsid w:val="00C0244D"/>
    <w:rsid w:val="00C04FA4"/>
    <w:rsid w:val="00C04FAE"/>
    <w:rsid w:val="00C057CB"/>
    <w:rsid w:val="00C12754"/>
    <w:rsid w:val="00C13572"/>
    <w:rsid w:val="00C1450B"/>
    <w:rsid w:val="00C22765"/>
    <w:rsid w:val="00C22816"/>
    <w:rsid w:val="00C232AD"/>
    <w:rsid w:val="00C234C6"/>
    <w:rsid w:val="00C2753D"/>
    <w:rsid w:val="00C3318B"/>
    <w:rsid w:val="00C341FA"/>
    <w:rsid w:val="00C3553B"/>
    <w:rsid w:val="00C44634"/>
    <w:rsid w:val="00C45644"/>
    <w:rsid w:val="00C51B56"/>
    <w:rsid w:val="00C5361C"/>
    <w:rsid w:val="00C537C1"/>
    <w:rsid w:val="00C53B3E"/>
    <w:rsid w:val="00C55AB5"/>
    <w:rsid w:val="00C6148E"/>
    <w:rsid w:val="00C61988"/>
    <w:rsid w:val="00C64316"/>
    <w:rsid w:val="00C67F89"/>
    <w:rsid w:val="00C71F74"/>
    <w:rsid w:val="00C73CFC"/>
    <w:rsid w:val="00C743BD"/>
    <w:rsid w:val="00C7490E"/>
    <w:rsid w:val="00C75104"/>
    <w:rsid w:val="00C81CAD"/>
    <w:rsid w:val="00C84743"/>
    <w:rsid w:val="00C85F49"/>
    <w:rsid w:val="00C86E10"/>
    <w:rsid w:val="00C9160A"/>
    <w:rsid w:val="00C93EC5"/>
    <w:rsid w:val="00C972C4"/>
    <w:rsid w:val="00CA0254"/>
    <w:rsid w:val="00CA1FEF"/>
    <w:rsid w:val="00CA25FC"/>
    <w:rsid w:val="00CA4224"/>
    <w:rsid w:val="00CA6A56"/>
    <w:rsid w:val="00CA6F39"/>
    <w:rsid w:val="00CB2CEE"/>
    <w:rsid w:val="00CB470E"/>
    <w:rsid w:val="00CB4DE3"/>
    <w:rsid w:val="00CC2F35"/>
    <w:rsid w:val="00CC40C3"/>
    <w:rsid w:val="00CD42C4"/>
    <w:rsid w:val="00CE0B9F"/>
    <w:rsid w:val="00CE43F8"/>
    <w:rsid w:val="00CE7C8B"/>
    <w:rsid w:val="00CF01CC"/>
    <w:rsid w:val="00CF6D5C"/>
    <w:rsid w:val="00CF7332"/>
    <w:rsid w:val="00D03FAC"/>
    <w:rsid w:val="00D10B1F"/>
    <w:rsid w:val="00D11E1F"/>
    <w:rsid w:val="00D14143"/>
    <w:rsid w:val="00D20C81"/>
    <w:rsid w:val="00D3262F"/>
    <w:rsid w:val="00D361FE"/>
    <w:rsid w:val="00D36E74"/>
    <w:rsid w:val="00D42471"/>
    <w:rsid w:val="00D42F13"/>
    <w:rsid w:val="00D43B3D"/>
    <w:rsid w:val="00D5035D"/>
    <w:rsid w:val="00D5213E"/>
    <w:rsid w:val="00D52A3F"/>
    <w:rsid w:val="00D535B2"/>
    <w:rsid w:val="00D56E0D"/>
    <w:rsid w:val="00D62A71"/>
    <w:rsid w:val="00D70A3B"/>
    <w:rsid w:val="00D72110"/>
    <w:rsid w:val="00D77B57"/>
    <w:rsid w:val="00D864DF"/>
    <w:rsid w:val="00D919AF"/>
    <w:rsid w:val="00D937BD"/>
    <w:rsid w:val="00DA2D7C"/>
    <w:rsid w:val="00DB6F0A"/>
    <w:rsid w:val="00DD61D5"/>
    <w:rsid w:val="00DD7BAA"/>
    <w:rsid w:val="00DE0FFA"/>
    <w:rsid w:val="00DE6A70"/>
    <w:rsid w:val="00DF18F7"/>
    <w:rsid w:val="00DF3DF3"/>
    <w:rsid w:val="00DF539C"/>
    <w:rsid w:val="00DF5AA8"/>
    <w:rsid w:val="00DF6E1C"/>
    <w:rsid w:val="00E11D7D"/>
    <w:rsid w:val="00E1254C"/>
    <w:rsid w:val="00E16895"/>
    <w:rsid w:val="00E32614"/>
    <w:rsid w:val="00E33250"/>
    <w:rsid w:val="00E3526B"/>
    <w:rsid w:val="00E5059C"/>
    <w:rsid w:val="00E54C06"/>
    <w:rsid w:val="00E5664A"/>
    <w:rsid w:val="00E57B62"/>
    <w:rsid w:val="00E73794"/>
    <w:rsid w:val="00E7407A"/>
    <w:rsid w:val="00E81A0A"/>
    <w:rsid w:val="00E964F7"/>
    <w:rsid w:val="00EA6F84"/>
    <w:rsid w:val="00EB7931"/>
    <w:rsid w:val="00ED548C"/>
    <w:rsid w:val="00ED7F3F"/>
    <w:rsid w:val="00EE158C"/>
    <w:rsid w:val="00EF043C"/>
    <w:rsid w:val="00EF3F1B"/>
    <w:rsid w:val="00EF49B3"/>
    <w:rsid w:val="00EF5420"/>
    <w:rsid w:val="00EF56E1"/>
    <w:rsid w:val="00EF61EB"/>
    <w:rsid w:val="00EF73FD"/>
    <w:rsid w:val="00EF7452"/>
    <w:rsid w:val="00F00561"/>
    <w:rsid w:val="00F01150"/>
    <w:rsid w:val="00F01E3D"/>
    <w:rsid w:val="00F04DC2"/>
    <w:rsid w:val="00F066D9"/>
    <w:rsid w:val="00F14FF0"/>
    <w:rsid w:val="00F15140"/>
    <w:rsid w:val="00F15E29"/>
    <w:rsid w:val="00F2329F"/>
    <w:rsid w:val="00F25F52"/>
    <w:rsid w:val="00F263D4"/>
    <w:rsid w:val="00F34824"/>
    <w:rsid w:val="00F4090C"/>
    <w:rsid w:val="00F41E60"/>
    <w:rsid w:val="00F469D5"/>
    <w:rsid w:val="00F47FEE"/>
    <w:rsid w:val="00F527B3"/>
    <w:rsid w:val="00F632AF"/>
    <w:rsid w:val="00F6382D"/>
    <w:rsid w:val="00F63F55"/>
    <w:rsid w:val="00F66378"/>
    <w:rsid w:val="00F66A7E"/>
    <w:rsid w:val="00F71C51"/>
    <w:rsid w:val="00F77F4B"/>
    <w:rsid w:val="00F9100C"/>
    <w:rsid w:val="00FA0934"/>
    <w:rsid w:val="00FA653D"/>
    <w:rsid w:val="00FB23EE"/>
    <w:rsid w:val="00FB6B4E"/>
    <w:rsid w:val="00FC1C7E"/>
    <w:rsid w:val="00FC34DF"/>
    <w:rsid w:val="00FD658E"/>
    <w:rsid w:val="00FE0C5A"/>
    <w:rsid w:val="00FE13A2"/>
    <w:rsid w:val="00FE6167"/>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F1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A149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9A149B"/>
    <w:rPr>
      <w:sz w:val="18"/>
      <w:szCs w:val="18"/>
    </w:rPr>
  </w:style>
  <w:style w:type="paragraph" w:styleId="a4">
    <w:name w:val="footer"/>
    <w:basedOn w:val="a"/>
    <w:link w:val="Char0"/>
    <w:uiPriority w:val="99"/>
    <w:unhideWhenUsed/>
    <w:rsid w:val="009A149B"/>
    <w:pPr>
      <w:tabs>
        <w:tab w:val="center" w:pos="4153"/>
        <w:tab w:val="right" w:pos="8306"/>
      </w:tabs>
      <w:snapToGrid w:val="0"/>
      <w:jc w:val="left"/>
    </w:pPr>
    <w:rPr>
      <w:sz w:val="18"/>
      <w:szCs w:val="18"/>
    </w:rPr>
  </w:style>
  <w:style w:type="character" w:customStyle="1" w:styleId="Char0">
    <w:name w:val="页脚 Char"/>
    <w:link w:val="a4"/>
    <w:uiPriority w:val="99"/>
    <w:rsid w:val="009A149B"/>
    <w:rPr>
      <w:sz w:val="18"/>
      <w:szCs w:val="18"/>
    </w:rPr>
  </w:style>
  <w:style w:type="paragraph" w:styleId="a5">
    <w:name w:val="List Paragraph"/>
    <w:basedOn w:val="a"/>
    <w:uiPriority w:val="34"/>
    <w:qFormat/>
    <w:rsid w:val="00C61988"/>
    <w:pPr>
      <w:ind w:firstLineChars="200" w:firstLine="420"/>
    </w:pPr>
  </w:style>
  <w:style w:type="paragraph" w:styleId="a6">
    <w:name w:val="Balloon Text"/>
    <w:basedOn w:val="a"/>
    <w:link w:val="Char1"/>
    <w:uiPriority w:val="99"/>
    <w:semiHidden/>
    <w:unhideWhenUsed/>
    <w:rsid w:val="00C75104"/>
    <w:rPr>
      <w:sz w:val="18"/>
      <w:szCs w:val="18"/>
    </w:rPr>
  </w:style>
  <w:style w:type="character" w:customStyle="1" w:styleId="Char1">
    <w:name w:val="批注框文本 Char"/>
    <w:link w:val="a6"/>
    <w:uiPriority w:val="99"/>
    <w:semiHidden/>
    <w:rsid w:val="00C75104"/>
    <w:rPr>
      <w:sz w:val="18"/>
      <w:szCs w:val="18"/>
    </w:rPr>
  </w:style>
  <w:style w:type="character" w:styleId="a7">
    <w:name w:val="Hyperlink"/>
    <w:uiPriority w:val="99"/>
    <w:unhideWhenUsed/>
    <w:rsid w:val="00BB3501"/>
    <w:rPr>
      <w:color w:val="0000FF"/>
      <w:u w:val="single"/>
    </w:rPr>
  </w:style>
  <w:style w:type="character" w:styleId="a8">
    <w:name w:val="annotation reference"/>
    <w:uiPriority w:val="99"/>
    <w:semiHidden/>
    <w:unhideWhenUsed/>
    <w:rsid w:val="002F2B53"/>
    <w:rPr>
      <w:sz w:val="21"/>
      <w:szCs w:val="21"/>
    </w:rPr>
  </w:style>
  <w:style w:type="paragraph" w:styleId="a9">
    <w:name w:val="annotation text"/>
    <w:basedOn w:val="a"/>
    <w:link w:val="Char2"/>
    <w:uiPriority w:val="99"/>
    <w:semiHidden/>
    <w:unhideWhenUsed/>
    <w:rsid w:val="002F2B53"/>
    <w:pPr>
      <w:jc w:val="left"/>
    </w:pPr>
  </w:style>
  <w:style w:type="character" w:customStyle="1" w:styleId="Char2">
    <w:name w:val="批注文字 Char"/>
    <w:basedOn w:val="a0"/>
    <w:link w:val="a9"/>
    <w:uiPriority w:val="99"/>
    <w:semiHidden/>
    <w:rsid w:val="002F2B53"/>
  </w:style>
  <w:style w:type="paragraph" w:styleId="aa">
    <w:name w:val="annotation subject"/>
    <w:basedOn w:val="a9"/>
    <w:next w:val="a9"/>
    <w:link w:val="Char3"/>
    <w:uiPriority w:val="99"/>
    <w:semiHidden/>
    <w:unhideWhenUsed/>
    <w:rsid w:val="002F2B53"/>
    <w:rPr>
      <w:b/>
      <w:bCs/>
    </w:rPr>
  </w:style>
  <w:style w:type="character" w:customStyle="1" w:styleId="Char3">
    <w:name w:val="批注主题 Char"/>
    <w:link w:val="aa"/>
    <w:uiPriority w:val="99"/>
    <w:semiHidden/>
    <w:rsid w:val="002F2B53"/>
    <w:rPr>
      <w:b/>
      <w:bCs/>
    </w:rPr>
  </w:style>
  <w:style w:type="paragraph" w:styleId="ab">
    <w:name w:val="footnote text"/>
    <w:basedOn w:val="a"/>
    <w:link w:val="Char4"/>
    <w:uiPriority w:val="99"/>
    <w:semiHidden/>
    <w:unhideWhenUsed/>
    <w:rsid w:val="002823E9"/>
    <w:pPr>
      <w:snapToGrid w:val="0"/>
      <w:jc w:val="left"/>
    </w:pPr>
    <w:rPr>
      <w:sz w:val="18"/>
      <w:szCs w:val="18"/>
    </w:rPr>
  </w:style>
  <w:style w:type="character" w:customStyle="1" w:styleId="Char4">
    <w:name w:val="脚注文本 Char"/>
    <w:link w:val="ab"/>
    <w:uiPriority w:val="99"/>
    <w:semiHidden/>
    <w:rsid w:val="002823E9"/>
    <w:rPr>
      <w:sz w:val="18"/>
      <w:szCs w:val="18"/>
    </w:rPr>
  </w:style>
  <w:style w:type="character" w:styleId="ac">
    <w:name w:val="footnote reference"/>
    <w:uiPriority w:val="99"/>
    <w:semiHidden/>
    <w:unhideWhenUsed/>
    <w:rsid w:val="002823E9"/>
    <w:rPr>
      <w:vertAlign w:val="superscript"/>
    </w:rPr>
  </w:style>
  <w:style w:type="paragraph" w:customStyle="1" w:styleId="s3">
    <w:name w:val="s3"/>
    <w:basedOn w:val="a"/>
    <w:uiPriority w:val="99"/>
    <w:rsid w:val="00C13572"/>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id.csrc.gov.cn/fu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E5C03-7B3D-4D66-8551-DB1E4A5DC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301</Words>
  <Characters>1722</Characters>
  <Application>Microsoft Office Word</Application>
  <DocSecurity>4</DocSecurity>
  <Lines>14</Lines>
  <Paragraphs>4</Paragraphs>
  <ScaleCrop>false</ScaleCrop>
  <Company/>
  <LinksUpToDate>false</LinksUpToDate>
  <CharactersWithSpaces>2019</CharactersWithSpaces>
  <SharedDoc>false</SharedDoc>
  <HLinks>
    <vt:vector size="6" baseType="variant">
      <vt:variant>
        <vt:i4>3276918</vt:i4>
      </vt:variant>
      <vt:variant>
        <vt:i4>0</vt:i4>
      </vt:variant>
      <vt:variant>
        <vt:i4>0</vt:i4>
      </vt:variant>
      <vt:variant>
        <vt:i4>5</vt:i4>
      </vt:variant>
      <vt:variant>
        <vt:lpwstr>http://eid.csrc.gov.cn/fund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xiaoming bao</dc:creator>
  <cp:keywords/>
  <cp:lastModifiedBy>ZHONGM</cp:lastModifiedBy>
  <cp:revision>2</cp:revision>
  <cp:lastPrinted>2019-08-07T06:37:00Z</cp:lastPrinted>
  <dcterms:created xsi:type="dcterms:W3CDTF">2026-10-23T16:00:00Z</dcterms:created>
  <dcterms:modified xsi:type="dcterms:W3CDTF">2026-10-23T16:00:00Z</dcterms:modified>
</cp:coreProperties>
</file>