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6D5" w:rsidRPr="006116F6" w:rsidRDefault="00A936D5" w:rsidP="00A936D5">
      <w:pPr>
        <w:adjustRightInd w:val="0"/>
        <w:spacing w:line="360" w:lineRule="auto"/>
        <w:jc w:val="center"/>
        <w:rPr>
          <w:rFonts w:ascii="Arial" w:eastAsia="宋体" w:hAnsi="Arial" w:cs="Arial"/>
          <w:b/>
          <w:sz w:val="28"/>
          <w:szCs w:val="28"/>
        </w:rPr>
      </w:pPr>
      <w:r w:rsidRPr="006116F6">
        <w:rPr>
          <w:rFonts w:ascii="Arial" w:eastAsia="宋体" w:hAnsi="Arial" w:cs="Arial"/>
          <w:b/>
          <w:sz w:val="28"/>
          <w:szCs w:val="28"/>
        </w:rPr>
        <w:t>华商基金管理有限公司关于旗下部分基金</w:t>
      </w:r>
    </w:p>
    <w:p w:rsidR="00C15BC3" w:rsidRPr="006116F6" w:rsidRDefault="00A936D5" w:rsidP="00A936D5">
      <w:pPr>
        <w:adjustRightInd w:val="0"/>
        <w:spacing w:line="360" w:lineRule="auto"/>
        <w:jc w:val="center"/>
        <w:rPr>
          <w:rFonts w:ascii="Arial" w:eastAsia="宋体" w:hAnsi="Arial" w:cs="Arial"/>
          <w:b/>
          <w:sz w:val="28"/>
          <w:szCs w:val="28"/>
        </w:rPr>
      </w:pPr>
      <w:r w:rsidRPr="006116F6">
        <w:rPr>
          <w:rFonts w:ascii="Arial" w:eastAsia="宋体" w:hAnsi="Arial" w:cs="Arial"/>
          <w:b/>
          <w:sz w:val="28"/>
          <w:szCs w:val="28"/>
        </w:rPr>
        <w:t>参加昆仑银行股份有限公司申购费率优惠活动的公告</w:t>
      </w:r>
    </w:p>
    <w:p w:rsidR="00E53C93" w:rsidRPr="006116F6" w:rsidRDefault="00E53C93">
      <w:pPr>
        <w:spacing w:line="360" w:lineRule="auto"/>
        <w:ind w:left="2160" w:hangingChars="900" w:hanging="2160"/>
        <w:jc w:val="center"/>
        <w:rPr>
          <w:rFonts w:ascii="Arial" w:eastAsia="宋体" w:hAnsi="Arial" w:cs="Arial"/>
          <w:sz w:val="24"/>
          <w:szCs w:val="24"/>
        </w:rPr>
      </w:pPr>
    </w:p>
    <w:p w:rsidR="00E53C93" w:rsidRPr="006116F6" w:rsidRDefault="00941380" w:rsidP="00CA46B6">
      <w:pPr>
        <w:tabs>
          <w:tab w:val="left" w:pos="2268"/>
        </w:tabs>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为满足广大投资者的理财需求，更好地为投资者提供服务，经华商基金管理有限公司（以下简称</w:t>
      </w:r>
      <w:r w:rsidRPr="006116F6">
        <w:rPr>
          <w:rFonts w:ascii="Arial" w:eastAsia="宋体" w:hAnsi="Arial" w:cs="Arial"/>
          <w:sz w:val="24"/>
          <w:szCs w:val="24"/>
        </w:rPr>
        <w:t>“</w:t>
      </w:r>
      <w:r w:rsidRPr="006116F6">
        <w:rPr>
          <w:rFonts w:ascii="Arial" w:eastAsia="宋体" w:hAnsi="Arial" w:cs="Arial"/>
          <w:sz w:val="24"/>
          <w:szCs w:val="24"/>
        </w:rPr>
        <w:t>本公司</w:t>
      </w:r>
      <w:r w:rsidRPr="006116F6">
        <w:rPr>
          <w:rFonts w:ascii="Arial" w:eastAsia="宋体" w:hAnsi="Arial" w:cs="Arial"/>
          <w:sz w:val="24"/>
          <w:szCs w:val="24"/>
        </w:rPr>
        <w:t>”</w:t>
      </w:r>
      <w:r w:rsidR="00B55A96" w:rsidRPr="006116F6">
        <w:rPr>
          <w:rFonts w:ascii="Arial" w:eastAsia="宋体" w:hAnsi="Arial" w:cs="Arial"/>
          <w:sz w:val="24"/>
          <w:szCs w:val="24"/>
        </w:rPr>
        <w:t>或</w:t>
      </w:r>
      <w:r w:rsidR="00B55A96" w:rsidRPr="006116F6">
        <w:rPr>
          <w:rFonts w:ascii="Arial" w:eastAsia="宋体" w:hAnsi="Arial" w:cs="Arial"/>
          <w:sz w:val="24"/>
          <w:szCs w:val="24"/>
        </w:rPr>
        <w:t>“</w:t>
      </w:r>
      <w:r w:rsidR="00B55A96" w:rsidRPr="006116F6">
        <w:rPr>
          <w:rFonts w:ascii="Arial" w:eastAsia="宋体" w:hAnsi="Arial" w:cs="Arial"/>
          <w:sz w:val="24"/>
          <w:szCs w:val="24"/>
        </w:rPr>
        <w:t>本基金管理人</w:t>
      </w:r>
      <w:r w:rsidR="00B55A96" w:rsidRPr="006116F6">
        <w:rPr>
          <w:rFonts w:ascii="Arial" w:eastAsia="宋体" w:hAnsi="Arial" w:cs="Arial"/>
          <w:sz w:val="24"/>
          <w:szCs w:val="24"/>
        </w:rPr>
        <w:t>”</w:t>
      </w:r>
      <w:r w:rsidRPr="006116F6">
        <w:rPr>
          <w:rFonts w:ascii="Arial" w:eastAsia="宋体" w:hAnsi="Arial" w:cs="Arial"/>
          <w:sz w:val="24"/>
          <w:szCs w:val="24"/>
        </w:rPr>
        <w:t>）与</w:t>
      </w:r>
      <w:r w:rsidR="00A936D5" w:rsidRPr="006116F6">
        <w:rPr>
          <w:rFonts w:ascii="Arial" w:eastAsia="宋体" w:hAnsi="Arial" w:cs="Arial"/>
          <w:sz w:val="24"/>
          <w:szCs w:val="24"/>
        </w:rPr>
        <w:t>昆仑银行股份有限公司</w:t>
      </w:r>
      <w:r w:rsidR="008C2E2E" w:rsidRPr="006116F6">
        <w:rPr>
          <w:rFonts w:ascii="Arial" w:eastAsia="宋体" w:hAnsi="Arial" w:cs="Arial"/>
          <w:sz w:val="24"/>
          <w:szCs w:val="24"/>
        </w:rPr>
        <w:t>（以下简称</w:t>
      </w:r>
      <w:r w:rsidR="008C2E2E" w:rsidRPr="006116F6">
        <w:rPr>
          <w:rFonts w:ascii="Arial" w:eastAsia="宋体" w:hAnsi="Arial" w:cs="Arial"/>
          <w:sz w:val="24"/>
          <w:szCs w:val="24"/>
        </w:rPr>
        <w:t>“</w:t>
      </w:r>
      <w:r w:rsidR="00A936D5" w:rsidRPr="006116F6">
        <w:rPr>
          <w:rFonts w:ascii="Arial" w:eastAsia="宋体" w:hAnsi="Arial" w:cs="Arial"/>
          <w:sz w:val="24"/>
          <w:szCs w:val="24"/>
        </w:rPr>
        <w:t>昆仑银行</w:t>
      </w:r>
      <w:r w:rsidR="008C2E2E" w:rsidRPr="006116F6">
        <w:rPr>
          <w:rFonts w:ascii="Arial" w:eastAsia="宋体" w:hAnsi="Arial" w:cs="Arial"/>
          <w:sz w:val="24"/>
          <w:szCs w:val="24"/>
        </w:rPr>
        <w:t>”</w:t>
      </w:r>
      <w:r w:rsidR="008C2E2E" w:rsidRPr="006116F6">
        <w:rPr>
          <w:rFonts w:ascii="Arial" w:eastAsia="宋体" w:hAnsi="Arial" w:cs="Arial"/>
          <w:sz w:val="24"/>
          <w:szCs w:val="24"/>
        </w:rPr>
        <w:t>）</w:t>
      </w:r>
      <w:r w:rsidRPr="006116F6">
        <w:rPr>
          <w:rFonts w:ascii="Arial" w:eastAsia="宋体" w:hAnsi="Arial" w:cs="Arial"/>
          <w:sz w:val="24"/>
          <w:szCs w:val="24"/>
        </w:rPr>
        <w:t>协商一致，决定自</w:t>
      </w:r>
      <w:r w:rsidR="00A936D5" w:rsidRPr="006116F6">
        <w:rPr>
          <w:rFonts w:ascii="Arial" w:eastAsia="宋体" w:hAnsi="Arial" w:cs="Arial"/>
          <w:sz w:val="24"/>
          <w:szCs w:val="24"/>
        </w:rPr>
        <w:t>2026</w:t>
      </w:r>
      <w:r w:rsidR="00A936D5" w:rsidRPr="006116F6">
        <w:rPr>
          <w:rFonts w:ascii="Arial" w:eastAsia="宋体" w:hAnsi="Arial" w:cs="Arial"/>
          <w:sz w:val="24"/>
          <w:szCs w:val="24"/>
        </w:rPr>
        <w:t>年</w:t>
      </w:r>
      <w:r w:rsidR="00A936D5" w:rsidRPr="006116F6">
        <w:rPr>
          <w:rFonts w:ascii="Arial" w:eastAsia="宋体" w:hAnsi="Arial" w:cs="Arial"/>
          <w:sz w:val="24"/>
          <w:szCs w:val="24"/>
        </w:rPr>
        <w:t>1</w:t>
      </w:r>
      <w:r w:rsidR="00A936D5" w:rsidRPr="006116F6">
        <w:rPr>
          <w:rFonts w:ascii="Arial" w:eastAsia="宋体" w:hAnsi="Arial" w:cs="Arial"/>
          <w:sz w:val="24"/>
          <w:szCs w:val="24"/>
        </w:rPr>
        <w:t>月</w:t>
      </w:r>
      <w:r w:rsidR="00A936D5" w:rsidRPr="006116F6">
        <w:rPr>
          <w:rFonts w:ascii="Arial" w:eastAsia="宋体" w:hAnsi="Arial" w:cs="Arial"/>
          <w:sz w:val="24"/>
          <w:szCs w:val="24"/>
        </w:rPr>
        <w:t>29</w:t>
      </w:r>
      <w:r w:rsidRPr="006116F6">
        <w:rPr>
          <w:rFonts w:ascii="Arial" w:eastAsia="宋体" w:hAnsi="Arial" w:cs="Arial"/>
          <w:sz w:val="24"/>
          <w:szCs w:val="24"/>
        </w:rPr>
        <w:t>日起，</w:t>
      </w:r>
      <w:r w:rsidR="00A278D7" w:rsidRPr="006116F6">
        <w:rPr>
          <w:rFonts w:ascii="Arial" w:eastAsia="宋体" w:hAnsi="Arial" w:cs="Arial"/>
          <w:sz w:val="24"/>
          <w:szCs w:val="24"/>
        </w:rPr>
        <w:t>本公司旗下部分基金</w:t>
      </w:r>
      <w:r w:rsidR="00E404F7" w:rsidRPr="006116F6">
        <w:rPr>
          <w:rFonts w:ascii="Arial" w:eastAsia="宋体" w:hAnsi="Arial" w:cs="Arial"/>
          <w:sz w:val="24"/>
          <w:szCs w:val="24"/>
        </w:rPr>
        <w:t>参加</w:t>
      </w:r>
      <w:r w:rsidR="00A936D5" w:rsidRPr="006116F6">
        <w:rPr>
          <w:rFonts w:ascii="Arial" w:eastAsia="宋体" w:hAnsi="Arial" w:cs="Arial"/>
          <w:sz w:val="24"/>
          <w:szCs w:val="24"/>
        </w:rPr>
        <w:t>昆仑银行</w:t>
      </w:r>
      <w:r w:rsidRPr="006116F6">
        <w:rPr>
          <w:rFonts w:ascii="Arial" w:eastAsia="宋体" w:hAnsi="Arial" w:cs="Arial"/>
          <w:sz w:val="24"/>
          <w:szCs w:val="24"/>
        </w:rPr>
        <w:t>申购（含定期定额投资）费率优惠活动。</w:t>
      </w:r>
    </w:p>
    <w:p w:rsidR="00E53C93" w:rsidRPr="006116F6" w:rsidRDefault="00941380">
      <w:pPr>
        <w:pStyle w:val="ad"/>
        <w:numPr>
          <w:ilvl w:val="0"/>
          <w:numId w:val="1"/>
        </w:numPr>
        <w:adjustRightInd w:val="0"/>
        <w:snapToGrid w:val="0"/>
        <w:spacing w:line="360" w:lineRule="auto"/>
        <w:ind w:firstLineChars="0"/>
        <w:jc w:val="left"/>
        <w:rPr>
          <w:rFonts w:ascii="Arial" w:eastAsia="宋体" w:hAnsi="Arial" w:cs="Arial"/>
          <w:sz w:val="24"/>
          <w:szCs w:val="24"/>
        </w:rPr>
      </w:pPr>
      <w:r w:rsidRPr="006116F6">
        <w:rPr>
          <w:rFonts w:ascii="Arial" w:eastAsia="宋体" w:hAnsi="Arial" w:cs="Arial"/>
          <w:b/>
          <w:sz w:val="24"/>
          <w:szCs w:val="24"/>
        </w:rPr>
        <w:t>适用基金范围</w:t>
      </w:r>
    </w:p>
    <w:tbl>
      <w:tblPr>
        <w:tblW w:w="8592" w:type="dxa"/>
        <w:tblInd w:w="-5" w:type="dxa"/>
        <w:tblLook w:val="04A0"/>
      </w:tblPr>
      <w:tblGrid>
        <w:gridCol w:w="704"/>
        <w:gridCol w:w="1536"/>
        <w:gridCol w:w="6352"/>
      </w:tblGrid>
      <w:tr w:rsidR="00A514D2" w:rsidRPr="006116F6" w:rsidTr="003D6153">
        <w:trPr>
          <w:trHeight w:val="43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14D2" w:rsidRPr="006116F6" w:rsidRDefault="00A514D2" w:rsidP="00A514D2">
            <w:pPr>
              <w:widowControl/>
              <w:jc w:val="center"/>
              <w:rPr>
                <w:rFonts w:ascii="Arial" w:eastAsia="宋体" w:hAnsi="Arial" w:cs="Arial"/>
                <w:kern w:val="0"/>
                <w:szCs w:val="20"/>
              </w:rPr>
            </w:pPr>
            <w:r w:rsidRPr="006116F6">
              <w:rPr>
                <w:rFonts w:ascii="Arial" w:eastAsia="宋体" w:hAnsi="Arial" w:cs="Arial"/>
                <w:kern w:val="0"/>
                <w:szCs w:val="20"/>
              </w:rPr>
              <w:t>序号</w:t>
            </w:r>
          </w:p>
        </w:tc>
        <w:tc>
          <w:tcPr>
            <w:tcW w:w="1536" w:type="dxa"/>
            <w:tcBorders>
              <w:top w:val="single" w:sz="4" w:space="0" w:color="auto"/>
              <w:left w:val="nil"/>
              <w:bottom w:val="single" w:sz="4" w:space="0" w:color="auto"/>
              <w:right w:val="single" w:sz="4" w:space="0" w:color="auto"/>
            </w:tcBorders>
            <w:shd w:val="clear" w:color="auto" w:fill="auto"/>
            <w:noWrap/>
            <w:vAlign w:val="center"/>
            <w:hideMark/>
          </w:tcPr>
          <w:p w:rsidR="00A514D2" w:rsidRPr="006116F6" w:rsidRDefault="00A514D2" w:rsidP="00A514D2">
            <w:pPr>
              <w:widowControl/>
              <w:jc w:val="center"/>
              <w:rPr>
                <w:rFonts w:ascii="Arial" w:eastAsia="宋体" w:hAnsi="Arial" w:cs="Arial"/>
                <w:kern w:val="0"/>
                <w:szCs w:val="20"/>
              </w:rPr>
            </w:pPr>
            <w:r w:rsidRPr="006116F6">
              <w:rPr>
                <w:rFonts w:ascii="Arial" w:eastAsia="宋体" w:hAnsi="Arial" w:cs="Arial"/>
                <w:kern w:val="0"/>
                <w:szCs w:val="20"/>
              </w:rPr>
              <w:t>基金代码</w:t>
            </w:r>
          </w:p>
        </w:tc>
        <w:tc>
          <w:tcPr>
            <w:tcW w:w="6352" w:type="dxa"/>
            <w:tcBorders>
              <w:top w:val="single" w:sz="4" w:space="0" w:color="auto"/>
              <w:left w:val="nil"/>
              <w:bottom w:val="single" w:sz="4" w:space="0" w:color="auto"/>
              <w:right w:val="single" w:sz="4" w:space="0" w:color="auto"/>
            </w:tcBorders>
            <w:shd w:val="clear" w:color="auto" w:fill="auto"/>
            <w:noWrap/>
            <w:vAlign w:val="center"/>
            <w:hideMark/>
          </w:tcPr>
          <w:p w:rsidR="00A514D2" w:rsidRPr="006116F6" w:rsidRDefault="00A514D2" w:rsidP="00A514D2">
            <w:pPr>
              <w:widowControl/>
              <w:jc w:val="center"/>
              <w:rPr>
                <w:rFonts w:ascii="Arial" w:eastAsia="宋体" w:hAnsi="Arial" w:cs="Arial"/>
                <w:kern w:val="0"/>
                <w:szCs w:val="20"/>
              </w:rPr>
            </w:pPr>
            <w:r w:rsidRPr="006116F6">
              <w:rPr>
                <w:rFonts w:ascii="Arial" w:eastAsia="宋体" w:hAnsi="Arial" w:cs="Arial"/>
                <w:kern w:val="0"/>
                <w:szCs w:val="20"/>
              </w:rPr>
              <w:t>基金名称</w:t>
            </w:r>
          </w:p>
        </w:tc>
      </w:tr>
      <w:tr w:rsidR="004B718D" w:rsidRPr="006116F6" w:rsidTr="003D6153">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4B718D" w:rsidRPr="006116F6" w:rsidRDefault="004B718D" w:rsidP="004B718D">
            <w:pPr>
              <w:widowControl/>
              <w:jc w:val="center"/>
              <w:rPr>
                <w:rFonts w:ascii="Arial" w:eastAsia="宋体" w:hAnsi="Arial" w:cs="Arial"/>
                <w:kern w:val="0"/>
                <w:sz w:val="22"/>
                <w:szCs w:val="20"/>
              </w:rPr>
            </w:pPr>
            <w:r w:rsidRPr="006116F6">
              <w:rPr>
                <w:rFonts w:ascii="Arial" w:eastAsia="宋体" w:hAnsi="Arial" w:cs="Arial"/>
                <w:kern w:val="0"/>
                <w:sz w:val="22"/>
                <w:szCs w:val="20"/>
              </w:rPr>
              <w:t>1</w:t>
            </w:r>
          </w:p>
        </w:tc>
        <w:tc>
          <w:tcPr>
            <w:tcW w:w="1536" w:type="dxa"/>
            <w:tcBorders>
              <w:top w:val="nil"/>
              <w:left w:val="nil"/>
              <w:bottom w:val="single" w:sz="4" w:space="0" w:color="auto"/>
              <w:right w:val="single" w:sz="4" w:space="0" w:color="auto"/>
            </w:tcBorders>
            <w:shd w:val="clear" w:color="auto" w:fill="auto"/>
            <w:noWrap/>
            <w:vAlign w:val="center"/>
            <w:hideMark/>
          </w:tcPr>
          <w:p w:rsidR="004B718D" w:rsidRPr="006116F6" w:rsidRDefault="000E7D0C" w:rsidP="00F814AA">
            <w:pPr>
              <w:widowControl/>
              <w:jc w:val="center"/>
              <w:rPr>
                <w:rFonts w:ascii="Arial" w:eastAsia="宋体" w:hAnsi="Arial" w:cs="Arial"/>
                <w:kern w:val="0"/>
                <w:sz w:val="20"/>
                <w:szCs w:val="20"/>
              </w:rPr>
            </w:pPr>
            <w:r w:rsidRPr="006116F6">
              <w:rPr>
                <w:rFonts w:ascii="Arial" w:eastAsia="宋体" w:hAnsi="Arial" w:cs="Arial"/>
                <w:kern w:val="0"/>
                <w:sz w:val="22"/>
                <w:szCs w:val="20"/>
              </w:rPr>
              <w:t>011369</w:t>
            </w:r>
          </w:p>
        </w:tc>
        <w:tc>
          <w:tcPr>
            <w:tcW w:w="6352" w:type="dxa"/>
            <w:tcBorders>
              <w:top w:val="nil"/>
              <w:left w:val="nil"/>
              <w:bottom w:val="single" w:sz="4" w:space="0" w:color="auto"/>
              <w:right w:val="single" w:sz="4" w:space="0" w:color="auto"/>
            </w:tcBorders>
            <w:shd w:val="clear" w:color="auto" w:fill="auto"/>
            <w:noWrap/>
            <w:vAlign w:val="center"/>
            <w:hideMark/>
          </w:tcPr>
          <w:p w:rsidR="004B718D" w:rsidRPr="006116F6" w:rsidRDefault="000E7D0C" w:rsidP="004B718D">
            <w:pPr>
              <w:widowControl/>
              <w:jc w:val="center"/>
              <w:rPr>
                <w:rFonts w:ascii="Arial" w:eastAsia="宋体" w:hAnsi="Arial" w:cs="Arial"/>
                <w:kern w:val="0"/>
                <w:sz w:val="22"/>
                <w:szCs w:val="20"/>
              </w:rPr>
            </w:pPr>
            <w:r w:rsidRPr="006116F6">
              <w:rPr>
                <w:rFonts w:ascii="Arial" w:eastAsia="宋体" w:hAnsi="Arial" w:cs="Arial"/>
                <w:kern w:val="0"/>
                <w:sz w:val="22"/>
                <w:szCs w:val="20"/>
              </w:rPr>
              <w:t>华商均衡成长混合型证券投资基金</w:t>
            </w:r>
            <w:r w:rsidR="00FC7212" w:rsidRPr="006116F6">
              <w:rPr>
                <w:rFonts w:ascii="Arial" w:eastAsia="宋体" w:hAnsi="Arial" w:cs="Arial"/>
                <w:kern w:val="0"/>
                <w:sz w:val="22"/>
                <w:szCs w:val="20"/>
              </w:rPr>
              <w:t>A</w:t>
            </w:r>
          </w:p>
        </w:tc>
      </w:tr>
      <w:tr w:rsidR="00A936D5" w:rsidRPr="006116F6" w:rsidTr="00A936D5">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936D5" w:rsidRPr="006116F6" w:rsidRDefault="00A936D5"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2</w:t>
            </w:r>
          </w:p>
        </w:tc>
        <w:tc>
          <w:tcPr>
            <w:tcW w:w="1536" w:type="dxa"/>
            <w:tcBorders>
              <w:top w:val="nil"/>
              <w:left w:val="nil"/>
              <w:bottom w:val="single" w:sz="4" w:space="0" w:color="auto"/>
              <w:right w:val="single" w:sz="4" w:space="0" w:color="auto"/>
            </w:tcBorders>
            <w:shd w:val="clear" w:color="auto" w:fill="auto"/>
            <w:noWrap/>
            <w:vAlign w:val="center"/>
            <w:hideMark/>
          </w:tcPr>
          <w:p w:rsidR="00A936D5" w:rsidRPr="006116F6" w:rsidRDefault="00A936D5"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026177</w:t>
            </w:r>
          </w:p>
        </w:tc>
        <w:tc>
          <w:tcPr>
            <w:tcW w:w="6352" w:type="dxa"/>
            <w:tcBorders>
              <w:top w:val="nil"/>
              <w:left w:val="nil"/>
              <w:bottom w:val="single" w:sz="4" w:space="0" w:color="auto"/>
              <w:right w:val="single" w:sz="4" w:space="0" w:color="auto"/>
            </w:tcBorders>
            <w:shd w:val="clear" w:color="auto" w:fill="auto"/>
            <w:noWrap/>
            <w:vAlign w:val="center"/>
            <w:hideMark/>
          </w:tcPr>
          <w:p w:rsidR="00B761E9" w:rsidRPr="006116F6" w:rsidRDefault="00A936D5"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华商品质甄选混合型证券投资基金</w:t>
            </w:r>
            <w:r w:rsidRPr="006116F6">
              <w:rPr>
                <w:rFonts w:ascii="Arial" w:eastAsia="宋体" w:hAnsi="Arial" w:cs="Arial"/>
                <w:kern w:val="0"/>
                <w:sz w:val="22"/>
                <w:szCs w:val="20"/>
              </w:rPr>
              <w:t>A</w:t>
            </w:r>
          </w:p>
          <w:p w:rsidR="00A936D5" w:rsidRPr="006116F6" w:rsidRDefault="00B761E9"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（本基金暂</w:t>
            </w:r>
            <w:r w:rsidR="005D2D23" w:rsidRPr="006116F6">
              <w:rPr>
                <w:rFonts w:ascii="Arial" w:eastAsia="宋体" w:hAnsi="Arial" w:cs="Arial"/>
                <w:kern w:val="0"/>
                <w:sz w:val="22"/>
                <w:szCs w:val="20"/>
              </w:rPr>
              <w:t>未开放申购</w:t>
            </w:r>
            <w:r w:rsidRPr="006116F6">
              <w:rPr>
                <w:rFonts w:ascii="Arial" w:eastAsia="宋体" w:hAnsi="Arial" w:cs="Arial"/>
                <w:kern w:val="0"/>
                <w:sz w:val="22"/>
                <w:szCs w:val="20"/>
              </w:rPr>
              <w:t>）</w:t>
            </w:r>
          </w:p>
        </w:tc>
      </w:tr>
      <w:tr w:rsidR="00A936D5" w:rsidRPr="006116F6" w:rsidTr="00A936D5">
        <w:trPr>
          <w:trHeight w:val="49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A936D5" w:rsidRPr="006116F6" w:rsidRDefault="00A936D5"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3</w:t>
            </w:r>
          </w:p>
        </w:tc>
        <w:tc>
          <w:tcPr>
            <w:tcW w:w="1536" w:type="dxa"/>
            <w:tcBorders>
              <w:top w:val="nil"/>
              <w:left w:val="nil"/>
              <w:bottom w:val="single" w:sz="4" w:space="0" w:color="auto"/>
              <w:right w:val="single" w:sz="4" w:space="0" w:color="auto"/>
            </w:tcBorders>
            <w:shd w:val="clear" w:color="auto" w:fill="auto"/>
            <w:noWrap/>
            <w:vAlign w:val="center"/>
            <w:hideMark/>
          </w:tcPr>
          <w:p w:rsidR="00A936D5" w:rsidRPr="006116F6" w:rsidRDefault="00A936D5"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026045</w:t>
            </w:r>
          </w:p>
        </w:tc>
        <w:tc>
          <w:tcPr>
            <w:tcW w:w="6352" w:type="dxa"/>
            <w:tcBorders>
              <w:top w:val="nil"/>
              <w:left w:val="nil"/>
              <w:bottom w:val="single" w:sz="4" w:space="0" w:color="auto"/>
              <w:right w:val="single" w:sz="4" w:space="0" w:color="auto"/>
            </w:tcBorders>
            <w:shd w:val="clear" w:color="auto" w:fill="auto"/>
            <w:noWrap/>
            <w:vAlign w:val="center"/>
            <w:hideMark/>
          </w:tcPr>
          <w:p w:rsidR="00A936D5" w:rsidRDefault="00A936D5"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华商安元债券型证券投资基金</w:t>
            </w:r>
            <w:r w:rsidRPr="006116F6">
              <w:rPr>
                <w:rFonts w:ascii="Arial" w:eastAsia="宋体" w:hAnsi="Arial" w:cs="Arial"/>
                <w:kern w:val="0"/>
                <w:sz w:val="22"/>
                <w:szCs w:val="20"/>
              </w:rPr>
              <w:t>A</w:t>
            </w:r>
          </w:p>
          <w:p w:rsidR="002E2A6B" w:rsidRPr="006116F6" w:rsidRDefault="002E2A6B" w:rsidP="00A936D5">
            <w:pPr>
              <w:widowControl/>
              <w:jc w:val="center"/>
              <w:rPr>
                <w:rFonts w:ascii="Arial" w:eastAsia="宋体" w:hAnsi="Arial" w:cs="Arial"/>
                <w:kern w:val="0"/>
                <w:sz w:val="22"/>
                <w:szCs w:val="20"/>
              </w:rPr>
            </w:pPr>
            <w:r w:rsidRPr="006116F6">
              <w:rPr>
                <w:rFonts w:ascii="Arial" w:eastAsia="宋体" w:hAnsi="Arial" w:cs="Arial"/>
                <w:kern w:val="0"/>
                <w:sz w:val="22"/>
                <w:szCs w:val="20"/>
              </w:rPr>
              <w:t>（本基金暂未开放申购）</w:t>
            </w:r>
          </w:p>
        </w:tc>
      </w:tr>
    </w:tbl>
    <w:p w:rsidR="00E53C93" w:rsidRPr="006116F6" w:rsidRDefault="00941380">
      <w:pPr>
        <w:spacing w:line="360" w:lineRule="auto"/>
        <w:ind w:firstLineChars="200" w:firstLine="482"/>
        <w:rPr>
          <w:rFonts w:ascii="Arial" w:eastAsia="宋体" w:hAnsi="Arial" w:cs="Arial"/>
          <w:b/>
          <w:sz w:val="24"/>
          <w:szCs w:val="24"/>
        </w:rPr>
      </w:pPr>
      <w:r w:rsidRPr="006116F6">
        <w:rPr>
          <w:rFonts w:ascii="Arial" w:eastAsia="宋体" w:hAnsi="Arial" w:cs="Arial"/>
          <w:b/>
          <w:sz w:val="24"/>
          <w:szCs w:val="24"/>
        </w:rPr>
        <w:t>二、活动内容</w:t>
      </w:r>
    </w:p>
    <w:p w:rsidR="00E53C93" w:rsidRPr="006116F6" w:rsidRDefault="00941380">
      <w:pPr>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1</w:t>
      </w:r>
      <w:r w:rsidRPr="006116F6">
        <w:rPr>
          <w:rFonts w:ascii="Arial" w:eastAsia="宋体" w:hAnsi="Arial" w:cs="Arial"/>
          <w:sz w:val="24"/>
          <w:szCs w:val="24"/>
        </w:rPr>
        <w:t>、费率优惠内容</w:t>
      </w:r>
    </w:p>
    <w:p w:rsidR="00E53C93" w:rsidRPr="006116F6" w:rsidRDefault="00941380">
      <w:pPr>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优惠活动期间，凡投资者通过</w:t>
      </w:r>
      <w:r w:rsidR="00A936D5" w:rsidRPr="006116F6">
        <w:rPr>
          <w:rFonts w:ascii="Arial" w:eastAsia="宋体" w:hAnsi="Arial" w:cs="Arial"/>
          <w:sz w:val="24"/>
          <w:szCs w:val="24"/>
        </w:rPr>
        <w:t>昆仑银行</w:t>
      </w:r>
      <w:r w:rsidRPr="006116F6">
        <w:rPr>
          <w:rFonts w:ascii="Arial" w:eastAsia="宋体" w:hAnsi="Arial" w:cs="Arial"/>
          <w:sz w:val="24"/>
          <w:szCs w:val="24"/>
        </w:rPr>
        <w:t>申购</w:t>
      </w:r>
      <w:r w:rsidR="00A936D5" w:rsidRPr="006116F6">
        <w:rPr>
          <w:rFonts w:ascii="Arial" w:eastAsia="宋体" w:hAnsi="Arial" w:cs="Arial"/>
          <w:sz w:val="24"/>
          <w:szCs w:val="24"/>
        </w:rPr>
        <w:t>上述</w:t>
      </w:r>
      <w:r w:rsidRPr="006116F6">
        <w:rPr>
          <w:rFonts w:ascii="Arial" w:eastAsia="宋体" w:hAnsi="Arial" w:cs="Arial"/>
          <w:sz w:val="24"/>
          <w:szCs w:val="24"/>
        </w:rPr>
        <w:t>基金可享有申购</w:t>
      </w:r>
      <w:r w:rsidR="00EE2027" w:rsidRPr="006116F6">
        <w:rPr>
          <w:rFonts w:ascii="Arial" w:eastAsia="宋体" w:hAnsi="Arial" w:cs="Arial"/>
          <w:sz w:val="24"/>
          <w:szCs w:val="24"/>
        </w:rPr>
        <w:t>（含定期定额投资）</w:t>
      </w:r>
      <w:r w:rsidR="000A6CB8" w:rsidRPr="006116F6">
        <w:rPr>
          <w:rFonts w:ascii="Arial" w:eastAsia="宋体" w:hAnsi="Arial" w:cs="Arial"/>
          <w:sz w:val="24"/>
          <w:szCs w:val="24"/>
        </w:rPr>
        <w:t>1</w:t>
      </w:r>
      <w:r w:rsidR="000A6CB8" w:rsidRPr="006116F6">
        <w:rPr>
          <w:rFonts w:ascii="Arial" w:eastAsia="宋体" w:hAnsi="Arial" w:cs="Arial"/>
          <w:sz w:val="24"/>
          <w:szCs w:val="24"/>
        </w:rPr>
        <w:t>折费率优惠</w:t>
      </w:r>
      <w:r w:rsidR="00637473" w:rsidRPr="006116F6">
        <w:rPr>
          <w:rFonts w:ascii="Arial" w:eastAsia="宋体" w:hAnsi="Arial" w:cs="Arial"/>
          <w:sz w:val="24"/>
          <w:szCs w:val="24"/>
        </w:rPr>
        <w:t>，</w:t>
      </w:r>
      <w:r w:rsidR="0096536E" w:rsidRPr="006116F6">
        <w:rPr>
          <w:rFonts w:ascii="Arial" w:eastAsia="宋体" w:hAnsi="Arial" w:cs="Arial"/>
          <w:sz w:val="24"/>
          <w:szCs w:val="24"/>
        </w:rPr>
        <w:t>适用于固定费用的，</w:t>
      </w:r>
      <w:r w:rsidRPr="006116F6">
        <w:rPr>
          <w:rFonts w:ascii="Arial" w:eastAsia="宋体" w:hAnsi="Arial" w:cs="Arial"/>
          <w:sz w:val="24"/>
          <w:szCs w:val="24"/>
        </w:rPr>
        <w:t>则执行其规定的固定费用，不再享有费率折扣。</w:t>
      </w:r>
      <w:r w:rsidR="00A936D5" w:rsidRPr="006116F6">
        <w:rPr>
          <w:rFonts w:ascii="Arial" w:eastAsia="宋体" w:hAnsi="Arial" w:cs="Arial"/>
          <w:sz w:val="24"/>
          <w:szCs w:val="24"/>
        </w:rPr>
        <w:t>上述</w:t>
      </w:r>
      <w:r w:rsidRPr="006116F6">
        <w:rPr>
          <w:rFonts w:ascii="Arial" w:eastAsia="宋体" w:hAnsi="Arial" w:cs="Arial"/>
          <w:sz w:val="24"/>
          <w:szCs w:val="24"/>
        </w:rPr>
        <w:t>基金费率请详见其法律文件及本公司发布的最新业务公告。</w:t>
      </w:r>
    </w:p>
    <w:p w:rsidR="00E53C93" w:rsidRPr="006116F6" w:rsidRDefault="00A936D5">
      <w:pPr>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上述</w:t>
      </w:r>
      <w:r w:rsidR="00941380" w:rsidRPr="006116F6">
        <w:rPr>
          <w:rFonts w:ascii="Arial" w:eastAsia="宋体" w:hAnsi="Arial" w:cs="Arial"/>
          <w:sz w:val="24"/>
          <w:szCs w:val="24"/>
        </w:rPr>
        <w:t>基金费率优惠活动内容的解释权归</w:t>
      </w:r>
      <w:r w:rsidRPr="006116F6">
        <w:rPr>
          <w:rFonts w:ascii="Arial" w:eastAsia="宋体" w:hAnsi="Arial" w:cs="Arial"/>
          <w:sz w:val="24"/>
          <w:szCs w:val="24"/>
        </w:rPr>
        <w:t>昆仑银行</w:t>
      </w:r>
      <w:r w:rsidR="00941380" w:rsidRPr="006116F6">
        <w:rPr>
          <w:rFonts w:ascii="Arial" w:eastAsia="宋体" w:hAnsi="Arial" w:cs="Arial"/>
          <w:sz w:val="24"/>
          <w:szCs w:val="24"/>
        </w:rPr>
        <w:t>，费率优惠活动内容执行期间，调整适用基金范围、业务办理的相关规则及流程以</w:t>
      </w:r>
      <w:r w:rsidRPr="006116F6">
        <w:rPr>
          <w:rFonts w:ascii="Arial" w:eastAsia="宋体" w:hAnsi="Arial" w:cs="Arial"/>
          <w:sz w:val="24"/>
          <w:szCs w:val="24"/>
        </w:rPr>
        <w:t>昆仑银行</w:t>
      </w:r>
      <w:r w:rsidR="00941380" w:rsidRPr="006116F6">
        <w:rPr>
          <w:rFonts w:ascii="Arial" w:eastAsia="宋体" w:hAnsi="Arial" w:cs="Arial"/>
          <w:sz w:val="24"/>
          <w:szCs w:val="24"/>
        </w:rPr>
        <w:t>官方公告为准。</w:t>
      </w:r>
    </w:p>
    <w:p w:rsidR="00E53C93" w:rsidRPr="006116F6" w:rsidRDefault="00941380">
      <w:pPr>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2</w:t>
      </w:r>
      <w:r w:rsidRPr="006116F6">
        <w:rPr>
          <w:rFonts w:ascii="Arial" w:eastAsia="宋体" w:hAnsi="Arial" w:cs="Arial"/>
          <w:sz w:val="24"/>
          <w:szCs w:val="24"/>
        </w:rPr>
        <w:t>、费率优惠期限</w:t>
      </w:r>
    </w:p>
    <w:p w:rsidR="00E53C93" w:rsidRPr="006116F6" w:rsidRDefault="00941380" w:rsidP="00B94CC4">
      <w:pPr>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费率优惠起始时间为</w:t>
      </w:r>
      <w:r w:rsidR="00F814AA" w:rsidRPr="006116F6">
        <w:rPr>
          <w:rFonts w:ascii="Arial" w:eastAsia="宋体" w:hAnsi="Arial" w:cs="Arial"/>
          <w:sz w:val="24"/>
          <w:szCs w:val="24"/>
        </w:rPr>
        <w:t>202</w:t>
      </w:r>
      <w:r w:rsidR="000E7D0C" w:rsidRPr="006116F6">
        <w:rPr>
          <w:rFonts w:ascii="Arial" w:eastAsia="宋体" w:hAnsi="Arial" w:cs="Arial"/>
          <w:sz w:val="24"/>
          <w:szCs w:val="24"/>
        </w:rPr>
        <w:t>6</w:t>
      </w:r>
      <w:r w:rsidR="00F814AA" w:rsidRPr="006116F6">
        <w:rPr>
          <w:rFonts w:ascii="Arial" w:eastAsia="宋体" w:hAnsi="Arial" w:cs="Arial"/>
          <w:sz w:val="24"/>
          <w:szCs w:val="24"/>
        </w:rPr>
        <w:t>年</w:t>
      </w:r>
      <w:r w:rsidR="000E7D0C" w:rsidRPr="006116F6">
        <w:rPr>
          <w:rFonts w:ascii="Arial" w:eastAsia="宋体" w:hAnsi="Arial" w:cs="Arial"/>
          <w:sz w:val="24"/>
          <w:szCs w:val="24"/>
        </w:rPr>
        <w:t>1</w:t>
      </w:r>
      <w:r w:rsidR="000A6CB8" w:rsidRPr="006116F6">
        <w:rPr>
          <w:rFonts w:ascii="Arial" w:eastAsia="宋体" w:hAnsi="Arial" w:cs="Arial"/>
          <w:sz w:val="24"/>
          <w:szCs w:val="24"/>
        </w:rPr>
        <w:t>月</w:t>
      </w:r>
      <w:r w:rsidR="00A936D5" w:rsidRPr="006116F6">
        <w:rPr>
          <w:rFonts w:ascii="Arial" w:eastAsia="宋体" w:hAnsi="Arial" w:cs="Arial"/>
          <w:sz w:val="24"/>
          <w:szCs w:val="24"/>
        </w:rPr>
        <w:t>29</w:t>
      </w:r>
      <w:r w:rsidRPr="006116F6">
        <w:rPr>
          <w:rFonts w:ascii="Arial" w:eastAsia="宋体" w:hAnsi="Arial" w:cs="Arial"/>
          <w:sz w:val="24"/>
          <w:szCs w:val="24"/>
        </w:rPr>
        <w:t>日</w:t>
      </w:r>
      <w:r w:rsidR="006646F3" w:rsidRPr="006116F6">
        <w:rPr>
          <w:rFonts w:ascii="Arial" w:eastAsia="宋体" w:hAnsi="Arial" w:cs="Arial"/>
          <w:sz w:val="24"/>
          <w:szCs w:val="24"/>
        </w:rPr>
        <w:t>，结束时间请以</w:t>
      </w:r>
      <w:r w:rsidR="00A936D5" w:rsidRPr="006116F6">
        <w:rPr>
          <w:rFonts w:ascii="Arial" w:eastAsia="宋体" w:hAnsi="Arial" w:cs="Arial"/>
          <w:sz w:val="24"/>
          <w:szCs w:val="24"/>
        </w:rPr>
        <w:t>昆仑银行</w:t>
      </w:r>
      <w:r w:rsidR="006646F3" w:rsidRPr="006116F6">
        <w:rPr>
          <w:rFonts w:ascii="Arial" w:eastAsia="宋体" w:hAnsi="Arial" w:cs="Arial"/>
          <w:sz w:val="24"/>
          <w:szCs w:val="24"/>
        </w:rPr>
        <w:t>官方公告为准。</w:t>
      </w:r>
    </w:p>
    <w:p w:rsidR="00E53C93" w:rsidRPr="006116F6" w:rsidRDefault="00941380">
      <w:pPr>
        <w:adjustRightInd w:val="0"/>
        <w:snapToGrid w:val="0"/>
        <w:spacing w:line="360" w:lineRule="auto"/>
        <w:ind w:firstLineChars="200" w:firstLine="482"/>
        <w:rPr>
          <w:rFonts w:ascii="Arial" w:eastAsia="宋体" w:hAnsi="Arial" w:cs="Arial"/>
          <w:b/>
          <w:sz w:val="24"/>
          <w:szCs w:val="24"/>
        </w:rPr>
      </w:pPr>
      <w:r w:rsidRPr="006116F6">
        <w:rPr>
          <w:rFonts w:ascii="Arial" w:eastAsia="宋体" w:hAnsi="Arial" w:cs="Arial"/>
          <w:b/>
          <w:sz w:val="24"/>
          <w:szCs w:val="24"/>
        </w:rPr>
        <w:t>三、定期定额投资业务</w:t>
      </w:r>
    </w:p>
    <w:p w:rsidR="00E53C93" w:rsidRPr="006116F6" w:rsidRDefault="00941380">
      <w:pPr>
        <w:adjustRightInd w:val="0"/>
        <w:snapToGrid w:val="0"/>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1</w:t>
      </w:r>
      <w:r w:rsidRPr="006116F6">
        <w:rPr>
          <w:rFonts w:ascii="Arial" w:eastAsia="宋体" w:hAnsi="Arial" w:cs="Arial"/>
          <w:sz w:val="24"/>
          <w:szCs w:val="24"/>
        </w:rPr>
        <w:t>、定期定额投资业务是基金申购业务的一种方式。投资者可以通过</w:t>
      </w:r>
      <w:r w:rsidR="00A936D5" w:rsidRPr="006116F6">
        <w:rPr>
          <w:rFonts w:ascii="Arial" w:eastAsia="宋体" w:hAnsi="Arial" w:cs="Arial"/>
          <w:sz w:val="24"/>
          <w:szCs w:val="24"/>
        </w:rPr>
        <w:t>昆仑银行</w:t>
      </w:r>
      <w:r w:rsidRPr="006116F6">
        <w:rPr>
          <w:rFonts w:ascii="Arial" w:eastAsia="宋体" w:hAnsi="Arial" w:cs="Arial"/>
          <w:sz w:val="24"/>
          <w:szCs w:val="24"/>
        </w:rPr>
        <w:t>提交申请，约定每期扣款时间、扣款金额及扣款方式，由</w:t>
      </w:r>
      <w:r w:rsidR="00A936D5" w:rsidRPr="006116F6">
        <w:rPr>
          <w:rFonts w:ascii="Arial" w:eastAsia="宋体" w:hAnsi="Arial" w:cs="Arial"/>
          <w:sz w:val="24"/>
          <w:szCs w:val="24"/>
        </w:rPr>
        <w:t>昆仑银行</w:t>
      </w:r>
      <w:r w:rsidRPr="006116F6">
        <w:rPr>
          <w:rFonts w:ascii="Arial" w:eastAsia="宋体" w:hAnsi="Arial" w:cs="Arial"/>
          <w:sz w:val="24"/>
          <w:szCs w:val="24"/>
        </w:rPr>
        <w:t>于约定扣款日在投资者指定资金账户内自动完成扣款及基金申购业务。投资者在办理上述基金定期定额投资业务的同时，仍然可以进行日常申购、赎回业务。</w:t>
      </w:r>
    </w:p>
    <w:p w:rsidR="00E53C93" w:rsidRPr="006116F6" w:rsidRDefault="00941380">
      <w:pPr>
        <w:adjustRightInd w:val="0"/>
        <w:snapToGrid w:val="0"/>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2</w:t>
      </w:r>
      <w:r w:rsidRPr="006116F6">
        <w:rPr>
          <w:rFonts w:ascii="Arial" w:eastAsia="宋体" w:hAnsi="Arial" w:cs="Arial"/>
          <w:sz w:val="24"/>
          <w:szCs w:val="24"/>
        </w:rPr>
        <w:t>、投资者办理上述基金的定期定额投资业务时，相关流程和业务规则请遵</w:t>
      </w:r>
      <w:r w:rsidRPr="006116F6">
        <w:rPr>
          <w:rFonts w:ascii="Arial" w:eastAsia="宋体" w:hAnsi="Arial" w:cs="Arial"/>
          <w:sz w:val="24"/>
          <w:szCs w:val="24"/>
        </w:rPr>
        <w:lastRenderedPageBreak/>
        <w:t>循</w:t>
      </w:r>
      <w:r w:rsidR="00A936D5" w:rsidRPr="006116F6">
        <w:rPr>
          <w:rFonts w:ascii="Arial" w:eastAsia="宋体" w:hAnsi="Arial" w:cs="Arial"/>
          <w:sz w:val="24"/>
          <w:szCs w:val="24"/>
        </w:rPr>
        <w:t>昆仑银行</w:t>
      </w:r>
      <w:r w:rsidRPr="006116F6">
        <w:rPr>
          <w:rFonts w:ascii="Arial" w:eastAsia="宋体" w:hAnsi="Arial" w:cs="Arial"/>
          <w:sz w:val="24"/>
          <w:szCs w:val="24"/>
        </w:rPr>
        <w:t>的有关规定。</w:t>
      </w:r>
    </w:p>
    <w:p w:rsidR="00E53C93" w:rsidRPr="006116F6" w:rsidRDefault="00941380">
      <w:pPr>
        <w:adjustRightInd w:val="0"/>
        <w:snapToGrid w:val="0"/>
        <w:spacing w:line="360" w:lineRule="auto"/>
        <w:ind w:firstLineChars="176" w:firstLine="424"/>
        <w:rPr>
          <w:rFonts w:ascii="Arial" w:eastAsia="宋体" w:hAnsi="Arial" w:cs="Arial"/>
          <w:b/>
          <w:sz w:val="24"/>
          <w:szCs w:val="24"/>
        </w:rPr>
      </w:pPr>
      <w:r w:rsidRPr="006116F6">
        <w:rPr>
          <w:rFonts w:ascii="Arial" w:eastAsia="宋体" w:hAnsi="Arial" w:cs="Arial"/>
          <w:b/>
          <w:sz w:val="24"/>
          <w:szCs w:val="24"/>
        </w:rPr>
        <w:t>四、重要提示</w:t>
      </w:r>
    </w:p>
    <w:p w:rsidR="00E53C93" w:rsidRPr="006116F6" w:rsidRDefault="00941380">
      <w:pPr>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1</w:t>
      </w:r>
      <w:r w:rsidRPr="006116F6">
        <w:rPr>
          <w:rFonts w:ascii="Arial" w:eastAsia="宋体" w:hAnsi="Arial" w:cs="Arial"/>
          <w:sz w:val="24"/>
          <w:szCs w:val="24"/>
        </w:rPr>
        <w:t>、本次优惠活动仅适用于处于正常申购期的基金产品的前端收费模式的申购手续费，不包括基金的后端收费模式的申购手续费，也不包括基金赎回、转换等其他业务的手续费。</w:t>
      </w:r>
    </w:p>
    <w:p w:rsidR="00E53C93" w:rsidRPr="006116F6" w:rsidRDefault="00941380">
      <w:pPr>
        <w:spacing w:line="360" w:lineRule="auto"/>
        <w:ind w:firstLineChars="200" w:firstLine="480"/>
        <w:rPr>
          <w:rFonts w:ascii="Arial" w:eastAsia="宋体" w:hAnsi="Arial" w:cs="Arial"/>
          <w:sz w:val="24"/>
          <w:szCs w:val="24"/>
        </w:rPr>
      </w:pPr>
      <w:r w:rsidRPr="006116F6">
        <w:rPr>
          <w:rFonts w:ascii="Arial" w:eastAsia="宋体" w:hAnsi="Arial" w:cs="Arial"/>
          <w:sz w:val="24"/>
          <w:szCs w:val="24"/>
        </w:rPr>
        <w:t>2</w:t>
      </w:r>
      <w:r w:rsidRPr="006116F6">
        <w:rPr>
          <w:rFonts w:ascii="Arial" w:eastAsia="宋体" w:hAnsi="Arial" w:cs="Arial"/>
          <w:sz w:val="24"/>
          <w:szCs w:val="24"/>
        </w:rPr>
        <w:t>、投资者欲了解上述基金的详细情况，请仔细阅读上述基金的基金合同、招募说明书</w:t>
      </w:r>
      <w:r w:rsidR="002E2A6B" w:rsidRPr="002E2A6B">
        <w:rPr>
          <w:rFonts w:ascii="Arial" w:eastAsia="宋体" w:hAnsi="Arial" w:cs="Arial" w:hint="eastAsia"/>
          <w:sz w:val="24"/>
          <w:szCs w:val="24"/>
        </w:rPr>
        <w:t>及其更新</w:t>
      </w:r>
      <w:r w:rsidRPr="006116F6">
        <w:rPr>
          <w:rFonts w:ascii="Arial" w:eastAsia="宋体" w:hAnsi="Arial" w:cs="Arial"/>
          <w:sz w:val="24"/>
          <w:szCs w:val="24"/>
        </w:rPr>
        <w:t>、基金产品资料概要</w:t>
      </w:r>
      <w:r w:rsidR="002E2A6B" w:rsidRPr="002E2A6B">
        <w:rPr>
          <w:rFonts w:ascii="Arial" w:eastAsia="宋体" w:hAnsi="Arial" w:cs="Arial" w:hint="eastAsia"/>
          <w:sz w:val="24"/>
          <w:szCs w:val="24"/>
        </w:rPr>
        <w:t>及其更新</w:t>
      </w:r>
      <w:r w:rsidRPr="006116F6">
        <w:rPr>
          <w:rFonts w:ascii="Arial" w:eastAsia="宋体" w:hAnsi="Arial" w:cs="Arial"/>
          <w:sz w:val="24"/>
          <w:szCs w:val="24"/>
        </w:rPr>
        <w:t>等法律文件。</w:t>
      </w:r>
    </w:p>
    <w:p w:rsidR="00E53C93" w:rsidRPr="006116F6" w:rsidRDefault="00941380">
      <w:pPr>
        <w:pStyle w:val="a7"/>
        <w:snapToGrid w:val="0"/>
        <w:spacing w:before="0" w:beforeAutospacing="0" w:after="0" w:afterAutospacing="0" w:line="360" w:lineRule="auto"/>
        <w:ind w:firstLineChars="200" w:firstLine="482"/>
        <w:jc w:val="both"/>
        <w:outlineLvl w:val="0"/>
        <w:rPr>
          <w:rFonts w:ascii="Arial" w:hAnsi="Arial" w:cs="Arial"/>
          <w:b/>
        </w:rPr>
      </w:pPr>
      <w:r w:rsidRPr="006116F6">
        <w:rPr>
          <w:rFonts w:ascii="Arial" w:hAnsi="Arial" w:cs="Arial"/>
          <w:b/>
        </w:rPr>
        <w:t>五、投资者可通过以下途径咨询有关情况</w:t>
      </w:r>
    </w:p>
    <w:p w:rsidR="00E53C93" w:rsidRPr="006116F6" w:rsidRDefault="00941380">
      <w:pPr>
        <w:pStyle w:val="a7"/>
        <w:snapToGrid w:val="0"/>
        <w:spacing w:before="0" w:beforeAutospacing="0" w:after="0" w:afterAutospacing="0" w:line="360" w:lineRule="auto"/>
        <w:ind w:leftChars="100" w:left="210" w:firstLineChars="100" w:firstLine="240"/>
        <w:jc w:val="both"/>
        <w:outlineLvl w:val="0"/>
        <w:rPr>
          <w:rFonts w:ascii="Arial" w:hAnsi="Arial" w:cs="Arial"/>
          <w:color w:val="000000"/>
        </w:rPr>
      </w:pPr>
      <w:r w:rsidRPr="006116F6">
        <w:rPr>
          <w:rFonts w:ascii="Arial" w:hAnsi="Arial" w:cs="Arial"/>
        </w:rPr>
        <w:t>1</w:t>
      </w:r>
      <w:r w:rsidRPr="006116F6">
        <w:rPr>
          <w:rFonts w:ascii="Arial" w:hAnsi="Arial" w:cs="Arial"/>
        </w:rPr>
        <w:t>、</w:t>
      </w:r>
      <w:r w:rsidR="00A936D5" w:rsidRPr="006116F6">
        <w:rPr>
          <w:rFonts w:ascii="Arial" w:hAnsi="Arial" w:cs="Arial"/>
          <w:color w:val="000000"/>
        </w:rPr>
        <w:t>昆仑银行股份有限公司</w:t>
      </w:r>
    </w:p>
    <w:p w:rsidR="00E53C93" w:rsidRPr="006116F6" w:rsidRDefault="00941380">
      <w:pPr>
        <w:pStyle w:val="a7"/>
        <w:snapToGrid w:val="0"/>
        <w:spacing w:before="0" w:beforeAutospacing="0" w:after="0" w:afterAutospacing="0" w:line="360" w:lineRule="auto"/>
        <w:ind w:leftChars="200" w:left="420"/>
        <w:jc w:val="both"/>
        <w:outlineLvl w:val="0"/>
        <w:rPr>
          <w:rFonts w:ascii="Arial" w:hAnsi="Arial" w:cs="Arial"/>
          <w:b/>
        </w:rPr>
      </w:pPr>
      <w:r w:rsidRPr="006116F6">
        <w:rPr>
          <w:rFonts w:ascii="Arial" w:hAnsi="Arial" w:cs="Arial"/>
        </w:rPr>
        <w:t>客服电话</w:t>
      </w:r>
      <w:r w:rsidR="00B94CC4" w:rsidRPr="006116F6">
        <w:rPr>
          <w:rFonts w:ascii="Arial" w:hAnsi="Arial" w:cs="Arial"/>
          <w:b/>
        </w:rPr>
        <w:t>：</w:t>
      </w:r>
      <w:r w:rsidR="00A936D5" w:rsidRPr="006116F6">
        <w:rPr>
          <w:rFonts w:ascii="Arial" w:hAnsi="Arial" w:cs="Arial"/>
          <w:b/>
        </w:rPr>
        <w:t>95379</w:t>
      </w:r>
    </w:p>
    <w:p w:rsidR="00E53C93" w:rsidRPr="006116F6" w:rsidRDefault="00941380">
      <w:pPr>
        <w:pStyle w:val="a7"/>
        <w:snapToGrid w:val="0"/>
        <w:spacing w:before="0" w:beforeAutospacing="0" w:after="0" w:afterAutospacing="0" w:line="360" w:lineRule="auto"/>
        <w:ind w:leftChars="200" w:left="420"/>
        <w:jc w:val="both"/>
        <w:outlineLvl w:val="0"/>
        <w:rPr>
          <w:rFonts w:ascii="Arial" w:hAnsi="Arial" w:cs="Arial"/>
          <w:b/>
        </w:rPr>
      </w:pPr>
      <w:r w:rsidRPr="006116F6">
        <w:rPr>
          <w:rFonts w:ascii="Arial" w:hAnsi="Arial" w:cs="Arial"/>
        </w:rPr>
        <w:t>公司网址</w:t>
      </w:r>
      <w:r w:rsidR="00B94CC4" w:rsidRPr="006116F6">
        <w:rPr>
          <w:rFonts w:ascii="Arial" w:hAnsi="Arial" w:cs="Arial"/>
          <w:b/>
        </w:rPr>
        <w:t>：</w:t>
      </w:r>
      <w:r w:rsidR="00A936D5" w:rsidRPr="006116F6">
        <w:rPr>
          <w:rFonts w:ascii="Arial" w:hAnsi="Arial" w:cs="Arial"/>
          <w:b/>
        </w:rPr>
        <w:t>www.klb.com.cn</w:t>
      </w:r>
    </w:p>
    <w:p w:rsidR="00E53C93" w:rsidRPr="006116F6" w:rsidRDefault="00941380">
      <w:pPr>
        <w:pStyle w:val="a7"/>
        <w:snapToGrid w:val="0"/>
        <w:spacing w:before="0" w:beforeAutospacing="0" w:after="0" w:afterAutospacing="0" w:line="360" w:lineRule="auto"/>
        <w:ind w:leftChars="200" w:left="420"/>
        <w:jc w:val="both"/>
        <w:outlineLvl w:val="0"/>
        <w:rPr>
          <w:rFonts w:ascii="Arial" w:hAnsi="Arial" w:cs="Arial"/>
        </w:rPr>
      </w:pPr>
      <w:r w:rsidRPr="006116F6">
        <w:rPr>
          <w:rFonts w:ascii="Arial" w:hAnsi="Arial" w:cs="Arial"/>
        </w:rPr>
        <w:t>2</w:t>
      </w:r>
      <w:r w:rsidRPr="006116F6">
        <w:rPr>
          <w:rFonts w:ascii="Arial" w:hAnsi="Arial" w:cs="Arial"/>
        </w:rPr>
        <w:t>、华商基金管理有限公司</w:t>
      </w:r>
      <w:r w:rsidRPr="006116F6">
        <w:rPr>
          <w:rFonts w:ascii="Arial" w:hAnsi="Arial" w:cs="Arial"/>
        </w:rPr>
        <w:br/>
      </w:r>
      <w:r w:rsidRPr="006116F6">
        <w:rPr>
          <w:rFonts w:ascii="Arial" w:hAnsi="Arial" w:cs="Arial"/>
        </w:rPr>
        <w:t>客服电话：</w:t>
      </w:r>
      <w:r w:rsidRPr="006116F6">
        <w:rPr>
          <w:rFonts w:ascii="Arial" w:hAnsi="Arial" w:cs="Arial"/>
          <w:b/>
        </w:rPr>
        <w:t>400-700-8880</w:t>
      </w:r>
      <w:r w:rsidRPr="006116F6">
        <w:rPr>
          <w:rFonts w:ascii="Arial" w:hAnsi="Arial" w:cs="Arial"/>
          <w:b/>
        </w:rPr>
        <w:t>；</w:t>
      </w:r>
      <w:r w:rsidRPr="006116F6">
        <w:rPr>
          <w:rFonts w:ascii="Arial" w:hAnsi="Arial" w:cs="Arial"/>
          <w:b/>
        </w:rPr>
        <w:t>010-58573300</w:t>
      </w:r>
      <w:r w:rsidRPr="006116F6">
        <w:rPr>
          <w:rFonts w:ascii="Arial" w:hAnsi="Arial" w:cs="Arial"/>
        </w:rPr>
        <w:br/>
      </w:r>
      <w:r w:rsidRPr="006116F6">
        <w:rPr>
          <w:rFonts w:ascii="Arial" w:hAnsi="Arial" w:cs="Arial"/>
        </w:rPr>
        <w:t>公司网址：</w:t>
      </w:r>
      <w:hyperlink r:id="rId8" w:history="1">
        <w:r w:rsidRPr="006116F6">
          <w:rPr>
            <w:rFonts w:ascii="Arial" w:hAnsi="Arial" w:cs="Arial"/>
            <w:b/>
          </w:rPr>
          <w:t>www.hsfund.com</w:t>
        </w:r>
      </w:hyperlink>
    </w:p>
    <w:p w:rsidR="00E53C93" w:rsidRPr="006116F6" w:rsidRDefault="00941380">
      <w:pPr>
        <w:spacing w:line="360" w:lineRule="auto"/>
        <w:ind w:firstLineChars="200" w:firstLine="482"/>
        <w:rPr>
          <w:rFonts w:ascii="Arial" w:eastAsia="宋体" w:hAnsi="Arial" w:cs="Arial"/>
          <w:b/>
          <w:sz w:val="24"/>
          <w:szCs w:val="24"/>
        </w:rPr>
      </w:pPr>
      <w:r w:rsidRPr="006116F6">
        <w:rPr>
          <w:rFonts w:ascii="Arial" w:eastAsia="宋体" w:hAnsi="Arial" w:cs="Arial"/>
          <w:b/>
          <w:sz w:val="24"/>
          <w:szCs w:val="24"/>
        </w:rPr>
        <w:t>六、风险提示</w:t>
      </w:r>
    </w:p>
    <w:p w:rsidR="005E4B40" w:rsidRPr="006116F6" w:rsidRDefault="005E4B40" w:rsidP="005E4B40">
      <w:pPr>
        <w:autoSpaceDE w:val="0"/>
        <w:autoSpaceDN w:val="0"/>
        <w:adjustRightInd w:val="0"/>
        <w:spacing w:line="360" w:lineRule="auto"/>
        <w:ind w:firstLineChars="200" w:firstLine="480"/>
        <w:jc w:val="left"/>
        <w:outlineLvl w:val="0"/>
        <w:rPr>
          <w:rFonts w:ascii="Arial" w:eastAsia="宋体" w:hAnsi="Arial" w:cs="Arial"/>
          <w:sz w:val="24"/>
        </w:rPr>
      </w:pPr>
      <w:r w:rsidRPr="006116F6">
        <w:rPr>
          <w:rFonts w:ascii="Arial" w:eastAsia="宋体" w:hAnsi="Arial" w:cs="Arial"/>
          <w:sz w:val="24"/>
        </w:rPr>
        <w:t>投资者应当充分了解基金定期定额投资和零存整取等储蓄方式的区别。定期定额投资是引导投资者进行长期投资、平均投资成本的一种简单易行的投资方式。但是定期定额投资并不能规避基金投资固有的风险，不能保证投资者获得收益，也不是替代储蓄的等效理财方式。</w:t>
      </w:r>
    </w:p>
    <w:p w:rsidR="00E53C93" w:rsidRPr="006116F6" w:rsidRDefault="00941380">
      <w:pPr>
        <w:autoSpaceDE w:val="0"/>
        <w:autoSpaceDN w:val="0"/>
        <w:adjustRightInd w:val="0"/>
        <w:spacing w:line="360" w:lineRule="auto"/>
        <w:ind w:firstLineChars="200" w:firstLine="480"/>
        <w:jc w:val="left"/>
        <w:outlineLvl w:val="0"/>
        <w:rPr>
          <w:rFonts w:ascii="Arial" w:eastAsia="宋体" w:hAnsi="Arial" w:cs="Arial"/>
          <w:sz w:val="24"/>
        </w:rPr>
      </w:pPr>
      <w:r w:rsidRPr="006116F6">
        <w:rPr>
          <w:rFonts w:ascii="Arial" w:eastAsia="宋体" w:hAnsi="Arial" w:cs="Arial"/>
          <w:sz w:val="24"/>
        </w:rPr>
        <w:t>本基金管理人承诺以诚实信用、勤勉尽责的原则管理和运用基金资产，但不保证基金一定盈利，也不保证最低收益。投资者在投资</w:t>
      </w:r>
      <w:r w:rsidRPr="006116F6">
        <w:rPr>
          <w:rFonts w:ascii="Arial" w:eastAsia="宋体" w:hAnsi="Arial" w:cs="Arial"/>
          <w:sz w:val="24"/>
          <w:szCs w:val="24"/>
        </w:rPr>
        <w:t>上述</w:t>
      </w:r>
      <w:r w:rsidRPr="006116F6">
        <w:rPr>
          <w:rFonts w:ascii="Arial" w:eastAsia="宋体" w:hAnsi="Arial" w:cs="Arial"/>
          <w:sz w:val="24"/>
        </w:rPr>
        <w:t>基金前，请务必考虑自己的风险承受能力，在控制风险的前提下实现投资收益。</w:t>
      </w:r>
    </w:p>
    <w:p w:rsidR="002E2A6B" w:rsidRDefault="00941380" w:rsidP="00234077">
      <w:pPr>
        <w:autoSpaceDE w:val="0"/>
        <w:autoSpaceDN w:val="0"/>
        <w:adjustRightInd w:val="0"/>
        <w:spacing w:line="360" w:lineRule="auto"/>
        <w:ind w:firstLineChars="200" w:firstLine="480"/>
        <w:jc w:val="left"/>
        <w:outlineLvl w:val="0"/>
        <w:rPr>
          <w:rFonts w:ascii="Arial" w:eastAsia="宋体" w:hAnsi="Arial" w:cs="Arial"/>
          <w:sz w:val="24"/>
        </w:rPr>
      </w:pPr>
      <w:r w:rsidRPr="006116F6">
        <w:rPr>
          <w:rFonts w:ascii="Arial" w:eastAsia="宋体" w:hAnsi="Arial" w:cs="Arial"/>
          <w:sz w:val="24"/>
        </w:rPr>
        <w:t>投资有风险，选择须谨慎。</w:t>
      </w:r>
    </w:p>
    <w:p w:rsidR="00E53C93" w:rsidRPr="006116F6" w:rsidRDefault="00941380" w:rsidP="00234077">
      <w:pPr>
        <w:autoSpaceDE w:val="0"/>
        <w:autoSpaceDN w:val="0"/>
        <w:adjustRightInd w:val="0"/>
        <w:spacing w:line="360" w:lineRule="auto"/>
        <w:ind w:firstLineChars="200" w:firstLine="480"/>
        <w:jc w:val="left"/>
        <w:outlineLvl w:val="0"/>
        <w:rPr>
          <w:rFonts w:ascii="Arial" w:eastAsia="宋体" w:hAnsi="Arial" w:cs="Arial"/>
          <w:sz w:val="24"/>
          <w:szCs w:val="24"/>
        </w:rPr>
      </w:pPr>
      <w:bookmarkStart w:id="0" w:name="_GoBack"/>
      <w:bookmarkEnd w:id="0"/>
      <w:r w:rsidRPr="006116F6">
        <w:rPr>
          <w:rFonts w:ascii="Arial" w:eastAsia="宋体" w:hAnsi="Arial" w:cs="Arial"/>
          <w:sz w:val="24"/>
          <w:szCs w:val="24"/>
        </w:rPr>
        <w:t>特此公告。</w:t>
      </w:r>
    </w:p>
    <w:p w:rsidR="00E53C93" w:rsidRPr="006116F6" w:rsidRDefault="00941380">
      <w:pPr>
        <w:spacing w:line="360" w:lineRule="auto"/>
        <w:ind w:firstLineChars="200" w:firstLine="480"/>
        <w:jc w:val="right"/>
        <w:rPr>
          <w:rFonts w:ascii="Arial" w:eastAsia="宋体" w:hAnsi="Arial" w:cs="Arial"/>
          <w:sz w:val="24"/>
          <w:szCs w:val="24"/>
        </w:rPr>
      </w:pPr>
      <w:r w:rsidRPr="006116F6">
        <w:rPr>
          <w:rFonts w:ascii="Arial" w:eastAsia="宋体" w:hAnsi="Arial" w:cs="Arial"/>
          <w:sz w:val="24"/>
          <w:szCs w:val="24"/>
        </w:rPr>
        <w:t>华商基金管理有限公司</w:t>
      </w:r>
    </w:p>
    <w:p w:rsidR="00E53C93" w:rsidRPr="006116F6" w:rsidRDefault="00A936D5">
      <w:pPr>
        <w:spacing w:line="360" w:lineRule="auto"/>
        <w:ind w:firstLineChars="200" w:firstLine="480"/>
        <w:jc w:val="right"/>
        <w:rPr>
          <w:rFonts w:ascii="Arial" w:eastAsia="宋体" w:hAnsi="Arial" w:cs="Arial"/>
          <w:sz w:val="24"/>
          <w:szCs w:val="24"/>
        </w:rPr>
      </w:pPr>
      <w:r w:rsidRPr="006116F6">
        <w:rPr>
          <w:rFonts w:ascii="Arial" w:eastAsia="宋体" w:hAnsi="Arial" w:cs="Arial"/>
          <w:sz w:val="24"/>
          <w:szCs w:val="24"/>
        </w:rPr>
        <w:t>2026</w:t>
      </w:r>
      <w:r w:rsidRPr="006116F6">
        <w:rPr>
          <w:rFonts w:ascii="Arial" w:eastAsia="宋体" w:hAnsi="Arial" w:cs="Arial"/>
          <w:sz w:val="24"/>
          <w:szCs w:val="24"/>
        </w:rPr>
        <w:t>年</w:t>
      </w:r>
      <w:r w:rsidRPr="006116F6">
        <w:rPr>
          <w:rFonts w:ascii="Arial" w:eastAsia="宋体" w:hAnsi="Arial" w:cs="Arial"/>
          <w:sz w:val="24"/>
          <w:szCs w:val="24"/>
        </w:rPr>
        <w:t>1</w:t>
      </w:r>
      <w:r w:rsidRPr="006116F6">
        <w:rPr>
          <w:rFonts w:ascii="Arial" w:eastAsia="宋体" w:hAnsi="Arial" w:cs="Arial"/>
          <w:sz w:val="24"/>
          <w:szCs w:val="24"/>
        </w:rPr>
        <w:t>月</w:t>
      </w:r>
      <w:r w:rsidRPr="006116F6">
        <w:rPr>
          <w:rFonts w:ascii="Arial" w:eastAsia="宋体" w:hAnsi="Arial" w:cs="Arial"/>
          <w:sz w:val="24"/>
          <w:szCs w:val="24"/>
        </w:rPr>
        <w:t>29</w:t>
      </w:r>
      <w:r w:rsidR="00941380" w:rsidRPr="006116F6">
        <w:rPr>
          <w:rFonts w:ascii="Arial" w:eastAsia="宋体" w:hAnsi="Arial" w:cs="Arial"/>
          <w:sz w:val="24"/>
          <w:szCs w:val="24"/>
        </w:rPr>
        <w:t>日</w:t>
      </w:r>
    </w:p>
    <w:sectPr w:rsidR="00E53C93" w:rsidRPr="006116F6" w:rsidSect="006305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3D39" w:rsidRDefault="00023D39"/>
  </w:endnote>
  <w:endnote w:type="continuationSeparator" w:id="0">
    <w:p w:rsidR="00023D39" w:rsidRDefault="00023D3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3D39" w:rsidRDefault="00023D39"/>
  </w:footnote>
  <w:footnote w:type="continuationSeparator" w:id="0">
    <w:p w:rsidR="00023D39" w:rsidRDefault="00023D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88783F"/>
    <w:multiLevelType w:val="multilevel"/>
    <w:tmpl w:val="4E88783F"/>
    <w:lvl w:ilvl="0">
      <w:start w:val="1"/>
      <w:numFmt w:val="japaneseCounting"/>
      <w:lvlText w:val="%1、"/>
      <w:lvlJc w:val="left"/>
      <w:pPr>
        <w:ind w:left="930" w:hanging="510"/>
      </w:pPr>
      <w:rPr>
        <w:rFonts w:hint="default"/>
        <w: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jJiYzRjZDg4ODIxMmZkMzVjYzYxNzIzMDEwYjJjY2IifQ=="/>
    <w:docVar w:name="KSO_WPS_MARK_KEY" w:val="129f5bcf-dc52-4a09-89f7-8ff6a2438d01"/>
  </w:docVars>
  <w:rsids>
    <w:rsidRoot w:val="00991533"/>
    <w:rsid w:val="00001221"/>
    <w:rsid w:val="000012F2"/>
    <w:rsid w:val="00001D28"/>
    <w:rsid w:val="00002CF0"/>
    <w:rsid w:val="0000302B"/>
    <w:rsid w:val="00003635"/>
    <w:rsid w:val="000036B3"/>
    <w:rsid w:val="00004E3C"/>
    <w:rsid w:val="0000550C"/>
    <w:rsid w:val="00005F6E"/>
    <w:rsid w:val="0000693A"/>
    <w:rsid w:val="000071D1"/>
    <w:rsid w:val="00012824"/>
    <w:rsid w:val="00012F2E"/>
    <w:rsid w:val="00015006"/>
    <w:rsid w:val="0001537B"/>
    <w:rsid w:val="00015694"/>
    <w:rsid w:val="00016797"/>
    <w:rsid w:val="00017D4F"/>
    <w:rsid w:val="000200CC"/>
    <w:rsid w:val="00020AD5"/>
    <w:rsid w:val="0002100C"/>
    <w:rsid w:val="000210A0"/>
    <w:rsid w:val="00023D39"/>
    <w:rsid w:val="0002504D"/>
    <w:rsid w:val="000254B0"/>
    <w:rsid w:val="00027B9C"/>
    <w:rsid w:val="000316DA"/>
    <w:rsid w:val="00032706"/>
    <w:rsid w:val="00032A57"/>
    <w:rsid w:val="00033522"/>
    <w:rsid w:val="000346D3"/>
    <w:rsid w:val="00035D08"/>
    <w:rsid w:val="00040119"/>
    <w:rsid w:val="000401F1"/>
    <w:rsid w:val="00041758"/>
    <w:rsid w:val="00041E4E"/>
    <w:rsid w:val="00043544"/>
    <w:rsid w:val="00043773"/>
    <w:rsid w:val="00044D2E"/>
    <w:rsid w:val="00045850"/>
    <w:rsid w:val="00046310"/>
    <w:rsid w:val="00046FA9"/>
    <w:rsid w:val="000476FB"/>
    <w:rsid w:val="00047A1D"/>
    <w:rsid w:val="00047A66"/>
    <w:rsid w:val="00050D7B"/>
    <w:rsid w:val="00051E58"/>
    <w:rsid w:val="000522A1"/>
    <w:rsid w:val="00054A4F"/>
    <w:rsid w:val="00056FBB"/>
    <w:rsid w:val="00057B94"/>
    <w:rsid w:val="0006173A"/>
    <w:rsid w:val="00061B58"/>
    <w:rsid w:val="0006224D"/>
    <w:rsid w:val="00062B55"/>
    <w:rsid w:val="0006430E"/>
    <w:rsid w:val="00064B7A"/>
    <w:rsid w:val="0006529D"/>
    <w:rsid w:val="00065E03"/>
    <w:rsid w:val="0007156C"/>
    <w:rsid w:val="000720C8"/>
    <w:rsid w:val="000721E6"/>
    <w:rsid w:val="00072426"/>
    <w:rsid w:val="00073792"/>
    <w:rsid w:val="00074C8B"/>
    <w:rsid w:val="00074CA6"/>
    <w:rsid w:val="000754A7"/>
    <w:rsid w:val="00080697"/>
    <w:rsid w:val="00080828"/>
    <w:rsid w:val="00081056"/>
    <w:rsid w:val="000814C1"/>
    <w:rsid w:val="00081FC3"/>
    <w:rsid w:val="00083D05"/>
    <w:rsid w:val="0008495D"/>
    <w:rsid w:val="00085AC2"/>
    <w:rsid w:val="00086011"/>
    <w:rsid w:val="00087975"/>
    <w:rsid w:val="00090247"/>
    <w:rsid w:val="00090872"/>
    <w:rsid w:val="0009241D"/>
    <w:rsid w:val="0009381A"/>
    <w:rsid w:val="000944FC"/>
    <w:rsid w:val="000956AA"/>
    <w:rsid w:val="000961C9"/>
    <w:rsid w:val="000A1452"/>
    <w:rsid w:val="000A1D33"/>
    <w:rsid w:val="000A2729"/>
    <w:rsid w:val="000A2804"/>
    <w:rsid w:val="000A28D7"/>
    <w:rsid w:val="000A4CC8"/>
    <w:rsid w:val="000A634B"/>
    <w:rsid w:val="000A6CB8"/>
    <w:rsid w:val="000A7E60"/>
    <w:rsid w:val="000A7F23"/>
    <w:rsid w:val="000B07CF"/>
    <w:rsid w:val="000B0DF8"/>
    <w:rsid w:val="000B1D28"/>
    <w:rsid w:val="000B2CDD"/>
    <w:rsid w:val="000B3865"/>
    <w:rsid w:val="000B3C0B"/>
    <w:rsid w:val="000B4375"/>
    <w:rsid w:val="000B479D"/>
    <w:rsid w:val="000B56F2"/>
    <w:rsid w:val="000B73E9"/>
    <w:rsid w:val="000B7978"/>
    <w:rsid w:val="000C20A3"/>
    <w:rsid w:val="000C25A8"/>
    <w:rsid w:val="000C467C"/>
    <w:rsid w:val="000C4C27"/>
    <w:rsid w:val="000C4C8D"/>
    <w:rsid w:val="000C5F43"/>
    <w:rsid w:val="000C6459"/>
    <w:rsid w:val="000D2DA1"/>
    <w:rsid w:val="000D2E12"/>
    <w:rsid w:val="000D5845"/>
    <w:rsid w:val="000E24DF"/>
    <w:rsid w:val="000E3983"/>
    <w:rsid w:val="000E43D1"/>
    <w:rsid w:val="000E6C38"/>
    <w:rsid w:val="000E7D0C"/>
    <w:rsid w:val="000E7E32"/>
    <w:rsid w:val="000F2014"/>
    <w:rsid w:val="000F28CF"/>
    <w:rsid w:val="000F4093"/>
    <w:rsid w:val="000F4402"/>
    <w:rsid w:val="000F73BC"/>
    <w:rsid w:val="000F7A2D"/>
    <w:rsid w:val="00100B92"/>
    <w:rsid w:val="00110E62"/>
    <w:rsid w:val="001127A9"/>
    <w:rsid w:val="001167DA"/>
    <w:rsid w:val="00116C3E"/>
    <w:rsid w:val="00117197"/>
    <w:rsid w:val="00121A19"/>
    <w:rsid w:val="001227AF"/>
    <w:rsid w:val="001237CF"/>
    <w:rsid w:val="001264A9"/>
    <w:rsid w:val="00132447"/>
    <w:rsid w:val="0013458B"/>
    <w:rsid w:val="00134C31"/>
    <w:rsid w:val="0013617A"/>
    <w:rsid w:val="00136B5B"/>
    <w:rsid w:val="00136D9C"/>
    <w:rsid w:val="00137B40"/>
    <w:rsid w:val="00140455"/>
    <w:rsid w:val="00142D9F"/>
    <w:rsid w:val="0014362B"/>
    <w:rsid w:val="00143CDD"/>
    <w:rsid w:val="00146A08"/>
    <w:rsid w:val="00146C20"/>
    <w:rsid w:val="00146D04"/>
    <w:rsid w:val="001477F3"/>
    <w:rsid w:val="00147A04"/>
    <w:rsid w:val="00147D55"/>
    <w:rsid w:val="00150A48"/>
    <w:rsid w:val="00151756"/>
    <w:rsid w:val="0015233F"/>
    <w:rsid w:val="00153250"/>
    <w:rsid w:val="001555B8"/>
    <w:rsid w:val="0015570B"/>
    <w:rsid w:val="00155C73"/>
    <w:rsid w:val="00160880"/>
    <w:rsid w:val="00161DEF"/>
    <w:rsid w:val="00164C94"/>
    <w:rsid w:val="00166DD1"/>
    <w:rsid w:val="00170F67"/>
    <w:rsid w:val="0017244B"/>
    <w:rsid w:val="00173741"/>
    <w:rsid w:val="00175640"/>
    <w:rsid w:val="001759BE"/>
    <w:rsid w:val="00176089"/>
    <w:rsid w:val="001772D5"/>
    <w:rsid w:val="00177DA5"/>
    <w:rsid w:val="00180EF7"/>
    <w:rsid w:val="0018160C"/>
    <w:rsid w:val="00183666"/>
    <w:rsid w:val="00183F65"/>
    <w:rsid w:val="00184AF7"/>
    <w:rsid w:val="001856D9"/>
    <w:rsid w:val="0018711A"/>
    <w:rsid w:val="0019015C"/>
    <w:rsid w:val="001912FB"/>
    <w:rsid w:val="001918B9"/>
    <w:rsid w:val="00192DD5"/>
    <w:rsid w:val="0019731A"/>
    <w:rsid w:val="00197463"/>
    <w:rsid w:val="001A3355"/>
    <w:rsid w:val="001A40E7"/>
    <w:rsid w:val="001A46DA"/>
    <w:rsid w:val="001A5197"/>
    <w:rsid w:val="001A528A"/>
    <w:rsid w:val="001A63D5"/>
    <w:rsid w:val="001A6B95"/>
    <w:rsid w:val="001A73C7"/>
    <w:rsid w:val="001B33D0"/>
    <w:rsid w:val="001B33FD"/>
    <w:rsid w:val="001B5B5A"/>
    <w:rsid w:val="001B7245"/>
    <w:rsid w:val="001B7452"/>
    <w:rsid w:val="001B7944"/>
    <w:rsid w:val="001C1F03"/>
    <w:rsid w:val="001D563C"/>
    <w:rsid w:val="001D5CEB"/>
    <w:rsid w:val="001E1D61"/>
    <w:rsid w:val="001E2097"/>
    <w:rsid w:val="001E2F91"/>
    <w:rsid w:val="001F18AC"/>
    <w:rsid w:val="001F20F8"/>
    <w:rsid w:val="001F5A18"/>
    <w:rsid w:val="001F6F9F"/>
    <w:rsid w:val="001F745F"/>
    <w:rsid w:val="001F7491"/>
    <w:rsid w:val="001F7C98"/>
    <w:rsid w:val="00200EF5"/>
    <w:rsid w:val="00201F0A"/>
    <w:rsid w:val="00202BE0"/>
    <w:rsid w:val="00203041"/>
    <w:rsid w:val="00204528"/>
    <w:rsid w:val="00204FD4"/>
    <w:rsid w:val="00210E06"/>
    <w:rsid w:val="00213AB2"/>
    <w:rsid w:val="00213CD1"/>
    <w:rsid w:val="00214BEC"/>
    <w:rsid w:val="00214EA4"/>
    <w:rsid w:val="002151FC"/>
    <w:rsid w:val="00216D62"/>
    <w:rsid w:val="00224550"/>
    <w:rsid w:val="00227F1A"/>
    <w:rsid w:val="00227FEA"/>
    <w:rsid w:val="00230360"/>
    <w:rsid w:val="00230C45"/>
    <w:rsid w:val="002311B3"/>
    <w:rsid w:val="00231282"/>
    <w:rsid w:val="0023180F"/>
    <w:rsid w:val="00232B62"/>
    <w:rsid w:val="00233D7D"/>
    <w:rsid w:val="00234077"/>
    <w:rsid w:val="00234F69"/>
    <w:rsid w:val="00235123"/>
    <w:rsid w:val="002354C3"/>
    <w:rsid w:val="00240988"/>
    <w:rsid w:val="002424C4"/>
    <w:rsid w:val="00243021"/>
    <w:rsid w:val="00244683"/>
    <w:rsid w:val="002462A1"/>
    <w:rsid w:val="00247181"/>
    <w:rsid w:val="0024724E"/>
    <w:rsid w:val="00250000"/>
    <w:rsid w:val="00251248"/>
    <w:rsid w:val="002554B8"/>
    <w:rsid w:val="0026096F"/>
    <w:rsid w:val="00263BC2"/>
    <w:rsid w:val="0026401D"/>
    <w:rsid w:val="00264191"/>
    <w:rsid w:val="002646C1"/>
    <w:rsid w:val="00265E00"/>
    <w:rsid w:val="0027034C"/>
    <w:rsid w:val="002720CE"/>
    <w:rsid w:val="002726C1"/>
    <w:rsid w:val="00272984"/>
    <w:rsid w:val="00272A72"/>
    <w:rsid w:val="00272E28"/>
    <w:rsid w:val="00273A92"/>
    <w:rsid w:val="00273DC7"/>
    <w:rsid w:val="00273FA4"/>
    <w:rsid w:val="00275240"/>
    <w:rsid w:val="00276136"/>
    <w:rsid w:val="002775EE"/>
    <w:rsid w:val="00277E1E"/>
    <w:rsid w:val="00281F64"/>
    <w:rsid w:val="00282F6B"/>
    <w:rsid w:val="00283883"/>
    <w:rsid w:val="002861F4"/>
    <w:rsid w:val="00290B21"/>
    <w:rsid w:val="00290C05"/>
    <w:rsid w:val="002935C9"/>
    <w:rsid w:val="00294913"/>
    <w:rsid w:val="00295362"/>
    <w:rsid w:val="002A154B"/>
    <w:rsid w:val="002A2485"/>
    <w:rsid w:val="002A3B03"/>
    <w:rsid w:val="002A3EAD"/>
    <w:rsid w:val="002A6ED5"/>
    <w:rsid w:val="002A6FA3"/>
    <w:rsid w:val="002A7048"/>
    <w:rsid w:val="002A757A"/>
    <w:rsid w:val="002B1541"/>
    <w:rsid w:val="002B2FA6"/>
    <w:rsid w:val="002B36FC"/>
    <w:rsid w:val="002B3F14"/>
    <w:rsid w:val="002B42E2"/>
    <w:rsid w:val="002B475A"/>
    <w:rsid w:val="002B4908"/>
    <w:rsid w:val="002B4D3B"/>
    <w:rsid w:val="002B6184"/>
    <w:rsid w:val="002B629B"/>
    <w:rsid w:val="002B6383"/>
    <w:rsid w:val="002C1184"/>
    <w:rsid w:val="002C3EEA"/>
    <w:rsid w:val="002C5456"/>
    <w:rsid w:val="002C6FB0"/>
    <w:rsid w:val="002C76D1"/>
    <w:rsid w:val="002D034F"/>
    <w:rsid w:val="002D0E33"/>
    <w:rsid w:val="002D28D1"/>
    <w:rsid w:val="002D376F"/>
    <w:rsid w:val="002D4C04"/>
    <w:rsid w:val="002D604C"/>
    <w:rsid w:val="002D65FF"/>
    <w:rsid w:val="002D6DE7"/>
    <w:rsid w:val="002D7E0C"/>
    <w:rsid w:val="002E19B6"/>
    <w:rsid w:val="002E1DDE"/>
    <w:rsid w:val="002E2A6B"/>
    <w:rsid w:val="002E2D6A"/>
    <w:rsid w:val="002E3B5A"/>
    <w:rsid w:val="002E5514"/>
    <w:rsid w:val="002E5C10"/>
    <w:rsid w:val="002E60D1"/>
    <w:rsid w:val="002E629B"/>
    <w:rsid w:val="002E6AB8"/>
    <w:rsid w:val="002E7EAA"/>
    <w:rsid w:val="002F2205"/>
    <w:rsid w:val="002F2B59"/>
    <w:rsid w:val="002F52F4"/>
    <w:rsid w:val="002F6B40"/>
    <w:rsid w:val="002F76EB"/>
    <w:rsid w:val="00300AE9"/>
    <w:rsid w:val="0030103C"/>
    <w:rsid w:val="00301815"/>
    <w:rsid w:val="0030261B"/>
    <w:rsid w:val="003040B6"/>
    <w:rsid w:val="00304788"/>
    <w:rsid w:val="00310510"/>
    <w:rsid w:val="00311781"/>
    <w:rsid w:val="00313880"/>
    <w:rsid w:val="00314D7E"/>
    <w:rsid w:val="00314FCE"/>
    <w:rsid w:val="00315BE7"/>
    <w:rsid w:val="00315E8D"/>
    <w:rsid w:val="00320505"/>
    <w:rsid w:val="00322497"/>
    <w:rsid w:val="00322634"/>
    <w:rsid w:val="00322A46"/>
    <w:rsid w:val="003231A6"/>
    <w:rsid w:val="0032371A"/>
    <w:rsid w:val="003252FA"/>
    <w:rsid w:val="00325BF8"/>
    <w:rsid w:val="00326CD9"/>
    <w:rsid w:val="00332944"/>
    <w:rsid w:val="003329FF"/>
    <w:rsid w:val="00333671"/>
    <w:rsid w:val="003373F7"/>
    <w:rsid w:val="00340150"/>
    <w:rsid w:val="00340DAA"/>
    <w:rsid w:val="00341F9B"/>
    <w:rsid w:val="00342DDE"/>
    <w:rsid w:val="0034528C"/>
    <w:rsid w:val="003513F0"/>
    <w:rsid w:val="003537D9"/>
    <w:rsid w:val="00355858"/>
    <w:rsid w:val="00356927"/>
    <w:rsid w:val="00356C2F"/>
    <w:rsid w:val="0035728E"/>
    <w:rsid w:val="00357F2B"/>
    <w:rsid w:val="0036053A"/>
    <w:rsid w:val="00363660"/>
    <w:rsid w:val="00364263"/>
    <w:rsid w:val="00364758"/>
    <w:rsid w:val="00365DA5"/>
    <w:rsid w:val="00366455"/>
    <w:rsid w:val="00367D45"/>
    <w:rsid w:val="0037010B"/>
    <w:rsid w:val="00372324"/>
    <w:rsid w:val="00374FCA"/>
    <w:rsid w:val="0038144C"/>
    <w:rsid w:val="0038162D"/>
    <w:rsid w:val="00381AEE"/>
    <w:rsid w:val="00383255"/>
    <w:rsid w:val="00384D12"/>
    <w:rsid w:val="00385851"/>
    <w:rsid w:val="00386CA6"/>
    <w:rsid w:val="003919B5"/>
    <w:rsid w:val="00394E16"/>
    <w:rsid w:val="003A037B"/>
    <w:rsid w:val="003A03DE"/>
    <w:rsid w:val="003A1A8D"/>
    <w:rsid w:val="003A3938"/>
    <w:rsid w:val="003A6C0F"/>
    <w:rsid w:val="003A6E39"/>
    <w:rsid w:val="003B0F33"/>
    <w:rsid w:val="003B1189"/>
    <w:rsid w:val="003B26E3"/>
    <w:rsid w:val="003B558E"/>
    <w:rsid w:val="003B6C96"/>
    <w:rsid w:val="003B738D"/>
    <w:rsid w:val="003C1C23"/>
    <w:rsid w:val="003C31BF"/>
    <w:rsid w:val="003C3F21"/>
    <w:rsid w:val="003C5917"/>
    <w:rsid w:val="003D0738"/>
    <w:rsid w:val="003D19C5"/>
    <w:rsid w:val="003D1E1E"/>
    <w:rsid w:val="003D367C"/>
    <w:rsid w:val="003D4305"/>
    <w:rsid w:val="003D4DBD"/>
    <w:rsid w:val="003D52B4"/>
    <w:rsid w:val="003D6153"/>
    <w:rsid w:val="003E612D"/>
    <w:rsid w:val="003E6E55"/>
    <w:rsid w:val="003F11B3"/>
    <w:rsid w:val="003F2863"/>
    <w:rsid w:val="003F6466"/>
    <w:rsid w:val="003F7301"/>
    <w:rsid w:val="003F7F13"/>
    <w:rsid w:val="0040125E"/>
    <w:rsid w:val="00402618"/>
    <w:rsid w:val="0040355B"/>
    <w:rsid w:val="00403ED3"/>
    <w:rsid w:val="00404939"/>
    <w:rsid w:val="00407859"/>
    <w:rsid w:val="00407B93"/>
    <w:rsid w:val="00412AE2"/>
    <w:rsid w:val="00415884"/>
    <w:rsid w:val="004204D8"/>
    <w:rsid w:val="00424544"/>
    <w:rsid w:val="004255F6"/>
    <w:rsid w:val="00425A60"/>
    <w:rsid w:val="00425CC9"/>
    <w:rsid w:val="004261EB"/>
    <w:rsid w:val="00427E97"/>
    <w:rsid w:val="004328F5"/>
    <w:rsid w:val="00433363"/>
    <w:rsid w:val="004369D2"/>
    <w:rsid w:val="00436A86"/>
    <w:rsid w:val="00437085"/>
    <w:rsid w:val="00437AB1"/>
    <w:rsid w:val="00437D41"/>
    <w:rsid w:val="00444669"/>
    <w:rsid w:val="004460F4"/>
    <w:rsid w:val="00447F74"/>
    <w:rsid w:val="004507CE"/>
    <w:rsid w:val="004511C9"/>
    <w:rsid w:val="0045229F"/>
    <w:rsid w:val="00452BD4"/>
    <w:rsid w:val="00455E7D"/>
    <w:rsid w:val="004570AE"/>
    <w:rsid w:val="00460CF0"/>
    <w:rsid w:val="00461023"/>
    <w:rsid w:val="00461AAC"/>
    <w:rsid w:val="00463CFE"/>
    <w:rsid w:val="00464369"/>
    <w:rsid w:val="004643CC"/>
    <w:rsid w:val="00464A56"/>
    <w:rsid w:val="004655DA"/>
    <w:rsid w:val="004671A3"/>
    <w:rsid w:val="00475F05"/>
    <w:rsid w:val="00476ACD"/>
    <w:rsid w:val="00476CB3"/>
    <w:rsid w:val="00476EF7"/>
    <w:rsid w:val="00477F73"/>
    <w:rsid w:val="00477FCD"/>
    <w:rsid w:val="004802A7"/>
    <w:rsid w:val="00480A21"/>
    <w:rsid w:val="0048157C"/>
    <w:rsid w:val="00483420"/>
    <w:rsid w:val="00484A51"/>
    <w:rsid w:val="00484A6F"/>
    <w:rsid w:val="004856A1"/>
    <w:rsid w:val="004866FB"/>
    <w:rsid w:val="00486B9B"/>
    <w:rsid w:val="0048740F"/>
    <w:rsid w:val="00490509"/>
    <w:rsid w:val="00491510"/>
    <w:rsid w:val="00492B3C"/>
    <w:rsid w:val="00494789"/>
    <w:rsid w:val="00494CEE"/>
    <w:rsid w:val="00497133"/>
    <w:rsid w:val="0049766B"/>
    <w:rsid w:val="004A0106"/>
    <w:rsid w:val="004A25A3"/>
    <w:rsid w:val="004A4693"/>
    <w:rsid w:val="004A6687"/>
    <w:rsid w:val="004B1532"/>
    <w:rsid w:val="004B3AE8"/>
    <w:rsid w:val="004B4590"/>
    <w:rsid w:val="004B6B21"/>
    <w:rsid w:val="004B718B"/>
    <w:rsid w:val="004B718D"/>
    <w:rsid w:val="004C079E"/>
    <w:rsid w:val="004C1744"/>
    <w:rsid w:val="004C280C"/>
    <w:rsid w:val="004C3C9A"/>
    <w:rsid w:val="004C414F"/>
    <w:rsid w:val="004C49B4"/>
    <w:rsid w:val="004C57A8"/>
    <w:rsid w:val="004C6335"/>
    <w:rsid w:val="004C666E"/>
    <w:rsid w:val="004D1F1F"/>
    <w:rsid w:val="004D43AB"/>
    <w:rsid w:val="004D4D5F"/>
    <w:rsid w:val="004D5223"/>
    <w:rsid w:val="004D694F"/>
    <w:rsid w:val="004D6B89"/>
    <w:rsid w:val="004D6B8C"/>
    <w:rsid w:val="004D761A"/>
    <w:rsid w:val="004E0DC2"/>
    <w:rsid w:val="004E16E3"/>
    <w:rsid w:val="004E17E0"/>
    <w:rsid w:val="004E364C"/>
    <w:rsid w:val="004E5146"/>
    <w:rsid w:val="004E7AD6"/>
    <w:rsid w:val="004E7B3B"/>
    <w:rsid w:val="004F0D9E"/>
    <w:rsid w:val="004F20C5"/>
    <w:rsid w:val="004F29EC"/>
    <w:rsid w:val="004F31CD"/>
    <w:rsid w:val="004F5393"/>
    <w:rsid w:val="004F557F"/>
    <w:rsid w:val="004F5FF9"/>
    <w:rsid w:val="00500299"/>
    <w:rsid w:val="00501251"/>
    <w:rsid w:val="00502267"/>
    <w:rsid w:val="0050348E"/>
    <w:rsid w:val="00503683"/>
    <w:rsid w:val="00506EA6"/>
    <w:rsid w:val="00507D77"/>
    <w:rsid w:val="00511104"/>
    <w:rsid w:val="005123FC"/>
    <w:rsid w:val="00515CCF"/>
    <w:rsid w:val="00516A3C"/>
    <w:rsid w:val="00516EF1"/>
    <w:rsid w:val="00517216"/>
    <w:rsid w:val="00517CA9"/>
    <w:rsid w:val="00521BE5"/>
    <w:rsid w:val="00521CC9"/>
    <w:rsid w:val="005252C2"/>
    <w:rsid w:val="005279BF"/>
    <w:rsid w:val="00531091"/>
    <w:rsid w:val="00531856"/>
    <w:rsid w:val="005329B5"/>
    <w:rsid w:val="00532D96"/>
    <w:rsid w:val="00534054"/>
    <w:rsid w:val="00534473"/>
    <w:rsid w:val="005349D1"/>
    <w:rsid w:val="0053534F"/>
    <w:rsid w:val="005362BE"/>
    <w:rsid w:val="0054106E"/>
    <w:rsid w:val="00543415"/>
    <w:rsid w:val="00544442"/>
    <w:rsid w:val="005468CC"/>
    <w:rsid w:val="00546AFF"/>
    <w:rsid w:val="00546BB0"/>
    <w:rsid w:val="00551B45"/>
    <w:rsid w:val="00551F3A"/>
    <w:rsid w:val="00552153"/>
    <w:rsid w:val="0055346D"/>
    <w:rsid w:val="00553FA2"/>
    <w:rsid w:val="0055595A"/>
    <w:rsid w:val="005562C4"/>
    <w:rsid w:val="00556406"/>
    <w:rsid w:val="005579E5"/>
    <w:rsid w:val="005604B1"/>
    <w:rsid w:val="00562293"/>
    <w:rsid w:val="00562EEF"/>
    <w:rsid w:val="0056433F"/>
    <w:rsid w:val="005645E2"/>
    <w:rsid w:val="0056507C"/>
    <w:rsid w:val="00566C3A"/>
    <w:rsid w:val="005671AA"/>
    <w:rsid w:val="005678D1"/>
    <w:rsid w:val="00567D31"/>
    <w:rsid w:val="0057054A"/>
    <w:rsid w:val="00570831"/>
    <w:rsid w:val="00570A72"/>
    <w:rsid w:val="0057327C"/>
    <w:rsid w:val="00573E9D"/>
    <w:rsid w:val="005767E5"/>
    <w:rsid w:val="005811C3"/>
    <w:rsid w:val="005823DE"/>
    <w:rsid w:val="00582C0E"/>
    <w:rsid w:val="00583B5A"/>
    <w:rsid w:val="00584282"/>
    <w:rsid w:val="00585B62"/>
    <w:rsid w:val="00586BFF"/>
    <w:rsid w:val="00587558"/>
    <w:rsid w:val="00587B21"/>
    <w:rsid w:val="0059004B"/>
    <w:rsid w:val="00591F8E"/>
    <w:rsid w:val="00593376"/>
    <w:rsid w:val="00593DD5"/>
    <w:rsid w:val="00596069"/>
    <w:rsid w:val="0059629A"/>
    <w:rsid w:val="00596408"/>
    <w:rsid w:val="00597311"/>
    <w:rsid w:val="005A06A9"/>
    <w:rsid w:val="005A529A"/>
    <w:rsid w:val="005A64C0"/>
    <w:rsid w:val="005A78D8"/>
    <w:rsid w:val="005B0001"/>
    <w:rsid w:val="005B062B"/>
    <w:rsid w:val="005B11DD"/>
    <w:rsid w:val="005B143F"/>
    <w:rsid w:val="005B1DC3"/>
    <w:rsid w:val="005B2E7F"/>
    <w:rsid w:val="005B4DB4"/>
    <w:rsid w:val="005B7BAC"/>
    <w:rsid w:val="005B7D86"/>
    <w:rsid w:val="005C1624"/>
    <w:rsid w:val="005C2C7D"/>
    <w:rsid w:val="005C4052"/>
    <w:rsid w:val="005C54D4"/>
    <w:rsid w:val="005C5CDD"/>
    <w:rsid w:val="005C5DBF"/>
    <w:rsid w:val="005D02B0"/>
    <w:rsid w:val="005D1024"/>
    <w:rsid w:val="005D12C3"/>
    <w:rsid w:val="005D21AE"/>
    <w:rsid w:val="005D2D23"/>
    <w:rsid w:val="005D3061"/>
    <w:rsid w:val="005D38A0"/>
    <w:rsid w:val="005D4421"/>
    <w:rsid w:val="005D4A13"/>
    <w:rsid w:val="005D4F96"/>
    <w:rsid w:val="005D57CC"/>
    <w:rsid w:val="005D5CD0"/>
    <w:rsid w:val="005D635B"/>
    <w:rsid w:val="005D72E8"/>
    <w:rsid w:val="005D7EF6"/>
    <w:rsid w:val="005E0C08"/>
    <w:rsid w:val="005E0F58"/>
    <w:rsid w:val="005E26DB"/>
    <w:rsid w:val="005E2F24"/>
    <w:rsid w:val="005E484D"/>
    <w:rsid w:val="005E4B40"/>
    <w:rsid w:val="005E519F"/>
    <w:rsid w:val="005E69A0"/>
    <w:rsid w:val="005E6D76"/>
    <w:rsid w:val="005E707C"/>
    <w:rsid w:val="005F11A2"/>
    <w:rsid w:val="005F238E"/>
    <w:rsid w:val="005F3A61"/>
    <w:rsid w:val="005F4083"/>
    <w:rsid w:val="005F43F3"/>
    <w:rsid w:val="005F489E"/>
    <w:rsid w:val="005F5557"/>
    <w:rsid w:val="005F7547"/>
    <w:rsid w:val="00601C5E"/>
    <w:rsid w:val="006034C2"/>
    <w:rsid w:val="00603D22"/>
    <w:rsid w:val="00605346"/>
    <w:rsid w:val="0060680F"/>
    <w:rsid w:val="00611037"/>
    <w:rsid w:val="006116F6"/>
    <w:rsid w:val="006121D3"/>
    <w:rsid w:val="00613C2D"/>
    <w:rsid w:val="00615F0F"/>
    <w:rsid w:val="00617322"/>
    <w:rsid w:val="00620538"/>
    <w:rsid w:val="00620D30"/>
    <w:rsid w:val="0062118A"/>
    <w:rsid w:val="00621250"/>
    <w:rsid w:val="006220F4"/>
    <w:rsid w:val="00622659"/>
    <w:rsid w:val="00622CBC"/>
    <w:rsid w:val="00624634"/>
    <w:rsid w:val="00624915"/>
    <w:rsid w:val="0062538C"/>
    <w:rsid w:val="00627B45"/>
    <w:rsid w:val="00627CC7"/>
    <w:rsid w:val="00630438"/>
    <w:rsid w:val="00630579"/>
    <w:rsid w:val="006309FE"/>
    <w:rsid w:val="00631B1D"/>
    <w:rsid w:val="00631F12"/>
    <w:rsid w:val="00633CD6"/>
    <w:rsid w:val="00633E76"/>
    <w:rsid w:val="006365FB"/>
    <w:rsid w:val="00636F32"/>
    <w:rsid w:val="00637473"/>
    <w:rsid w:val="00637828"/>
    <w:rsid w:val="00637EB1"/>
    <w:rsid w:val="0064052F"/>
    <w:rsid w:val="00640AB0"/>
    <w:rsid w:val="00640F22"/>
    <w:rsid w:val="00641E91"/>
    <w:rsid w:val="00646871"/>
    <w:rsid w:val="0064699F"/>
    <w:rsid w:val="00647797"/>
    <w:rsid w:val="00650738"/>
    <w:rsid w:val="00650F74"/>
    <w:rsid w:val="006518EA"/>
    <w:rsid w:val="00651FE2"/>
    <w:rsid w:val="0065292F"/>
    <w:rsid w:val="00653B35"/>
    <w:rsid w:val="006544FC"/>
    <w:rsid w:val="006569CD"/>
    <w:rsid w:val="006573A9"/>
    <w:rsid w:val="00657E66"/>
    <w:rsid w:val="006624CC"/>
    <w:rsid w:val="00662FFC"/>
    <w:rsid w:val="00663B4F"/>
    <w:rsid w:val="006646F3"/>
    <w:rsid w:val="006667D6"/>
    <w:rsid w:val="00666C15"/>
    <w:rsid w:val="00666FF4"/>
    <w:rsid w:val="0066754C"/>
    <w:rsid w:val="00677165"/>
    <w:rsid w:val="00677A04"/>
    <w:rsid w:val="00691755"/>
    <w:rsid w:val="0069234D"/>
    <w:rsid w:val="00694311"/>
    <w:rsid w:val="00694469"/>
    <w:rsid w:val="00695AE7"/>
    <w:rsid w:val="00695CDA"/>
    <w:rsid w:val="00696CF6"/>
    <w:rsid w:val="00697609"/>
    <w:rsid w:val="006A1CDC"/>
    <w:rsid w:val="006A235B"/>
    <w:rsid w:val="006A4724"/>
    <w:rsid w:val="006A574D"/>
    <w:rsid w:val="006A5D8D"/>
    <w:rsid w:val="006B104C"/>
    <w:rsid w:val="006B41CD"/>
    <w:rsid w:val="006C0CED"/>
    <w:rsid w:val="006C14AC"/>
    <w:rsid w:val="006C1E8D"/>
    <w:rsid w:val="006C2060"/>
    <w:rsid w:val="006C2226"/>
    <w:rsid w:val="006C23D5"/>
    <w:rsid w:val="006C28B7"/>
    <w:rsid w:val="006C3A0F"/>
    <w:rsid w:val="006C4A34"/>
    <w:rsid w:val="006C5066"/>
    <w:rsid w:val="006C6D1A"/>
    <w:rsid w:val="006C6E02"/>
    <w:rsid w:val="006C79F2"/>
    <w:rsid w:val="006D0233"/>
    <w:rsid w:val="006D04E4"/>
    <w:rsid w:val="006D084E"/>
    <w:rsid w:val="006D2059"/>
    <w:rsid w:val="006D2664"/>
    <w:rsid w:val="006D26A5"/>
    <w:rsid w:val="006D3312"/>
    <w:rsid w:val="006D626D"/>
    <w:rsid w:val="006D6AFF"/>
    <w:rsid w:val="006E04A1"/>
    <w:rsid w:val="006E076B"/>
    <w:rsid w:val="006E3985"/>
    <w:rsid w:val="006E3B61"/>
    <w:rsid w:val="006E461F"/>
    <w:rsid w:val="006E4B8A"/>
    <w:rsid w:val="006E62A0"/>
    <w:rsid w:val="006E70FE"/>
    <w:rsid w:val="006F10A0"/>
    <w:rsid w:val="006F11B3"/>
    <w:rsid w:val="006F191E"/>
    <w:rsid w:val="006F2BA1"/>
    <w:rsid w:val="006F3FD3"/>
    <w:rsid w:val="006F43EC"/>
    <w:rsid w:val="006F67AB"/>
    <w:rsid w:val="006F67EC"/>
    <w:rsid w:val="007004F3"/>
    <w:rsid w:val="00704542"/>
    <w:rsid w:val="00704F22"/>
    <w:rsid w:val="0070613A"/>
    <w:rsid w:val="00706786"/>
    <w:rsid w:val="00706F32"/>
    <w:rsid w:val="007118A7"/>
    <w:rsid w:val="00712375"/>
    <w:rsid w:val="00714F49"/>
    <w:rsid w:val="00715AD9"/>
    <w:rsid w:val="007209B5"/>
    <w:rsid w:val="0072207E"/>
    <w:rsid w:val="007227D3"/>
    <w:rsid w:val="0072320A"/>
    <w:rsid w:val="0072326C"/>
    <w:rsid w:val="00726599"/>
    <w:rsid w:val="00726CDC"/>
    <w:rsid w:val="00727F46"/>
    <w:rsid w:val="00730185"/>
    <w:rsid w:val="007318E4"/>
    <w:rsid w:val="00732FFF"/>
    <w:rsid w:val="00733BDE"/>
    <w:rsid w:val="00734BB5"/>
    <w:rsid w:val="00735EA5"/>
    <w:rsid w:val="007361F0"/>
    <w:rsid w:val="00736486"/>
    <w:rsid w:val="00736FF8"/>
    <w:rsid w:val="0073727A"/>
    <w:rsid w:val="00740607"/>
    <w:rsid w:val="00740AB3"/>
    <w:rsid w:val="007410B1"/>
    <w:rsid w:val="00746FD5"/>
    <w:rsid w:val="00747C9A"/>
    <w:rsid w:val="007516EA"/>
    <w:rsid w:val="00752F0E"/>
    <w:rsid w:val="00755CEC"/>
    <w:rsid w:val="00756B4D"/>
    <w:rsid w:val="007575D9"/>
    <w:rsid w:val="0076016A"/>
    <w:rsid w:val="0076479D"/>
    <w:rsid w:val="00764D2A"/>
    <w:rsid w:val="00765B1F"/>
    <w:rsid w:val="00765EAB"/>
    <w:rsid w:val="00766FD6"/>
    <w:rsid w:val="0076722D"/>
    <w:rsid w:val="0076734D"/>
    <w:rsid w:val="007700D4"/>
    <w:rsid w:val="0077054C"/>
    <w:rsid w:val="007718AC"/>
    <w:rsid w:val="00771C51"/>
    <w:rsid w:val="00776A94"/>
    <w:rsid w:val="0077711E"/>
    <w:rsid w:val="007809DF"/>
    <w:rsid w:val="00781403"/>
    <w:rsid w:val="0078155E"/>
    <w:rsid w:val="00781BC4"/>
    <w:rsid w:val="007823DE"/>
    <w:rsid w:val="00782BA4"/>
    <w:rsid w:val="00784FCF"/>
    <w:rsid w:val="00786380"/>
    <w:rsid w:val="00787C89"/>
    <w:rsid w:val="00790617"/>
    <w:rsid w:val="00790BE0"/>
    <w:rsid w:val="00790D30"/>
    <w:rsid w:val="00791186"/>
    <w:rsid w:val="007912BC"/>
    <w:rsid w:val="0079268F"/>
    <w:rsid w:val="00792783"/>
    <w:rsid w:val="0079308B"/>
    <w:rsid w:val="0079349F"/>
    <w:rsid w:val="00794279"/>
    <w:rsid w:val="00794F35"/>
    <w:rsid w:val="00795BAA"/>
    <w:rsid w:val="007A0A58"/>
    <w:rsid w:val="007A14B2"/>
    <w:rsid w:val="007A17B5"/>
    <w:rsid w:val="007A1C0B"/>
    <w:rsid w:val="007A41A7"/>
    <w:rsid w:val="007A4DE5"/>
    <w:rsid w:val="007A62B3"/>
    <w:rsid w:val="007A677C"/>
    <w:rsid w:val="007A685F"/>
    <w:rsid w:val="007A68B9"/>
    <w:rsid w:val="007A6BCB"/>
    <w:rsid w:val="007A758D"/>
    <w:rsid w:val="007B0139"/>
    <w:rsid w:val="007B1CE1"/>
    <w:rsid w:val="007B1FB2"/>
    <w:rsid w:val="007B2F5F"/>
    <w:rsid w:val="007B369C"/>
    <w:rsid w:val="007B38DA"/>
    <w:rsid w:val="007B3B0A"/>
    <w:rsid w:val="007B42BE"/>
    <w:rsid w:val="007B4806"/>
    <w:rsid w:val="007B59BD"/>
    <w:rsid w:val="007B6597"/>
    <w:rsid w:val="007C33B0"/>
    <w:rsid w:val="007C573E"/>
    <w:rsid w:val="007C66FE"/>
    <w:rsid w:val="007C754F"/>
    <w:rsid w:val="007D04D4"/>
    <w:rsid w:val="007D1631"/>
    <w:rsid w:val="007D1647"/>
    <w:rsid w:val="007D29AA"/>
    <w:rsid w:val="007D46DC"/>
    <w:rsid w:val="007D567F"/>
    <w:rsid w:val="007E069D"/>
    <w:rsid w:val="007E06C7"/>
    <w:rsid w:val="007E0D85"/>
    <w:rsid w:val="007E10F0"/>
    <w:rsid w:val="007E328F"/>
    <w:rsid w:val="007E3E7E"/>
    <w:rsid w:val="007E4174"/>
    <w:rsid w:val="007E442C"/>
    <w:rsid w:val="007E526B"/>
    <w:rsid w:val="007E5A87"/>
    <w:rsid w:val="007E5DA7"/>
    <w:rsid w:val="007E65E0"/>
    <w:rsid w:val="007E759C"/>
    <w:rsid w:val="007F002B"/>
    <w:rsid w:val="007F0113"/>
    <w:rsid w:val="007F0EAB"/>
    <w:rsid w:val="007F0FAD"/>
    <w:rsid w:val="007F1C7A"/>
    <w:rsid w:val="007F2FB2"/>
    <w:rsid w:val="007F6033"/>
    <w:rsid w:val="007F6070"/>
    <w:rsid w:val="007F7A99"/>
    <w:rsid w:val="00801139"/>
    <w:rsid w:val="00802761"/>
    <w:rsid w:val="00803302"/>
    <w:rsid w:val="00804EDC"/>
    <w:rsid w:val="0080512C"/>
    <w:rsid w:val="00807158"/>
    <w:rsid w:val="008104DE"/>
    <w:rsid w:val="008105CB"/>
    <w:rsid w:val="008107AD"/>
    <w:rsid w:val="00813574"/>
    <w:rsid w:val="008144F2"/>
    <w:rsid w:val="00814899"/>
    <w:rsid w:val="008154BE"/>
    <w:rsid w:val="0082025F"/>
    <w:rsid w:val="0082210C"/>
    <w:rsid w:val="00823902"/>
    <w:rsid w:val="0082631C"/>
    <w:rsid w:val="00826C14"/>
    <w:rsid w:val="00827609"/>
    <w:rsid w:val="00830395"/>
    <w:rsid w:val="0083114A"/>
    <w:rsid w:val="00831C57"/>
    <w:rsid w:val="0083565F"/>
    <w:rsid w:val="008412CF"/>
    <w:rsid w:val="00843A49"/>
    <w:rsid w:val="00844A92"/>
    <w:rsid w:val="0084682F"/>
    <w:rsid w:val="0084719F"/>
    <w:rsid w:val="008479DD"/>
    <w:rsid w:val="00847C00"/>
    <w:rsid w:val="00852BD7"/>
    <w:rsid w:val="00852F30"/>
    <w:rsid w:val="008535BA"/>
    <w:rsid w:val="008542C9"/>
    <w:rsid w:val="00855792"/>
    <w:rsid w:val="00856382"/>
    <w:rsid w:val="00856874"/>
    <w:rsid w:val="00856A4D"/>
    <w:rsid w:val="008604A5"/>
    <w:rsid w:val="00861BF3"/>
    <w:rsid w:val="00862C35"/>
    <w:rsid w:val="0086310D"/>
    <w:rsid w:val="00864085"/>
    <w:rsid w:val="008640EB"/>
    <w:rsid w:val="008701FA"/>
    <w:rsid w:val="00871AD7"/>
    <w:rsid w:val="00874D1A"/>
    <w:rsid w:val="00877327"/>
    <w:rsid w:val="008802E1"/>
    <w:rsid w:val="008820FB"/>
    <w:rsid w:val="008841EA"/>
    <w:rsid w:val="0088532E"/>
    <w:rsid w:val="00885ABA"/>
    <w:rsid w:val="008874A5"/>
    <w:rsid w:val="00890587"/>
    <w:rsid w:val="00890865"/>
    <w:rsid w:val="00890CD3"/>
    <w:rsid w:val="0089183F"/>
    <w:rsid w:val="0089237D"/>
    <w:rsid w:val="00892431"/>
    <w:rsid w:val="00892731"/>
    <w:rsid w:val="008929BF"/>
    <w:rsid w:val="00892B26"/>
    <w:rsid w:val="00892D1F"/>
    <w:rsid w:val="0089321D"/>
    <w:rsid w:val="00894EE4"/>
    <w:rsid w:val="00896BC0"/>
    <w:rsid w:val="00897262"/>
    <w:rsid w:val="00897B21"/>
    <w:rsid w:val="008A0F51"/>
    <w:rsid w:val="008A2285"/>
    <w:rsid w:val="008A2288"/>
    <w:rsid w:val="008A268F"/>
    <w:rsid w:val="008A4CDD"/>
    <w:rsid w:val="008A57A6"/>
    <w:rsid w:val="008A6A35"/>
    <w:rsid w:val="008B0619"/>
    <w:rsid w:val="008B0791"/>
    <w:rsid w:val="008B1617"/>
    <w:rsid w:val="008B1A89"/>
    <w:rsid w:val="008B253D"/>
    <w:rsid w:val="008B4387"/>
    <w:rsid w:val="008B575F"/>
    <w:rsid w:val="008B5C8F"/>
    <w:rsid w:val="008B6BE8"/>
    <w:rsid w:val="008B6E2A"/>
    <w:rsid w:val="008B6EE2"/>
    <w:rsid w:val="008B7114"/>
    <w:rsid w:val="008C2660"/>
    <w:rsid w:val="008C2E2E"/>
    <w:rsid w:val="008C459D"/>
    <w:rsid w:val="008C4609"/>
    <w:rsid w:val="008C4F2A"/>
    <w:rsid w:val="008C55E9"/>
    <w:rsid w:val="008C599D"/>
    <w:rsid w:val="008C636F"/>
    <w:rsid w:val="008D046E"/>
    <w:rsid w:val="008D0EF8"/>
    <w:rsid w:val="008D3A53"/>
    <w:rsid w:val="008D4819"/>
    <w:rsid w:val="008D490E"/>
    <w:rsid w:val="008D75B9"/>
    <w:rsid w:val="008E016C"/>
    <w:rsid w:val="008E0584"/>
    <w:rsid w:val="008E06FB"/>
    <w:rsid w:val="008E1761"/>
    <w:rsid w:val="008E1A17"/>
    <w:rsid w:val="008E4434"/>
    <w:rsid w:val="008E4481"/>
    <w:rsid w:val="008E54B2"/>
    <w:rsid w:val="008E5FD8"/>
    <w:rsid w:val="008E7892"/>
    <w:rsid w:val="008E7D4B"/>
    <w:rsid w:val="008E7DFF"/>
    <w:rsid w:val="008F0992"/>
    <w:rsid w:val="008F16CA"/>
    <w:rsid w:val="008F1717"/>
    <w:rsid w:val="008F1F5F"/>
    <w:rsid w:val="008F2770"/>
    <w:rsid w:val="008F5EE9"/>
    <w:rsid w:val="008F6641"/>
    <w:rsid w:val="008F7C33"/>
    <w:rsid w:val="009047A2"/>
    <w:rsid w:val="00910BEB"/>
    <w:rsid w:val="00911A46"/>
    <w:rsid w:val="00911B5F"/>
    <w:rsid w:val="0091230B"/>
    <w:rsid w:val="00912332"/>
    <w:rsid w:val="00912EB7"/>
    <w:rsid w:val="009141C5"/>
    <w:rsid w:val="0091758C"/>
    <w:rsid w:val="009214D5"/>
    <w:rsid w:val="0092249E"/>
    <w:rsid w:val="00922FB7"/>
    <w:rsid w:val="00926552"/>
    <w:rsid w:val="00930F1A"/>
    <w:rsid w:val="00931776"/>
    <w:rsid w:val="00935E4A"/>
    <w:rsid w:val="00936005"/>
    <w:rsid w:val="009367AB"/>
    <w:rsid w:val="00936C0B"/>
    <w:rsid w:val="00937220"/>
    <w:rsid w:val="009372F9"/>
    <w:rsid w:val="00937D35"/>
    <w:rsid w:val="00941380"/>
    <w:rsid w:val="00941FBE"/>
    <w:rsid w:val="00942E18"/>
    <w:rsid w:val="0094356B"/>
    <w:rsid w:val="009435DB"/>
    <w:rsid w:val="00943E69"/>
    <w:rsid w:val="0094676A"/>
    <w:rsid w:val="00946782"/>
    <w:rsid w:val="009506A6"/>
    <w:rsid w:val="00951537"/>
    <w:rsid w:val="00953241"/>
    <w:rsid w:val="009534D2"/>
    <w:rsid w:val="00953585"/>
    <w:rsid w:val="00953F58"/>
    <w:rsid w:val="00954111"/>
    <w:rsid w:val="00954FBB"/>
    <w:rsid w:val="00955D7D"/>
    <w:rsid w:val="00956098"/>
    <w:rsid w:val="00956474"/>
    <w:rsid w:val="00956F1E"/>
    <w:rsid w:val="00957415"/>
    <w:rsid w:val="00960C96"/>
    <w:rsid w:val="009624C5"/>
    <w:rsid w:val="00964B89"/>
    <w:rsid w:val="0096536E"/>
    <w:rsid w:val="00965539"/>
    <w:rsid w:val="00965D5B"/>
    <w:rsid w:val="00966449"/>
    <w:rsid w:val="00970406"/>
    <w:rsid w:val="00970DC7"/>
    <w:rsid w:val="0097407C"/>
    <w:rsid w:val="00974E79"/>
    <w:rsid w:val="009765D9"/>
    <w:rsid w:val="00980791"/>
    <w:rsid w:val="0098122D"/>
    <w:rsid w:val="00981B87"/>
    <w:rsid w:val="009822AE"/>
    <w:rsid w:val="00983FA1"/>
    <w:rsid w:val="00984AFA"/>
    <w:rsid w:val="009850D0"/>
    <w:rsid w:val="0098531B"/>
    <w:rsid w:val="00985987"/>
    <w:rsid w:val="009868FC"/>
    <w:rsid w:val="00987954"/>
    <w:rsid w:val="00990A21"/>
    <w:rsid w:val="00991533"/>
    <w:rsid w:val="009923DD"/>
    <w:rsid w:val="00992B26"/>
    <w:rsid w:val="00992CD0"/>
    <w:rsid w:val="009932E9"/>
    <w:rsid w:val="00994F88"/>
    <w:rsid w:val="00995CAF"/>
    <w:rsid w:val="00996B8E"/>
    <w:rsid w:val="00997354"/>
    <w:rsid w:val="009A0F48"/>
    <w:rsid w:val="009A1050"/>
    <w:rsid w:val="009A27FC"/>
    <w:rsid w:val="009A3D6F"/>
    <w:rsid w:val="009A46C5"/>
    <w:rsid w:val="009A7069"/>
    <w:rsid w:val="009A7B41"/>
    <w:rsid w:val="009A7E32"/>
    <w:rsid w:val="009B0843"/>
    <w:rsid w:val="009B1AE5"/>
    <w:rsid w:val="009B3EEA"/>
    <w:rsid w:val="009B7352"/>
    <w:rsid w:val="009B7553"/>
    <w:rsid w:val="009C0E1C"/>
    <w:rsid w:val="009C1370"/>
    <w:rsid w:val="009C28EF"/>
    <w:rsid w:val="009C2C2A"/>
    <w:rsid w:val="009C6A2A"/>
    <w:rsid w:val="009C6E60"/>
    <w:rsid w:val="009C7E0C"/>
    <w:rsid w:val="009D0F4A"/>
    <w:rsid w:val="009D10D4"/>
    <w:rsid w:val="009D2639"/>
    <w:rsid w:val="009D319A"/>
    <w:rsid w:val="009D3FD5"/>
    <w:rsid w:val="009D68F5"/>
    <w:rsid w:val="009E0493"/>
    <w:rsid w:val="009E0B5B"/>
    <w:rsid w:val="009E73D1"/>
    <w:rsid w:val="009E7721"/>
    <w:rsid w:val="009F0D7E"/>
    <w:rsid w:val="009F0E12"/>
    <w:rsid w:val="009F18CC"/>
    <w:rsid w:val="009F332E"/>
    <w:rsid w:val="009F3C16"/>
    <w:rsid w:val="009F581D"/>
    <w:rsid w:val="009F5EE1"/>
    <w:rsid w:val="009F6702"/>
    <w:rsid w:val="009F6830"/>
    <w:rsid w:val="009F6B17"/>
    <w:rsid w:val="009F7629"/>
    <w:rsid w:val="009F77BF"/>
    <w:rsid w:val="00A00E92"/>
    <w:rsid w:val="00A01817"/>
    <w:rsid w:val="00A027BF"/>
    <w:rsid w:val="00A0450A"/>
    <w:rsid w:val="00A055B7"/>
    <w:rsid w:val="00A06268"/>
    <w:rsid w:val="00A0664B"/>
    <w:rsid w:val="00A06698"/>
    <w:rsid w:val="00A079F4"/>
    <w:rsid w:val="00A11862"/>
    <w:rsid w:val="00A1541F"/>
    <w:rsid w:val="00A15AAB"/>
    <w:rsid w:val="00A15DFC"/>
    <w:rsid w:val="00A1629B"/>
    <w:rsid w:val="00A16310"/>
    <w:rsid w:val="00A17B1C"/>
    <w:rsid w:val="00A23004"/>
    <w:rsid w:val="00A245ED"/>
    <w:rsid w:val="00A262B4"/>
    <w:rsid w:val="00A26370"/>
    <w:rsid w:val="00A274A2"/>
    <w:rsid w:val="00A278D7"/>
    <w:rsid w:val="00A34948"/>
    <w:rsid w:val="00A3508F"/>
    <w:rsid w:val="00A35996"/>
    <w:rsid w:val="00A36E66"/>
    <w:rsid w:val="00A36F89"/>
    <w:rsid w:val="00A40384"/>
    <w:rsid w:val="00A40644"/>
    <w:rsid w:val="00A4067F"/>
    <w:rsid w:val="00A40DF6"/>
    <w:rsid w:val="00A463EC"/>
    <w:rsid w:val="00A46BFA"/>
    <w:rsid w:val="00A50D9A"/>
    <w:rsid w:val="00A514D2"/>
    <w:rsid w:val="00A53A55"/>
    <w:rsid w:val="00A546AD"/>
    <w:rsid w:val="00A61751"/>
    <w:rsid w:val="00A6191A"/>
    <w:rsid w:val="00A625D0"/>
    <w:rsid w:val="00A62895"/>
    <w:rsid w:val="00A6378F"/>
    <w:rsid w:val="00A64617"/>
    <w:rsid w:val="00A6711E"/>
    <w:rsid w:val="00A700FA"/>
    <w:rsid w:val="00A709FF"/>
    <w:rsid w:val="00A70EE9"/>
    <w:rsid w:val="00A73BD5"/>
    <w:rsid w:val="00A755AF"/>
    <w:rsid w:val="00A75B99"/>
    <w:rsid w:val="00A76BD3"/>
    <w:rsid w:val="00A7723B"/>
    <w:rsid w:val="00A824BF"/>
    <w:rsid w:val="00A82BC9"/>
    <w:rsid w:val="00A8411B"/>
    <w:rsid w:val="00A86147"/>
    <w:rsid w:val="00A87C47"/>
    <w:rsid w:val="00A910E8"/>
    <w:rsid w:val="00A91804"/>
    <w:rsid w:val="00A91ABC"/>
    <w:rsid w:val="00A91F13"/>
    <w:rsid w:val="00A9354C"/>
    <w:rsid w:val="00A936D5"/>
    <w:rsid w:val="00A94B64"/>
    <w:rsid w:val="00A95F8F"/>
    <w:rsid w:val="00A9668C"/>
    <w:rsid w:val="00A972A7"/>
    <w:rsid w:val="00AA0289"/>
    <w:rsid w:val="00AA2C7D"/>
    <w:rsid w:val="00AA397A"/>
    <w:rsid w:val="00AA3CC3"/>
    <w:rsid w:val="00AA51DF"/>
    <w:rsid w:val="00AA5CE2"/>
    <w:rsid w:val="00AB005B"/>
    <w:rsid w:val="00AB12FB"/>
    <w:rsid w:val="00AB421C"/>
    <w:rsid w:val="00AB43AD"/>
    <w:rsid w:val="00AB702D"/>
    <w:rsid w:val="00AB7484"/>
    <w:rsid w:val="00AB74F0"/>
    <w:rsid w:val="00AB7526"/>
    <w:rsid w:val="00AC0800"/>
    <w:rsid w:val="00AC0C1F"/>
    <w:rsid w:val="00AC1A52"/>
    <w:rsid w:val="00AC1D7D"/>
    <w:rsid w:val="00AC3131"/>
    <w:rsid w:val="00AC4D2A"/>
    <w:rsid w:val="00AC6C18"/>
    <w:rsid w:val="00AC6CBC"/>
    <w:rsid w:val="00AC79A8"/>
    <w:rsid w:val="00AC7AD4"/>
    <w:rsid w:val="00AD0C86"/>
    <w:rsid w:val="00AD13B2"/>
    <w:rsid w:val="00AD19C7"/>
    <w:rsid w:val="00AD25BF"/>
    <w:rsid w:val="00AD26D0"/>
    <w:rsid w:val="00AD34D1"/>
    <w:rsid w:val="00AD38B2"/>
    <w:rsid w:val="00AD595F"/>
    <w:rsid w:val="00AD6A0E"/>
    <w:rsid w:val="00AD6B79"/>
    <w:rsid w:val="00AD7D53"/>
    <w:rsid w:val="00AE122C"/>
    <w:rsid w:val="00AE32F3"/>
    <w:rsid w:val="00AE3B2A"/>
    <w:rsid w:val="00AE4400"/>
    <w:rsid w:val="00AE481A"/>
    <w:rsid w:val="00AE6035"/>
    <w:rsid w:val="00AE7E06"/>
    <w:rsid w:val="00AF1415"/>
    <w:rsid w:val="00AF2292"/>
    <w:rsid w:val="00AF2612"/>
    <w:rsid w:val="00AF3256"/>
    <w:rsid w:val="00AF37B2"/>
    <w:rsid w:val="00AF37EF"/>
    <w:rsid w:val="00AF4C13"/>
    <w:rsid w:val="00AF51DC"/>
    <w:rsid w:val="00AF5E4E"/>
    <w:rsid w:val="00B008CA"/>
    <w:rsid w:val="00B00BC2"/>
    <w:rsid w:val="00B01940"/>
    <w:rsid w:val="00B02142"/>
    <w:rsid w:val="00B043A2"/>
    <w:rsid w:val="00B05896"/>
    <w:rsid w:val="00B06703"/>
    <w:rsid w:val="00B07D85"/>
    <w:rsid w:val="00B10917"/>
    <w:rsid w:val="00B12C54"/>
    <w:rsid w:val="00B13054"/>
    <w:rsid w:val="00B132FF"/>
    <w:rsid w:val="00B149A9"/>
    <w:rsid w:val="00B14D40"/>
    <w:rsid w:val="00B2145B"/>
    <w:rsid w:val="00B23338"/>
    <w:rsid w:val="00B24370"/>
    <w:rsid w:val="00B26841"/>
    <w:rsid w:val="00B2775C"/>
    <w:rsid w:val="00B31425"/>
    <w:rsid w:val="00B31548"/>
    <w:rsid w:val="00B3252E"/>
    <w:rsid w:val="00B32C57"/>
    <w:rsid w:val="00B33C3A"/>
    <w:rsid w:val="00B35678"/>
    <w:rsid w:val="00B3588C"/>
    <w:rsid w:val="00B3713E"/>
    <w:rsid w:val="00B37676"/>
    <w:rsid w:val="00B377B6"/>
    <w:rsid w:val="00B37889"/>
    <w:rsid w:val="00B405E6"/>
    <w:rsid w:val="00B47A4C"/>
    <w:rsid w:val="00B52AE1"/>
    <w:rsid w:val="00B53D80"/>
    <w:rsid w:val="00B54A46"/>
    <w:rsid w:val="00B551F6"/>
    <w:rsid w:val="00B55A96"/>
    <w:rsid w:val="00B5787F"/>
    <w:rsid w:val="00B57C62"/>
    <w:rsid w:val="00B63B43"/>
    <w:rsid w:val="00B6403A"/>
    <w:rsid w:val="00B6542F"/>
    <w:rsid w:val="00B6560F"/>
    <w:rsid w:val="00B67244"/>
    <w:rsid w:val="00B675B5"/>
    <w:rsid w:val="00B678CA"/>
    <w:rsid w:val="00B73A8D"/>
    <w:rsid w:val="00B74FB1"/>
    <w:rsid w:val="00B759B2"/>
    <w:rsid w:val="00B761E9"/>
    <w:rsid w:val="00B7736F"/>
    <w:rsid w:val="00B8096F"/>
    <w:rsid w:val="00B811B8"/>
    <w:rsid w:val="00B83729"/>
    <w:rsid w:val="00B84B1A"/>
    <w:rsid w:val="00B85F1A"/>
    <w:rsid w:val="00B90E81"/>
    <w:rsid w:val="00B90F95"/>
    <w:rsid w:val="00B918CF"/>
    <w:rsid w:val="00B93A34"/>
    <w:rsid w:val="00B94CC4"/>
    <w:rsid w:val="00BA000F"/>
    <w:rsid w:val="00BA055F"/>
    <w:rsid w:val="00BA10FF"/>
    <w:rsid w:val="00BA303B"/>
    <w:rsid w:val="00BA383C"/>
    <w:rsid w:val="00BA4BCD"/>
    <w:rsid w:val="00BA4F09"/>
    <w:rsid w:val="00BB01CD"/>
    <w:rsid w:val="00BB11E1"/>
    <w:rsid w:val="00BB1964"/>
    <w:rsid w:val="00BB33B9"/>
    <w:rsid w:val="00BB4486"/>
    <w:rsid w:val="00BB4B17"/>
    <w:rsid w:val="00BB4B86"/>
    <w:rsid w:val="00BB5C56"/>
    <w:rsid w:val="00BB71DC"/>
    <w:rsid w:val="00BB773A"/>
    <w:rsid w:val="00BC085B"/>
    <w:rsid w:val="00BC1026"/>
    <w:rsid w:val="00BC105A"/>
    <w:rsid w:val="00BC1D1D"/>
    <w:rsid w:val="00BC2481"/>
    <w:rsid w:val="00BC6D04"/>
    <w:rsid w:val="00BD3B4F"/>
    <w:rsid w:val="00BD41B3"/>
    <w:rsid w:val="00BD4FF7"/>
    <w:rsid w:val="00BE1573"/>
    <w:rsid w:val="00BE24A2"/>
    <w:rsid w:val="00BE291C"/>
    <w:rsid w:val="00BF05B1"/>
    <w:rsid w:val="00BF1586"/>
    <w:rsid w:val="00BF2503"/>
    <w:rsid w:val="00BF2C23"/>
    <w:rsid w:val="00BF3425"/>
    <w:rsid w:val="00BF3EA3"/>
    <w:rsid w:val="00BF5169"/>
    <w:rsid w:val="00BF54C3"/>
    <w:rsid w:val="00BF56F1"/>
    <w:rsid w:val="00BF63CC"/>
    <w:rsid w:val="00BF6418"/>
    <w:rsid w:val="00BF6B4C"/>
    <w:rsid w:val="00C0016D"/>
    <w:rsid w:val="00C00B3A"/>
    <w:rsid w:val="00C00EAD"/>
    <w:rsid w:val="00C02AA8"/>
    <w:rsid w:val="00C02B76"/>
    <w:rsid w:val="00C03E52"/>
    <w:rsid w:val="00C04101"/>
    <w:rsid w:val="00C0442A"/>
    <w:rsid w:val="00C04EEE"/>
    <w:rsid w:val="00C05779"/>
    <w:rsid w:val="00C0634C"/>
    <w:rsid w:val="00C1088B"/>
    <w:rsid w:val="00C1093F"/>
    <w:rsid w:val="00C11A2E"/>
    <w:rsid w:val="00C1330D"/>
    <w:rsid w:val="00C13748"/>
    <w:rsid w:val="00C14BAD"/>
    <w:rsid w:val="00C15377"/>
    <w:rsid w:val="00C15BC3"/>
    <w:rsid w:val="00C17BF3"/>
    <w:rsid w:val="00C17C45"/>
    <w:rsid w:val="00C204BF"/>
    <w:rsid w:val="00C208B0"/>
    <w:rsid w:val="00C216E7"/>
    <w:rsid w:val="00C232FA"/>
    <w:rsid w:val="00C243B2"/>
    <w:rsid w:val="00C25440"/>
    <w:rsid w:val="00C254C6"/>
    <w:rsid w:val="00C25D16"/>
    <w:rsid w:val="00C27BFA"/>
    <w:rsid w:val="00C30174"/>
    <w:rsid w:val="00C30723"/>
    <w:rsid w:val="00C3240A"/>
    <w:rsid w:val="00C32C63"/>
    <w:rsid w:val="00C347B2"/>
    <w:rsid w:val="00C36937"/>
    <w:rsid w:val="00C37694"/>
    <w:rsid w:val="00C4014E"/>
    <w:rsid w:val="00C405EF"/>
    <w:rsid w:val="00C418B5"/>
    <w:rsid w:val="00C41A5E"/>
    <w:rsid w:val="00C41CF5"/>
    <w:rsid w:val="00C44BF1"/>
    <w:rsid w:val="00C45640"/>
    <w:rsid w:val="00C45C75"/>
    <w:rsid w:val="00C46E49"/>
    <w:rsid w:val="00C50D74"/>
    <w:rsid w:val="00C536A5"/>
    <w:rsid w:val="00C536E2"/>
    <w:rsid w:val="00C54CB5"/>
    <w:rsid w:val="00C57F72"/>
    <w:rsid w:val="00C608B3"/>
    <w:rsid w:val="00C60B38"/>
    <w:rsid w:val="00C613DF"/>
    <w:rsid w:val="00C6146C"/>
    <w:rsid w:val="00C6231F"/>
    <w:rsid w:val="00C638F6"/>
    <w:rsid w:val="00C63A50"/>
    <w:rsid w:val="00C63AB5"/>
    <w:rsid w:val="00C64EB5"/>
    <w:rsid w:val="00C65DD1"/>
    <w:rsid w:val="00C663EA"/>
    <w:rsid w:val="00C66479"/>
    <w:rsid w:val="00C666DA"/>
    <w:rsid w:val="00C66C21"/>
    <w:rsid w:val="00C66DEA"/>
    <w:rsid w:val="00C67D3E"/>
    <w:rsid w:val="00C72789"/>
    <w:rsid w:val="00C75E54"/>
    <w:rsid w:val="00C76588"/>
    <w:rsid w:val="00C767E4"/>
    <w:rsid w:val="00C76A70"/>
    <w:rsid w:val="00C76DC9"/>
    <w:rsid w:val="00C771E4"/>
    <w:rsid w:val="00C8102C"/>
    <w:rsid w:val="00C82DD7"/>
    <w:rsid w:val="00C8379F"/>
    <w:rsid w:val="00C85123"/>
    <w:rsid w:val="00C85AB8"/>
    <w:rsid w:val="00C85D53"/>
    <w:rsid w:val="00C8740F"/>
    <w:rsid w:val="00C90DA5"/>
    <w:rsid w:val="00C91118"/>
    <w:rsid w:val="00C912E0"/>
    <w:rsid w:val="00C91B5E"/>
    <w:rsid w:val="00C933A5"/>
    <w:rsid w:val="00C94E4C"/>
    <w:rsid w:val="00C94E5A"/>
    <w:rsid w:val="00CA012E"/>
    <w:rsid w:val="00CA0FE9"/>
    <w:rsid w:val="00CA1F44"/>
    <w:rsid w:val="00CA2226"/>
    <w:rsid w:val="00CA36A8"/>
    <w:rsid w:val="00CA46B6"/>
    <w:rsid w:val="00CA4AB1"/>
    <w:rsid w:val="00CA4AB8"/>
    <w:rsid w:val="00CA4AFF"/>
    <w:rsid w:val="00CA7049"/>
    <w:rsid w:val="00CA7B83"/>
    <w:rsid w:val="00CB0230"/>
    <w:rsid w:val="00CB0790"/>
    <w:rsid w:val="00CB1147"/>
    <w:rsid w:val="00CB1727"/>
    <w:rsid w:val="00CB2BFA"/>
    <w:rsid w:val="00CB3012"/>
    <w:rsid w:val="00CB4C28"/>
    <w:rsid w:val="00CB5A68"/>
    <w:rsid w:val="00CB64C5"/>
    <w:rsid w:val="00CB64FD"/>
    <w:rsid w:val="00CB6D27"/>
    <w:rsid w:val="00CB74DA"/>
    <w:rsid w:val="00CC278C"/>
    <w:rsid w:val="00CC2BB7"/>
    <w:rsid w:val="00CC3BA9"/>
    <w:rsid w:val="00CC4139"/>
    <w:rsid w:val="00CC419B"/>
    <w:rsid w:val="00CC4489"/>
    <w:rsid w:val="00CC6592"/>
    <w:rsid w:val="00CC6F58"/>
    <w:rsid w:val="00CD0849"/>
    <w:rsid w:val="00CD15E8"/>
    <w:rsid w:val="00CD17C7"/>
    <w:rsid w:val="00CD1CC1"/>
    <w:rsid w:val="00CD1D7C"/>
    <w:rsid w:val="00CD5928"/>
    <w:rsid w:val="00CD760A"/>
    <w:rsid w:val="00CD7926"/>
    <w:rsid w:val="00CE0047"/>
    <w:rsid w:val="00CE1BBC"/>
    <w:rsid w:val="00CE2055"/>
    <w:rsid w:val="00CE601C"/>
    <w:rsid w:val="00CE61DC"/>
    <w:rsid w:val="00CF3FE8"/>
    <w:rsid w:val="00CF4585"/>
    <w:rsid w:val="00CF4F15"/>
    <w:rsid w:val="00CF626E"/>
    <w:rsid w:val="00CF6BAC"/>
    <w:rsid w:val="00CF76B4"/>
    <w:rsid w:val="00D000BA"/>
    <w:rsid w:val="00D02470"/>
    <w:rsid w:val="00D034A4"/>
    <w:rsid w:val="00D034D7"/>
    <w:rsid w:val="00D039C9"/>
    <w:rsid w:val="00D03DEE"/>
    <w:rsid w:val="00D043AC"/>
    <w:rsid w:val="00D0477B"/>
    <w:rsid w:val="00D057D7"/>
    <w:rsid w:val="00D07541"/>
    <w:rsid w:val="00D07777"/>
    <w:rsid w:val="00D10928"/>
    <w:rsid w:val="00D110FD"/>
    <w:rsid w:val="00D120CD"/>
    <w:rsid w:val="00D12A07"/>
    <w:rsid w:val="00D14810"/>
    <w:rsid w:val="00D14F90"/>
    <w:rsid w:val="00D153EF"/>
    <w:rsid w:val="00D16D35"/>
    <w:rsid w:val="00D17C0C"/>
    <w:rsid w:val="00D2505C"/>
    <w:rsid w:val="00D26CE8"/>
    <w:rsid w:val="00D2776F"/>
    <w:rsid w:val="00D27D48"/>
    <w:rsid w:val="00D301F3"/>
    <w:rsid w:val="00D31490"/>
    <w:rsid w:val="00D33278"/>
    <w:rsid w:val="00D33E5B"/>
    <w:rsid w:val="00D34E8D"/>
    <w:rsid w:val="00D3558A"/>
    <w:rsid w:val="00D35B6C"/>
    <w:rsid w:val="00D35C10"/>
    <w:rsid w:val="00D36787"/>
    <w:rsid w:val="00D411B3"/>
    <w:rsid w:val="00D41F7B"/>
    <w:rsid w:val="00D44B28"/>
    <w:rsid w:val="00D4503E"/>
    <w:rsid w:val="00D4511F"/>
    <w:rsid w:val="00D46447"/>
    <w:rsid w:val="00D47A57"/>
    <w:rsid w:val="00D47C4F"/>
    <w:rsid w:val="00D53D1C"/>
    <w:rsid w:val="00D5669A"/>
    <w:rsid w:val="00D63777"/>
    <w:rsid w:val="00D63A1B"/>
    <w:rsid w:val="00D64059"/>
    <w:rsid w:val="00D6462A"/>
    <w:rsid w:val="00D661E1"/>
    <w:rsid w:val="00D70A0C"/>
    <w:rsid w:val="00D7295A"/>
    <w:rsid w:val="00D72BA9"/>
    <w:rsid w:val="00D744DF"/>
    <w:rsid w:val="00D7499C"/>
    <w:rsid w:val="00D75A3A"/>
    <w:rsid w:val="00D75A86"/>
    <w:rsid w:val="00D75D27"/>
    <w:rsid w:val="00D760CE"/>
    <w:rsid w:val="00D765D7"/>
    <w:rsid w:val="00D81B14"/>
    <w:rsid w:val="00D8203E"/>
    <w:rsid w:val="00D82F1A"/>
    <w:rsid w:val="00D83D76"/>
    <w:rsid w:val="00D84362"/>
    <w:rsid w:val="00D84EAE"/>
    <w:rsid w:val="00D8744F"/>
    <w:rsid w:val="00D8746D"/>
    <w:rsid w:val="00D928B6"/>
    <w:rsid w:val="00D93325"/>
    <w:rsid w:val="00D93332"/>
    <w:rsid w:val="00D9394B"/>
    <w:rsid w:val="00D9421A"/>
    <w:rsid w:val="00D97825"/>
    <w:rsid w:val="00DA00CE"/>
    <w:rsid w:val="00DA28BC"/>
    <w:rsid w:val="00DA2B4D"/>
    <w:rsid w:val="00DA5C31"/>
    <w:rsid w:val="00DA6A88"/>
    <w:rsid w:val="00DB06BE"/>
    <w:rsid w:val="00DB0FDB"/>
    <w:rsid w:val="00DB1190"/>
    <w:rsid w:val="00DB13E6"/>
    <w:rsid w:val="00DB3DDE"/>
    <w:rsid w:val="00DB42CF"/>
    <w:rsid w:val="00DB6F64"/>
    <w:rsid w:val="00DB7B0C"/>
    <w:rsid w:val="00DB7FC9"/>
    <w:rsid w:val="00DC1CE1"/>
    <w:rsid w:val="00DC5092"/>
    <w:rsid w:val="00DC543E"/>
    <w:rsid w:val="00DC7EFE"/>
    <w:rsid w:val="00DD2C8C"/>
    <w:rsid w:val="00DD3534"/>
    <w:rsid w:val="00DD5140"/>
    <w:rsid w:val="00DD68E9"/>
    <w:rsid w:val="00DE0A6F"/>
    <w:rsid w:val="00DE0C14"/>
    <w:rsid w:val="00DE1360"/>
    <w:rsid w:val="00DE4077"/>
    <w:rsid w:val="00DE4C42"/>
    <w:rsid w:val="00DF1411"/>
    <w:rsid w:val="00DF1763"/>
    <w:rsid w:val="00DF18C3"/>
    <w:rsid w:val="00DF2D13"/>
    <w:rsid w:val="00DF3BFB"/>
    <w:rsid w:val="00DF3CC8"/>
    <w:rsid w:val="00DF5878"/>
    <w:rsid w:val="00DF6C4E"/>
    <w:rsid w:val="00DF7FE2"/>
    <w:rsid w:val="00E012B1"/>
    <w:rsid w:val="00E019AD"/>
    <w:rsid w:val="00E028BC"/>
    <w:rsid w:val="00E02AEE"/>
    <w:rsid w:val="00E0380E"/>
    <w:rsid w:val="00E0447D"/>
    <w:rsid w:val="00E069B4"/>
    <w:rsid w:val="00E06B6C"/>
    <w:rsid w:val="00E06F37"/>
    <w:rsid w:val="00E074A0"/>
    <w:rsid w:val="00E1070E"/>
    <w:rsid w:val="00E10B04"/>
    <w:rsid w:val="00E10FD9"/>
    <w:rsid w:val="00E11FFC"/>
    <w:rsid w:val="00E128D5"/>
    <w:rsid w:val="00E128DF"/>
    <w:rsid w:val="00E14A73"/>
    <w:rsid w:val="00E1640A"/>
    <w:rsid w:val="00E1670C"/>
    <w:rsid w:val="00E16951"/>
    <w:rsid w:val="00E17424"/>
    <w:rsid w:val="00E17876"/>
    <w:rsid w:val="00E2219E"/>
    <w:rsid w:val="00E221DF"/>
    <w:rsid w:val="00E233B1"/>
    <w:rsid w:val="00E242E3"/>
    <w:rsid w:val="00E24A0B"/>
    <w:rsid w:val="00E260E7"/>
    <w:rsid w:val="00E2687E"/>
    <w:rsid w:val="00E27DDD"/>
    <w:rsid w:val="00E35682"/>
    <w:rsid w:val="00E35AC4"/>
    <w:rsid w:val="00E36246"/>
    <w:rsid w:val="00E365B6"/>
    <w:rsid w:val="00E37CFD"/>
    <w:rsid w:val="00E37EAF"/>
    <w:rsid w:val="00E37EC5"/>
    <w:rsid w:val="00E404F7"/>
    <w:rsid w:val="00E41461"/>
    <w:rsid w:val="00E42F02"/>
    <w:rsid w:val="00E46390"/>
    <w:rsid w:val="00E470AF"/>
    <w:rsid w:val="00E5045B"/>
    <w:rsid w:val="00E505E2"/>
    <w:rsid w:val="00E512B1"/>
    <w:rsid w:val="00E51696"/>
    <w:rsid w:val="00E51AC9"/>
    <w:rsid w:val="00E52675"/>
    <w:rsid w:val="00E52F65"/>
    <w:rsid w:val="00E53C93"/>
    <w:rsid w:val="00E57846"/>
    <w:rsid w:val="00E57998"/>
    <w:rsid w:val="00E57A31"/>
    <w:rsid w:val="00E62F1B"/>
    <w:rsid w:val="00E6472E"/>
    <w:rsid w:val="00E7053F"/>
    <w:rsid w:val="00E72D10"/>
    <w:rsid w:val="00E73860"/>
    <w:rsid w:val="00E76138"/>
    <w:rsid w:val="00E80F85"/>
    <w:rsid w:val="00E81956"/>
    <w:rsid w:val="00E81B2A"/>
    <w:rsid w:val="00E833FE"/>
    <w:rsid w:val="00E83D10"/>
    <w:rsid w:val="00E866EE"/>
    <w:rsid w:val="00E907EF"/>
    <w:rsid w:val="00E907F9"/>
    <w:rsid w:val="00E913E9"/>
    <w:rsid w:val="00E929B3"/>
    <w:rsid w:val="00E95622"/>
    <w:rsid w:val="00E95AE6"/>
    <w:rsid w:val="00EA18FB"/>
    <w:rsid w:val="00EA2D71"/>
    <w:rsid w:val="00EA3797"/>
    <w:rsid w:val="00EA4251"/>
    <w:rsid w:val="00EA4970"/>
    <w:rsid w:val="00EA6180"/>
    <w:rsid w:val="00EA758E"/>
    <w:rsid w:val="00EA7F1B"/>
    <w:rsid w:val="00EB0679"/>
    <w:rsid w:val="00EB2430"/>
    <w:rsid w:val="00EB2C68"/>
    <w:rsid w:val="00EB38C4"/>
    <w:rsid w:val="00EB5431"/>
    <w:rsid w:val="00EB5829"/>
    <w:rsid w:val="00EB5FA4"/>
    <w:rsid w:val="00EB61BF"/>
    <w:rsid w:val="00EB672E"/>
    <w:rsid w:val="00EB691D"/>
    <w:rsid w:val="00EB6CEB"/>
    <w:rsid w:val="00EB6D75"/>
    <w:rsid w:val="00EC116C"/>
    <w:rsid w:val="00EC1820"/>
    <w:rsid w:val="00EC268E"/>
    <w:rsid w:val="00EC2C3C"/>
    <w:rsid w:val="00EC4063"/>
    <w:rsid w:val="00EC500D"/>
    <w:rsid w:val="00EC5546"/>
    <w:rsid w:val="00ED0267"/>
    <w:rsid w:val="00ED1DF2"/>
    <w:rsid w:val="00ED2145"/>
    <w:rsid w:val="00ED23E9"/>
    <w:rsid w:val="00ED25A9"/>
    <w:rsid w:val="00ED76F2"/>
    <w:rsid w:val="00ED7934"/>
    <w:rsid w:val="00ED7D21"/>
    <w:rsid w:val="00EE2027"/>
    <w:rsid w:val="00EE26FA"/>
    <w:rsid w:val="00EE3082"/>
    <w:rsid w:val="00EE5A82"/>
    <w:rsid w:val="00EE671C"/>
    <w:rsid w:val="00EE7A51"/>
    <w:rsid w:val="00EF7CCB"/>
    <w:rsid w:val="00F000FC"/>
    <w:rsid w:val="00F00189"/>
    <w:rsid w:val="00F00BF4"/>
    <w:rsid w:val="00F00C94"/>
    <w:rsid w:val="00F00F0A"/>
    <w:rsid w:val="00F017F4"/>
    <w:rsid w:val="00F023C1"/>
    <w:rsid w:val="00F034FA"/>
    <w:rsid w:val="00F053E1"/>
    <w:rsid w:val="00F055C7"/>
    <w:rsid w:val="00F05C2B"/>
    <w:rsid w:val="00F06DC8"/>
    <w:rsid w:val="00F070DD"/>
    <w:rsid w:val="00F07AC4"/>
    <w:rsid w:val="00F11061"/>
    <w:rsid w:val="00F11474"/>
    <w:rsid w:val="00F11A23"/>
    <w:rsid w:val="00F12B99"/>
    <w:rsid w:val="00F13613"/>
    <w:rsid w:val="00F14FDC"/>
    <w:rsid w:val="00F154D3"/>
    <w:rsid w:val="00F165C4"/>
    <w:rsid w:val="00F20ACB"/>
    <w:rsid w:val="00F21E0D"/>
    <w:rsid w:val="00F22308"/>
    <w:rsid w:val="00F23096"/>
    <w:rsid w:val="00F24705"/>
    <w:rsid w:val="00F248B6"/>
    <w:rsid w:val="00F25055"/>
    <w:rsid w:val="00F26474"/>
    <w:rsid w:val="00F271A3"/>
    <w:rsid w:val="00F30746"/>
    <w:rsid w:val="00F326E8"/>
    <w:rsid w:val="00F3331A"/>
    <w:rsid w:val="00F3424F"/>
    <w:rsid w:val="00F34DDF"/>
    <w:rsid w:val="00F35752"/>
    <w:rsid w:val="00F3754F"/>
    <w:rsid w:val="00F37BB1"/>
    <w:rsid w:val="00F40E04"/>
    <w:rsid w:val="00F41F80"/>
    <w:rsid w:val="00F4336F"/>
    <w:rsid w:val="00F449B6"/>
    <w:rsid w:val="00F50650"/>
    <w:rsid w:val="00F54C6B"/>
    <w:rsid w:val="00F54FBE"/>
    <w:rsid w:val="00F55C94"/>
    <w:rsid w:val="00F55F46"/>
    <w:rsid w:val="00F56861"/>
    <w:rsid w:val="00F57A60"/>
    <w:rsid w:val="00F60A0C"/>
    <w:rsid w:val="00F60D9F"/>
    <w:rsid w:val="00F6128B"/>
    <w:rsid w:val="00F61F72"/>
    <w:rsid w:val="00F63B72"/>
    <w:rsid w:val="00F6427D"/>
    <w:rsid w:val="00F648C6"/>
    <w:rsid w:val="00F65467"/>
    <w:rsid w:val="00F65DFD"/>
    <w:rsid w:val="00F67F33"/>
    <w:rsid w:val="00F70279"/>
    <w:rsid w:val="00F71D86"/>
    <w:rsid w:val="00F72789"/>
    <w:rsid w:val="00F73042"/>
    <w:rsid w:val="00F73897"/>
    <w:rsid w:val="00F74678"/>
    <w:rsid w:val="00F74919"/>
    <w:rsid w:val="00F74D3F"/>
    <w:rsid w:val="00F74F2B"/>
    <w:rsid w:val="00F7594C"/>
    <w:rsid w:val="00F77297"/>
    <w:rsid w:val="00F777BB"/>
    <w:rsid w:val="00F77E97"/>
    <w:rsid w:val="00F8094C"/>
    <w:rsid w:val="00F80A12"/>
    <w:rsid w:val="00F80B83"/>
    <w:rsid w:val="00F814AA"/>
    <w:rsid w:val="00F8195F"/>
    <w:rsid w:val="00F87EA2"/>
    <w:rsid w:val="00F90FDE"/>
    <w:rsid w:val="00F91B18"/>
    <w:rsid w:val="00F92CA9"/>
    <w:rsid w:val="00F93F92"/>
    <w:rsid w:val="00F93FE3"/>
    <w:rsid w:val="00F9483E"/>
    <w:rsid w:val="00F9498E"/>
    <w:rsid w:val="00F9633D"/>
    <w:rsid w:val="00F97E11"/>
    <w:rsid w:val="00FA152F"/>
    <w:rsid w:val="00FA205C"/>
    <w:rsid w:val="00FA2615"/>
    <w:rsid w:val="00FA2B08"/>
    <w:rsid w:val="00FA3086"/>
    <w:rsid w:val="00FA3E18"/>
    <w:rsid w:val="00FB058B"/>
    <w:rsid w:val="00FB271F"/>
    <w:rsid w:val="00FB500F"/>
    <w:rsid w:val="00FB531A"/>
    <w:rsid w:val="00FB5DB0"/>
    <w:rsid w:val="00FB5FC4"/>
    <w:rsid w:val="00FB767F"/>
    <w:rsid w:val="00FC29A9"/>
    <w:rsid w:val="00FC5335"/>
    <w:rsid w:val="00FC6F8D"/>
    <w:rsid w:val="00FC7212"/>
    <w:rsid w:val="00FC736D"/>
    <w:rsid w:val="00FD0236"/>
    <w:rsid w:val="00FD14C1"/>
    <w:rsid w:val="00FD1DE5"/>
    <w:rsid w:val="00FD394C"/>
    <w:rsid w:val="00FD6E66"/>
    <w:rsid w:val="00FD7CA7"/>
    <w:rsid w:val="00FE008A"/>
    <w:rsid w:val="00FE2067"/>
    <w:rsid w:val="00FE3C0B"/>
    <w:rsid w:val="00FE4DBF"/>
    <w:rsid w:val="00FE4F63"/>
    <w:rsid w:val="00FE7AC8"/>
    <w:rsid w:val="00FE7E9A"/>
    <w:rsid w:val="00FF17FB"/>
    <w:rsid w:val="00FF4699"/>
    <w:rsid w:val="00FF539B"/>
    <w:rsid w:val="00FF7884"/>
    <w:rsid w:val="083407CC"/>
    <w:rsid w:val="25B17CC0"/>
    <w:rsid w:val="268A6A4D"/>
    <w:rsid w:val="28A37F5A"/>
    <w:rsid w:val="2F4C4D81"/>
    <w:rsid w:val="379868B7"/>
    <w:rsid w:val="3D7F47DC"/>
    <w:rsid w:val="414F608B"/>
    <w:rsid w:val="41784FFB"/>
    <w:rsid w:val="41FF371C"/>
    <w:rsid w:val="43B57F2B"/>
    <w:rsid w:val="4A3E5C50"/>
    <w:rsid w:val="547A0667"/>
    <w:rsid w:val="5CCE551C"/>
    <w:rsid w:val="5D9262A2"/>
    <w:rsid w:val="5FE21D01"/>
    <w:rsid w:val="61B815ED"/>
    <w:rsid w:val="63F47964"/>
    <w:rsid w:val="67F311BF"/>
    <w:rsid w:val="68B73518"/>
    <w:rsid w:val="6AAA7BBE"/>
    <w:rsid w:val="6F626CC1"/>
    <w:rsid w:val="70967176"/>
    <w:rsid w:val="734062A9"/>
    <w:rsid w:val="74EA69D4"/>
    <w:rsid w:val="75684426"/>
    <w:rsid w:val="77C53C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579"/>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unhideWhenUsed/>
    <w:qFormat/>
    <w:rsid w:val="0063057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30579"/>
    <w:pPr>
      <w:jc w:val="left"/>
    </w:pPr>
  </w:style>
  <w:style w:type="paragraph" w:styleId="a4">
    <w:name w:val="Balloon Text"/>
    <w:basedOn w:val="a"/>
    <w:link w:val="Char0"/>
    <w:uiPriority w:val="99"/>
    <w:semiHidden/>
    <w:unhideWhenUsed/>
    <w:qFormat/>
    <w:rsid w:val="00630579"/>
    <w:rPr>
      <w:sz w:val="18"/>
      <w:szCs w:val="18"/>
    </w:rPr>
  </w:style>
  <w:style w:type="paragraph" w:styleId="a5">
    <w:name w:val="footer"/>
    <w:basedOn w:val="a"/>
    <w:link w:val="Char1"/>
    <w:uiPriority w:val="99"/>
    <w:unhideWhenUsed/>
    <w:qFormat/>
    <w:rsid w:val="0063057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630579"/>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630579"/>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630579"/>
    <w:rPr>
      <w:b/>
      <w:bCs/>
    </w:rPr>
  </w:style>
  <w:style w:type="table" w:styleId="a9">
    <w:name w:val="Table Grid"/>
    <w:basedOn w:val="a1"/>
    <w:uiPriority w:val="59"/>
    <w:qFormat/>
    <w:rsid w:val="00630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630579"/>
    <w:rPr>
      <w:b/>
      <w:bCs/>
    </w:rPr>
  </w:style>
  <w:style w:type="character" w:styleId="ab">
    <w:name w:val="Hyperlink"/>
    <w:basedOn w:val="a0"/>
    <w:unhideWhenUsed/>
    <w:qFormat/>
    <w:rsid w:val="00630579"/>
    <w:rPr>
      <w:color w:val="0000FF"/>
      <w:u w:val="single"/>
    </w:rPr>
  </w:style>
  <w:style w:type="character" w:styleId="ac">
    <w:name w:val="annotation reference"/>
    <w:basedOn w:val="a0"/>
    <w:uiPriority w:val="99"/>
    <w:semiHidden/>
    <w:unhideWhenUsed/>
    <w:qFormat/>
    <w:rsid w:val="00630579"/>
    <w:rPr>
      <w:sz w:val="21"/>
      <w:szCs w:val="21"/>
    </w:rPr>
  </w:style>
  <w:style w:type="character" w:customStyle="1" w:styleId="Char2">
    <w:name w:val="页眉 Char"/>
    <w:basedOn w:val="a0"/>
    <w:link w:val="a6"/>
    <w:uiPriority w:val="99"/>
    <w:qFormat/>
    <w:rsid w:val="00630579"/>
    <w:rPr>
      <w:sz w:val="18"/>
      <w:szCs w:val="18"/>
    </w:rPr>
  </w:style>
  <w:style w:type="character" w:customStyle="1" w:styleId="Char1">
    <w:name w:val="页脚 Char"/>
    <w:basedOn w:val="a0"/>
    <w:link w:val="a5"/>
    <w:uiPriority w:val="99"/>
    <w:qFormat/>
    <w:rsid w:val="00630579"/>
    <w:rPr>
      <w:sz w:val="18"/>
      <w:szCs w:val="18"/>
    </w:rPr>
  </w:style>
  <w:style w:type="paragraph" w:styleId="ad">
    <w:name w:val="List Paragraph"/>
    <w:basedOn w:val="a"/>
    <w:uiPriority w:val="34"/>
    <w:qFormat/>
    <w:rsid w:val="00630579"/>
    <w:pPr>
      <w:ind w:firstLineChars="200" w:firstLine="420"/>
    </w:pPr>
  </w:style>
  <w:style w:type="character" w:customStyle="1" w:styleId="2Char">
    <w:name w:val="标题 2 Char"/>
    <w:basedOn w:val="a0"/>
    <w:link w:val="2"/>
    <w:uiPriority w:val="9"/>
    <w:qFormat/>
    <w:rsid w:val="00630579"/>
    <w:rPr>
      <w:rFonts w:asciiTheme="majorHAnsi" w:eastAsiaTheme="majorEastAsia" w:hAnsiTheme="majorHAnsi" w:cstheme="majorBidi"/>
      <w:b/>
      <w:bCs/>
      <w:sz w:val="32"/>
      <w:szCs w:val="32"/>
    </w:rPr>
  </w:style>
  <w:style w:type="character" w:customStyle="1" w:styleId="Char0">
    <w:name w:val="批注框文本 Char"/>
    <w:basedOn w:val="a0"/>
    <w:link w:val="a4"/>
    <w:uiPriority w:val="99"/>
    <w:semiHidden/>
    <w:qFormat/>
    <w:rsid w:val="00630579"/>
    <w:rPr>
      <w:sz w:val="18"/>
      <w:szCs w:val="18"/>
    </w:rPr>
  </w:style>
  <w:style w:type="character" w:customStyle="1" w:styleId="Char">
    <w:name w:val="批注文字 Char"/>
    <w:basedOn w:val="a0"/>
    <w:link w:val="a3"/>
    <w:uiPriority w:val="99"/>
    <w:semiHidden/>
    <w:qFormat/>
    <w:rsid w:val="00630579"/>
  </w:style>
  <w:style w:type="character" w:customStyle="1" w:styleId="Char3">
    <w:name w:val="批注主题 Char"/>
    <w:basedOn w:val="Char"/>
    <w:link w:val="a8"/>
    <w:uiPriority w:val="99"/>
    <w:semiHidden/>
    <w:qFormat/>
    <w:rsid w:val="00630579"/>
    <w:rPr>
      <w:b/>
      <w:bCs/>
    </w:rPr>
  </w:style>
  <w:style w:type="paragraph" w:customStyle="1" w:styleId="1">
    <w:name w:val="修订1"/>
    <w:hidden/>
    <w:uiPriority w:val="99"/>
    <w:semiHidden/>
    <w:qFormat/>
    <w:rsid w:val="00630579"/>
    <w:rPr>
      <w:rFonts w:asciiTheme="minorHAnsi" w:eastAsiaTheme="minorEastAsia" w:hAnsiTheme="minorHAnsi" w:cstheme="minorBidi"/>
      <w:kern w:val="2"/>
      <w:sz w:val="21"/>
      <w:szCs w:val="22"/>
    </w:rPr>
  </w:style>
  <w:style w:type="paragraph" w:customStyle="1" w:styleId="20">
    <w:name w:val="修订2"/>
    <w:hidden/>
    <w:uiPriority w:val="99"/>
    <w:unhideWhenUsed/>
    <w:qFormat/>
    <w:rsid w:val="00630579"/>
    <w:rPr>
      <w:rFonts w:asciiTheme="minorHAnsi" w:eastAsiaTheme="minorEastAsia" w:hAnsiTheme="minorHAnsi" w:cstheme="minorBidi"/>
      <w:kern w:val="2"/>
      <w:sz w:val="21"/>
      <w:szCs w:val="22"/>
    </w:rPr>
  </w:style>
  <w:style w:type="paragraph" w:customStyle="1" w:styleId="3">
    <w:name w:val="修订3"/>
    <w:hidden/>
    <w:uiPriority w:val="99"/>
    <w:unhideWhenUsed/>
    <w:qFormat/>
    <w:rsid w:val="00630579"/>
    <w:rPr>
      <w:rFonts w:asciiTheme="minorHAnsi" w:eastAsiaTheme="minorEastAsia" w:hAnsiTheme="minorHAnsi" w:cstheme="minorBidi"/>
      <w:kern w:val="2"/>
      <w:sz w:val="21"/>
      <w:szCs w:val="22"/>
    </w:rPr>
  </w:style>
  <w:style w:type="paragraph" w:customStyle="1" w:styleId="4">
    <w:name w:val="修订4"/>
    <w:hidden/>
    <w:uiPriority w:val="99"/>
    <w:unhideWhenUsed/>
    <w:qFormat/>
    <w:rsid w:val="00630579"/>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630579"/>
    <w:rPr>
      <w:rFonts w:asciiTheme="minorHAnsi" w:eastAsiaTheme="minorEastAsia" w:hAnsiTheme="minorHAnsi" w:cstheme="minorBidi"/>
      <w:kern w:val="2"/>
      <w:sz w:val="21"/>
      <w:szCs w:val="22"/>
    </w:rPr>
  </w:style>
  <w:style w:type="character" w:customStyle="1" w:styleId="font41">
    <w:name w:val="font41"/>
    <w:basedOn w:val="a0"/>
    <w:qFormat/>
    <w:rsid w:val="00630579"/>
    <w:rPr>
      <w:rFonts w:ascii="Arial" w:hAnsi="Arial" w:cs="Arial" w:hint="default"/>
      <w:color w:val="000000"/>
      <w:sz w:val="20"/>
      <w:szCs w:val="20"/>
      <w:u w:val="none"/>
    </w:rPr>
  </w:style>
  <w:style w:type="paragraph" w:styleId="ae">
    <w:name w:val="Revision"/>
    <w:hidden/>
    <w:uiPriority w:val="99"/>
    <w:semiHidden/>
    <w:rsid w:val="00B10917"/>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w:divs>
    <w:div w:id="22170113">
      <w:bodyDiv w:val="1"/>
      <w:marLeft w:val="0"/>
      <w:marRight w:val="0"/>
      <w:marTop w:val="0"/>
      <w:marBottom w:val="0"/>
      <w:divBdr>
        <w:top w:val="none" w:sz="0" w:space="0" w:color="auto"/>
        <w:left w:val="none" w:sz="0" w:space="0" w:color="auto"/>
        <w:bottom w:val="none" w:sz="0" w:space="0" w:color="auto"/>
        <w:right w:val="none" w:sz="0" w:space="0" w:color="auto"/>
      </w:divBdr>
    </w:div>
    <w:div w:id="34432078">
      <w:bodyDiv w:val="1"/>
      <w:marLeft w:val="0"/>
      <w:marRight w:val="0"/>
      <w:marTop w:val="0"/>
      <w:marBottom w:val="0"/>
      <w:divBdr>
        <w:top w:val="none" w:sz="0" w:space="0" w:color="auto"/>
        <w:left w:val="none" w:sz="0" w:space="0" w:color="auto"/>
        <w:bottom w:val="none" w:sz="0" w:space="0" w:color="auto"/>
        <w:right w:val="none" w:sz="0" w:space="0" w:color="auto"/>
      </w:divBdr>
    </w:div>
    <w:div w:id="144399874">
      <w:bodyDiv w:val="1"/>
      <w:marLeft w:val="0"/>
      <w:marRight w:val="0"/>
      <w:marTop w:val="0"/>
      <w:marBottom w:val="0"/>
      <w:divBdr>
        <w:top w:val="none" w:sz="0" w:space="0" w:color="auto"/>
        <w:left w:val="none" w:sz="0" w:space="0" w:color="auto"/>
        <w:bottom w:val="none" w:sz="0" w:space="0" w:color="auto"/>
        <w:right w:val="none" w:sz="0" w:space="0" w:color="auto"/>
      </w:divBdr>
    </w:div>
    <w:div w:id="187067417">
      <w:bodyDiv w:val="1"/>
      <w:marLeft w:val="0"/>
      <w:marRight w:val="0"/>
      <w:marTop w:val="0"/>
      <w:marBottom w:val="0"/>
      <w:divBdr>
        <w:top w:val="none" w:sz="0" w:space="0" w:color="auto"/>
        <w:left w:val="none" w:sz="0" w:space="0" w:color="auto"/>
        <w:bottom w:val="none" w:sz="0" w:space="0" w:color="auto"/>
        <w:right w:val="none" w:sz="0" w:space="0" w:color="auto"/>
      </w:divBdr>
    </w:div>
    <w:div w:id="242032734">
      <w:bodyDiv w:val="1"/>
      <w:marLeft w:val="0"/>
      <w:marRight w:val="0"/>
      <w:marTop w:val="0"/>
      <w:marBottom w:val="0"/>
      <w:divBdr>
        <w:top w:val="none" w:sz="0" w:space="0" w:color="auto"/>
        <w:left w:val="none" w:sz="0" w:space="0" w:color="auto"/>
        <w:bottom w:val="none" w:sz="0" w:space="0" w:color="auto"/>
        <w:right w:val="none" w:sz="0" w:space="0" w:color="auto"/>
      </w:divBdr>
    </w:div>
    <w:div w:id="257367554">
      <w:bodyDiv w:val="1"/>
      <w:marLeft w:val="0"/>
      <w:marRight w:val="0"/>
      <w:marTop w:val="0"/>
      <w:marBottom w:val="0"/>
      <w:divBdr>
        <w:top w:val="none" w:sz="0" w:space="0" w:color="auto"/>
        <w:left w:val="none" w:sz="0" w:space="0" w:color="auto"/>
        <w:bottom w:val="none" w:sz="0" w:space="0" w:color="auto"/>
        <w:right w:val="none" w:sz="0" w:space="0" w:color="auto"/>
      </w:divBdr>
    </w:div>
    <w:div w:id="295255229">
      <w:bodyDiv w:val="1"/>
      <w:marLeft w:val="0"/>
      <w:marRight w:val="0"/>
      <w:marTop w:val="0"/>
      <w:marBottom w:val="0"/>
      <w:divBdr>
        <w:top w:val="none" w:sz="0" w:space="0" w:color="auto"/>
        <w:left w:val="none" w:sz="0" w:space="0" w:color="auto"/>
        <w:bottom w:val="none" w:sz="0" w:space="0" w:color="auto"/>
        <w:right w:val="none" w:sz="0" w:space="0" w:color="auto"/>
      </w:divBdr>
    </w:div>
    <w:div w:id="375080968">
      <w:bodyDiv w:val="1"/>
      <w:marLeft w:val="0"/>
      <w:marRight w:val="0"/>
      <w:marTop w:val="0"/>
      <w:marBottom w:val="0"/>
      <w:divBdr>
        <w:top w:val="none" w:sz="0" w:space="0" w:color="auto"/>
        <w:left w:val="none" w:sz="0" w:space="0" w:color="auto"/>
        <w:bottom w:val="none" w:sz="0" w:space="0" w:color="auto"/>
        <w:right w:val="none" w:sz="0" w:space="0" w:color="auto"/>
      </w:divBdr>
    </w:div>
    <w:div w:id="421877240">
      <w:bodyDiv w:val="1"/>
      <w:marLeft w:val="0"/>
      <w:marRight w:val="0"/>
      <w:marTop w:val="0"/>
      <w:marBottom w:val="0"/>
      <w:divBdr>
        <w:top w:val="none" w:sz="0" w:space="0" w:color="auto"/>
        <w:left w:val="none" w:sz="0" w:space="0" w:color="auto"/>
        <w:bottom w:val="none" w:sz="0" w:space="0" w:color="auto"/>
        <w:right w:val="none" w:sz="0" w:space="0" w:color="auto"/>
      </w:divBdr>
    </w:div>
    <w:div w:id="605891976">
      <w:bodyDiv w:val="1"/>
      <w:marLeft w:val="0"/>
      <w:marRight w:val="0"/>
      <w:marTop w:val="0"/>
      <w:marBottom w:val="0"/>
      <w:divBdr>
        <w:top w:val="none" w:sz="0" w:space="0" w:color="auto"/>
        <w:left w:val="none" w:sz="0" w:space="0" w:color="auto"/>
        <w:bottom w:val="none" w:sz="0" w:space="0" w:color="auto"/>
        <w:right w:val="none" w:sz="0" w:space="0" w:color="auto"/>
      </w:divBdr>
    </w:div>
    <w:div w:id="646977708">
      <w:bodyDiv w:val="1"/>
      <w:marLeft w:val="0"/>
      <w:marRight w:val="0"/>
      <w:marTop w:val="0"/>
      <w:marBottom w:val="0"/>
      <w:divBdr>
        <w:top w:val="none" w:sz="0" w:space="0" w:color="auto"/>
        <w:left w:val="none" w:sz="0" w:space="0" w:color="auto"/>
        <w:bottom w:val="none" w:sz="0" w:space="0" w:color="auto"/>
        <w:right w:val="none" w:sz="0" w:space="0" w:color="auto"/>
      </w:divBdr>
    </w:div>
    <w:div w:id="651904688">
      <w:bodyDiv w:val="1"/>
      <w:marLeft w:val="0"/>
      <w:marRight w:val="0"/>
      <w:marTop w:val="0"/>
      <w:marBottom w:val="0"/>
      <w:divBdr>
        <w:top w:val="none" w:sz="0" w:space="0" w:color="auto"/>
        <w:left w:val="none" w:sz="0" w:space="0" w:color="auto"/>
        <w:bottom w:val="none" w:sz="0" w:space="0" w:color="auto"/>
        <w:right w:val="none" w:sz="0" w:space="0" w:color="auto"/>
      </w:divBdr>
    </w:div>
    <w:div w:id="762337995">
      <w:bodyDiv w:val="1"/>
      <w:marLeft w:val="0"/>
      <w:marRight w:val="0"/>
      <w:marTop w:val="0"/>
      <w:marBottom w:val="0"/>
      <w:divBdr>
        <w:top w:val="none" w:sz="0" w:space="0" w:color="auto"/>
        <w:left w:val="none" w:sz="0" w:space="0" w:color="auto"/>
        <w:bottom w:val="none" w:sz="0" w:space="0" w:color="auto"/>
        <w:right w:val="none" w:sz="0" w:space="0" w:color="auto"/>
      </w:divBdr>
    </w:div>
    <w:div w:id="782725842">
      <w:bodyDiv w:val="1"/>
      <w:marLeft w:val="0"/>
      <w:marRight w:val="0"/>
      <w:marTop w:val="0"/>
      <w:marBottom w:val="0"/>
      <w:divBdr>
        <w:top w:val="none" w:sz="0" w:space="0" w:color="auto"/>
        <w:left w:val="none" w:sz="0" w:space="0" w:color="auto"/>
        <w:bottom w:val="none" w:sz="0" w:space="0" w:color="auto"/>
        <w:right w:val="none" w:sz="0" w:space="0" w:color="auto"/>
      </w:divBdr>
    </w:div>
    <w:div w:id="833685272">
      <w:bodyDiv w:val="1"/>
      <w:marLeft w:val="0"/>
      <w:marRight w:val="0"/>
      <w:marTop w:val="0"/>
      <w:marBottom w:val="0"/>
      <w:divBdr>
        <w:top w:val="none" w:sz="0" w:space="0" w:color="auto"/>
        <w:left w:val="none" w:sz="0" w:space="0" w:color="auto"/>
        <w:bottom w:val="none" w:sz="0" w:space="0" w:color="auto"/>
        <w:right w:val="none" w:sz="0" w:space="0" w:color="auto"/>
      </w:divBdr>
    </w:div>
    <w:div w:id="920220646">
      <w:bodyDiv w:val="1"/>
      <w:marLeft w:val="0"/>
      <w:marRight w:val="0"/>
      <w:marTop w:val="0"/>
      <w:marBottom w:val="0"/>
      <w:divBdr>
        <w:top w:val="none" w:sz="0" w:space="0" w:color="auto"/>
        <w:left w:val="none" w:sz="0" w:space="0" w:color="auto"/>
        <w:bottom w:val="none" w:sz="0" w:space="0" w:color="auto"/>
        <w:right w:val="none" w:sz="0" w:space="0" w:color="auto"/>
      </w:divBdr>
    </w:div>
    <w:div w:id="927351471">
      <w:bodyDiv w:val="1"/>
      <w:marLeft w:val="0"/>
      <w:marRight w:val="0"/>
      <w:marTop w:val="0"/>
      <w:marBottom w:val="0"/>
      <w:divBdr>
        <w:top w:val="none" w:sz="0" w:space="0" w:color="auto"/>
        <w:left w:val="none" w:sz="0" w:space="0" w:color="auto"/>
        <w:bottom w:val="none" w:sz="0" w:space="0" w:color="auto"/>
        <w:right w:val="none" w:sz="0" w:space="0" w:color="auto"/>
      </w:divBdr>
    </w:div>
    <w:div w:id="939875734">
      <w:bodyDiv w:val="1"/>
      <w:marLeft w:val="0"/>
      <w:marRight w:val="0"/>
      <w:marTop w:val="0"/>
      <w:marBottom w:val="0"/>
      <w:divBdr>
        <w:top w:val="none" w:sz="0" w:space="0" w:color="auto"/>
        <w:left w:val="none" w:sz="0" w:space="0" w:color="auto"/>
        <w:bottom w:val="none" w:sz="0" w:space="0" w:color="auto"/>
        <w:right w:val="none" w:sz="0" w:space="0" w:color="auto"/>
      </w:divBdr>
    </w:div>
    <w:div w:id="1035229030">
      <w:bodyDiv w:val="1"/>
      <w:marLeft w:val="0"/>
      <w:marRight w:val="0"/>
      <w:marTop w:val="0"/>
      <w:marBottom w:val="0"/>
      <w:divBdr>
        <w:top w:val="none" w:sz="0" w:space="0" w:color="auto"/>
        <w:left w:val="none" w:sz="0" w:space="0" w:color="auto"/>
        <w:bottom w:val="none" w:sz="0" w:space="0" w:color="auto"/>
        <w:right w:val="none" w:sz="0" w:space="0" w:color="auto"/>
      </w:divBdr>
    </w:div>
    <w:div w:id="1130782795">
      <w:bodyDiv w:val="1"/>
      <w:marLeft w:val="0"/>
      <w:marRight w:val="0"/>
      <w:marTop w:val="0"/>
      <w:marBottom w:val="0"/>
      <w:divBdr>
        <w:top w:val="none" w:sz="0" w:space="0" w:color="auto"/>
        <w:left w:val="none" w:sz="0" w:space="0" w:color="auto"/>
        <w:bottom w:val="none" w:sz="0" w:space="0" w:color="auto"/>
        <w:right w:val="none" w:sz="0" w:space="0" w:color="auto"/>
      </w:divBdr>
    </w:div>
    <w:div w:id="1155797517">
      <w:bodyDiv w:val="1"/>
      <w:marLeft w:val="0"/>
      <w:marRight w:val="0"/>
      <w:marTop w:val="0"/>
      <w:marBottom w:val="0"/>
      <w:divBdr>
        <w:top w:val="none" w:sz="0" w:space="0" w:color="auto"/>
        <w:left w:val="none" w:sz="0" w:space="0" w:color="auto"/>
        <w:bottom w:val="none" w:sz="0" w:space="0" w:color="auto"/>
        <w:right w:val="none" w:sz="0" w:space="0" w:color="auto"/>
      </w:divBdr>
    </w:div>
    <w:div w:id="1483082805">
      <w:bodyDiv w:val="1"/>
      <w:marLeft w:val="0"/>
      <w:marRight w:val="0"/>
      <w:marTop w:val="0"/>
      <w:marBottom w:val="0"/>
      <w:divBdr>
        <w:top w:val="none" w:sz="0" w:space="0" w:color="auto"/>
        <w:left w:val="none" w:sz="0" w:space="0" w:color="auto"/>
        <w:bottom w:val="none" w:sz="0" w:space="0" w:color="auto"/>
        <w:right w:val="none" w:sz="0" w:space="0" w:color="auto"/>
      </w:divBdr>
    </w:div>
    <w:div w:id="1546941908">
      <w:bodyDiv w:val="1"/>
      <w:marLeft w:val="0"/>
      <w:marRight w:val="0"/>
      <w:marTop w:val="0"/>
      <w:marBottom w:val="0"/>
      <w:divBdr>
        <w:top w:val="none" w:sz="0" w:space="0" w:color="auto"/>
        <w:left w:val="none" w:sz="0" w:space="0" w:color="auto"/>
        <w:bottom w:val="none" w:sz="0" w:space="0" w:color="auto"/>
        <w:right w:val="none" w:sz="0" w:space="0" w:color="auto"/>
      </w:divBdr>
    </w:div>
    <w:div w:id="1615675998">
      <w:bodyDiv w:val="1"/>
      <w:marLeft w:val="0"/>
      <w:marRight w:val="0"/>
      <w:marTop w:val="0"/>
      <w:marBottom w:val="0"/>
      <w:divBdr>
        <w:top w:val="none" w:sz="0" w:space="0" w:color="auto"/>
        <w:left w:val="none" w:sz="0" w:space="0" w:color="auto"/>
        <w:bottom w:val="none" w:sz="0" w:space="0" w:color="auto"/>
        <w:right w:val="none" w:sz="0" w:space="0" w:color="auto"/>
      </w:divBdr>
    </w:div>
    <w:div w:id="1779833232">
      <w:bodyDiv w:val="1"/>
      <w:marLeft w:val="0"/>
      <w:marRight w:val="0"/>
      <w:marTop w:val="0"/>
      <w:marBottom w:val="0"/>
      <w:divBdr>
        <w:top w:val="none" w:sz="0" w:space="0" w:color="auto"/>
        <w:left w:val="none" w:sz="0" w:space="0" w:color="auto"/>
        <w:bottom w:val="none" w:sz="0" w:space="0" w:color="auto"/>
        <w:right w:val="none" w:sz="0" w:space="0" w:color="auto"/>
      </w:divBdr>
    </w:div>
    <w:div w:id="2024742996">
      <w:bodyDiv w:val="1"/>
      <w:marLeft w:val="0"/>
      <w:marRight w:val="0"/>
      <w:marTop w:val="0"/>
      <w:marBottom w:val="0"/>
      <w:divBdr>
        <w:top w:val="none" w:sz="0" w:space="0" w:color="auto"/>
        <w:left w:val="none" w:sz="0" w:space="0" w:color="auto"/>
        <w:bottom w:val="none" w:sz="0" w:space="0" w:color="auto"/>
        <w:right w:val="none" w:sz="0" w:space="0" w:color="auto"/>
      </w:divBdr>
    </w:div>
    <w:div w:id="2033190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fun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3CCD3-725A-486F-BF8F-60AACB98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4</DocSecurity>
  <Lines>9</Lines>
  <Paragraphs>2</Paragraphs>
  <ScaleCrop>false</ScaleCrop>
  <Company>Microsoft</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yanying</dc:creator>
  <cp:lastModifiedBy>ZHONGM</cp:lastModifiedBy>
  <cp:revision>2</cp:revision>
  <cp:lastPrinted>2023-05-22T08:08:00Z</cp:lastPrinted>
  <dcterms:created xsi:type="dcterms:W3CDTF">2026-01-28T16:01:00Z</dcterms:created>
  <dcterms:modified xsi:type="dcterms:W3CDTF">2026-01-28T16:01:00Z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0C51D2AC1DC74B2BB48D51A2979EC02A</vt:lpwstr>
  </property>
</Properties>
</file>