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27" w:rsidRDefault="00F426A1">
      <w:pPr>
        <w:spacing w:line="360" w:lineRule="auto"/>
        <w:jc w:val="center"/>
        <w:rPr>
          <w:rFonts w:ascii="黑体" w:eastAsia="黑体" w:hAnsi="黑体"/>
          <w:b/>
          <w:sz w:val="28"/>
        </w:rPr>
      </w:pPr>
      <w:r>
        <w:rPr>
          <w:rFonts w:ascii="黑体" w:eastAsia="黑体" w:hAnsi="黑体" w:hint="eastAsia"/>
          <w:b/>
          <w:sz w:val="28"/>
        </w:rPr>
        <w:t>景顺长城基金管理有限公司关于以通讯开会方式召开景顺长城弘远66个月定期开放债券型证券投资基金基金份额持有人大会的第二次提示性公告</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景顺长城基金管理有限公司（以下简称“基金管理人”）已于202</w:t>
      </w:r>
      <w:r>
        <w:rPr>
          <w:rFonts w:asciiTheme="minorEastAsia" w:eastAsiaTheme="minorEastAsia" w:hAnsiTheme="minorEastAsia"/>
          <w:bCs/>
          <w:sz w:val="24"/>
        </w:rPr>
        <w:t>6</w:t>
      </w:r>
      <w:r>
        <w:rPr>
          <w:rFonts w:asciiTheme="minorEastAsia" w:eastAsiaTheme="minorEastAsia" w:hAnsiTheme="minorEastAsia" w:hint="eastAsia"/>
          <w:bCs/>
          <w:sz w:val="24"/>
        </w:rPr>
        <w:t>年</w:t>
      </w:r>
      <w:r w:rsidR="0057482D">
        <w:rPr>
          <w:rFonts w:asciiTheme="minorEastAsia" w:eastAsiaTheme="minorEastAsia" w:hAnsiTheme="minorEastAsia"/>
          <w:bCs/>
          <w:sz w:val="24"/>
        </w:rPr>
        <w:t>1</w:t>
      </w:r>
      <w:r>
        <w:rPr>
          <w:rFonts w:asciiTheme="minorEastAsia" w:eastAsiaTheme="minorEastAsia" w:hAnsiTheme="minorEastAsia" w:hint="eastAsia"/>
          <w:bCs/>
          <w:sz w:val="24"/>
        </w:rPr>
        <w:t>月</w:t>
      </w:r>
      <w:r w:rsidR="00863610">
        <w:rPr>
          <w:rFonts w:asciiTheme="minorEastAsia" w:eastAsiaTheme="minorEastAsia" w:hAnsiTheme="minorEastAsia"/>
          <w:bCs/>
          <w:sz w:val="24"/>
        </w:rPr>
        <w:t>27</w:t>
      </w:r>
      <w:r>
        <w:rPr>
          <w:rFonts w:asciiTheme="minorEastAsia" w:eastAsiaTheme="minorEastAsia" w:hAnsiTheme="minorEastAsia" w:hint="eastAsia"/>
          <w:bCs/>
          <w:sz w:val="24"/>
        </w:rPr>
        <w:t>日在规定媒介发布了《景顺长城基金管理有限公司关于以通讯开会方式召开景顺长城弘远66个月定期开放债券型证券投资基金基金份额持有人大会的公告》，并于202</w:t>
      </w:r>
      <w:r>
        <w:rPr>
          <w:rFonts w:asciiTheme="minorEastAsia" w:eastAsiaTheme="minorEastAsia" w:hAnsiTheme="minorEastAsia"/>
          <w:bCs/>
          <w:sz w:val="24"/>
        </w:rPr>
        <w:t>6</w:t>
      </w:r>
      <w:r>
        <w:rPr>
          <w:rFonts w:asciiTheme="minorEastAsia" w:eastAsiaTheme="minorEastAsia" w:hAnsiTheme="minorEastAsia" w:hint="eastAsia"/>
          <w:bCs/>
          <w:sz w:val="24"/>
        </w:rPr>
        <w:t>年</w:t>
      </w:r>
      <w:r w:rsidR="0057482D">
        <w:rPr>
          <w:rFonts w:asciiTheme="minorEastAsia" w:eastAsiaTheme="minorEastAsia" w:hAnsiTheme="minorEastAsia"/>
          <w:bCs/>
          <w:sz w:val="24"/>
        </w:rPr>
        <w:t>1</w:t>
      </w:r>
      <w:r>
        <w:rPr>
          <w:rFonts w:asciiTheme="minorEastAsia" w:eastAsiaTheme="minorEastAsia" w:hAnsiTheme="minorEastAsia" w:hint="eastAsia"/>
          <w:bCs/>
          <w:sz w:val="24"/>
        </w:rPr>
        <w:t>月</w:t>
      </w:r>
      <w:r w:rsidR="00863610">
        <w:rPr>
          <w:rFonts w:asciiTheme="minorEastAsia" w:eastAsiaTheme="minorEastAsia" w:hAnsiTheme="minorEastAsia"/>
          <w:bCs/>
          <w:sz w:val="24"/>
        </w:rPr>
        <w:t>28</w:t>
      </w:r>
      <w:r>
        <w:rPr>
          <w:rFonts w:asciiTheme="minorEastAsia" w:eastAsiaTheme="minorEastAsia" w:hAnsiTheme="minorEastAsia" w:hint="eastAsia"/>
          <w:bCs/>
          <w:sz w:val="24"/>
        </w:rPr>
        <w:t>日发布了《景顺长城基金管理有限公司关于以通讯开会方式召开景顺长城弘远66个月定期开放债券型证券投资基金基金份额持有人大会的第一次提示性公告》。为了使本次基金份额持有人大会顺利召开，现发布本次基金份额持有人大会的第二次提示性公告。</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一、召开会议基本情况</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公开募集证券投资基金运作管理办法》和《景顺长城弘远66个月定期开放债券型证券投资基金基金合同》（以下简称“《基金合同》”或“基金合同”）的有关规定，景顺长城弘远66个月定期开放债券型证券投资基金（以下简称“本基金”）的基金管理人</w:t>
      </w:r>
      <w:hyperlink r:id="rId7" w:tgtFrame="_blank" w:history="1">
        <w:r>
          <w:rPr>
            <w:rFonts w:asciiTheme="minorEastAsia" w:eastAsiaTheme="minorEastAsia" w:hAnsiTheme="minorEastAsia" w:hint="eastAsia"/>
            <w:bCs/>
            <w:sz w:val="24"/>
          </w:rPr>
          <w:t>景顺长城基金管理有限公司</w:t>
        </w:r>
      </w:hyperlink>
      <w:r>
        <w:rPr>
          <w:rFonts w:asciiTheme="minorEastAsia" w:eastAsiaTheme="minorEastAsia" w:hAnsiTheme="minorEastAsia" w:hint="eastAsia"/>
          <w:bCs/>
          <w:sz w:val="24"/>
        </w:rPr>
        <w:t>（以下简称“基金管理人”）经与本基金的基金托管人中国民生银行股份有限公司协商一致，决定以通讯开会方式召开本基金的基金份额持有人大会，会议的具体安排如下：</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、会议召开方式：通讯开会方式。</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、会议投票表决起止时间：</w:t>
      </w:r>
      <w:r w:rsidR="00E33B3C" w:rsidRPr="00F02A29">
        <w:rPr>
          <w:rFonts w:eastAsiaTheme="minorEastAsia"/>
          <w:bCs/>
          <w:sz w:val="24"/>
        </w:rPr>
        <w:t>自</w:t>
      </w:r>
      <w:r w:rsidR="00E33B3C" w:rsidRPr="00F02A29">
        <w:rPr>
          <w:rFonts w:eastAsiaTheme="minorEastAsia"/>
          <w:bCs/>
          <w:sz w:val="24"/>
        </w:rPr>
        <w:t>2026</w:t>
      </w:r>
      <w:r w:rsidR="00E33B3C" w:rsidRPr="00F02A29">
        <w:rPr>
          <w:rFonts w:eastAsiaTheme="minorEastAsia" w:hint="eastAsia"/>
          <w:bCs/>
          <w:sz w:val="24"/>
        </w:rPr>
        <w:t>年</w:t>
      </w:r>
      <w:r w:rsidR="00E33B3C" w:rsidRPr="00F02A29">
        <w:rPr>
          <w:rFonts w:eastAsiaTheme="minorEastAsia"/>
          <w:bCs/>
          <w:sz w:val="24"/>
        </w:rPr>
        <w:t>2</w:t>
      </w:r>
      <w:r w:rsidR="00E33B3C" w:rsidRPr="00F02A29">
        <w:rPr>
          <w:rFonts w:eastAsiaTheme="minorEastAsia" w:hint="eastAsia"/>
          <w:bCs/>
          <w:sz w:val="24"/>
        </w:rPr>
        <w:t>月</w:t>
      </w:r>
      <w:r w:rsidR="00E33B3C" w:rsidRPr="00F02A29">
        <w:rPr>
          <w:rFonts w:eastAsiaTheme="minorEastAsia"/>
          <w:bCs/>
          <w:sz w:val="24"/>
        </w:rPr>
        <w:t>6</w:t>
      </w:r>
      <w:r w:rsidR="00E33B3C" w:rsidRPr="00F02A29">
        <w:rPr>
          <w:rFonts w:eastAsiaTheme="minorEastAsia" w:hint="eastAsia"/>
          <w:bCs/>
          <w:sz w:val="24"/>
        </w:rPr>
        <w:t>日起，至</w:t>
      </w:r>
      <w:r w:rsidR="00E33B3C" w:rsidRPr="00F02A29">
        <w:rPr>
          <w:rFonts w:eastAsiaTheme="minorEastAsia"/>
          <w:bCs/>
          <w:sz w:val="24"/>
        </w:rPr>
        <w:t>2026</w:t>
      </w:r>
      <w:r w:rsidR="00E33B3C" w:rsidRPr="00F02A29">
        <w:rPr>
          <w:rFonts w:eastAsiaTheme="minorEastAsia" w:hint="eastAsia"/>
          <w:bCs/>
          <w:sz w:val="24"/>
        </w:rPr>
        <w:t>年</w:t>
      </w:r>
      <w:r w:rsidR="00E33B3C" w:rsidRPr="00F02A29">
        <w:rPr>
          <w:rFonts w:eastAsiaTheme="minorEastAsia"/>
          <w:bCs/>
          <w:sz w:val="24"/>
        </w:rPr>
        <w:t>3</w:t>
      </w:r>
      <w:r w:rsidR="00E33B3C" w:rsidRPr="00F02A29">
        <w:rPr>
          <w:rFonts w:eastAsiaTheme="minorEastAsia" w:hint="eastAsia"/>
          <w:bCs/>
          <w:sz w:val="24"/>
        </w:rPr>
        <w:t>月</w:t>
      </w:r>
      <w:r w:rsidR="00E33B3C" w:rsidRPr="00F02A29">
        <w:rPr>
          <w:rFonts w:eastAsiaTheme="minorEastAsia"/>
          <w:bCs/>
          <w:sz w:val="24"/>
        </w:rPr>
        <w:t>16</w:t>
      </w:r>
      <w:r w:rsidR="00E33B3C" w:rsidRPr="00F02A29">
        <w:rPr>
          <w:rFonts w:eastAsiaTheme="minorEastAsia" w:hint="eastAsia"/>
          <w:bCs/>
          <w:sz w:val="24"/>
        </w:rPr>
        <w:t>日</w:t>
      </w:r>
      <w:r w:rsidR="00E33B3C" w:rsidRPr="0079740E">
        <w:rPr>
          <w:rFonts w:eastAsiaTheme="minorEastAsia"/>
          <w:bCs/>
          <w:sz w:val="24"/>
        </w:rPr>
        <w:t>17:30</w:t>
      </w:r>
      <w:r w:rsidR="00E33B3C" w:rsidRPr="0079740E">
        <w:rPr>
          <w:rFonts w:eastAsiaTheme="minorEastAsia" w:hint="eastAsia"/>
          <w:bCs/>
          <w:sz w:val="24"/>
        </w:rPr>
        <w:t>止</w:t>
      </w:r>
      <w:r>
        <w:rPr>
          <w:rFonts w:asciiTheme="minorEastAsia" w:eastAsiaTheme="minorEastAsia" w:hAnsiTheme="minorEastAsia" w:hint="eastAsia"/>
          <w:bCs/>
          <w:sz w:val="24"/>
        </w:rPr>
        <w:t>（投票表决时间以基金管理人收到表决票时间为准）。</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、会议通讯表决票的寄达地点：</w:t>
      </w:r>
    </w:p>
    <w:p w:rsidR="005A7EF8" w:rsidRDefault="005A7EF8" w:rsidP="005A7EF8">
      <w:pPr>
        <w:spacing w:line="360" w:lineRule="auto"/>
        <w:ind w:firstLineChars="200" w:firstLine="480"/>
        <w:rPr>
          <w:rFonts w:asciiTheme="minorEastAsia" w:eastAsiaTheme="minorEastAsia" w:hAnsiTheme="minorEastAsia"/>
          <w:bCs/>
          <w:sz w:val="24"/>
        </w:rPr>
      </w:pPr>
      <w:bookmarkStart w:id="0" w:name="_Toc15118236"/>
      <w:r>
        <w:rPr>
          <w:rFonts w:asciiTheme="minorEastAsia" w:eastAsiaTheme="minorEastAsia" w:hAnsiTheme="minorEastAsia"/>
          <w:bCs/>
          <w:sz w:val="24"/>
        </w:rPr>
        <w:t>名称：</w:t>
      </w:r>
      <w:r>
        <w:rPr>
          <w:rFonts w:asciiTheme="minorEastAsia" w:eastAsiaTheme="minorEastAsia" w:hAnsiTheme="minorEastAsia" w:hint="eastAsia"/>
          <w:bCs/>
          <w:sz w:val="24"/>
        </w:rPr>
        <w:t>景顺长城基金管理有限公司北京分公司</w:t>
      </w:r>
    </w:p>
    <w:p w:rsidR="005A7EF8" w:rsidRDefault="005A7EF8" w:rsidP="005A7EF8">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w:t>
      </w:r>
      <w:r>
        <w:rPr>
          <w:rFonts w:asciiTheme="minorEastAsia" w:eastAsiaTheme="minorEastAsia" w:hAnsiTheme="minorEastAsia"/>
          <w:bCs/>
          <w:sz w:val="24"/>
        </w:rPr>
        <w:t>：</w:t>
      </w:r>
      <w:r>
        <w:rPr>
          <w:rFonts w:asciiTheme="minorEastAsia" w:eastAsiaTheme="minorEastAsia" w:hAnsiTheme="minorEastAsia" w:hint="eastAsia"/>
          <w:bCs/>
          <w:sz w:val="24"/>
        </w:rPr>
        <w:t>北京市西城区金融大街7号英蓝国际金融中心627-631室</w:t>
      </w:r>
    </w:p>
    <w:p w:rsidR="008E4A27" w:rsidRDefault="0002539D">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r>
        <w:rPr>
          <w:rFonts w:asciiTheme="minorEastAsia" w:eastAsiaTheme="minorEastAsia" w:hAnsiTheme="minorEastAsia"/>
          <w:bCs/>
          <w:sz w:val="24"/>
        </w:rPr>
        <w:t>1000</w:t>
      </w:r>
      <w:r>
        <w:rPr>
          <w:rFonts w:asciiTheme="minorEastAsia" w:eastAsiaTheme="minorEastAsia" w:hAnsiTheme="minorEastAsia" w:hint="eastAsia"/>
          <w:bCs/>
          <w:sz w:val="24"/>
        </w:rPr>
        <w:t>33</w:t>
      </w:r>
      <w:r w:rsidR="00F426A1">
        <w:rPr>
          <w:rFonts w:asciiTheme="minorEastAsia" w:eastAsiaTheme="minorEastAsia" w:hAnsiTheme="minorEastAsia" w:hint="eastAsia"/>
          <w:bCs/>
          <w:sz w:val="24"/>
        </w:rPr>
        <w:t xml:space="preserve">　</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lastRenderedPageBreak/>
        <w:t>联系电话：4008888606</w:t>
      </w:r>
      <w:r>
        <w:rPr>
          <w:rFonts w:asciiTheme="minorEastAsia" w:eastAsiaTheme="minorEastAsia" w:hAnsiTheme="minorEastAsia" w:hint="eastAsia"/>
          <w:bCs/>
          <w:sz w:val="24"/>
        </w:rPr>
        <w:t xml:space="preserve">　</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请在信封表面注明：“景顺长城弘远66个月定期开放债券型证券投资基金基金份额持有人大会表决专用”。</w:t>
      </w:r>
    </w:p>
    <w:bookmarkEnd w:id="0"/>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二、会议审议事项</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《关于景顺长城弘远66个月定期开放债券型证券投资基金修改基金合同条款的议案》（见附件一）。</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上述议案的内容说明见《关于景顺长城弘远66个月定期开放债券型证券投资基金修改基金合同条款的议案的说明》（见附件四）。</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三、基金份额持有人大会的权益登记日</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本次大会的权益登记日</w:t>
      </w:r>
      <w:r w:rsidR="00863610" w:rsidRPr="002274D7">
        <w:rPr>
          <w:rFonts w:eastAsiaTheme="minorEastAsia"/>
          <w:bCs/>
          <w:sz w:val="24"/>
        </w:rPr>
        <w:t>2026</w:t>
      </w:r>
      <w:r w:rsidR="00863610" w:rsidRPr="002274D7">
        <w:rPr>
          <w:rFonts w:eastAsiaTheme="minorEastAsia"/>
          <w:bCs/>
          <w:sz w:val="24"/>
        </w:rPr>
        <w:t>年</w:t>
      </w:r>
      <w:r w:rsidR="00863610" w:rsidRPr="002274D7">
        <w:rPr>
          <w:rFonts w:eastAsiaTheme="minorEastAsia"/>
          <w:bCs/>
          <w:sz w:val="24"/>
        </w:rPr>
        <w:t>2</w:t>
      </w:r>
      <w:r w:rsidR="00863610" w:rsidRPr="002274D7">
        <w:rPr>
          <w:rFonts w:eastAsiaTheme="minorEastAsia"/>
          <w:bCs/>
          <w:sz w:val="24"/>
        </w:rPr>
        <w:t>月</w:t>
      </w:r>
      <w:r w:rsidR="00863610" w:rsidRPr="002274D7">
        <w:rPr>
          <w:rFonts w:eastAsiaTheme="minorEastAsia"/>
          <w:bCs/>
          <w:sz w:val="24"/>
        </w:rPr>
        <w:t>5</w:t>
      </w:r>
      <w:r w:rsidR="00863610" w:rsidRPr="002274D7">
        <w:rPr>
          <w:rFonts w:eastAsiaTheme="minorEastAsia"/>
          <w:bCs/>
          <w:sz w:val="24"/>
        </w:rPr>
        <w:t>日</w:t>
      </w:r>
      <w:r>
        <w:rPr>
          <w:rFonts w:asciiTheme="minorEastAsia" w:eastAsiaTheme="minorEastAsia" w:hAnsiTheme="minorEastAsia" w:hint="eastAsia"/>
          <w:bCs/>
          <w:sz w:val="24"/>
        </w:rPr>
        <w:t>，即在</w:t>
      </w:r>
      <w:r w:rsidR="00863610" w:rsidRPr="002274D7">
        <w:rPr>
          <w:rFonts w:eastAsiaTheme="minorEastAsia"/>
          <w:bCs/>
          <w:sz w:val="24"/>
        </w:rPr>
        <w:t>2026</w:t>
      </w:r>
      <w:r w:rsidR="00863610" w:rsidRPr="002274D7">
        <w:rPr>
          <w:rFonts w:eastAsiaTheme="minorEastAsia"/>
          <w:bCs/>
          <w:sz w:val="24"/>
        </w:rPr>
        <w:t>年</w:t>
      </w:r>
      <w:r w:rsidR="00863610" w:rsidRPr="002274D7">
        <w:rPr>
          <w:rFonts w:eastAsiaTheme="minorEastAsia"/>
          <w:bCs/>
          <w:sz w:val="24"/>
        </w:rPr>
        <w:t>2</w:t>
      </w:r>
      <w:r w:rsidR="00863610" w:rsidRPr="002274D7">
        <w:rPr>
          <w:rFonts w:eastAsiaTheme="minorEastAsia"/>
          <w:bCs/>
          <w:sz w:val="24"/>
        </w:rPr>
        <w:t>月</w:t>
      </w:r>
      <w:r w:rsidR="00863610" w:rsidRPr="002274D7">
        <w:rPr>
          <w:rFonts w:eastAsiaTheme="minorEastAsia"/>
          <w:bCs/>
          <w:sz w:val="24"/>
        </w:rPr>
        <w:t>5</w:t>
      </w:r>
      <w:r w:rsidR="00863610" w:rsidRPr="002274D7">
        <w:rPr>
          <w:rFonts w:eastAsiaTheme="minorEastAsia"/>
          <w:bCs/>
          <w:sz w:val="24"/>
        </w:rPr>
        <w:t>日</w:t>
      </w:r>
      <w:r>
        <w:rPr>
          <w:rFonts w:asciiTheme="minorEastAsia" w:eastAsiaTheme="minorEastAsia" w:hAnsiTheme="minorEastAsia" w:hint="eastAsia"/>
          <w:bCs/>
          <w:sz w:val="24"/>
        </w:rPr>
        <w:t>下午交易时间结束后，在登记机构——</w:t>
      </w:r>
      <w:r>
        <w:rPr>
          <w:rFonts w:asciiTheme="minorEastAsia" w:eastAsiaTheme="minorEastAsia" w:hAnsiTheme="minorEastAsia"/>
          <w:bCs/>
          <w:sz w:val="24"/>
        </w:rPr>
        <w:t>景顺长城</w:t>
      </w:r>
      <w:r>
        <w:rPr>
          <w:rFonts w:asciiTheme="minorEastAsia" w:eastAsiaTheme="minorEastAsia" w:hAnsiTheme="minorEastAsia" w:hint="eastAsia"/>
          <w:bCs/>
          <w:sz w:val="24"/>
        </w:rPr>
        <w:t>基金管理有限公司登记在册的本基金全体基金份额持有人均有权参加本次基金份额持有人大会并投票表决。</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四、表决票的填写和寄交方式</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、本次会议表决票见附件二。基金份额持有人可从相关报纸上剪裁、复印表决票或登录本基金管理人网站</w:t>
      </w:r>
      <w:r>
        <w:rPr>
          <w:rFonts w:asciiTheme="minorEastAsia" w:eastAsiaTheme="minorEastAsia" w:hAnsiTheme="minorEastAsia"/>
          <w:bCs/>
          <w:sz w:val="24"/>
        </w:rPr>
        <w:t>(http://www.igwfmc.com/)</w:t>
      </w:r>
      <w:r>
        <w:rPr>
          <w:rFonts w:asciiTheme="minorEastAsia" w:eastAsiaTheme="minorEastAsia" w:hAnsiTheme="minorEastAsia" w:hint="eastAsia"/>
          <w:bCs/>
          <w:sz w:val="24"/>
        </w:rPr>
        <w:t>、中国证监会基金电子披露网站（http://eid.csrc.gov.cn/fund）下载并打印表决票。</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、基金份额持有人应当按照表决票的要求填写，其中：</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）个人投资者自行投票的，需在表决票上签字，并提供本人身份证件正反面复印件；</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机构投资者自行投票的，需在表决票上加盖本单位公章或经授权的业务公章（以下合称“公章”），并提供加盖公章的企业法人营业执照复印件（事业单位、社会团体或其他单位可使用加盖公章的有权部门的批文、</w:t>
      </w:r>
      <w:hyperlink r:id="rId8" w:tgtFrame="_blank" w:history="1">
        <w:r>
          <w:rPr>
            <w:rFonts w:asciiTheme="minorEastAsia" w:eastAsiaTheme="minorEastAsia" w:hAnsiTheme="minorEastAsia" w:hint="eastAsia"/>
            <w:bCs/>
            <w:sz w:val="24"/>
          </w:rPr>
          <w:t>开户</w:t>
        </w:r>
      </w:hyperlink>
      <w:r>
        <w:rPr>
          <w:rFonts w:asciiTheme="minorEastAsia" w:eastAsiaTheme="minorEastAsia" w:hAnsiTheme="minorEastAsia" w:hint="eastAsia"/>
          <w:bCs/>
          <w:sz w:val="24"/>
        </w:rPr>
        <w:t>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w:t>
      </w:r>
      <w:r>
        <w:rPr>
          <w:rFonts w:asciiTheme="minorEastAsia" w:eastAsiaTheme="minorEastAsia" w:hAnsiTheme="minorEastAsia" w:hint="eastAsia"/>
          <w:bCs/>
          <w:sz w:val="24"/>
        </w:rPr>
        <w:lastRenderedPageBreak/>
        <w:t>证或者其他有效注册登记证明复印件和取得合格境外机构投资者资格的证明文件的复印件；</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4</w:t>
      </w:r>
      <w:r>
        <w:rPr>
          <w:rFonts w:asciiTheme="minorEastAsia" w:eastAsiaTheme="minorEastAsia" w:hAnsiTheme="minorEastAsia" w:hint="eastAsia"/>
          <w:bCs/>
          <w:sz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（5）以上各项中的公章、批文、开户证明及登记证书，以基金管理人的认可为准。</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、基金份额持有人或其代理人需将填妥的表决票和所需的相关文件在</w:t>
      </w:r>
      <w:r w:rsidR="00034981" w:rsidRPr="002274D7">
        <w:rPr>
          <w:rFonts w:eastAsiaTheme="minorEastAsia"/>
          <w:bCs/>
          <w:sz w:val="24"/>
        </w:rPr>
        <w:t>2026</w:t>
      </w:r>
      <w:r w:rsidR="00034981" w:rsidRPr="002274D7">
        <w:rPr>
          <w:rFonts w:eastAsiaTheme="minorEastAsia"/>
          <w:bCs/>
          <w:sz w:val="24"/>
        </w:rPr>
        <w:t>年</w:t>
      </w:r>
      <w:r w:rsidR="00034981" w:rsidRPr="002274D7">
        <w:rPr>
          <w:rFonts w:eastAsiaTheme="minorEastAsia"/>
          <w:bCs/>
          <w:sz w:val="24"/>
        </w:rPr>
        <w:t>2</w:t>
      </w:r>
      <w:r w:rsidR="00034981" w:rsidRPr="002274D7">
        <w:rPr>
          <w:rFonts w:eastAsiaTheme="minorEastAsia"/>
          <w:bCs/>
          <w:sz w:val="24"/>
        </w:rPr>
        <w:t>月</w:t>
      </w:r>
      <w:r w:rsidR="00034981" w:rsidRPr="002274D7">
        <w:rPr>
          <w:rFonts w:eastAsiaTheme="minorEastAsia"/>
          <w:bCs/>
          <w:sz w:val="24"/>
        </w:rPr>
        <w:t>6</w:t>
      </w:r>
      <w:r w:rsidR="00034981" w:rsidRPr="002274D7">
        <w:rPr>
          <w:rFonts w:eastAsiaTheme="minorEastAsia"/>
          <w:bCs/>
          <w:sz w:val="24"/>
        </w:rPr>
        <w:t>日起，至</w:t>
      </w:r>
      <w:r w:rsidR="00034981" w:rsidRPr="002274D7">
        <w:rPr>
          <w:rFonts w:eastAsiaTheme="minorEastAsia"/>
          <w:bCs/>
          <w:sz w:val="24"/>
        </w:rPr>
        <w:t>2026</w:t>
      </w:r>
      <w:r w:rsidR="00034981" w:rsidRPr="002274D7">
        <w:rPr>
          <w:rFonts w:eastAsiaTheme="minorEastAsia"/>
          <w:bCs/>
          <w:sz w:val="24"/>
        </w:rPr>
        <w:t>年</w:t>
      </w:r>
      <w:r w:rsidR="00034981" w:rsidRPr="002274D7">
        <w:rPr>
          <w:rFonts w:eastAsiaTheme="minorEastAsia"/>
          <w:bCs/>
          <w:sz w:val="24"/>
        </w:rPr>
        <w:t>3</w:t>
      </w:r>
      <w:r w:rsidR="00034981" w:rsidRPr="002274D7">
        <w:rPr>
          <w:rFonts w:eastAsiaTheme="minorEastAsia"/>
          <w:bCs/>
          <w:sz w:val="24"/>
        </w:rPr>
        <w:t>月</w:t>
      </w:r>
      <w:r w:rsidR="00034981" w:rsidRPr="002274D7">
        <w:rPr>
          <w:rFonts w:eastAsiaTheme="minorEastAsia"/>
          <w:bCs/>
          <w:sz w:val="24"/>
        </w:rPr>
        <w:t>16</w:t>
      </w:r>
      <w:r w:rsidR="00034981" w:rsidRPr="002274D7">
        <w:rPr>
          <w:rFonts w:eastAsiaTheme="minorEastAsia"/>
          <w:bCs/>
          <w:sz w:val="24"/>
        </w:rPr>
        <w:t>日</w:t>
      </w:r>
      <w:r w:rsidR="00034981" w:rsidRPr="002274D7">
        <w:rPr>
          <w:rFonts w:eastAsiaTheme="minorEastAsia"/>
          <w:bCs/>
          <w:sz w:val="24"/>
        </w:rPr>
        <w:t>17</w:t>
      </w:r>
      <w:r w:rsidR="00034981" w:rsidRPr="002274D7">
        <w:rPr>
          <w:rFonts w:eastAsiaTheme="minorEastAsia"/>
          <w:bCs/>
          <w:sz w:val="24"/>
        </w:rPr>
        <w:t>：</w:t>
      </w:r>
      <w:r w:rsidR="00034981" w:rsidRPr="002274D7">
        <w:rPr>
          <w:rFonts w:eastAsiaTheme="minorEastAsia"/>
          <w:bCs/>
          <w:sz w:val="24"/>
        </w:rPr>
        <w:t>30</w:t>
      </w:r>
      <w:r w:rsidR="00034981" w:rsidRPr="002274D7">
        <w:rPr>
          <w:rFonts w:eastAsiaTheme="minorEastAsia"/>
          <w:bCs/>
          <w:sz w:val="24"/>
        </w:rPr>
        <w:t>止</w:t>
      </w:r>
      <w:r>
        <w:rPr>
          <w:rFonts w:asciiTheme="minorEastAsia" w:eastAsiaTheme="minorEastAsia" w:hAnsiTheme="minorEastAsia" w:hint="eastAsia"/>
          <w:bCs/>
          <w:sz w:val="24"/>
        </w:rPr>
        <w:t>的期间内通过专人送交、快递或邮寄挂号信的方式送达至景顺长城基金管理有限公司</w:t>
      </w:r>
      <w:r w:rsidR="0002539D">
        <w:rPr>
          <w:rFonts w:asciiTheme="minorEastAsia" w:eastAsiaTheme="minorEastAsia" w:hAnsiTheme="minorEastAsia" w:hint="eastAsia"/>
          <w:bCs/>
          <w:sz w:val="24"/>
        </w:rPr>
        <w:t>北京</w:t>
      </w:r>
      <w:r>
        <w:rPr>
          <w:rFonts w:asciiTheme="minorEastAsia" w:eastAsiaTheme="minorEastAsia" w:hAnsiTheme="minorEastAsia" w:hint="eastAsia"/>
          <w:bCs/>
          <w:sz w:val="24"/>
        </w:rPr>
        <w:t>分公司的办公地址，并请在信封表面注明：“</w:t>
      </w:r>
      <w:bookmarkStart w:id="1" w:name="OLE_LINK9"/>
      <w:bookmarkStart w:id="2" w:name="OLE_LINK11"/>
      <w:bookmarkStart w:id="3" w:name="OLE_LINK10"/>
      <w:r>
        <w:rPr>
          <w:rFonts w:asciiTheme="minorEastAsia" w:eastAsiaTheme="minorEastAsia" w:hAnsiTheme="minorEastAsia" w:hint="eastAsia"/>
          <w:bCs/>
          <w:sz w:val="24"/>
        </w:rPr>
        <w:t>景顺长城弘远66个月定期开放债券型证券投资基金</w:t>
      </w:r>
      <w:r>
        <w:rPr>
          <w:rFonts w:asciiTheme="minorEastAsia" w:eastAsiaTheme="minorEastAsia" w:hAnsiTheme="minorEastAsia"/>
          <w:bCs/>
          <w:sz w:val="24"/>
        </w:rPr>
        <w:t>基金</w:t>
      </w:r>
      <w:r>
        <w:rPr>
          <w:rFonts w:asciiTheme="minorEastAsia" w:eastAsiaTheme="minorEastAsia" w:hAnsiTheme="minorEastAsia" w:hint="eastAsia"/>
          <w:bCs/>
          <w:sz w:val="24"/>
        </w:rPr>
        <w:t>份额持有人大会表决专用</w:t>
      </w:r>
      <w:bookmarkEnd w:id="1"/>
      <w:bookmarkEnd w:id="2"/>
      <w:bookmarkEnd w:id="3"/>
      <w:r>
        <w:rPr>
          <w:rFonts w:asciiTheme="minorEastAsia" w:eastAsiaTheme="minorEastAsia" w:hAnsiTheme="minorEastAsia" w:hint="eastAsia"/>
          <w:bCs/>
          <w:sz w:val="24"/>
        </w:rPr>
        <w:t>”。</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景顺长城基金管理有限公司北京分公司的办公地址及联系方式如下：</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名称：景顺长城基金管理有限公司北京分公司</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地址：北京市西城区金融大街7号英蓝国际金融中心627-631室</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邮政编码：100033　</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联系电话：4008888606　　</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五、计票</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、本次通讯会议的计票方式为：由基金管理人授权的两名监督员在基金托管人（中国民生银行股份有限公司）授权代表的监督下于本次通讯会议的表决截止日期（</w:t>
      </w:r>
      <w:r w:rsidR="008E767A" w:rsidRPr="002274D7">
        <w:rPr>
          <w:rFonts w:eastAsiaTheme="minorEastAsia"/>
          <w:bCs/>
          <w:sz w:val="24"/>
        </w:rPr>
        <w:t>即</w:t>
      </w:r>
      <w:r w:rsidR="008E767A" w:rsidRPr="002274D7">
        <w:rPr>
          <w:rFonts w:eastAsiaTheme="minorEastAsia"/>
          <w:bCs/>
          <w:sz w:val="24"/>
        </w:rPr>
        <w:t>2026</w:t>
      </w:r>
      <w:r w:rsidR="008E767A" w:rsidRPr="002274D7">
        <w:rPr>
          <w:rFonts w:eastAsiaTheme="minorEastAsia"/>
          <w:bCs/>
          <w:sz w:val="24"/>
        </w:rPr>
        <w:t>年</w:t>
      </w:r>
      <w:r w:rsidR="008E767A" w:rsidRPr="002274D7">
        <w:rPr>
          <w:rFonts w:eastAsiaTheme="minorEastAsia"/>
          <w:bCs/>
          <w:sz w:val="24"/>
        </w:rPr>
        <w:t>3</w:t>
      </w:r>
      <w:r w:rsidR="008E767A" w:rsidRPr="002274D7">
        <w:rPr>
          <w:rFonts w:eastAsiaTheme="minorEastAsia"/>
          <w:bCs/>
          <w:sz w:val="24"/>
        </w:rPr>
        <w:t>月</w:t>
      </w:r>
      <w:r w:rsidR="008E767A" w:rsidRPr="002274D7">
        <w:rPr>
          <w:rFonts w:eastAsiaTheme="minorEastAsia"/>
          <w:bCs/>
          <w:sz w:val="24"/>
        </w:rPr>
        <w:t>16</w:t>
      </w:r>
      <w:r w:rsidR="008E767A" w:rsidRPr="002274D7">
        <w:rPr>
          <w:rFonts w:eastAsiaTheme="minorEastAsia"/>
          <w:bCs/>
          <w:sz w:val="24"/>
        </w:rPr>
        <w:t>日</w:t>
      </w:r>
      <w:r>
        <w:rPr>
          <w:rFonts w:asciiTheme="minorEastAsia" w:eastAsiaTheme="minorEastAsia" w:hAnsiTheme="minorEastAsia" w:hint="eastAsia"/>
          <w:bCs/>
          <w:sz w:val="24"/>
        </w:rPr>
        <w:t>）后2个工作日内进行计票，并由公证机关对其计票过程予以公证。</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、基金份额持有人所持每份基金份额享有一票表决权。</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、表决票效力的认定规则如下：</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4</w:t>
      </w:r>
      <w:r>
        <w:rPr>
          <w:rFonts w:asciiTheme="minorEastAsia" w:eastAsiaTheme="minorEastAsia" w:hAnsiTheme="minorEastAsia" w:hint="eastAsia"/>
          <w:bCs/>
          <w:sz w:val="24"/>
        </w:rPr>
        <w:t>）基金份额持有人重复提交表决票的，如各表决票表决意见相同，则视为同一表决票；如各表决票表决意见不相同，则按如下原则处理：</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①送达时间不是同一天的，以最后送达日所填写的有效的表决票为准，先送达的表决票视为被撤回；</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②送达时间为同一天的，视为在同一表决票上做出了不同表决意见，计入弃权表决票；</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③送达时间确定原则见“四、表决票的填写和寄交方式”中相关说明。</w:t>
      </w:r>
    </w:p>
    <w:p w:rsidR="008E4A27" w:rsidRDefault="00F426A1">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六、决议生效条件</w:t>
      </w:r>
    </w:p>
    <w:p w:rsidR="008E4A27" w:rsidRDefault="00F426A1">
      <w:pPr>
        <w:pStyle w:val="Default"/>
        <w:spacing w:line="360" w:lineRule="auto"/>
        <w:rPr>
          <w:rFonts w:asciiTheme="minorEastAsia" w:eastAsiaTheme="minorEastAsia" w:hAnsiTheme="minorEastAsia"/>
          <w:bCs/>
        </w:rPr>
      </w:pPr>
      <w:r>
        <w:rPr>
          <w:rFonts w:asciiTheme="minorEastAsia" w:eastAsiaTheme="minorEastAsia" w:hAnsiTheme="minorEastAsia" w:cs="Times New Roman" w:hint="eastAsia"/>
          <w:bCs/>
          <w:kern w:val="2"/>
        </w:rPr>
        <w:t xml:space="preserve">　　</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w:t>
      </w:r>
      <w:r>
        <w:rPr>
          <w:rFonts w:asciiTheme="minorEastAsia" w:eastAsiaTheme="minorEastAsia" w:hAnsiTheme="minorEastAsia"/>
          <w:bCs/>
        </w:rPr>
        <w:t>本人直接出具书面意见或授权他人代表出具书面意见的，基金份额持有人所持有的基金份额</w:t>
      </w:r>
      <w:r>
        <w:rPr>
          <w:rFonts w:asciiTheme="minorEastAsia" w:eastAsiaTheme="minorEastAsia" w:hAnsiTheme="minorEastAsia" w:hint="eastAsia"/>
          <w:bCs/>
        </w:rPr>
        <w:t>不小于</w:t>
      </w:r>
      <w:r>
        <w:rPr>
          <w:rFonts w:asciiTheme="minorEastAsia" w:eastAsiaTheme="minorEastAsia" w:hAnsiTheme="minorEastAsia"/>
          <w:bCs/>
        </w:rPr>
        <w:t>在权益登记日基金总份额的</w:t>
      </w:r>
      <w:r>
        <w:rPr>
          <w:rFonts w:asciiTheme="minorEastAsia" w:eastAsiaTheme="minorEastAsia" w:hAnsiTheme="minorEastAsia" w:hint="eastAsia"/>
          <w:bCs/>
        </w:rPr>
        <w:t>二分之一</w:t>
      </w:r>
      <w:r>
        <w:rPr>
          <w:rFonts w:asciiTheme="minorEastAsia" w:eastAsiaTheme="minorEastAsia" w:hAnsiTheme="minorEastAsia"/>
          <w:bCs/>
        </w:rPr>
        <w:t>（含</w:t>
      </w:r>
      <w:r>
        <w:rPr>
          <w:rFonts w:asciiTheme="minorEastAsia" w:eastAsiaTheme="minorEastAsia" w:hAnsiTheme="minorEastAsia" w:hint="eastAsia"/>
          <w:bCs/>
        </w:rPr>
        <w:t>二分之一</w:t>
      </w:r>
      <w:r>
        <w:rPr>
          <w:rFonts w:asciiTheme="minorEastAsia" w:eastAsiaTheme="minorEastAsia" w:hAnsiTheme="minorEastAsia"/>
          <w:bCs/>
        </w:rPr>
        <w:t>）</w:t>
      </w:r>
      <w:r>
        <w:rPr>
          <w:rFonts w:asciiTheme="minorEastAsia" w:eastAsiaTheme="minorEastAsia" w:hAnsiTheme="minorEastAsia" w:cs="Times New Roman" w:hint="eastAsia"/>
          <w:bCs/>
          <w:kern w:val="2"/>
        </w:rPr>
        <w:t>，</w:t>
      </w:r>
      <w:r>
        <w:rPr>
          <w:rFonts w:asciiTheme="minorEastAsia" w:eastAsiaTheme="minorEastAsia" w:hAnsiTheme="minorEastAsia"/>
          <w:bCs/>
        </w:rPr>
        <w:t>同时提交的持有基金份额的凭证、受托出具书面意见的代理人出具的委托人持有基金份额的凭证及委托人的代理投票授权委托证明符合法律法规、《基金合同》和</w:t>
      </w:r>
      <w:r>
        <w:rPr>
          <w:rFonts w:asciiTheme="minorEastAsia" w:eastAsiaTheme="minorEastAsia" w:hAnsiTheme="minorEastAsia" w:hint="eastAsia"/>
          <w:bCs/>
        </w:rPr>
        <w:t>本公告</w:t>
      </w:r>
      <w:r>
        <w:rPr>
          <w:rFonts w:asciiTheme="minorEastAsia" w:eastAsiaTheme="minorEastAsia" w:hAnsiTheme="minorEastAsia"/>
          <w:bCs/>
        </w:rPr>
        <w:t>的规定，并与登记机构记录相符</w:t>
      </w:r>
      <w:r>
        <w:rPr>
          <w:rFonts w:asciiTheme="minorEastAsia" w:eastAsiaTheme="minorEastAsia" w:hAnsiTheme="minorEastAsia" w:cs="Times New Roman" w:hint="eastAsia"/>
          <w:bCs/>
          <w:kern w:val="2"/>
        </w:rPr>
        <w:t>，会</w:t>
      </w:r>
      <w:r>
        <w:rPr>
          <w:rFonts w:asciiTheme="minorEastAsia" w:eastAsiaTheme="minorEastAsia" w:hAnsiTheme="minorEastAsia" w:hint="eastAsia"/>
          <w:bCs/>
        </w:rPr>
        <w:t>议有效召开；在此基础上，《关于景顺长城弘远66个月定期开放债券型证券投资基金修改基金合同条款的议案》应当由前述参加大会的基金份额持有人或其代理人所持表决权的50%以上（含50%）通过方为有效；</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cs="宋体" w:hint="eastAsia"/>
          <w:bCs/>
          <w:color w:val="000000"/>
          <w:kern w:val="0"/>
          <w:sz w:val="24"/>
        </w:rPr>
        <w:t xml:space="preserve">　　</w:t>
      </w:r>
      <w:r>
        <w:rPr>
          <w:rFonts w:asciiTheme="minorEastAsia" w:eastAsiaTheme="minorEastAsia" w:hAnsiTheme="minorEastAsia" w:cs="宋体"/>
          <w:bCs/>
          <w:color w:val="000000"/>
          <w:kern w:val="0"/>
          <w:sz w:val="24"/>
        </w:rPr>
        <w:t>2</w:t>
      </w:r>
      <w:r>
        <w:rPr>
          <w:rFonts w:asciiTheme="minorEastAsia" w:eastAsiaTheme="minorEastAsia" w:hAnsiTheme="minorEastAsia" w:cs="宋体" w:hint="eastAsia"/>
          <w:bCs/>
          <w:color w:val="000000"/>
          <w:kern w:val="0"/>
          <w:sz w:val="24"/>
        </w:rPr>
        <w:t>、本次基金份额持有人大会决议通过的事项，本基金管</w:t>
      </w:r>
      <w:r>
        <w:rPr>
          <w:rFonts w:asciiTheme="minorEastAsia" w:eastAsiaTheme="minorEastAsia" w:hAnsiTheme="minorEastAsia" w:hint="eastAsia"/>
          <w:bCs/>
          <w:sz w:val="24"/>
        </w:rPr>
        <w:t>理人自通过之日起5日内报中国</w:t>
      </w:r>
      <w:hyperlink r:id="rId9" w:tgtFrame="_blank" w:history="1">
        <w:r>
          <w:rPr>
            <w:rFonts w:asciiTheme="minorEastAsia" w:eastAsiaTheme="minorEastAsia" w:hAnsiTheme="minorEastAsia" w:hint="eastAsia"/>
            <w:bCs/>
            <w:sz w:val="24"/>
          </w:rPr>
          <w:t>证监会</w:t>
        </w:r>
      </w:hyperlink>
      <w:r>
        <w:rPr>
          <w:rFonts w:asciiTheme="minorEastAsia" w:eastAsiaTheme="minorEastAsia" w:hAnsiTheme="minorEastAsia" w:hint="eastAsia"/>
          <w:bCs/>
          <w:sz w:val="24"/>
        </w:rPr>
        <w:t>备案，基金份额持有人大会决定的事项自表决通过之日起生效。</w:t>
      </w:r>
      <w:hyperlink r:id="rId10" w:tgtFrame="_blank" w:history="1">
        <w:r>
          <w:rPr>
            <w:rFonts w:asciiTheme="minorEastAsia" w:eastAsiaTheme="minorEastAsia" w:hAnsiTheme="minorEastAsia" w:hint="eastAsia"/>
            <w:bCs/>
            <w:sz w:val="24"/>
          </w:rPr>
          <w:t>法律</w:t>
        </w:r>
      </w:hyperlink>
      <w:r>
        <w:rPr>
          <w:rFonts w:asciiTheme="minorEastAsia" w:eastAsiaTheme="minorEastAsia" w:hAnsiTheme="minorEastAsia" w:hint="eastAsia"/>
          <w:bCs/>
          <w:sz w:val="24"/>
        </w:rPr>
        <w:t>法规另有规定的，从其规定。</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七、二次召集基金份额持有人大会及二次授权</w:t>
      </w:r>
    </w:p>
    <w:p w:rsidR="008E4A27" w:rsidRDefault="00F426A1">
      <w:pPr>
        <w:widowControl/>
        <w:spacing w:before="180" w:after="180" w:line="360" w:lineRule="auto"/>
        <w:ind w:firstLine="420"/>
        <w:jc w:val="left"/>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及《基金合同》的规定，本次基金份额持有人大会需要参加大会的基金份额持有人或其代理人所代表的基金份额占权益登记日基金总份额的二分之一以上（含二分之一）方可举行。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八、本次大会相关机构</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、召集人</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基金管理人：景顺长城基金管理有限公司</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w:t>
      </w:r>
      <w:r>
        <w:rPr>
          <w:rFonts w:asciiTheme="minorEastAsia" w:eastAsiaTheme="minorEastAsia" w:hAnsiTheme="minorEastAsia"/>
          <w:bCs/>
          <w:sz w:val="24"/>
        </w:rPr>
        <w:t>：</w:t>
      </w:r>
      <w:r>
        <w:rPr>
          <w:rFonts w:asciiTheme="minorEastAsia" w:eastAsiaTheme="minorEastAsia" w:hAnsiTheme="minorEastAsia" w:hint="eastAsia"/>
          <w:bCs/>
          <w:sz w:val="24"/>
        </w:rPr>
        <w:t>深圳市中心四路1号嘉里建设广场第1座21层</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w:t>
      </w:r>
      <w:r>
        <w:rPr>
          <w:rFonts w:asciiTheme="minorEastAsia" w:eastAsiaTheme="minorEastAsia" w:hAnsiTheme="minorEastAsia"/>
          <w:bCs/>
          <w:sz w:val="24"/>
        </w:rPr>
        <w:t>：</w:t>
      </w:r>
      <w:r>
        <w:rPr>
          <w:rFonts w:asciiTheme="minorEastAsia" w:eastAsiaTheme="minorEastAsia" w:hAnsiTheme="minorEastAsia" w:hint="eastAsia"/>
          <w:bCs/>
          <w:sz w:val="24"/>
        </w:rPr>
        <w:t>产品开发部</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联系电话：</w:t>
      </w:r>
      <w:r>
        <w:rPr>
          <w:rFonts w:asciiTheme="minorEastAsia" w:eastAsiaTheme="minorEastAsia" w:hAnsiTheme="minorEastAsia"/>
          <w:bCs/>
          <w:sz w:val="24"/>
        </w:rPr>
        <w:t>4008888606</w:t>
      </w:r>
    </w:p>
    <w:p w:rsidR="008E4A27" w:rsidRDefault="008E4A27">
      <w:pPr>
        <w:spacing w:line="360" w:lineRule="auto"/>
        <w:ind w:firstLineChars="200" w:firstLine="480"/>
        <w:rPr>
          <w:rFonts w:asciiTheme="minorEastAsia" w:eastAsiaTheme="minorEastAsia" w:hAnsiTheme="minorEastAsia"/>
          <w:bCs/>
          <w:sz w:val="24"/>
        </w:rPr>
      </w:pP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、基金托管人：中国民生银行股份有限公司</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注册地址：北京市西城区复兴门内大街2号</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办公地址：北京市西城区复兴门内大街2号</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邮政编码：100031</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法定代表人：洪崎</w:t>
      </w:r>
    </w:p>
    <w:p w:rsidR="008E4A27" w:rsidRDefault="008E4A27">
      <w:pPr>
        <w:spacing w:line="360" w:lineRule="auto"/>
        <w:ind w:firstLineChars="200" w:firstLine="480"/>
        <w:rPr>
          <w:rFonts w:asciiTheme="minorEastAsia" w:eastAsiaTheme="minorEastAsia" w:hAnsiTheme="minorEastAsia"/>
          <w:bCs/>
          <w:sz w:val="24"/>
        </w:rPr>
      </w:pP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、公证机构：北京市方圆公证处</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地址：北京市东城区朝阳门内大街东水井胡同5号北京INN大厦</w:t>
      </w:r>
      <w:r>
        <w:rPr>
          <w:rFonts w:asciiTheme="minorEastAsia" w:eastAsiaTheme="minorEastAsia" w:hAnsiTheme="minorEastAsia"/>
          <w:bCs/>
          <w:sz w:val="24"/>
        </w:rPr>
        <w:t>525</w:t>
      </w:r>
      <w:r>
        <w:rPr>
          <w:rFonts w:asciiTheme="minorEastAsia" w:eastAsiaTheme="minorEastAsia" w:hAnsiTheme="minorEastAsia" w:hint="eastAsia"/>
          <w:bCs/>
          <w:sz w:val="24"/>
        </w:rPr>
        <w:t>室</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联系人：赵蓉</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邮政编码：100010</w:t>
      </w:r>
    </w:p>
    <w:p w:rsidR="008E4A27" w:rsidRDefault="008E4A27">
      <w:pPr>
        <w:spacing w:line="360" w:lineRule="auto"/>
        <w:ind w:firstLineChars="200" w:firstLine="480"/>
        <w:rPr>
          <w:rFonts w:asciiTheme="minorEastAsia" w:eastAsiaTheme="minorEastAsia" w:hAnsiTheme="minorEastAsia"/>
          <w:bCs/>
          <w:sz w:val="24"/>
        </w:rPr>
      </w:pP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、见证律师：上海市通力律师事务所</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注册及办公地址：上海市银城中路68号时代金融中心19楼</w:t>
      </w:r>
    </w:p>
    <w:p w:rsidR="008E4A27" w:rsidRDefault="00F426A1">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w:t>
      </w:r>
      <w:r>
        <w:rPr>
          <w:rFonts w:asciiTheme="minorEastAsia" w:eastAsiaTheme="minorEastAsia" w:hAnsiTheme="minorEastAsia"/>
          <w:bCs/>
          <w:sz w:val="24"/>
        </w:rPr>
        <w:t>人：陈颖华</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九、重要提示</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、请基金份额持有人在提交表决票时，充分考虑邮寄在途时间，提前寄出表决票。</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、本次基金份额持有人大会有关</w:t>
      </w:r>
      <w:hyperlink r:id="rId11" w:tgtFrame="_blank" w:history="1">
        <w:r>
          <w:rPr>
            <w:rFonts w:asciiTheme="minorEastAsia" w:eastAsiaTheme="minorEastAsia" w:hAnsiTheme="minorEastAsia" w:hint="eastAsia"/>
            <w:bCs/>
            <w:sz w:val="24"/>
          </w:rPr>
          <w:t>公告</w:t>
        </w:r>
      </w:hyperlink>
      <w:r>
        <w:rPr>
          <w:rFonts w:asciiTheme="minorEastAsia" w:eastAsiaTheme="minorEastAsia" w:hAnsiTheme="minorEastAsia" w:hint="eastAsia"/>
          <w:bCs/>
          <w:sz w:val="24"/>
        </w:rPr>
        <w:t>可通过基金管理人网站、中国证监会基金电子披露网站查阅，投资者如有任何疑问，可致电基金管理人客户服务电话</w:t>
      </w:r>
      <w:r>
        <w:rPr>
          <w:rFonts w:asciiTheme="minorEastAsia" w:eastAsiaTheme="minorEastAsia" w:hAnsiTheme="minorEastAsia"/>
          <w:bCs/>
          <w:sz w:val="24"/>
        </w:rPr>
        <w:t>400-888</w:t>
      </w:r>
      <w:r>
        <w:rPr>
          <w:rFonts w:asciiTheme="minorEastAsia" w:eastAsiaTheme="minorEastAsia" w:hAnsiTheme="minorEastAsia" w:hint="eastAsia"/>
          <w:bCs/>
          <w:sz w:val="24"/>
        </w:rPr>
        <w:t>8</w:t>
      </w:r>
      <w:r>
        <w:rPr>
          <w:rFonts w:asciiTheme="minorEastAsia" w:eastAsiaTheme="minorEastAsia" w:hAnsiTheme="minorEastAsia"/>
          <w:bCs/>
          <w:sz w:val="24"/>
        </w:rPr>
        <w:t>-</w:t>
      </w:r>
      <w:r>
        <w:rPr>
          <w:rFonts w:asciiTheme="minorEastAsia" w:eastAsiaTheme="minorEastAsia" w:hAnsiTheme="minorEastAsia" w:hint="eastAsia"/>
          <w:bCs/>
          <w:sz w:val="24"/>
        </w:rPr>
        <w:t>606（免长途话费）咨询。</w:t>
      </w:r>
    </w:p>
    <w:p w:rsidR="008E4A27" w:rsidRDefault="00F426A1">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、本公告的有关内容由景顺长城基金管理有限公司负责解释。</w:t>
      </w:r>
    </w:p>
    <w:p w:rsidR="008E4A27" w:rsidRDefault="008E4A27">
      <w:pPr>
        <w:widowControl/>
        <w:spacing w:before="180" w:after="180" w:line="360" w:lineRule="auto"/>
        <w:jc w:val="left"/>
        <w:rPr>
          <w:rFonts w:asciiTheme="minorEastAsia" w:eastAsiaTheme="minorEastAsia" w:hAnsiTheme="minorEastAsia"/>
          <w:bCs/>
          <w:sz w:val="24"/>
        </w:rPr>
      </w:pPr>
    </w:p>
    <w:p w:rsidR="008E4A27" w:rsidRDefault="00F426A1">
      <w:pPr>
        <w:widowControl/>
        <w:spacing w:before="180" w:after="180" w:line="360" w:lineRule="auto"/>
        <w:ind w:firstLineChars="100" w:firstLine="240"/>
        <w:jc w:val="right"/>
        <w:rPr>
          <w:rFonts w:asciiTheme="minorEastAsia" w:eastAsiaTheme="minorEastAsia" w:hAnsiTheme="minorEastAsia"/>
          <w:bCs/>
          <w:sz w:val="24"/>
        </w:rPr>
      </w:pPr>
      <w:r>
        <w:rPr>
          <w:rFonts w:asciiTheme="minorEastAsia" w:eastAsiaTheme="minorEastAsia" w:hAnsiTheme="minorEastAsia" w:hint="eastAsia"/>
          <w:bCs/>
          <w:sz w:val="24"/>
        </w:rPr>
        <w:t xml:space="preserve">　景顺长城基金管理有限公司</w:t>
      </w:r>
    </w:p>
    <w:p w:rsidR="00480F4C" w:rsidRDefault="00480F4C" w:rsidP="004461A5">
      <w:pPr>
        <w:widowControl/>
        <w:spacing w:before="180" w:after="180" w:line="360" w:lineRule="auto"/>
        <w:ind w:firstLineChars="100" w:firstLine="240"/>
        <w:jc w:val="right"/>
        <w:rPr>
          <w:rFonts w:asciiTheme="minorEastAsia" w:eastAsiaTheme="minorEastAsia" w:hAnsiTheme="minorEastAsia"/>
          <w:bCs/>
          <w:sz w:val="24"/>
        </w:rPr>
      </w:pPr>
      <w:r w:rsidRPr="004461A5">
        <w:rPr>
          <w:rFonts w:asciiTheme="minorEastAsia" w:eastAsiaTheme="minorEastAsia" w:hAnsiTheme="minorEastAsia" w:hint="eastAsia"/>
          <w:bCs/>
          <w:sz w:val="24"/>
        </w:rPr>
        <w:t>二〇二六</w:t>
      </w:r>
      <w:r>
        <w:rPr>
          <w:rFonts w:asciiTheme="minorEastAsia" w:eastAsiaTheme="minorEastAsia" w:hAnsiTheme="minorEastAsia" w:hint="eastAsia"/>
          <w:bCs/>
          <w:sz w:val="24"/>
        </w:rPr>
        <w:t>年</w:t>
      </w:r>
      <w:r w:rsidR="0021234D">
        <w:rPr>
          <w:rFonts w:asciiTheme="minorEastAsia" w:eastAsiaTheme="minorEastAsia" w:hAnsiTheme="minorEastAsia" w:hint="eastAsia"/>
          <w:bCs/>
          <w:sz w:val="24"/>
        </w:rPr>
        <w:t>一月二十九</w:t>
      </w:r>
      <w:r>
        <w:rPr>
          <w:rFonts w:asciiTheme="minorEastAsia" w:eastAsiaTheme="minorEastAsia" w:hAnsiTheme="minorEastAsia" w:hint="eastAsia"/>
          <w:bCs/>
          <w:sz w:val="24"/>
        </w:rPr>
        <w:t>日</w:t>
      </w:r>
    </w:p>
    <w:p w:rsidR="008E4A27" w:rsidRDefault="008E4A27">
      <w:pPr>
        <w:widowControl/>
        <w:spacing w:before="180" w:after="180" w:line="432" w:lineRule="auto"/>
        <w:ind w:firstLine="480"/>
        <w:jc w:val="right"/>
        <w:rPr>
          <w:rFonts w:asciiTheme="minorEastAsia" w:eastAsiaTheme="minorEastAsia" w:hAnsiTheme="minorEastAsia"/>
          <w:bCs/>
          <w:sz w:val="24"/>
        </w:rPr>
      </w:pPr>
    </w:p>
    <w:p w:rsidR="008E4A27" w:rsidRDefault="008E4A27">
      <w:pPr>
        <w:widowControl/>
        <w:spacing w:before="180" w:after="180" w:line="432" w:lineRule="auto"/>
        <w:ind w:firstLine="480"/>
        <w:jc w:val="right"/>
        <w:rPr>
          <w:rFonts w:asciiTheme="minorEastAsia" w:eastAsiaTheme="minorEastAsia" w:hAnsiTheme="minorEastAsia"/>
          <w:bCs/>
          <w:sz w:val="24"/>
        </w:rPr>
      </w:pPr>
    </w:p>
    <w:p w:rsidR="008E4A27" w:rsidRDefault="00F426A1">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附件一：《</w:t>
      </w:r>
      <w:bookmarkStart w:id="4" w:name="_Hlk139534252"/>
      <w:r>
        <w:rPr>
          <w:rFonts w:asciiTheme="minorEastAsia" w:eastAsiaTheme="minorEastAsia" w:hAnsiTheme="minorEastAsia" w:hint="eastAsia"/>
          <w:bCs/>
          <w:sz w:val="24"/>
        </w:rPr>
        <w:t>关于景顺长城弘远66个月定期开放债券型证券投资基金修改基金合同条款的议案</w:t>
      </w:r>
      <w:bookmarkEnd w:id="4"/>
      <w:r>
        <w:rPr>
          <w:rFonts w:asciiTheme="minorEastAsia" w:eastAsiaTheme="minorEastAsia" w:hAnsiTheme="minorEastAsia" w:hint="eastAsia"/>
          <w:bCs/>
          <w:sz w:val="24"/>
        </w:rPr>
        <w:t>》</w:t>
      </w:r>
    </w:p>
    <w:p w:rsidR="008E4A27" w:rsidRDefault="00F426A1">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附件二：《景顺长城弘远66个月定期开放债券型证券投资基金基金份额持有人大会表决票》</w:t>
      </w:r>
    </w:p>
    <w:p w:rsidR="008E4A27" w:rsidRDefault="00F426A1">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附件三：《授权委托书》</w:t>
      </w:r>
    </w:p>
    <w:p w:rsidR="008E4A27" w:rsidRDefault="00F426A1">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附件四：《关于景顺长城弘远66个月定期开放债券型证券投资基金修改基金合同条款的议案的说明》</w:t>
      </w:r>
    </w:p>
    <w:p w:rsidR="008E4A27" w:rsidRDefault="008E4A27">
      <w:pPr>
        <w:widowControl/>
        <w:spacing w:before="180" w:after="180" w:line="360" w:lineRule="auto"/>
        <w:ind w:firstLine="482"/>
        <w:jc w:val="left"/>
        <w:rPr>
          <w:rFonts w:asciiTheme="minorEastAsia" w:eastAsiaTheme="minorEastAsia" w:hAnsiTheme="minorEastAsia"/>
          <w:bCs/>
          <w:sz w:val="24"/>
        </w:rPr>
      </w:pPr>
    </w:p>
    <w:p w:rsidR="008E4A27" w:rsidRDefault="008E4A27">
      <w:pPr>
        <w:pStyle w:val="Default"/>
        <w:rPr>
          <w:rFonts w:asciiTheme="minorEastAsia" w:eastAsiaTheme="minorEastAsia" w:hAnsiTheme="minorEastAsia" w:cs="Times New Roman"/>
          <w:b/>
          <w:bCs/>
          <w:color w:val="auto"/>
          <w:kern w:val="2"/>
        </w:rPr>
      </w:pPr>
    </w:p>
    <w:p w:rsidR="008E4A27" w:rsidRDefault="008E4A27">
      <w:pPr>
        <w:pStyle w:val="Default"/>
        <w:rPr>
          <w:rFonts w:asciiTheme="minorEastAsia" w:eastAsiaTheme="minorEastAsia" w:hAnsiTheme="minorEastAsia" w:cs="Times New Roman"/>
          <w:b/>
          <w:bCs/>
          <w:color w:val="auto"/>
          <w:kern w:val="2"/>
        </w:rPr>
      </w:pPr>
    </w:p>
    <w:p w:rsidR="008E4A27" w:rsidRDefault="008E4A27">
      <w:pPr>
        <w:pStyle w:val="Default"/>
        <w:rPr>
          <w:rFonts w:asciiTheme="minorEastAsia" w:eastAsiaTheme="minorEastAsia" w:hAnsiTheme="minorEastAsia" w:cs="Times New Roman"/>
          <w:b/>
          <w:bCs/>
          <w:color w:val="auto"/>
          <w:kern w:val="2"/>
        </w:rPr>
      </w:pPr>
    </w:p>
    <w:p w:rsidR="008E4A27" w:rsidRDefault="008E4A27">
      <w:pPr>
        <w:pStyle w:val="Default"/>
        <w:rPr>
          <w:rFonts w:asciiTheme="minorEastAsia" w:eastAsiaTheme="minorEastAsia" w:hAnsiTheme="minorEastAsia" w:cs="Times New Roman"/>
          <w:b/>
          <w:bCs/>
          <w:color w:val="auto"/>
          <w:kern w:val="2"/>
        </w:rPr>
      </w:pPr>
    </w:p>
    <w:p w:rsidR="008E4A27" w:rsidRDefault="008E4A27">
      <w:pPr>
        <w:pStyle w:val="Default"/>
        <w:rPr>
          <w:rFonts w:asciiTheme="minorEastAsia" w:eastAsiaTheme="minorEastAsia" w:hAnsiTheme="minorEastAsia" w:cs="Times New Roman"/>
          <w:b/>
          <w:bCs/>
          <w:color w:val="auto"/>
          <w:kern w:val="2"/>
          <w:sz w:val="28"/>
        </w:rPr>
      </w:pPr>
    </w:p>
    <w:p w:rsidR="008E4A27" w:rsidRDefault="008E4A27">
      <w:pPr>
        <w:pStyle w:val="Default"/>
        <w:rPr>
          <w:rFonts w:asciiTheme="minorEastAsia" w:eastAsiaTheme="minorEastAsia" w:hAnsiTheme="minorEastAsia" w:cs="Times New Roman"/>
          <w:b/>
          <w:bCs/>
          <w:color w:val="auto"/>
          <w:kern w:val="2"/>
          <w:sz w:val="28"/>
        </w:rPr>
      </w:pPr>
    </w:p>
    <w:p w:rsidR="008E4A27" w:rsidRDefault="008E4A27">
      <w:pPr>
        <w:pStyle w:val="Default"/>
        <w:rPr>
          <w:rFonts w:asciiTheme="minorEastAsia" w:eastAsiaTheme="minorEastAsia" w:hAnsiTheme="minorEastAsia" w:cs="Times New Roman"/>
          <w:b/>
          <w:bCs/>
          <w:color w:val="auto"/>
          <w:kern w:val="2"/>
          <w:sz w:val="28"/>
        </w:rPr>
      </w:pPr>
    </w:p>
    <w:p w:rsidR="008E4A27" w:rsidRDefault="008E4A27">
      <w:pPr>
        <w:pStyle w:val="Default"/>
        <w:rPr>
          <w:rFonts w:asciiTheme="minorEastAsia" w:eastAsiaTheme="minorEastAsia" w:hAnsiTheme="minorEastAsia" w:cs="Times New Roman"/>
          <w:b/>
          <w:bCs/>
          <w:color w:val="auto"/>
          <w:kern w:val="2"/>
          <w:sz w:val="28"/>
        </w:rPr>
      </w:pPr>
    </w:p>
    <w:p w:rsidR="008E4A27" w:rsidRDefault="00F426A1" w:rsidP="004461A5">
      <w:pPr>
        <w:pStyle w:val="Default"/>
        <w:jc w:val="center"/>
        <w:rPr>
          <w:rFonts w:hAnsi="宋体" w:cs="Times New Roman"/>
          <w:b/>
          <w:bCs/>
          <w:color w:val="auto"/>
          <w:kern w:val="2"/>
          <w:sz w:val="30"/>
          <w:szCs w:val="30"/>
        </w:rPr>
      </w:pPr>
      <w:r>
        <w:rPr>
          <w:rFonts w:asciiTheme="minorEastAsia" w:eastAsiaTheme="minorEastAsia" w:hAnsiTheme="minorEastAsia" w:cs="Times New Roman" w:hint="eastAsia"/>
          <w:b/>
          <w:bCs/>
          <w:color w:val="auto"/>
          <w:kern w:val="2"/>
          <w:sz w:val="28"/>
        </w:rPr>
        <w:t>附件一：</w:t>
      </w:r>
      <w:r>
        <w:rPr>
          <w:rFonts w:hAnsi="宋体" w:cs="Times New Roman" w:hint="eastAsia"/>
          <w:b/>
          <w:bCs/>
          <w:color w:val="auto"/>
          <w:kern w:val="2"/>
          <w:sz w:val="30"/>
          <w:szCs w:val="30"/>
        </w:rPr>
        <w:t>关于景顺长城弘远66个月定期开放债券型证券投资基金修改基金合同条款的议案</w:t>
      </w:r>
    </w:p>
    <w:p w:rsidR="008E4A27" w:rsidRDefault="008E4A27">
      <w:pPr>
        <w:pStyle w:val="Default"/>
        <w:spacing w:line="360" w:lineRule="auto"/>
        <w:rPr>
          <w:rFonts w:hAnsi="宋体" w:cs="Times New Roman"/>
          <w:b/>
          <w:bCs/>
          <w:color w:val="auto"/>
          <w:kern w:val="2"/>
          <w:sz w:val="30"/>
          <w:szCs w:val="30"/>
        </w:rPr>
      </w:pPr>
    </w:p>
    <w:p w:rsidR="008E4A27" w:rsidRDefault="00F426A1">
      <w:pPr>
        <w:pStyle w:val="Default"/>
        <w:spacing w:line="360" w:lineRule="auto"/>
      </w:pPr>
      <w:r>
        <w:rPr>
          <w:rFonts w:hint="eastAsia"/>
        </w:rPr>
        <w:t>景顺长城弘远66个月定期开放债券型证券投资基金基金份额持有人：</w:t>
      </w:r>
    </w:p>
    <w:p w:rsidR="008E4A27" w:rsidRDefault="008E4A27">
      <w:pPr>
        <w:pStyle w:val="Default"/>
        <w:spacing w:line="360" w:lineRule="auto"/>
      </w:pPr>
    </w:p>
    <w:p w:rsidR="008E4A27" w:rsidRPr="004461A5" w:rsidRDefault="00F426A1" w:rsidP="004461A5">
      <w:pPr>
        <w:autoSpaceDE w:val="0"/>
        <w:autoSpaceDN w:val="0"/>
        <w:adjustRightInd w:val="0"/>
        <w:spacing w:line="360" w:lineRule="auto"/>
        <w:ind w:firstLineChars="200" w:firstLine="480"/>
        <w:rPr>
          <w:color w:val="000000"/>
          <w:kern w:val="0"/>
          <w:sz w:val="24"/>
        </w:rPr>
      </w:pPr>
      <w:r w:rsidRPr="004461A5">
        <w:rPr>
          <w:rFonts w:hint="eastAsia"/>
          <w:color w:val="000000"/>
          <w:kern w:val="0"/>
          <w:sz w:val="24"/>
        </w:rPr>
        <w:t>根据市场环境变化，为更好地保护基金份额持有人的利益，提高产品的市场竞争力</w:t>
      </w:r>
      <w:r w:rsidRPr="004461A5">
        <w:rPr>
          <w:color w:val="000000"/>
          <w:kern w:val="0"/>
          <w:sz w:val="24"/>
        </w:rPr>
        <w:t>,</w:t>
      </w:r>
      <w:r w:rsidRPr="004461A5">
        <w:rPr>
          <w:rFonts w:hint="eastAsia"/>
          <w:color w:val="000000"/>
          <w:kern w:val="0"/>
          <w:sz w:val="24"/>
        </w:rPr>
        <w:t>根据《中华人民共和国证券投资基金法》、《公开募集证券投资基金运作管理办法》的相关规定和《景顺长城弘远</w:t>
      </w:r>
      <w:r w:rsidRPr="004461A5">
        <w:rPr>
          <w:color w:val="000000"/>
          <w:kern w:val="0"/>
          <w:sz w:val="24"/>
        </w:rPr>
        <w:t>66</w:t>
      </w:r>
      <w:r w:rsidRPr="004461A5">
        <w:rPr>
          <w:rFonts w:hint="eastAsia"/>
          <w:color w:val="000000"/>
          <w:kern w:val="0"/>
          <w:sz w:val="24"/>
        </w:rPr>
        <w:t>个月定期开放债券型证券投资基金基金合同》（以下简称“《基金合同》”）的有关约定，本基金管理人经与基金托管人中国民生银行股份有限公司协商一致，提议以通讯方式召开基金份额持有人大会</w:t>
      </w:r>
      <w:r w:rsidRPr="004461A5">
        <w:rPr>
          <w:color w:val="000000"/>
          <w:kern w:val="0"/>
          <w:sz w:val="24"/>
        </w:rPr>
        <w:t>,</w:t>
      </w:r>
      <w:r w:rsidRPr="004461A5">
        <w:rPr>
          <w:rFonts w:hint="eastAsia"/>
          <w:color w:val="000000"/>
          <w:kern w:val="0"/>
          <w:sz w:val="24"/>
        </w:rPr>
        <w:t>审议关于景顺长城弘远</w:t>
      </w:r>
      <w:r w:rsidRPr="004461A5">
        <w:rPr>
          <w:color w:val="000000"/>
          <w:kern w:val="0"/>
          <w:sz w:val="24"/>
        </w:rPr>
        <w:t>66</w:t>
      </w:r>
      <w:r w:rsidRPr="004461A5">
        <w:rPr>
          <w:rFonts w:hint="eastAsia"/>
          <w:color w:val="000000"/>
          <w:kern w:val="0"/>
          <w:sz w:val="24"/>
        </w:rPr>
        <w:t>个月定期开放债券型证券投资基金修改基金合同条款的议案。《关于景顺长城弘远</w:t>
      </w:r>
      <w:r w:rsidRPr="004461A5">
        <w:rPr>
          <w:color w:val="000000"/>
          <w:kern w:val="0"/>
          <w:sz w:val="24"/>
        </w:rPr>
        <w:t>66</w:t>
      </w:r>
      <w:r w:rsidRPr="004461A5">
        <w:rPr>
          <w:rFonts w:hint="eastAsia"/>
          <w:color w:val="000000"/>
          <w:kern w:val="0"/>
          <w:sz w:val="24"/>
        </w:rPr>
        <w:t>个月定期开放债券型证券投资基金修改基金合同条款的议案的说明》见附件四。</w:t>
      </w:r>
    </w:p>
    <w:p w:rsidR="008E4A27" w:rsidRPr="004461A5" w:rsidRDefault="00F426A1" w:rsidP="004461A5">
      <w:pPr>
        <w:autoSpaceDE w:val="0"/>
        <w:autoSpaceDN w:val="0"/>
        <w:adjustRightInd w:val="0"/>
        <w:spacing w:line="360" w:lineRule="auto"/>
        <w:ind w:firstLineChars="200" w:firstLine="480"/>
        <w:rPr>
          <w:color w:val="000000"/>
          <w:kern w:val="0"/>
        </w:rPr>
      </w:pPr>
      <w:r w:rsidRPr="004461A5">
        <w:rPr>
          <w:rFonts w:hint="eastAsia"/>
          <w:color w:val="000000"/>
          <w:kern w:val="0"/>
          <w:sz w:val="24"/>
        </w:rPr>
        <w:t>本议案需经参加基金份额持有人大会表决的基金份额持有人或其代理人所持表决权的</w:t>
      </w:r>
      <w:r w:rsidRPr="004461A5">
        <w:rPr>
          <w:color w:val="000000"/>
          <w:kern w:val="0"/>
          <w:sz w:val="24"/>
        </w:rPr>
        <w:t>50%</w:t>
      </w:r>
      <w:r w:rsidRPr="004461A5">
        <w:rPr>
          <w:rFonts w:hint="eastAsia"/>
          <w:color w:val="000000"/>
          <w:kern w:val="0"/>
          <w:sz w:val="24"/>
        </w:rPr>
        <w:t>以上（含</w:t>
      </w:r>
      <w:r w:rsidRPr="004461A5">
        <w:rPr>
          <w:color w:val="000000"/>
          <w:kern w:val="0"/>
          <w:sz w:val="24"/>
        </w:rPr>
        <w:t>50%</w:t>
      </w:r>
      <w:r w:rsidRPr="004461A5">
        <w:rPr>
          <w:rFonts w:hint="eastAsia"/>
          <w:color w:val="000000"/>
          <w:kern w:val="0"/>
          <w:sz w:val="24"/>
        </w:rPr>
        <w:t>）通过。本议案如获得基金份额持有人大会审议批准</w:t>
      </w:r>
      <w:r w:rsidRPr="004461A5">
        <w:rPr>
          <w:color w:val="000000"/>
          <w:kern w:val="0"/>
          <w:sz w:val="24"/>
        </w:rPr>
        <w:t>,</w:t>
      </w:r>
      <w:r w:rsidRPr="004461A5">
        <w:rPr>
          <w:rFonts w:hint="eastAsia"/>
          <w:color w:val="000000"/>
          <w:kern w:val="0"/>
          <w:sz w:val="24"/>
        </w:rPr>
        <w:t>基金管理人将根据本议案及《关于景顺长城弘远</w:t>
      </w:r>
      <w:r w:rsidRPr="004461A5">
        <w:rPr>
          <w:color w:val="000000"/>
          <w:kern w:val="0"/>
          <w:sz w:val="24"/>
        </w:rPr>
        <w:t>66</w:t>
      </w:r>
      <w:r w:rsidRPr="004461A5">
        <w:rPr>
          <w:rFonts w:hint="eastAsia"/>
          <w:color w:val="000000"/>
          <w:kern w:val="0"/>
          <w:sz w:val="24"/>
        </w:rPr>
        <w:t>个月定期开放债券型证券投资基金修改基金合同条款的议案的说明》</w:t>
      </w:r>
      <w:r w:rsidRPr="004461A5">
        <w:rPr>
          <w:color w:val="000000"/>
          <w:kern w:val="0"/>
          <w:sz w:val="24"/>
        </w:rPr>
        <w:t>(</w:t>
      </w:r>
      <w:r w:rsidRPr="004461A5">
        <w:rPr>
          <w:rFonts w:hint="eastAsia"/>
          <w:color w:val="000000"/>
          <w:kern w:val="0"/>
          <w:sz w:val="24"/>
        </w:rPr>
        <w:t>附件四</w:t>
      </w:r>
      <w:r w:rsidRPr="004461A5">
        <w:rPr>
          <w:color w:val="000000"/>
          <w:kern w:val="0"/>
          <w:sz w:val="24"/>
        </w:rPr>
        <w:t>)</w:t>
      </w:r>
      <w:r w:rsidRPr="004461A5">
        <w:rPr>
          <w:rFonts w:hint="eastAsia"/>
          <w:color w:val="000000"/>
          <w:kern w:val="0"/>
          <w:sz w:val="24"/>
        </w:rPr>
        <w:t>对《基金合同》进行修改</w:t>
      </w:r>
      <w:r w:rsidRPr="004461A5">
        <w:rPr>
          <w:color w:val="000000"/>
          <w:kern w:val="0"/>
          <w:sz w:val="24"/>
        </w:rPr>
        <w:t>,</w:t>
      </w:r>
      <w:r w:rsidRPr="004461A5">
        <w:rPr>
          <w:rFonts w:hint="eastAsia"/>
          <w:color w:val="000000"/>
          <w:kern w:val="0"/>
          <w:sz w:val="24"/>
        </w:rPr>
        <w:t>并披露修改后的《基金合同》、招募说明书等法律文件。</w:t>
      </w:r>
      <w:r w:rsidRPr="004461A5">
        <w:rPr>
          <w:color w:val="000000"/>
          <w:kern w:val="0"/>
          <w:sz w:val="24"/>
        </w:rPr>
        <w:br/>
      </w:r>
    </w:p>
    <w:p w:rsidR="008E4A27" w:rsidRPr="004461A5" w:rsidRDefault="00F426A1" w:rsidP="004461A5">
      <w:pPr>
        <w:autoSpaceDE w:val="0"/>
        <w:autoSpaceDN w:val="0"/>
        <w:adjustRightInd w:val="0"/>
        <w:spacing w:line="360" w:lineRule="auto"/>
        <w:ind w:firstLineChars="200" w:firstLine="480"/>
        <w:rPr>
          <w:color w:val="000000"/>
          <w:kern w:val="0"/>
        </w:rPr>
      </w:pPr>
      <w:r w:rsidRPr="004461A5">
        <w:rPr>
          <w:rFonts w:hint="eastAsia"/>
          <w:color w:val="000000"/>
          <w:kern w:val="0"/>
          <w:sz w:val="24"/>
        </w:rPr>
        <w:t>以上议案，请予审议。</w:t>
      </w:r>
    </w:p>
    <w:p w:rsidR="008E4A27" w:rsidRDefault="00F426A1" w:rsidP="00FE376B">
      <w:pPr>
        <w:pStyle w:val="Default"/>
        <w:spacing w:line="360" w:lineRule="auto"/>
        <w:jc w:val="right"/>
        <w:rPr>
          <w:rFonts w:ascii="Times New Roman" w:hAnsi="Times New Roman" w:cs="Times New Roman"/>
          <w:bCs/>
          <w:color w:val="auto"/>
          <w:kern w:val="2"/>
        </w:rPr>
      </w:pPr>
      <w:r>
        <w:rPr>
          <w:rFonts w:ascii="Times New Roman" w:hAnsi="Times New Roman" w:cs="Times New Roman" w:hint="eastAsia"/>
          <w:bCs/>
          <w:color w:val="auto"/>
          <w:kern w:val="2"/>
        </w:rPr>
        <w:t>基金管理人：景顺长城基金管理有限公司</w:t>
      </w:r>
    </w:p>
    <w:p w:rsidR="008E4A27" w:rsidRDefault="00DB181B" w:rsidP="004461A5">
      <w:pPr>
        <w:pStyle w:val="Default"/>
        <w:spacing w:line="360" w:lineRule="auto"/>
        <w:ind w:firstLine="480"/>
        <w:jc w:val="right"/>
        <w:rPr>
          <w:rFonts w:ascii="Times New Roman" w:hAnsi="Times New Roman" w:cs="Times New Roman"/>
          <w:bCs/>
          <w:color w:val="auto"/>
          <w:kern w:val="2"/>
        </w:rPr>
      </w:pPr>
      <w:r w:rsidRPr="00DB181B">
        <w:rPr>
          <w:rFonts w:hint="eastAsia"/>
          <w:bCs/>
        </w:rPr>
        <w:t>二〇二六年一月二十</w:t>
      </w:r>
      <w:r>
        <w:rPr>
          <w:rFonts w:hint="eastAsia"/>
          <w:bCs/>
        </w:rPr>
        <w:t>七</w:t>
      </w:r>
      <w:r w:rsidRPr="00DB181B">
        <w:rPr>
          <w:rFonts w:hint="eastAsia"/>
          <w:bCs/>
        </w:rPr>
        <w:t>日</w:t>
      </w:r>
    </w:p>
    <w:p w:rsidR="008E4A27" w:rsidRDefault="008E4A27">
      <w:pPr>
        <w:widowControl/>
        <w:spacing w:before="180" w:after="180" w:line="432" w:lineRule="auto"/>
        <w:ind w:firstLine="480"/>
        <w:jc w:val="left"/>
        <w:rPr>
          <w:rFonts w:asciiTheme="minorEastAsia" w:eastAsiaTheme="minorEastAsia" w:hAnsiTheme="minorEastAsia"/>
          <w:sz w:val="24"/>
        </w:rPr>
      </w:pPr>
    </w:p>
    <w:p w:rsidR="008E4A27" w:rsidRDefault="00F426A1">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p>
    <w:p w:rsidR="008E4A27" w:rsidRDefault="00F426A1">
      <w:pPr>
        <w:pStyle w:val="Default"/>
        <w:rPr>
          <w:rFonts w:asciiTheme="minorEastAsia" w:eastAsiaTheme="minorEastAsia" w:hAnsiTheme="minorEastAsia" w:cs="Times New Roman"/>
          <w:b/>
          <w:bCs/>
          <w:color w:val="auto"/>
          <w:kern w:val="2"/>
          <w:sz w:val="28"/>
        </w:rPr>
      </w:pPr>
      <w:r>
        <w:rPr>
          <w:rFonts w:asciiTheme="minorEastAsia" w:eastAsiaTheme="minorEastAsia" w:hAnsiTheme="minorEastAsia" w:cs="Times New Roman" w:hint="eastAsia"/>
          <w:b/>
          <w:bCs/>
          <w:color w:val="auto"/>
          <w:kern w:val="2"/>
          <w:sz w:val="28"/>
        </w:rPr>
        <w:t>附件二：景顺长城弘远66个月定期开放债券型证券投资基金基金份额持有人大会表决票</w:t>
      </w:r>
    </w:p>
    <w:p w:rsidR="008E4A27" w:rsidRDefault="008E4A27">
      <w:pPr>
        <w:pStyle w:val="Default"/>
        <w:rPr>
          <w:rFonts w:asciiTheme="minorEastAsia" w:eastAsiaTheme="minorEastAsia" w:hAnsiTheme="minorEastAsia" w:cs="Times New Roman"/>
          <w:b/>
          <w:bCs/>
          <w:color w:val="auto"/>
          <w:kern w:val="2"/>
          <w:sz w:val="28"/>
        </w:rPr>
      </w:pP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基金份额持有人名称：＿＿＿＿＿＿＿＿＿＿＿＿＿＿＿＿＿＿＿＿＿＿＿＿＿</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8E4A27" w:rsidRDefault="008E4A27">
      <w:pPr>
        <w:spacing w:line="360" w:lineRule="auto"/>
        <w:jc w:val="center"/>
        <w:rPr>
          <w:rFonts w:asciiTheme="minorEastAsia" w:eastAsiaTheme="minorEastAsia" w:hAnsiTheme="minorEastAsia"/>
          <w:bCs/>
          <w:sz w:val="24"/>
        </w:rPr>
      </w:pP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如为受托参加会议并表决的，请填写：</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受托人的姓名</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名称：＿＿＿＿＿＿＿＿＿＿＿＿＿＿＿＿＿＿＿＿＿＿＿＿＿</w:t>
      </w:r>
    </w:p>
    <w:p w:rsidR="008E4A27" w:rsidRDefault="00F426A1">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受托人证件号码（身份证件</w:t>
      </w:r>
      <w:r>
        <w:rPr>
          <w:rFonts w:asciiTheme="minorEastAsia" w:eastAsiaTheme="minorEastAsia" w:hAnsiTheme="minorEastAsia"/>
          <w:bCs/>
          <w:sz w:val="24"/>
        </w:rPr>
        <w:t>/</w:t>
      </w:r>
      <w:r>
        <w:rPr>
          <w:rFonts w:asciiTheme="minorEastAsia" w:eastAsiaTheme="minorEastAsia" w:hAnsiTheme="minorEastAsia" w:hint="eastAsia"/>
          <w:bCs/>
          <w:sz w:val="24"/>
        </w:rPr>
        <w:t>营业执照）：＿＿＿＿＿＿＿＿＿＿＿＿＿＿＿＿＿</w:t>
      </w:r>
    </w:p>
    <w:p w:rsidR="008E4A27" w:rsidRDefault="008E4A27">
      <w:pPr>
        <w:spacing w:line="360" w:lineRule="auto"/>
        <w:jc w:val="left"/>
        <w:rPr>
          <w:rFonts w:asciiTheme="minorEastAsia" w:eastAsiaTheme="minorEastAsia" w:hAnsiTheme="minorEastAsia"/>
          <w:bCs/>
          <w:sz w:val="24"/>
        </w:rPr>
      </w:pPr>
    </w:p>
    <w:p w:rsidR="008E4A27" w:rsidRDefault="008E4A27">
      <w:pPr>
        <w:jc w:val="center"/>
        <w:rPr>
          <w:rFonts w:asciiTheme="minorEastAsia" w:eastAsiaTheme="minorEastAsia" w:hAnsiTheme="minorEastAsia"/>
          <w:sz w:val="24"/>
        </w:rPr>
      </w:pPr>
    </w:p>
    <w:tbl>
      <w:tblPr>
        <w:tblW w:w="8237" w:type="dxa"/>
        <w:tblInd w:w="93" w:type="dxa"/>
        <w:tblLook w:val="04A0"/>
      </w:tblPr>
      <w:tblGrid>
        <w:gridCol w:w="4977"/>
        <w:gridCol w:w="992"/>
        <w:gridCol w:w="1134"/>
        <w:gridCol w:w="1134"/>
      </w:tblGrid>
      <w:tr w:rsidR="008E4A27">
        <w:trPr>
          <w:trHeight w:val="27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4A27" w:rsidRDefault="00F426A1">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审议事项</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8E4A27" w:rsidRDefault="00F426A1">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表决结果</w:t>
            </w:r>
          </w:p>
        </w:tc>
      </w:tr>
      <w:tr w:rsidR="008E4A27">
        <w:trPr>
          <w:trHeight w:val="1020"/>
        </w:trPr>
        <w:tc>
          <w:tcPr>
            <w:tcW w:w="4977" w:type="dxa"/>
            <w:tcBorders>
              <w:top w:val="nil"/>
              <w:left w:val="single" w:sz="4" w:space="0" w:color="auto"/>
              <w:bottom w:val="single" w:sz="4" w:space="0" w:color="auto"/>
              <w:right w:val="single" w:sz="4" w:space="0" w:color="auto"/>
            </w:tcBorders>
            <w:shd w:val="clear" w:color="auto" w:fill="auto"/>
            <w:vAlign w:val="center"/>
          </w:tcPr>
          <w:p w:rsidR="008E4A27" w:rsidRDefault="00F426A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hint="eastAsia"/>
                <w:bCs/>
                <w:sz w:val="24"/>
              </w:rPr>
              <w:t>关于景顺长城弘远66个月定期开放债券型证券投资基金修改基金合同条款的议案</w:t>
            </w:r>
          </w:p>
        </w:tc>
        <w:tc>
          <w:tcPr>
            <w:tcW w:w="992" w:type="dxa"/>
            <w:tcBorders>
              <w:top w:val="nil"/>
              <w:left w:val="nil"/>
              <w:bottom w:val="single" w:sz="4" w:space="0" w:color="auto"/>
              <w:right w:val="single" w:sz="4" w:space="0" w:color="auto"/>
            </w:tcBorders>
            <w:shd w:val="clear" w:color="auto" w:fill="auto"/>
            <w:vAlign w:val="center"/>
          </w:tcPr>
          <w:p w:rsidR="008E4A27" w:rsidRDefault="00F426A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□同意</w:t>
            </w:r>
          </w:p>
        </w:tc>
        <w:tc>
          <w:tcPr>
            <w:tcW w:w="1134" w:type="dxa"/>
            <w:tcBorders>
              <w:top w:val="nil"/>
              <w:left w:val="nil"/>
              <w:bottom w:val="single" w:sz="4" w:space="0" w:color="auto"/>
              <w:right w:val="single" w:sz="4" w:space="0" w:color="auto"/>
            </w:tcBorders>
            <w:shd w:val="clear" w:color="auto" w:fill="auto"/>
            <w:vAlign w:val="center"/>
          </w:tcPr>
          <w:p w:rsidR="008E4A27" w:rsidRDefault="00F426A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□反对</w:t>
            </w:r>
          </w:p>
        </w:tc>
        <w:tc>
          <w:tcPr>
            <w:tcW w:w="1134" w:type="dxa"/>
            <w:tcBorders>
              <w:top w:val="nil"/>
              <w:left w:val="nil"/>
              <w:bottom w:val="single" w:sz="4" w:space="0" w:color="auto"/>
              <w:right w:val="single" w:sz="4" w:space="0" w:color="auto"/>
            </w:tcBorders>
            <w:shd w:val="clear" w:color="auto" w:fill="auto"/>
            <w:vAlign w:val="center"/>
          </w:tcPr>
          <w:p w:rsidR="008E4A27" w:rsidRDefault="00F426A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□弃权</w:t>
            </w:r>
          </w:p>
        </w:tc>
      </w:tr>
    </w:tbl>
    <w:p w:rsidR="008E4A27" w:rsidRDefault="008E4A27">
      <w:pPr>
        <w:pStyle w:val="Default"/>
        <w:spacing w:line="360" w:lineRule="auto"/>
        <w:jc w:val="right"/>
        <w:rPr>
          <w:rFonts w:asciiTheme="minorEastAsia" w:eastAsiaTheme="minorEastAsia" w:hAnsiTheme="minorEastAsia" w:cs="Times New Roman"/>
          <w:bCs/>
          <w:color w:val="auto"/>
          <w:kern w:val="2"/>
        </w:rPr>
      </w:pPr>
    </w:p>
    <w:p w:rsidR="008E4A27" w:rsidRDefault="00F426A1" w:rsidP="00FE376B">
      <w:pPr>
        <w:pStyle w:val="Default"/>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受托人签名或盖章</w:t>
      </w:r>
    </w:p>
    <w:p w:rsidR="00FE376B" w:rsidRPr="002274D7" w:rsidRDefault="00FE376B" w:rsidP="00FE376B">
      <w:pPr>
        <w:pStyle w:val="Default"/>
        <w:wordWrap w:val="0"/>
        <w:spacing w:line="360" w:lineRule="auto"/>
        <w:ind w:right="120"/>
        <w:jc w:val="right"/>
        <w:rPr>
          <w:rFonts w:ascii="Times New Roman" w:eastAsiaTheme="minorEastAsia" w:hAnsi="Times New Roman" w:cs="Times New Roman"/>
          <w:bCs/>
          <w:color w:val="auto"/>
          <w:kern w:val="2"/>
        </w:rPr>
      </w:pPr>
      <w:r w:rsidRPr="002274D7">
        <w:rPr>
          <w:rFonts w:ascii="Times New Roman" w:eastAsiaTheme="minorEastAsia" w:hAnsi="Times New Roman" w:cs="Times New Roman"/>
          <w:bCs/>
          <w:color w:val="auto"/>
          <w:kern w:val="2"/>
        </w:rPr>
        <w:t>2026</w:t>
      </w:r>
      <w:r w:rsidRPr="002274D7">
        <w:rPr>
          <w:rFonts w:ascii="Times New Roman" w:eastAsiaTheme="minorEastAsia" w:hAnsi="Times New Roman" w:cs="Times New Roman"/>
          <w:bCs/>
          <w:color w:val="auto"/>
          <w:kern w:val="2"/>
        </w:rPr>
        <w:t>年</w:t>
      </w:r>
      <w:r>
        <w:rPr>
          <w:rFonts w:ascii="Times New Roman" w:eastAsiaTheme="minorEastAsia" w:hAnsi="Times New Roman" w:cs="Times New Roman" w:hint="eastAsia"/>
          <w:bCs/>
          <w:color w:val="auto"/>
          <w:kern w:val="2"/>
        </w:rPr>
        <w:t xml:space="preserve"> </w:t>
      </w:r>
      <w:r>
        <w:rPr>
          <w:rFonts w:ascii="Times New Roman" w:eastAsiaTheme="minorEastAsia" w:hAnsi="Times New Roman" w:cs="Times New Roman"/>
          <w:bCs/>
          <w:color w:val="auto"/>
          <w:kern w:val="2"/>
        </w:rPr>
        <w:t xml:space="preserve">  </w:t>
      </w:r>
      <w:r w:rsidRPr="002274D7">
        <w:rPr>
          <w:rFonts w:ascii="Times New Roman" w:eastAsiaTheme="minorEastAsia" w:hAnsi="Times New Roman" w:cs="Times New Roman"/>
          <w:bCs/>
          <w:color w:val="auto"/>
          <w:kern w:val="2"/>
        </w:rPr>
        <w:t>月</w:t>
      </w:r>
      <w:r>
        <w:rPr>
          <w:rFonts w:ascii="Times New Roman" w:eastAsiaTheme="minorEastAsia" w:hAnsi="Times New Roman" w:cs="Times New Roman" w:hint="eastAsia"/>
          <w:bCs/>
          <w:color w:val="auto"/>
          <w:kern w:val="2"/>
        </w:rPr>
        <w:t xml:space="preserve"> </w:t>
      </w:r>
      <w:r>
        <w:rPr>
          <w:rFonts w:ascii="Times New Roman" w:eastAsiaTheme="minorEastAsia" w:hAnsi="Times New Roman" w:cs="Times New Roman"/>
          <w:bCs/>
          <w:color w:val="auto"/>
          <w:kern w:val="2"/>
        </w:rPr>
        <w:t xml:space="preserve">   </w:t>
      </w:r>
      <w:r w:rsidRPr="002274D7">
        <w:rPr>
          <w:rFonts w:ascii="Times New Roman" w:eastAsiaTheme="minorEastAsia" w:hAnsi="Times New Roman" w:cs="Times New Roman"/>
          <w:bCs/>
          <w:color w:val="auto"/>
          <w:kern w:val="2"/>
        </w:rPr>
        <w:t>日</w:t>
      </w:r>
    </w:p>
    <w:p w:rsidR="008E4A27" w:rsidRDefault="008E4A27">
      <w:pPr>
        <w:pStyle w:val="Default"/>
        <w:spacing w:line="360" w:lineRule="auto"/>
        <w:rPr>
          <w:rFonts w:asciiTheme="minorEastAsia" w:eastAsiaTheme="minorEastAsia" w:hAnsiTheme="minorEastAsia" w:cs="Times New Roman"/>
          <w:bCs/>
          <w:color w:val="auto"/>
          <w:kern w:val="2"/>
        </w:rPr>
      </w:pP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、请就审议事项表示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同意</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反对</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，并在相应栏内画</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，同一议案只能表示一项意见。</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、以上表决意见是持有人或其受托人就持有人持有的本基金全部基金份额做出的表决意见。基金账户卡号空白、多填、错填、无法识别等情况的，将被默认代表此基金份额持有人所持有的本基金所有份额。</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、表决票未填、错填、字迹无法辨认或表决意愿无法判断的表决票或未投的表决票均视为投票人放弃表决权利，但其他各项符合会议通知规定的，其所持份额数的表决结果均计为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p>
    <w:p w:rsidR="008E4A27" w:rsidRDefault="00F426A1" w:rsidP="004461A5">
      <w:pPr>
        <w:pStyle w:val="Default"/>
        <w:spacing w:line="360" w:lineRule="auto"/>
        <w:rPr>
          <w:rFonts w:asciiTheme="minorEastAsia" w:eastAsiaTheme="minorEastAsia" w:hAnsiTheme="minorEastAsia"/>
          <w:b/>
          <w:bCs/>
          <w:sz w:val="28"/>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、本表决票可从相关网站下载、从报纸上剪裁、复印或按此格式打印。</w:t>
      </w:r>
      <w:r>
        <w:rPr>
          <w:rFonts w:asciiTheme="minorEastAsia" w:eastAsiaTheme="minorEastAsia" w:hAnsiTheme="minorEastAsia"/>
          <w:b/>
          <w:bCs/>
          <w:sz w:val="28"/>
        </w:rPr>
        <w:br w:type="page"/>
      </w:r>
    </w:p>
    <w:p w:rsidR="008E4A27" w:rsidRDefault="00F426A1">
      <w:pPr>
        <w:pStyle w:val="Default"/>
        <w:rPr>
          <w:rFonts w:asciiTheme="minorEastAsia" w:eastAsiaTheme="minorEastAsia" w:hAnsiTheme="minorEastAsia" w:cs="Times New Roman"/>
          <w:b/>
          <w:bCs/>
          <w:color w:val="auto"/>
          <w:kern w:val="2"/>
          <w:sz w:val="28"/>
        </w:rPr>
      </w:pPr>
      <w:r>
        <w:rPr>
          <w:rFonts w:asciiTheme="minorEastAsia" w:eastAsiaTheme="minorEastAsia" w:hAnsiTheme="minorEastAsia" w:cs="Times New Roman" w:hint="eastAsia"/>
          <w:b/>
          <w:bCs/>
          <w:color w:val="auto"/>
          <w:kern w:val="2"/>
          <w:sz w:val="28"/>
        </w:rPr>
        <w:t>附件三：授权委托书</w:t>
      </w:r>
    </w:p>
    <w:p w:rsidR="008E4A27" w:rsidRDefault="008E4A27">
      <w:pPr>
        <w:pStyle w:val="Default"/>
        <w:jc w:val="center"/>
        <w:rPr>
          <w:rFonts w:asciiTheme="minorEastAsia" w:eastAsiaTheme="minorEastAsia" w:hAnsiTheme="minorEastAsia" w:cs="Times New Roman"/>
          <w:b/>
          <w:bCs/>
          <w:color w:val="auto"/>
          <w:kern w:val="2"/>
        </w:rPr>
      </w:pP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兹全权委托______________________先生</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女士</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公司单位代表本人或本机构参加投票截止日为</w:t>
      </w:r>
      <w:r w:rsidR="00FE376B" w:rsidRPr="002274D7">
        <w:rPr>
          <w:rFonts w:ascii="Times New Roman" w:eastAsiaTheme="minorEastAsia" w:hAnsi="Times New Roman" w:cs="Times New Roman"/>
          <w:bCs/>
          <w:color w:val="auto"/>
          <w:kern w:val="2"/>
        </w:rPr>
        <w:t>2026</w:t>
      </w:r>
      <w:r w:rsidR="00FE376B" w:rsidRPr="002274D7">
        <w:rPr>
          <w:rFonts w:ascii="Times New Roman" w:eastAsiaTheme="minorEastAsia" w:hAnsi="Times New Roman" w:cs="Times New Roman"/>
          <w:bCs/>
          <w:color w:val="auto"/>
          <w:kern w:val="2"/>
        </w:rPr>
        <w:t>年</w:t>
      </w:r>
      <w:r w:rsidR="00FE376B" w:rsidRPr="002274D7">
        <w:rPr>
          <w:rFonts w:ascii="Times New Roman" w:eastAsiaTheme="minorEastAsia" w:hAnsi="Times New Roman" w:cs="Times New Roman"/>
          <w:bCs/>
          <w:color w:val="auto"/>
          <w:kern w:val="2"/>
        </w:rPr>
        <w:t>3</w:t>
      </w:r>
      <w:r w:rsidR="00FE376B" w:rsidRPr="002274D7">
        <w:rPr>
          <w:rFonts w:ascii="Times New Roman" w:eastAsiaTheme="minorEastAsia" w:hAnsi="Times New Roman" w:cs="Times New Roman"/>
          <w:bCs/>
          <w:color w:val="auto"/>
          <w:kern w:val="2"/>
        </w:rPr>
        <w:t>月</w:t>
      </w:r>
      <w:r w:rsidR="00FE376B" w:rsidRPr="002274D7">
        <w:rPr>
          <w:rFonts w:ascii="Times New Roman" w:eastAsiaTheme="minorEastAsia" w:hAnsi="Times New Roman" w:cs="Times New Roman"/>
          <w:bCs/>
          <w:color w:val="auto"/>
          <w:kern w:val="2"/>
        </w:rPr>
        <w:t>16</w:t>
      </w:r>
      <w:r w:rsidR="00FE376B" w:rsidRPr="002274D7">
        <w:rPr>
          <w:rFonts w:ascii="Times New Roman" w:eastAsiaTheme="minorEastAsia" w:hAnsi="Times New Roman" w:cs="Times New Roman"/>
          <w:bCs/>
          <w:color w:val="auto"/>
          <w:kern w:val="2"/>
        </w:rPr>
        <w:t>日</w:t>
      </w:r>
      <w:r w:rsidR="00FE376B" w:rsidRPr="002274D7">
        <w:rPr>
          <w:rFonts w:ascii="Times New Roman" w:eastAsiaTheme="minorEastAsia" w:hAnsi="Times New Roman" w:cs="Times New Roman"/>
          <w:bCs/>
          <w:color w:val="auto"/>
          <w:kern w:val="2"/>
        </w:rPr>
        <w:t>17:30</w:t>
      </w:r>
      <w:r w:rsidR="00FE376B" w:rsidRPr="002274D7">
        <w:rPr>
          <w:rFonts w:ascii="Times New Roman" w:eastAsiaTheme="minorEastAsia" w:hAnsi="Times New Roman" w:cs="Times New Roman"/>
          <w:bCs/>
          <w:color w:val="auto"/>
          <w:kern w:val="2"/>
        </w:rPr>
        <w:t>止</w:t>
      </w:r>
      <w:r>
        <w:rPr>
          <w:rFonts w:asciiTheme="minorEastAsia" w:eastAsiaTheme="minorEastAsia" w:hAnsiTheme="minorEastAsia" w:cs="Times New Roman" w:hint="eastAsia"/>
          <w:bCs/>
          <w:color w:val="auto"/>
          <w:kern w:val="2"/>
        </w:rPr>
        <w:t>止以通讯方式召开的景顺长城弘远66个月定期开放债券型证券投资基金基金份额持有人大会，并代为全权行使所有议案的表决权。表决意见以受托人的表决意见为准。</w:t>
      </w:r>
    </w:p>
    <w:p w:rsidR="008E4A27" w:rsidRDefault="008E4A27">
      <w:pPr>
        <w:pStyle w:val="Default"/>
        <w:spacing w:line="360" w:lineRule="auto"/>
        <w:ind w:firstLineChars="200" w:firstLine="480"/>
        <w:rPr>
          <w:rFonts w:asciiTheme="minorEastAsia" w:eastAsiaTheme="minorEastAsia" w:hAnsiTheme="minorEastAsia" w:cs="Times New Roman"/>
          <w:bCs/>
          <w:color w:val="auto"/>
          <w:kern w:val="2"/>
        </w:rPr>
      </w:pP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若在法定时间内就同一议案重新召开景顺长城弘远66个月定期开放债券型证券投资基金基金份额持有人大会，除本人（或本机构）重新作出授权外，本授权继续有效。</w:t>
      </w:r>
    </w:p>
    <w:p w:rsidR="008E4A27" w:rsidRDefault="008E4A27">
      <w:pPr>
        <w:pStyle w:val="Default"/>
        <w:spacing w:line="360" w:lineRule="auto"/>
        <w:ind w:firstLineChars="200" w:firstLine="480"/>
        <w:rPr>
          <w:rFonts w:asciiTheme="minorEastAsia" w:eastAsiaTheme="minorEastAsia" w:hAnsiTheme="minorEastAsia" w:cs="Times New Roman"/>
          <w:bCs/>
          <w:color w:val="auto"/>
          <w:kern w:val="2"/>
        </w:rPr>
      </w:pP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委托人姓名或名称：</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受托人姓名或名称：</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8E4A27" w:rsidRDefault="008E4A27">
      <w:pPr>
        <w:pStyle w:val="Default"/>
        <w:spacing w:line="360" w:lineRule="auto"/>
        <w:rPr>
          <w:rFonts w:asciiTheme="minorEastAsia" w:eastAsiaTheme="minorEastAsia" w:hAnsiTheme="minorEastAsia" w:cs="Times New Roman"/>
          <w:bCs/>
          <w:color w:val="auto"/>
          <w:kern w:val="2"/>
        </w:rPr>
      </w:pPr>
    </w:p>
    <w:p w:rsidR="008E4A27" w:rsidRDefault="00F426A1" w:rsidP="00555F07">
      <w:pPr>
        <w:pStyle w:val="Default"/>
        <w:spacing w:line="360" w:lineRule="auto"/>
        <w:ind w:right="144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委托人签字</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盖章：</w:t>
      </w:r>
    </w:p>
    <w:p w:rsidR="008E4A27" w:rsidRDefault="00F426A1" w:rsidP="00555F07">
      <w:pPr>
        <w:pStyle w:val="Default"/>
        <w:wordWrap w:val="0"/>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签署日期：</w:t>
      </w:r>
      <w:r w:rsidR="0002539D">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年</w:t>
      </w:r>
      <w:r w:rsidR="00555F07">
        <w:rPr>
          <w:rFonts w:asciiTheme="minorEastAsia" w:eastAsiaTheme="minorEastAsia" w:hAnsiTheme="minorEastAsia" w:cs="Times New Roman" w:hint="eastAsia"/>
          <w:bCs/>
          <w:color w:val="auto"/>
          <w:kern w:val="2"/>
        </w:rPr>
        <w:t xml:space="preserve"> </w:t>
      </w:r>
      <w:r w:rsidR="00555F07">
        <w:rPr>
          <w:rFonts w:asciiTheme="minorEastAsia" w:eastAsiaTheme="minorEastAsia" w:hAnsiTheme="minorEastAsia" w:cs="Times New Roman"/>
          <w:bCs/>
          <w:color w:val="auto"/>
          <w:kern w:val="2"/>
        </w:rPr>
        <w:t xml:space="preserve">  </w:t>
      </w:r>
      <w:r>
        <w:rPr>
          <w:rFonts w:asciiTheme="minorEastAsia" w:eastAsiaTheme="minorEastAsia" w:hAnsiTheme="minorEastAsia" w:cs="Times New Roman" w:hint="eastAsia"/>
          <w:bCs/>
          <w:color w:val="auto"/>
          <w:kern w:val="2"/>
        </w:rPr>
        <w:t>月</w:t>
      </w:r>
      <w:r w:rsidR="00555F07">
        <w:rPr>
          <w:rFonts w:asciiTheme="minorEastAsia" w:eastAsiaTheme="minorEastAsia" w:hAnsiTheme="minorEastAsia" w:cs="Times New Roman" w:hint="eastAsia"/>
          <w:bCs/>
          <w:color w:val="auto"/>
          <w:kern w:val="2"/>
        </w:rPr>
        <w:t xml:space="preserve"> </w:t>
      </w:r>
      <w:r w:rsidR="00555F07">
        <w:rPr>
          <w:rFonts w:asciiTheme="minorEastAsia" w:eastAsiaTheme="minorEastAsia" w:hAnsiTheme="minorEastAsia" w:cs="Times New Roman"/>
          <w:bCs/>
          <w:color w:val="auto"/>
          <w:kern w:val="2"/>
        </w:rPr>
        <w:t xml:space="preserve">  </w:t>
      </w:r>
      <w:r>
        <w:rPr>
          <w:rFonts w:asciiTheme="minorEastAsia" w:eastAsiaTheme="minorEastAsia" w:hAnsiTheme="minorEastAsia" w:cs="Times New Roman" w:hint="eastAsia"/>
          <w:bCs/>
          <w:color w:val="auto"/>
          <w:kern w:val="2"/>
        </w:rPr>
        <w:t>日</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、页末签字栏中委托人为机构的应当于名称后加盖公章，个人则为本人签字。</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、以上授权是持有人就其持有的本基金全部份额向受托人所做授权。基金账户卡号空白、多填、错填、无法识别等情况的，将被默认代表此基金份额持有人所持有的本基金所有份额。</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、其他签字栏请视情形选择填写，凡适合的栏目均请准确完整填写。</w:t>
      </w:r>
    </w:p>
    <w:p w:rsidR="008E4A27" w:rsidRDefault="00F426A1">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、持有人多次授权，且能够区分先后次序的，以最后一次授权为准；持有人多次授权，无法区分授权次序的，视为同意其授权的机构之一为受托人。</w:t>
      </w:r>
    </w:p>
    <w:p w:rsidR="008E4A27" w:rsidRDefault="00F426A1" w:rsidP="004461A5">
      <w:pPr>
        <w:pStyle w:val="Default"/>
        <w:spacing w:line="360" w:lineRule="auto"/>
        <w:rPr>
          <w:rFonts w:asciiTheme="minorEastAsia" w:eastAsiaTheme="minorEastAsia" w:hAnsiTheme="minorEastAsia"/>
          <w:b/>
          <w:bCs/>
          <w:sz w:val="28"/>
        </w:rPr>
      </w:pPr>
      <w:r>
        <w:rPr>
          <w:rFonts w:asciiTheme="minorEastAsia" w:eastAsiaTheme="minorEastAsia" w:hAnsiTheme="minorEastAsia" w:cs="Times New Roman"/>
          <w:bCs/>
          <w:color w:val="auto"/>
          <w:kern w:val="2"/>
        </w:rPr>
        <w:t>5</w:t>
      </w:r>
      <w:r>
        <w:rPr>
          <w:rFonts w:asciiTheme="minorEastAsia" w:eastAsiaTheme="minorEastAsia" w:hAnsiTheme="minorEastAsia" w:cs="Times New Roman" w:hint="eastAsia"/>
          <w:bCs/>
          <w:color w:val="auto"/>
          <w:kern w:val="2"/>
        </w:rPr>
        <w:t>、授权委托书可剪报、复印或按以上格式自制，在填写完整并签字盖章后均为有效。</w:t>
      </w:r>
      <w:r>
        <w:rPr>
          <w:rFonts w:asciiTheme="minorEastAsia" w:eastAsiaTheme="minorEastAsia" w:hAnsiTheme="minorEastAsia"/>
          <w:b/>
          <w:bCs/>
          <w:sz w:val="28"/>
        </w:rPr>
        <w:br w:type="page"/>
      </w:r>
    </w:p>
    <w:p w:rsidR="008E4A27" w:rsidRDefault="00F426A1">
      <w:pPr>
        <w:pStyle w:val="Default"/>
        <w:rPr>
          <w:rFonts w:asciiTheme="minorEastAsia" w:eastAsiaTheme="minorEastAsia" w:hAnsiTheme="minorEastAsia" w:cs="Times New Roman"/>
          <w:b/>
          <w:bCs/>
          <w:color w:val="auto"/>
          <w:kern w:val="2"/>
          <w:sz w:val="28"/>
        </w:rPr>
      </w:pPr>
      <w:r>
        <w:rPr>
          <w:rFonts w:asciiTheme="minorEastAsia" w:eastAsiaTheme="minorEastAsia" w:hAnsiTheme="minorEastAsia" w:cs="Times New Roman" w:hint="eastAsia"/>
          <w:b/>
          <w:bCs/>
          <w:color w:val="auto"/>
          <w:kern w:val="2"/>
          <w:sz w:val="28"/>
        </w:rPr>
        <w:t>附件四：关于景顺长城弘远66个月定期开放债券型证券投资基金修改基金合同条款的议案</w:t>
      </w:r>
      <w:r>
        <w:rPr>
          <w:rFonts w:hAnsi="宋体" w:cs="Times New Roman" w:hint="eastAsia"/>
          <w:b/>
          <w:bCs/>
          <w:sz w:val="30"/>
          <w:szCs w:val="30"/>
        </w:rPr>
        <w:t>的说明</w:t>
      </w:r>
    </w:p>
    <w:p w:rsidR="008E4A27" w:rsidRDefault="008E4A27">
      <w:pPr>
        <w:autoSpaceDE w:val="0"/>
        <w:autoSpaceDN w:val="0"/>
        <w:adjustRightInd w:val="0"/>
        <w:spacing w:line="360" w:lineRule="auto"/>
        <w:jc w:val="center"/>
        <w:rPr>
          <w:bCs/>
          <w:sz w:val="24"/>
        </w:rPr>
      </w:pPr>
    </w:p>
    <w:p w:rsidR="008E4A27" w:rsidRDefault="00F426A1">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一、声明</w:t>
      </w: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、景顺长城弘远66个月定期开放债券型证券投资基金（以下简称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本基金</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）成立于</w:t>
      </w:r>
      <w:r>
        <w:rPr>
          <w:rFonts w:asciiTheme="minorEastAsia" w:eastAsiaTheme="minorEastAsia" w:hAnsiTheme="minorEastAsia" w:cs="Times New Roman"/>
          <w:bCs/>
          <w:color w:val="auto"/>
          <w:kern w:val="2"/>
        </w:rPr>
        <w:t>2020</w:t>
      </w:r>
      <w:r>
        <w:rPr>
          <w:rFonts w:asciiTheme="minorEastAsia" w:eastAsiaTheme="minorEastAsia" w:hAnsiTheme="minorEastAsia" w:cs="Times New Roman" w:hint="eastAsia"/>
          <w:bCs/>
          <w:color w:val="auto"/>
          <w:kern w:val="2"/>
        </w:rPr>
        <w:t>年</w:t>
      </w:r>
      <w:r w:rsidR="00480F4C">
        <w:rPr>
          <w:rFonts w:asciiTheme="minorEastAsia" w:eastAsiaTheme="minorEastAsia" w:hAnsiTheme="minorEastAsia" w:cs="Times New Roman"/>
          <w:bCs/>
          <w:color w:val="auto"/>
          <w:kern w:val="2"/>
        </w:rPr>
        <w:t>7</w:t>
      </w:r>
      <w:r>
        <w:rPr>
          <w:rFonts w:asciiTheme="minorEastAsia" w:eastAsiaTheme="minorEastAsia" w:hAnsiTheme="minorEastAsia" w:cs="Times New Roman" w:hint="eastAsia"/>
          <w:bCs/>
          <w:color w:val="auto"/>
          <w:kern w:val="2"/>
        </w:rPr>
        <w:t>月</w:t>
      </w:r>
      <w:r w:rsidR="00480F4C">
        <w:rPr>
          <w:rFonts w:asciiTheme="minorEastAsia" w:eastAsiaTheme="minorEastAsia" w:hAnsiTheme="minorEastAsia" w:cs="Times New Roman"/>
          <w:bCs/>
          <w:color w:val="auto"/>
          <w:kern w:val="2"/>
        </w:rPr>
        <w:t>16</w:t>
      </w:r>
      <w:r>
        <w:rPr>
          <w:rFonts w:asciiTheme="minorEastAsia" w:eastAsiaTheme="minorEastAsia" w:hAnsiTheme="minorEastAsia" w:cs="Times New Roman" w:hint="eastAsia"/>
          <w:bCs/>
          <w:color w:val="auto"/>
          <w:kern w:val="2"/>
        </w:rPr>
        <w:t>日，为了适应市场环境变化，更好地维护基金份额持有人的利益，景顺长城基金管理有限公司（以下简称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本公司</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）根据《中华人民共和国证券投资基金法》、《公开募集证券投资基金运作管理办法》等法律法规的规定和《景顺长城弘远66个月定期开放债券型证券投资基金基金合同》（以下简称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《基金合同》</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或“基金合同”）的有关约定，经与本基金的基金托管人中国民生银行股份有限公司协商一致，决定以通讯方式召开本基金的基金份额持有人大会，提议修改本基金的基金合同条款。</w:t>
      </w:r>
    </w:p>
    <w:p w:rsidR="008E4A27" w:rsidRDefault="008E4A27">
      <w:pPr>
        <w:pStyle w:val="Default"/>
        <w:spacing w:line="360" w:lineRule="auto"/>
        <w:ind w:firstLineChars="200" w:firstLine="480"/>
        <w:rPr>
          <w:rFonts w:asciiTheme="minorEastAsia" w:eastAsiaTheme="minorEastAsia" w:hAnsiTheme="minorEastAsia" w:cs="Times New Roman"/>
          <w:bCs/>
          <w:color w:val="auto"/>
          <w:kern w:val="2"/>
        </w:rPr>
      </w:pP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w:t>
      </w:r>
      <w:r>
        <w:rPr>
          <w:rFonts w:ascii="Times New Roman" w:hAnsi="Times New Roman" w:cs="Times New Roman" w:hint="eastAsia"/>
          <w:bCs/>
        </w:rPr>
        <w:t>本次基金份额持有人大会需由持有有效的基金份额不小于在权益登记日基金总份额的二分之一（含二分之一）的基金份额持有人或其代理人参加方可召开，且《</w:t>
      </w:r>
      <w:r>
        <w:rPr>
          <w:rFonts w:asciiTheme="minorEastAsia" w:eastAsiaTheme="minorEastAsia" w:hAnsiTheme="minorEastAsia" w:hint="eastAsia"/>
          <w:bCs/>
        </w:rPr>
        <w:t>关于景顺长城弘远66个月定期开放债券型证券投资基金修改基金合同条款的议案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须经参加本次基金份额持有人大会的本基金基金份额持有人或其代理人所持表决权的</w:t>
      </w:r>
      <w:r w:rsidR="0002539D">
        <w:rPr>
          <w:rFonts w:asciiTheme="minorEastAsia" w:eastAsiaTheme="minorEastAsia" w:hAnsiTheme="minorEastAsia" w:cs="Times New Roman" w:hint="eastAsia"/>
          <w:bCs/>
          <w:color w:val="auto"/>
          <w:kern w:val="2"/>
        </w:rPr>
        <w:t>二分之一</w:t>
      </w:r>
      <w:r>
        <w:rPr>
          <w:rFonts w:asciiTheme="minorEastAsia" w:eastAsiaTheme="minorEastAsia" w:hAnsiTheme="minorEastAsia" w:cs="Times New Roman" w:hint="eastAsia"/>
          <w:bCs/>
          <w:color w:val="auto"/>
          <w:kern w:val="2"/>
        </w:rPr>
        <w:t>以上（含</w:t>
      </w:r>
      <w:r w:rsidR="0002539D">
        <w:rPr>
          <w:rFonts w:asciiTheme="minorEastAsia" w:eastAsiaTheme="minorEastAsia" w:hAnsiTheme="minorEastAsia" w:cs="Times New Roman" w:hint="eastAsia"/>
          <w:bCs/>
          <w:color w:val="auto"/>
          <w:kern w:val="2"/>
        </w:rPr>
        <w:t>二分之一</w:t>
      </w:r>
      <w:r>
        <w:rPr>
          <w:rFonts w:asciiTheme="minorEastAsia" w:eastAsiaTheme="minorEastAsia" w:hAnsiTheme="minorEastAsia" w:cs="Times New Roman" w:hint="eastAsia"/>
          <w:bCs/>
          <w:color w:val="auto"/>
          <w:kern w:val="2"/>
        </w:rPr>
        <w:t>）通过，存在本次</w:t>
      </w:r>
      <w:r>
        <w:rPr>
          <w:rFonts w:ascii="Times New Roman" w:hAnsi="Times New Roman" w:cs="Times New Roman" w:hint="eastAsia"/>
          <w:bCs/>
        </w:rPr>
        <w:t>基金份额持有人大会未能达到开会条件或《</w:t>
      </w:r>
      <w:r>
        <w:rPr>
          <w:rFonts w:asciiTheme="minorEastAsia" w:eastAsiaTheme="minorEastAsia" w:hAnsiTheme="minorEastAsia" w:hint="eastAsia"/>
          <w:bCs/>
        </w:rPr>
        <w:t>关于景顺长城弘远66个月定期开放债券型证券投资基金修改基金合同条款的议案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无法获得持有人大会表决通过的可能。</w:t>
      </w:r>
    </w:p>
    <w:p w:rsidR="008E4A27" w:rsidRDefault="008E4A27">
      <w:pPr>
        <w:pStyle w:val="Default"/>
        <w:spacing w:line="360" w:lineRule="auto"/>
        <w:ind w:firstLineChars="200" w:firstLine="480"/>
        <w:rPr>
          <w:rFonts w:asciiTheme="minorEastAsia" w:eastAsiaTheme="minorEastAsia" w:hAnsiTheme="minorEastAsia" w:cs="Times New Roman"/>
          <w:bCs/>
          <w:color w:val="auto"/>
          <w:kern w:val="2"/>
        </w:rPr>
      </w:pP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、基金份额持有人大会决议通过的事项，本基金管理人自通过之日起五日内报中国证监会备案，基金份额持有人大会决议自表决通过之日起生效。基金份额持有人大会决议自生效之日起</w:t>
      </w: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日内在规定媒介上公告。</w:t>
      </w:r>
    </w:p>
    <w:p w:rsidR="008E4A27" w:rsidRDefault="008E4A27">
      <w:pPr>
        <w:pStyle w:val="Default"/>
        <w:spacing w:line="360" w:lineRule="auto"/>
        <w:ind w:firstLineChars="200" w:firstLine="480"/>
        <w:rPr>
          <w:rFonts w:asciiTheme="minorEastAsia" w:eastAsiaTheme="minorEastAsia" w:hAnsiTheme="minorEastAsia" w:cs="Times New Roman"/>
          <w:bCs/>
          <w:color w:val="auto"/>
          <w:kern w:val="2"/>
        </w:rPr>
      </w:pPr>
    </w:p>
    <w:p w:rsidR="008E4A27" w:rsidRDefault="00F426A1">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4、中国证监会对基金份额持有人大会表决通过的事项所作的任何决定或意见，均不表明其对本基金的价值或者投资人的收益做出实质性判断或保证。</w:t>
      </w:r>
    </w:p>
    <w:p w:rsidR="008E4A27" w:rsidRDefault="008E4A27">
      <w:pPr>
        <w:widowControl/>
        <w:jc w:val="left"/>
        <w:rPr>
          <w:rFonts w:ascii="宋体" w:hAnsi="宋体" w:cs="宋体"/>
          <w:kern w:val="0"/>
          <w:sz w:val="24"/>
        </w:rPr>
        <w:sectPr w:rsidR="008E4A27">
          <w:pgSz w:w="11906" w:h="16838"/>
          <w:pgMar w:top="1440" w:right="1800" w:bottom="1440" w:left="1800" w:header="851" w:footer="992" w:gutter="0"/>
          <w:cols w:space="425"/>
          <w:docGrid w:type="lines" w:linePitch="312"/>
        </w:sectPr>
      </w:pPr>
    </w:p>
    <w:p w:rsidR="008E4A27" w:rsidRDefault="00F426A1">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二、基金合同调整方案及修订详情</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5852"/>
        <w:gridCol w:w="5937"/>
      </w:tblGrid>
      <w:tr w:rsidR="00480F4C" w:rsidTr="000F484C">
        <w:trPr>
          <w:trHeight w:val="416"/>
        </w:trPr>
        <w:tc>
          <w:tcPr>
            <w:tcW w:w="5000" w:type="pct"/>
            <w:gridSpan w:val="3"/>
          </w:tcPr>
          <w:p w:rsidR="00480F4C" w:rsidRDefault="00480F4C" w:rsidP="000F484C">
            <w:pPr>
              <w:pStyle w:val="Default"/>
              <w:spacing w:line="360" w:lineRule="auto"/>
              <w:ind w:firstLineChars="200" w:firstLine="480"/>
              <w:jc w:val="center"/>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景顺长城弘远66个月定期开放债券型证券投资基金基金合同</w:t>
            </w:r>
          </w:p>
        </w:tc>
      </w:tr>
      <w:tr w:rsidR="00480F4C" w:rsidTr="000F484C">
        <w:trPr>
          <w:trHeight w:val="55"/>
        </w:trPr>
        <w:tc>
          <w:tcPr>
            <w:tcW w:w="697" w:type="pct"/>
          </w:tcPr>
          <w:p w:rsidR="00480F4C" w:rsidRDefault="00480F4C" w:rsidP="000F484C">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章节</w:t>
            </w:r>
          </w:p>
        </w:tc>
        <w:tc>
          <w:tcPr>
            <w:tcW w:w="2136" w:type="pct"/>
          </w:tcPr>
          <w:p w:rsidR="00480F4C" w:rsidRDefault="00480F4C" w:rsidP="000F484C">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修订前</w:t>
            </w:r>
          </w:p>
        </w:tc>
        <w:tc>
          <w:tcPr>
            <w:tcW w:w="2167" w:type="pct"/>
          </w:tcPr>
          <w:p w:rsidR="00480F4C" w:rsidRDefault="00480F4C" w:rsidP="000F484C">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修订后</w:t>
            </w:r>
          </w:p>
        </w:tc>
      </w:tr>
      <w:tr w:rsidR="00480F4C" w:rsidTr="000F484C">
        <w:trPr>
          <w:trHeight w:val="55"/>
        </w:trPr>
        <w:tc>
          <w:tcPr>
            <w:tcW w:w="697" w:type="pct"/>
            <w:tcBorders>
              <w:top w:val="single" w:sz="4" w:space="0" w:color="auto"/>
              <w:left w:val="single" w:sz="4" w:space="0" w:color="auto"/>
              <w:bottom w:val="single" w:sz="4" w:space="0" w:color="auto"/>
              <w:right w:val="single" w:sz="4" w:space="0" w:color="auto"/>
            </w:tcBorders>
          </w:tcPr>
          <w:p w:rsidR="00480F4C" w:rsidRDefault="00480F4C" w:rsidP="000F484C">
            <w:pPr>
              <w:pStyle w:val="Default"/>
              <w:spacing w:line="360" w:lineRule="auto"/>
              <w:outlineLvl w:val="0"/>
              <w:rPr>
                <w:rFonts w:asciiTheme="minorEastAsia" w:eastAsiaTheme="minorEastAsia" w:hAnsiTheme="minorEastAsia" w:cs="Times New Roman"/>
                <w:color w:val="auto"/>
                <w:kern w:val="2"/>
              </w:rPr>
            </w:pPr>
            <w:bookmarkStart w:id="5" w:name="_Toc3224"/>
            <w:bookmarkStart w:id="6" w:name="_Toc6617"/>
            <w:bookmarkStart w:id="7" w:name="_Toc15067"/>
            <w:bookmarkStart w:id="8" w:name="_Toc819"/>
            <w:bookmarkStart w:id="9" w:name="_Toc2465"/>
            <w:bookmarkStart w:id="10" w:name="_Toc19592"/>
            <w:bookmarkStart w:id="11" w:name="_Toc21301"/>
            <w:bookmarkStart w:id="12" w:name="_Toc44319282"/>
            <w:bookmarkStart w:id="13" w:name="_Toc13020"/>
            <w:bookmarkStart w:id="14" w:name="_Toc22864"/>
            <w:bookmarkStart w:id="15" w:name="_Toc24860"/>
            <w:r>
              <w:rPr>
                <w:rFonts w:asciiTheme="minorEastAsia" w:eastAsiaTheme="minorEastAsia" w:hAnsiTheme="minorEastAsia" w:cs="Times New Roman"/>
                <w:color w:val="auto"/>
                <w:kern w:val="2"/>
              </w:rPr>
              <w:t>第二部分释义</w:t>
            </w:r>
            <w:bookmarkEnd w:id="5"/>
            <w:bookmarkEnd w:id="6"/>
            <w:bookmarkEnd w:id="7"/>
            <w:bookmarkEnd w:id="8"/>
            <w:bookmarkEnd w:id="9"/>
            <w:bookmarkEnd w:id="10"/>
            <w:bookmarkEnd w:id="11"/>
            <w:bookmarkEnd w:id="12"/>
            <w:bookmarkEnd w:id="13"/>
            <w:bookmarkEnd w:id="14"/>
            <w:bookmarkEnd w:id="15"/>
          </w:p>
        </w:tc>
        <w:tc>
          <w:tcPr>
            <w:tcW w:w="2136"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16、银行业监督管理机构：指中国人民银行和/或中国银行保险监督管理委员会</w:t>
            </w:r>
          </w:p>
        </w:tc>
        <w:tc>
          <w:tcPr>
            <w:tcW w:w="2167"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16、银行业监督管理机构：指中国人民银行和/或国家金融监督管理总局</w:t>
            </w:r>
          </w:p>
        </w:tc>
      </w:tr>
      <w:tr w:rsidR="00480F4C" w:rsidTr="000F484C">
        <w:trPr>
          <w:trHeight w:val="55"/>
        </w:trPr>
        <w:tc>
          <w:tcPr>
            <w:tcW w:w="697" w:type="pct"/>
            <w:tcBorders>
              <w:top w:val="single" w:sz="4" w:space="0" w:color="auto"/>
              <w:left w:val="single" w:sz="4" w:space="0" w:color="auto"/>
              <w:bottom w:val="single" w:sz="4" w:space="0" w:color="auto"/>
              <w:right w:val="single" w:sz="4" w:space="0" w:color="auto"/>
            </w:tcBorders>
          </w:tcPr>
          <w:p w:rsidR="00480F4C" w:rsidRDefault="00480F4C" w:rsidP="000F484C">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color w:val="auto"/>
                <w:kern w:val="2"/>
              </w:rPr>
              <w:t>第二部分释义</w:t>
            </w:r>
          </w:p>
        </w:tc>
        <w:tc>
          <w:tcPr>
            <w:tcW w:w="2136"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00" w:firstLine="480"/>
              <w:rPr>
                <w:rFonts w:asciiTheme="minorEastAsia" w:eastAsiaTheme="minorEastAsia" w:hAnsiTheme="minorEastAsia"/>
                <w:sz w:val="24"/>
              </w:rPr>
            </w:pPr>
            <w:r>
              <w:rPr>
                <w:rFonts w:hint="eastAsia"/>
                <w:bCs/>
                <w:sz w:val="24"/>
              </w:rPr>
              <w:t>55</w:t>
            </w:r>
            <w:r>
              <w:rPr>
                <w:rFonts w:hint="eastAsia"/>
                <w:bCs/>
                <w:sz w:val="24"/>
              </w:rPr>
              <w:t>、指定媒介：指中国证监会指定的用以进行信息披露的全国性报刊及指定互联网网站（包括基金管理人网站、基金托管人网站、中国证监会基金电子披露网站）等媒介</w:t>
            </w:r>
          </w:p>
        </w:tc>
        <w:tc>
          <w:tcPr>
            <w:tcW w:w="2167" w:type="pct"/>
            <w:tcBorders>
              <w:top w:val="single" w:sz="4" w:space="0" w:color="auto"/>
              <w:left w:val="single" w:sz="4" w:space="0" w:color="auto"/>
              <w:bottom w:val="single" w:sz="4" w:space="0" w:color="auto"/>
              <w:right w:val="single" w:sz="4" w:space="0" w:color="auto"/>
            </w:tcBorders>
          </w:tcPr>
          <w:p w:rsidR="00480F4C" w:rsidRPr="00543770" w:rsidRDefault="00480F4C" w:rsidP="000F484C">
            <w:pPr>
              <w:spacing w:line="360" w:lineRule="auto"/>
              <w:ind w:leftChars="67" w:left="141" w:firstLineChars="149" w:firstLine="358"/>
              <w:outlineLvl w:val="0"/>
              <w:rPr>
                <w:rFonts w:asciiTheme="minorEastAsia" w:eastAsiaTheme="minorEastAsia" w:hAnsiTheme="minorEastAsia"/>
                <w:sz w:val="24"/>
              </w:rPr>
            </w:pPr>
            <w:r>
              <w:rPr>
                <w:bCs/>
                <w:sz w:val="24"/>
              </w:rPr>
              <w:t>5</w:t>
            </w:r>
            <w:r>
              <w:rPr>
                <w:rFonts w:hint="eastAsia"/>
                <w:bCs/>
                <w:sz w:val="24"/>
              </w:rPr>
              <w:t>5</w:t>
            </w:r>
            <w:r>
              <w:rPr>
                <w:bCs/>
                <w:sz w:val="24"/>
              </w:rPr>
              <w:t>、规定媒介：指</w:t>
            </w:r>
            <w:r>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tc>
      </w:tr>
      <w:tr w:rsidR="00480F4C" w:rsidTr="000F484C">
        <w:trPr>
          <w:trHeight w:val="55"/>
        </w:trPr>
        <w:tc>
          <w:tcPr>
            <w:tcW w:w="697" w:type="pct"/>
            <w:tcBorders>
              <w:top w:val="single" w:sz="4" w:space="0" w:color="auto"/>
              <w:left w:val="single" w:sz="4" w:space="0" w:color="auto"/>
              <w:bottom w:val="single" w:sz="4" w:space="0" w:color="auto"/>
              <w:right w:val="single" w:sz="4" w:space="0" w:color="auto"/>
            </w:tcBorders>
          </w:tcPr>
          <w:p w:rsidR="00480F4C" w:rsidRDefault="00480F4C" w:rsidP="000F484C">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第十二部分基金的投资</w:t>
            </w:r>
          </w:p>
        </w:tc>
        <w:tc>
          <w:tcPr>
            <w:tcW w:w="2136"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00" w:firstLine="480"/>
              <w:rPr>
                <w:bCs/>
                <w:sz w:val="24"/>
              </w:rPr>
            </w:pPr>
            <w:r>
              <w:rPr>
                <w:rFonts w:hint="eastAsia"/>
                <w:bCs/>
                <w:sz w:val="24"/>
              </w:rPr>
              <w:t>四、投资限制</w:t>
            </w:r>
          </w:p>
          <w:p w:rsidR="00480F4C" w:rsidRDefault="00480F4C" w:rsidP="000F484C">
            <w:pPr>
              <w:spacing w:line="360" w:lineRule="auto"/>
              <w:ind w:firstLineChars="200" w:firstLine="480"/>
              <w:rPr>
                <w:bCs/>
                <w:sz w:val="24"/>
              </w:rPr>
            </w:pPr>
            <w:r>
              <w:rPr>
                <w:bCs/>
                <w:sz w:val="24"/>
              </w:rPr>
              <w:t>1</w:t>
            </w:r>
            <w:r>
              <w:rPr>
                <w:bCs/>
                <w:sz w:val="24"/>
              </w:rPr>
              <w:t>、组合限制</w:t>
            </w:r>
          </w:p>
          <w:p w:rsidR="00480F4C" w:rsidRDefault="00480F4C" w:rsidP="000F484C">
            <w:pPr>
              <w:spacing w:line="360" w:lineRule="auto"/>
              <w:ind w:firstLineChars="200" w:firstLine="480"/>
              <w:rPr>
                <w:bCs/>
                <w:sz w:val="24"/>
              </w:rPr>
            </w:pPr>
            <w:r>
              <w:rPr>
                <w:rFonts w:hint="eastAsia"/>
                <w:bCs/>
                <w:sz w:val="24"/>
              </w:rPr>
              <w:t>……</w:t>
            </w:r>
          </w:p>
          <w:p w:rsidR="00480F4C" w:rsidRDefault="00480F4C" w:rsidP="000F484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年，且不得超过本基金当期的剩余封闭期，到期后不得展期；”。</w:t>
            </w:r>
          </w:p>
          <w:p w:rsidR="00480F4C" w:rsidRDefault="00480F4C" w:rsidP="000F484C">
            <w:pPr>
              <w:spacing w:line="360" w:lineRule="auto"/>
              <w:ind w:firstLineChars="200" w:firstLine="480"/>
              <w:rPr>
                <w:bCs/>
                <w:sz w:val="24"/>
              </w:rPr>
            </w:pPr>
            <w:r>
              <w:rPr>
                <w:rFonts w:hint="eastAsia"/>
                <w:bCs/>
                <w:sz w:val="24"/>
              </w:rPr>
              <w:t>……</w:t>
            </w:r>
          </w:p>
          <w:p w:rsidR="00480F4C" w:rsidRDefault="00480F4C" w:rsidP="000F484C">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12</w:t>
            </w:r>
            <w:r>
              <w:rPr>
                <w:bCs/>
                <w:sz w:val="24"/>
              </w:rPr>
              <w:t>）、（</w:t>
            </w:r>
            <w:r>
              <w:rPr>
                <w:bCs/>
                <w:sz w:val="24"/>
              </w:rPr>
              <w:t>13</w:t>
            </w:r>
            <w:r>
              <w:rPr>
                <w:bCs/>
                <w:sz w:val="24"/>
              </w:rPr>
              <w:t>）项规定外，基金管理人应当在</w:t>
            </w:r>
            <w:r>
              <w:rPr>
                <w:bCs/>
                <w:sz w:val="24"/>
              </w:rPr>
              <w:t>10</w:t>
            </w:r>
            <w:r>
              <w:rPr>
                <w:bCs/>
                <w:sz w:val="24"/>
              </w:rPr>
              <w:t>个交易日内进行调整，但中国证监会规定的特殊情形除外。法律法规另有规定的，从其规定。</w:t>
            </w:r>
          </w:p>
        </w:tc>
        <w:tc>
          <w:tcPr>
            <w:tcW w:w="2167"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00" w:firstLine="480"/>
              <w:rPr>
                <w:bCs/>
                <w:sz w:val="24"/>
              </w:rPr>
            </w:pPr>
            <w:r>
              <w:rPr>
                <w:rFonts w:hint="eastAsia"/>
                <w:bCs/>
                <w:sz w:val="24"/>
              </w:rPr>
              <w:t>四、投资限制</w:t>
            </w:r>
          </w:p>
          <w:p w:rsidR="00480F4C" w:rsidRDefault="00480F4C" w:rsidP="000F484C">
            <w:pPr>
              <w:spacing w:line="360" w:lineRule="auto"/>
              <w:ind w:firstLineChars="200" w:firstLine="480"/>
              <w:rPr>
                <w:bCs/>
                <w:sz w:val="24"/>
              </w:rPr>
            </w:pPr>
            <w:r>
              <w:rPr>
                <w:bCs/>
                <w:sz w:val="24"/>
              </w:rPr>
              <w:t>1</w:t>
            </w:r>
            <w:r>
              <w:rPr>
                <w:bCs/>
                <w:sz w:val="24"/>
              </w:rPr>
              <w:t>、组合限制</w:t>
            </w:r>
          </w:p>
          <w:p w:rsidR="00480F4C" w:rsidRDefault="00480F4C" w:rsidP="000F484C">
            <w:pPr>
              <w:spacing w:line="360" w:lineRule="auto"/>
              <w:ind w:firstLineChars="200" w:firstLine="480"/>
              <w:rPr>
                <w:bCs/>
                <w:sz w:val="24"/>
              </w:rPr>
            </w:pPr>
            <w:r>
              <w:rPr>
                <w:rFonts w:hint="eastAsia"/>
                <w:bCs/>
                <w:sz w:val="24"/>
              </w:rPr>
              <w:t>……</w:t>
            </w:r>
          </w:p>
          <w:p w:rsidR="00480F4C" w:rsidRDefault="00480F4C" w:rsidP="000F484C">
            <w:pPr>
              <w:spacing w:line="360" w:lineRule="auto"/>
              <w:ind w:firstLineChars="200" w:firstLine="480"/>
              <w:rPr>
                <w:bCs/>
                <w:sz w:val="24"/>
              </w:rPr>
            </w:pPr>
          </w:p>
          <w:p w:rsidR="00480F4C" w:rsidRDefault="00480F4C" w:rsidP="000F484C">
            <w:pPr>
              <w:spacing w:line="360" w:lineRule="auto"/>
              <w:ind w:firstLineChars="200" w:firstLine="480"/>
              <w:rPr>
                <w:bCs/>
                <w:sz w:val="24"/>
              </w:rPr>
            </w:pPr>
          </w:p>
          <w:p w:rsidR="00480F4C" w:rsidRDefault="00480F4C" w:rsidP="000F484C">
            <w:pPr>
              <w:spacing w:line="360" w:lineRule="auto"/>
              <w:ind w:firstLineChars="200" w:firstLine="480"/>
              <w:rPr>
                <w:bCs/>
                <w:sz w:val="24"/>
              </w:rPr>
            </w:pPr>
          </w:p>
          <w:p w:rsidR="00480F4C" w:rsidRDefault="00480F4C" w:rsidP="000F484C">
            <w:pPr>
              <w:spacing w:line="360" w:lineRule="auto"/>
              <w:ind w:firstLineChars="200" w:firstLine="480"/>
              <w:rPr>
                <w:bCs/>
                <w:sz w:val="24"/>
              </w:rPr>
            </w:pPr>
          </w:p>
          <w:p w:rsidR="00480F4C" w:rsidRDefault="00480F4C" w:rsidP="000F484C">
            <w:pPr>
              <w:spacing w:line="360" w:lineRule="auto"/>
              <w:ind w:firstLineChars="200" w:firstLine="480"/>
              <w:rPr>
                <w:bCs/>
                <w:sz w:val="24"/>
              </w:rPr>
            </w:pPr>
          </w:p>
          <w:p w:rsidR="00480F4C" w:rsidRDefault="00480F4C" w:rsidP="000F484C">
            <w:pPr>
              <w:spacing w:line="360" w:lineRule="auto"/>
              <w:ind w:firstLineChars="200" w:firstLine="480"/>
              <w:rPr>
                <w:bCs/>
                <w:sz w:val="24"/>
              </w:rPr>
            </w:pPr>
            <w:r>
              <w:rPr>
                <w:rFonts w:hint="eastAsia"/>
                <w:bCs/>
                <w:sz w:val="24"/>
              </w:rPr>
              <w:t>……</w:t>
            </w:r>
          </w:p>
          <w:p w:rsidR="00480F4C" w:rsidRDefault="00480F4C" w:rsidP="000F484C">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11</w:t>
            </w:r>
            <w:r>
              <w:rPr>
                <w:bCs/>
                <w:sz w:val="24"/>
              </w:rPr>
              <w:t>）、（</w:t>
            </w:r>
            <w:r>
              <w:rPr>
                <w:bCs/>
                <w:sz w:val="24"/>
              </w:rPr>
              <w:t>12</w:t>
            </w:r>
            <w:r>
              <w:rPr>
                <w:bCs/>
                <w:sz w:val="24"/>
              </w:rPr>
              <w:t>）项规定外，基金管理人应当在</w:t>
            </w:r>
            <w:r>
              <w:rPr>
                <w:bCs/>
                <w:sz w:val="24"/>
              </w:rPr>
              <w:t>10</w:t>
            </w:r>
            <w:r>
              <w:rPr>
                <w:bCs/>
                <w:sz w:val="24"/>
              </w:rPr>
              <w:t>个交易日内进行调整，但中国证监会规定的特殊情形除外。法律法规另有规定的，从其规定。</w:t>
            </w:r>
          </w:p>
        </w:tc>
      </w:tr>
      <w:tr w:rsidR="00480F4C" w:rsidTr="000F484C">
        <w:trPr>
          <w:trHeight w:val="55"/>
        </w:trPr>
        <w:tc>
          <w:tcPr>
            <w:tcW w:w="697" w:type="pct"/>
            <w:tcBorders>
              <w:top w:val="single" w:sz="4" w:space="0" w:color="auto"/>
              <w:left w:val="single" w:sz="4" w:space="0" w:color="auto"/>
              <w:bottom w:val="single" w:sz="4" w:space="0" w:color="auto"/>
              <w:right w:val="single" w:sz="4" w:space="0" w:color="auto"/>
            </w:tcBorders>
          </w:tcPr>
          <w:p w:rsidR="00480F4C" w:rsidRDefault="00480F4C" w:rsidP="000F484C">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第十八部分基金的信息披露</w:t>
            </w:r>
          </w:p>
        </w:tc>
        <w:tc>
          <w:tcPr>
            <w:tcW w:w="2136"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中国证监会指定的</w:t>
            </w:r>
            <w:r>
              <w:rPr>
                <w:bCs/>
                <w:sz w:val="24"/>
              </w:rPr>
              <w:t>全国性报刊（以下简称</w:t>
            </w:r>
            <w:r>
              <w:rPr>
                <w:bCs/>
                <w:sz w:val="24"/>
              </w:rPr>
              <w:t>“</w:t>
            </w:r>
            <w:r>
              <w:rPr>
                <w:bCs/>
                <w:sz w:val="24"/>
              </w:rPr>
              <w:t>指定报刊</w:t>
            </w:r>
            <w:r>
              <w:rPr>
                <w:bCs/>
                <w:sz w:val="24"/>
              </w:rPr>
              <w:t>”</w:t>
            </w:r>
            <w:r>
              <w:rPr>
                <w:bCs/>
                <w:sz w:val="24"/>
              </w:rPr>
              <w:t>）及</w:t>
            </w:r>
            <w:r>
              <w:rPr>
                <w:rFonts w:hint="eastAsia"/>
                <w:bCs/>
                <w:sz w:val="24"/>
              </w:rPr>
              <w:t>指定</w:t>
            </w:r>
            <w:r>
              <w:rPr>
                <w:bCs/>
                <w:sz w:val="24"/>
              </w:rPr>
              <w:t>互联网网站（以下简称</w:t>
            </w:r>
            <w:r>
              <w:rPr>
                <w:bCs/>
                <w:sz w:val="24"/>
              </w:rPr>
              <w:t>“</w:t>
            </w:r>
            <w:r>
              <w:rPr>
                <w:rFonts w:hint="eastAsia"/>
                <w:bCs/>
                <w:sz w:val="24"/>
              </w:rPr>
              <w:t>指定</w:t>
            </w:r>
            <w:r>
              <w:rPr>
                <w:bCs/>
                <w:sz w:val="24"/>
              </w:rPr>
              <w:t>网站</w:t>
            </w:r>
            <w:r>
              <w:rPr>
                <w:bCs/>
                <w:sz w:val="24"/>
              </w:rPr>
              <w:t>”</w:t>
            </w:r>
            <w:r>
              <w:rPr>
                <w:bCs/>
                <w:sz w:val="24"/>
              </w:rPr>
              <w:t>）等媒介披露，并保证基金投资者能够按照《基金合同》约定的时间和方式查阅或者复制公开披露的信息资料。</w:t>
            </w:r>
          </w:p>
        </w:tc>
        <w:tc>
          <w:tcPr>
            <w:tcW w:w="2167" w:type="pct"/>
            <w:tcBorders>
              <w:top w:val="single" w:sz="4" w:space="0" w:color="auto"/>
              <w:left w:val="single" w:sz="4" w:space="0" w:color="auto"/>
              <w:bottom w:val="single" w:sz="4" w:space="0" w:color="auto"/>
              <w:right w:val="single" w:sz="4" w:space="0" w:color="auto"/>
            </w:tcBorders>
          </w:tcPr>
          <w:p w:rsidR="00480F4C" w:rsidRDefault="00480F4C" w:rsidP="000F484C">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中国证监会规定的</w:t>
            </w:r>
            <w:r>
              <w:rPr>
                <w:bCs/>
                <w:sz w:val="24"/>
              </w:rPr>
              <w:t>全国性报刊（以下简称</w:t>
            </w:r>
            <w:r>
              <w:rPr>
                <w:bCs/>
                <w:sz w:val="24"/>
              </w:rPr>
              <w:t>“</w:t>
            </w:r>
            <w:r>
              <w:rPr>
                <w:rFonts w:ascii="宋体" w:hAnsi="宋体" w:hint="eastAsia"/>
                <w:bCs/>
                <w:sz w:val="24"/>
              </w:rPr>
              <w:t>规定</w:t>
            </w:r>
            <w:r>
              <w:rPr>
                <w:bCs/>
                <w:sz w:val="24"/>
              </w:rPr>
              <w:t>报刊</w:t>
            </w:r>
            <w:r>
              <w:rPr>
                <w:bCs/>
                <w:sz w:val="24"/>
              </w:rPr>
              <w:t>”</w:t>
            </w:r>
            <w:r>
              <w:rPr>
                <w:bCs/>
                <w:sz w:val="24"/>
              </w:rPr>
              <w:t>）及</w:t>
            </w:r>
            <w:r>
              <w:rPr>
                <w:rFonts w:hint="eastAsia"/>
                <w:bCs/>
                <w:sz w:val="24"/>
              </w:rPr>
              <w:t>《信息披露办法》规定的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）等媒介披露，并保证基金投资者能够按照《基金合同》约定的时间和方式查阅或者复制公开披露的信息资料。</w:t>
            </w:r>
          </w:p>
        </w:tc>
      </w:tr>
      <w:tr w:rsidR="00480F4C" w:rsidTr="000F484C">
        <w:trPr>
          <w:trHeight w:val="55"/>
        </w:trPr>
        <w:tc>
          <w:tcPr>
            <w:tcW w:w="697" w:type="pct"/>
            <w:tcBorders>
              <w:top w:val="single" w:sz="4" w:space="0" w:color="auto"/>
              <w:left w:val="single" w:sz="4" w:space="0" w:color="auto"/>
              <w:bottom w:val="single" w:sz="4" w:space="0" w:color="auto"/>
              <w:right w:val="single" w:sz="4" w:space="0" w:color="auto"/>
            </w:tcBorders>
          </w:tcPr>
          <w:p w:rsidR="00480F4C" w:rsidRDefault="00480F4C" w:rsidP="000F484C">
            <w:pPr>
              <w:pStyle w:val="Default"/>
              <w:spacing w:line="360" w:lineRule="auto"/>
              <w:outlineLvl w:val="0"/>
            </w:pPr>
            <w:r>
              <w:rPr>
                <w:rFonts w:asciiTheme="minorEastAsia" w:eastAsiaTheme="minorEastAsia" w:hAnsiTheme="minorEastAsia" w:cs="Times New Roman" w:hint="eastAsia"/>
                <w:color w:val="auto"/>
                <w:kern w:val="2"/>
              </w:rPr>
              <w:t>全文</w:t>
            </w:r>
          </w:p>
        </w:tc>
        <w:tc>
          <w:tcPr>
            <w:tcW w:w="2136" w:type="pct"/>
            <w:tcBorders>
              <w:top w:val="single" w:sz="4" w:space="0" w:color="auto"/>
              <w:left w:val="single" w:sz="4" w:space="0" w:color="auto"/>
              <w:bottom w:val="single" w:sz="4" w:space="0" w:color="auto"/>
              <w:right w:val="single" w:sz="4" w:space="0" w:color="auto"/>
            </w:tcBorders>
          </w:tcPr>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指定媒介</w:t>
            </w:r>
          </w:p>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指定网站</w:t>
            </w:r>
          </w:p>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指定报刊</w:t>
            </w:r>
          </w:p>
          <w:p w:rsidR="00480F4C" w:rsidRDefault="00480F4C" w:rsidP="000F484C">
            <w:pPr>
              <w:spacing w:line="360" w:lineRule="auto"/>
              <w:ind w:firstLineChars="200" w:firstLine="480"/>
              <w:rPr>
                <w:bCs/>
                <w:sz w:val="24"/>
              </w:rPr>
            </w:pPr>
            <w:r w:rsidRPr="004461A5">
              <w:rPr>
                <w:rFonts w:asciiTheme="minorEastAsia" w:eastAsiaTheme="minorEastAsia" w:hAnsiTheme="minorEastAsia"/>
                <w:sz w:val="24"/>
              </w:rPr>
              <w:t>15</w:t>
            </w:r>
            <w:r w:rsidRPr="004461A5">
              <w:rPr>
                <w:rFonts w:asciiTheme="minorEastAsia" w:eastAsiaTheme="minorEastAsia" w:hAnsiTheme="minorEastAsia" w:hint="eastAsia"/>
                <w:sz w:val="24"/>
              </w:rPr>
              <w:t>年以上</w:t>
            </w:r>
          </w:p>
        </w:tc>
        <w:tc>
          <w:tcPr>
            <w:tcW w:w="2167" w:type="pct"/>
            <w:tcBorders>
              <w:top w:val="single" w:sz="4" w:space="0" w:color="auto"/>
              <w:left w:val="single" w:sz="4" w:space="0" w:color="auto"/>
              <w:bottom w:val="single" w:sz="4" w:space="0" w:color="auto"/>
              <w:right w:val="single" w:sz="4" w:space="0" w:color="auto"/>
            </w:tcBorders>
          </w:tcPr>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规定媒介</w:t>
            </w:r>
          </w:p>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规定网站</w:t>
            </w:r>
          </w:p>
          <w:p w:rsidR="00480F4C" w:rsidRPr="004461A5" w:rsidRDefault="00480F4C" w:rsidP="004461A5">
            <w:pPr>
              <w:spacing w:line="360" w:lineRule="auto"/>
              <w:ind w:firstLineChars="250" w:firstLine="600"/>
              <w:outlineLvl w:val="0"/>
              <w:rPr>
                <w:rFonts w:asciiTheme="minorEastAsia" w:eastAsiaTheme="minorEastAsia" w:hAnsiTheme="minorEastAsia"/>
                <w:sz w:val="24"/>
              </w:rPr>
            </w:pPr>
            <w:r w:rsidRPr="004461A5">
              <w:rPr>
                <w:rFonts w:asciiTheme="minorEastAsia" w:eastAsiaTheme="minorEastAsia" w:hAnsiTheme="minorEastAsia" w:hint="eastAsia"/>
                <w:sz w:val="24"/>
              </w:rPr>
              <w:t>规定报刊</w:t>
            </w:r>
          </w:p>
          <w:p w:rsidR="00480F4C" w:rsidRDefault="00480F4C" w:rsidP="000F484C">
            <w:pPr>
              <w:spacing w:line="360" w:lineRule="auto"/>
              <w:ind w:firstLineChars="200" w:firstLine="480"/>
              <w:rPr>
                <w:bCs/>
                <w:sz w:val="24"/>
              </w:rPr>
            </w:pPr>
            <w:bookmarkStart w:id="16" w:name="_Hlk219779220"/>
            <w:r w:rsidRPr="004461A5">
              <w:rPr>
                <w:rFonts w:asciiTheme="minorEastAsia" w:eastAsiaTheme="minorEastAsia" w:hAnsiTheme="minorEastAsia" w:hint="eastAsia"/>
                <w:sz w:val="24"/>
              </w:rPr>
              <w:t>不</w:t>
            </w:r>
            <w:r>
              <w:rPr>
                <w:rFonts w:asciiTheme="minorEastAsia" w:eastAsiaTheme="minorEastAsia" w:hAnsiTheme="minorEastAsia" w:hint="eastAsia"/>
                <w:sz w:val="24"/>
              </w:rPr>
              <w:t>少</w:t>
            </w:r>
            <w:r w:rsidRPr="004461A5">
              <w:rPr>
                <w:rFonts w:asciiTheme="minorEastAsia" w:eastAsiaTheme="minorEastAsia" w:hAnsiTheme="minorEastAsia" w:hint="eastAsia"/>
                <w:sz w:val="24"/>
              </w:rPr>
              <w:t>于法律法规规定的最低期限</w:t>
            </w:r>
            <w:bookmarkEnd w:id="16"/>
          </w:p>
        </w:tc>
      </w:tr>
    </w:tbl>
    <w:p w:rsidR="008E4A27" w:rsidRPr="00480F4C" w:rsidRDefault="008E4A27">
      <w:pPr>
        <w:widowControl/>
        <w:jc w:val="left"/>
        <w:rPr>
          <w:bCs/>
          <w:sz w:val="24"/>
        </w:rPr>
        <w:sectPr w:rsidR="008E4A27" w:rsidRPr="00480F4C">
          <w:pgSz w:w="16838" w:h="11906" w:orient="landscape"/>
          <w:pgMar w:top="1800" w:right="1440" w:bottom="1800" w:left="1440" w:header="851" w:footer="992" w:gutter="0"/>
          <w:cols w:space="425"/>
          <w:docGrid w:type="lines" w:linePitch="312"/>
        </w:sectPr>
      </w:pPr>
    </w:p>
    <w:p w:rsidR="008E4A27" w:rsidRDefault="00F426A1">
      <w:pPr>
        <w:pStyle w:val="Default"/>
        <w:spacing w:line="360" w:lineRule="auto"/>
        <w:outlineLvl w:val="0"/>
        <w:rPr>
          <w:rFonts w:asciiTheme="minorEastAsia" w:eastAsiaTheme="minorEastAsia" w:hAnsiTheme="minorEastAsia" w:cs="Times New Roman"/>
          <w:color w:val="auto"/>
          <w:kern w:val="2"/>
        </w:rPr>
      </w:pPr>
      <w:r>
        <w:rPr>
          <w:rFonts w:hint="eastAsia"/>
        </w:rPr>
        <w:t>三、本基金托管协议、招募说明书（更新）中的相关条款也将相应修订。</w:t>
      </w:r>
    </w:p>
    <w:p w:rsidR="008E4A27" w:rsidRDefault="008E4A27">
      <w:pPr>
        <w:pStyle w:val="Default"/>
        <w:spacing w:line="360" w:lineRule="auto"/>
        <w:ind w:firstLineChars="200" w:firstLine="480"/>
        <w:rPr>
          <w:rFonts w:asciiTheme="minorEastAsia" w:eastAsiaTheme="minorEastAsia" w:hAnsiTheme="minorEastAsia" w:cs="Times New Roman"/>
          <w:color w:val="auto"/>
          <w:kern w:val="2"/>
        </w:rPr>
      </w:pPr>
    </w:p>
    <w:p w:rsidR="008E4A27" w:rsidRDefault="00F426A1">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四、本次议案的主要风险及预备措施</w:t>
      </w:r>
    </w:p>
    <w:p w:rsidR="008E4A27" w:rsidRDefault="00F426A1">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本次议案存在被基金份额持有人大会否决的风险。</w:t>
      </w:r>
    </w:p>
    <w:p w:rsidR="008E4A27" w:rsidRDefault="00F426A1">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在本基金提议修改基金合同条款之前，</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已对基金份额持有人进行了走访，认真听取了基金份额持有人意见，拟定议案综合考虑了基金份额持有人的要求。议案公告后，</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还将再次征询意见。如有必要，基金管理人可以根据基金份额持有人意见，对议案进行适当的修订并重新公告。基金管理人可在必要情况下，预留出足够的时间，以做二次召开或推迟基金份额持有人大会的召开的充分准备。</w:t>
      </w:r>
    </w:p>
    <w:p w:rsidR="008E4A27" w:rsidRDefault="00F426A1">
      <w:pPr>
        <w:pStyle w:val="Default"/>
        <w:spacing w:line="360" w:lineRule="auto"/>
        <w:ind w:firstLineChars="200" w:firstLine="480"/>
        <w:jc w:val="both"/>
        <w:rPr>
          <w:rFonts w:asciiTheme="minorEastAsia" w:eastAsiaTheme="minorEastAsia" w:hAnsiTheme="minorEastAsia" w:cs="Times New Roman"/>
        </w:rPr>
      </w:pPr>
      <w:r>
        <w:rPr>
          <w:rFonts w:asciiTheme="minorEastAsia" w:eastAsiaTheme="minorEastAsia" w:hAnsiTheme="minorEastAsia" w:cs="Times New Roman" w:hint="eastAsia"/>
        </w:rPr>
        <w:t>如果本议案未获得基金份额持有人大会通过，基金管理人计划可以在规定时间内，按照有关规定重新向基金份额持有人大会提交修订关于本基金修改基金合同条款的议案。</w:t>
      </w:r>
    </w:p>
    <w:p w:rsidR="008E4A27" w:rsidRDefault="00F426A1">
      <w:pPr>
        <w:pStyle w:val="Default"/>
        <w:spacing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p>
    <w:p w:rsidR="008E4A27" w:rsidRDefault="008E4A27">
      <w:pPr>
        <w:pStyle w:val="Default"/>
        <w:spacing w:line="360" w:lineRule="auto"/>
        <w:ind w:firstLineChars="200" w:firstLine="480"/>
        <w:rPr>
          <w:rFonts w:asciiTheme="minorEastAsia" w:eastAsiaTheme="minorEastAsia" w:hAnsiTheme="minorEastAsia" w:cs="Times New Roman"/>
        </w:rPr>
      </w:pPr>
    </w:p>
    <w:p w:rsidR="008E4A27" w:rsidRDefault="00F426A1" w:rsidP="004461A5">
      <w:pPr>
        <w:pStyle w:val="Default"/>
        <w:spacing w:line="360" w:lineRule="auto"/>
        <w:ind w:left="4560" w:firstLineChars="200" w:firstLine="480"/>
        <w:jc w:val="right"/>
        <w:rPr>
          <w:rFonts w:asciiTheme="minorEastAsia" w:eastAsiaTheme="minorEastAsia" w:hAnsiTheme="minorEastAsia" w:cs="Times New Roman"/>
        </w:rPr>
      </w:pPr>
      <w:r>
        <w:rPr>
          <w:rFonts w:asciiTheme="minorEastAsia" w:eastAsiaTheme="minorEastAsia" w:hAnsiTheme="minorEastAsia" w:cs="Times New Roman" w:hint="eastAsia"/>
        </w:rPr>
        <w:t>景顺长城基金管理有限公司</w:t>
      </w:r>
    </w:p>
    <w:p w:rsidR="008E4A27" w:rsidRDefault="00F426A1" w:rsidP="004461A5">
      <w:pPr>
        <w:pStyle w:val="Default"/>
        <w:spacing w:line="360" w:lineRule="auto"/>
        <w:ind w:firstLineChars="200" w:firstLine="480"/>
        <w:jc w:val="right"/>
        <w:rPr>
          <w:rFonts w:asciiTheme="minorEastAsia" w:eastAsiaTheme="minorEastAsia" w:hAnsiTheme="minorEastAsia" w:cs="Times New Roman"/>
          <w:color w:val="auto"/>
          <w:kern w:val="2"/>
        </w:rPr>
      </w:pP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sidR="00A459AF" w:rsidRPr="00A459AF">
        <w:rPr>
          <w:rFonts w:hint="eastAsia"/>
          <w:bCs/>
        </w:rPr>
        <w:t>二〇二六年一月二十七日</w:t>
      </w:r>
    </w:p>
    <w:p w:rsidR="008E4A27" w:rsidRDefault="008E4A27">
      <w:pPr>
        <w:pStyle w:val="ab"/>
        <w:ind w:left="420" w:firstLineChars="0" w:firstLine="0"/>
        <w:rPr>
          <w:rFonts w:asciiTheme="minorEastAsia" w:hAnsiTheme="minorEastAsia"/>
        </w:rPr>
      </w:pPr>
    </w:p>
    <w:p w:rsidR="008E4A27" w:rsidRDefault="008E4A27"/>
    <w:p w:rsidR="008E4A27" w:rsidRDefault="008E4A27">
      <w:pPr>
        <w:pStyle w:val="Default"/>
        <w:spacing w:line="360" w:lineRule="auto"/>
        <w:rPr>
          <w:rFonts w:asciiTheme="minorEastAsia" w:hAnsiTheme="minorEastAsia"/>
        </w:rPr>
      </w:pPr>
    </w:p>
    <w:sectPr w:rsidR="008E4A27" w:rsidSect="00F16E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C85" w:rsidRDefault="00022C85" w:rsidP="00480F4C">
      <w:r>
        <w:separator/>
      </w:r>
    </w:p>
  </w:endnote>
  <w:endnote w:type="continuationSeparator" w:id="0">
    <w:p w:rsidR="00022C85" w:rsidRDefault="00022C85" w:rsidP="00480F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C85" w:rsidRDefault="00022C85" w:rsidP="00480F4C">
      <w:r>
        <w:separator/>
      </w:r>
    </w:p>
  </w:footnote>
  <w:footnote w:type="continuationSeparator" w:id="0">
    <w:p w:rsidR="00022C85" w:rsidRDefault="00022C85" w:rsidP="00480F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DD"/>
    <w:rsid w:val="00004581"/>
    <w:rsid w:val="00005220"/>
    <w:rsid w:val="0000775E"/>
    <w:rsid w:val="00013D5F"/>
    <w:rsid w:val="00022C85"/>
    <w:rsid w:val="00024794"/>
    <w:rsid w:val="0002539D"/>
    <w:rsid w:val="000277EB"/>
    <w:rsid w:val="00034981"/>
    <w:rsid w:val="00034F7B"/>
    <w:rsid w:val="000351A5"/>
    <w:rsid w:val="00035EC4"/>
    <w:rsid w:val="00067A0C"/>
    <w:rsid w:val="00072F4D"/>
    <w:rsid w:val="000750B3"/>
    <w:rsid w:val="000816A4"/>
    <w:rsid w:val="000847A0"/>
    <w:rsid w:val="00085212"/>
    <w:rsid w:val="00097FA0"/>
    <w:rsid w:val="000B1F4D"/>
    <w:rsid w:val="000B5D44"/>
    <w:rsid w:val="000E1EEF"/>
    <w:rsid w:val="000F0865"/>
    <w:rsid w:val="00117C33"/>
    <w:rsid w:val="001256AC"/>
    <w:rsid w:val="00126CA1"/>
    <w:rsid w:val="0015403C"/>
    <w:rsid w:val="001543CC"/>
    <w:rsid w:val="00171719"/>
    <w:rsid w:val="00184FDD"/>
    <w:rsid w:val="001B77C2"/>
    <w:rsid w:val="001C7FAF"/>
    <w:rsid w:val="001D4776"/>
    <w:rsid w:val="001E0ABD"/>
    <w:rsid w:val="001F027F"/>
    <w:rsid w:val="00200D5B"/>
    <w:rsid w:val="00205751"/>
    <w:rsid w:val="00210E24"/>
    <w:rsid w:val="0021234D"/>
    <w:rsid w:val="0022110C"/>
    <w:rsid w:val="00241CD3"/>
    <w:rsid w:val="00245FFD"/>
    <w:rsid w:val="0026021F"/>
    <w:rsid w:val="00261C40"/>
    <w:rsid w:val="002640B0"/>
    <w:rsid w:val="0028299F"/>
    <w:rsid w:val="00283423"/>
    <w:rsid w:val="00295942"/>
    <w:rsid w:val="002A0922"/>
    <w:rsid w:val="002A4469"/>
    <w:rsid w:val="002A51AA"/>
    <w:rsid w:val="002C4B93"/>
    <w:rsid w:val="002C6CCD"/>
    <w:rsid w:val="002C7068"/>
    <w:rsid w:val="002D7F3D"/>
    <w:rsid w:val="00302441"/>
    <w:rsid w:val="00310C40"/>
    <w:rsid w:val="00311539"/>
    <w:rsid w:val="00331827"/>
    <w:rsid w:val="00335438"/>
    <w:rsid w:val="00351C33"/>
    <w:rsid w:val="003545AB"/>
    <w:rsid w:val="003832E7"/>
    <w:rsid w:val="003B12FC"/>
    <w:rsid w:val="003B5818"/>
    <w:rsid w:val="003C4B37"/>
    <w:rsid w:val="003C7A2C"/>
    <w:rsid w:val="003E013B"/>
    <w:rsid w:val="003E350C"/>
    <w:rsid w:val="003E5B87"/>
    <w:rsid w:val="003E5BD3"/>
    <w:rsid w:val="003F0CB8"/>
    <w:rsid w:val="003F5092"/>
    <w:rsid w:val="00405BA3"/>
    <w:rsid w:val="00417EFA"/>
    <w:rsid w:val="004306CA"/>
    <w:rsid w:val="004461A5"/>
    <w:rsid w:val="004467A2"/>
    <w:rsid w:val="00467272"/>
    <w:rsid w:val="00480F4C"/>
    <w:rsid w:val="00494EF7"/>
    <w:rsid w:val="004A1146"/>
    <w:rsid w:val="004A4255"/>
    <w:rsid w:val="004A43A0"/>
    <w:rsid w:val="004B30A8"/>
    <w:rsid w:val="00502B54"/>
    <w:rsid w:val="00554F91"/>
    <w:rsid w:val="00555F07"/>
    <w:rsid w:val="0057482D"/>
    <w:rsid w:val="00580A61"/>
    <w:rsid w:val="005871F7"/>
    <w:rsid w:val="005A7030"/>
    <w:rsid w:val="005A7EF8"/>
    <w:rsid w:val="005B7F83"/>
    <w:rsid w:val="005E190D"/>
    <w:rsid w:val="005F3169"/>
    <w:rsid w:val="00601338"/>
    <w:rsid w:val="00601EB5"/>
    <w:rsid w:val="006058F8"/>
    <w:rsid w:val="006109D7"/>
    <w:rsid w:val="00617C18"/>
    <w:rsid w:val="006530E0"/>
    <w:rsid w:val="006803EE"/>
    <w:rsid w:val="0069077E"/>
    <w:rsid w:val="00690ED7"/>
    <w:rsid w:val="00691F13"/>
    <w:rsid w:val="006C2756"/>
    <w:rsid w:val="006E732A"/>
    <w:rsid w:val="006F24A5"/>
    <w:rsid w:val="006F2B84"/>
    <w:rsid w:val="006F7BEA"/>
    <w:rsid w:val="0071012E"/>
    <w:rsid w:val="00721615"/>
    <w:rsid w:val="00772605"/>
    <w:rsid w:val="00773BF8"/>
    <w:rsid w:val="00792C48"/>
    <w:rsid w:val="007B6D56"/>
    <w:rsid w:val="007C3D25"/>
    <w:rsid w:val="007E1C32"/>
    <w:rsid w:val="007E1E5A"/>
    <w:rsid w:val="00801D4D"/>
    <w:rsid w:val="008032D4"/>
    <w:rsid w:val="00812649"/>
    <w:rsid w:val="008321BF"/>
    <w:rsid w:val="008454F2"/>
    <w:rsid w:val="00857881"/>
    <w:rsid w:val="00863610"/>
    <w:rsid w:val="00877B7B"/>
    <w:rsid w:val="00880161"/>
    <w:rsid w:val="00885814"/>
    <w:rsid w:val="008859A4"/>
    <w:rsid w:val="00895A3F"/>
    <w:rsid w:val="00896066"/>
    <w:rsid w:val="008A786F"/>
    <w:rsid w:val="008C66EA"/>
    <w:rsid w:val="008D5B7C"/>
    <w:rsid w:val="008E4A27"/>
    <w:rsid w:val="008E767A"/>
    <w:rsid w:val="008F0EE1"/>
    <w:rsid w:val="009072A2"/>
    <w:rsid w:val="00910BE4"/>
    <w:rsid w:val="00920DC4"/>
    <w:rsid w:val="00933544"/>
    <w:rsid w:val="009347C4"/>
    <w:rsid w:val="00937660"/>
    <w:rsid w:val="00943FE7"/>
    <w:rsid w:val="009650AA"/>
    <w:rsid w:val="009760F1"/>
    <w:rsid w:val="00976D0A"/>
    <w:rsid w:val="009801B0"/>
    <w:rsid w:val="0098050E"/>
    <w:rsid w:val="009C5508"/>
    <w:rsid w:val="009C68DD"/>
    <w:rsid w:val="009C6C46"/>
    <w:rsid w:val="009C6CEB"/>
    <w:rsid w:val="009D5969"/>
    <w:rsid w:val="009D6658"/>
    <w:rsid w:val="009E30F2"/>
    <w:rsid w:val="00A01663"/>
    <w:rsid w:val="00A03B28"/>
    <w:rsid w:val="00A15EAD"/>
    <w:rsid w:val="00A271A9"/>
    <w:rsid w:val="00A32BA4"/>
    <w:rsid w:val="00A36BF6"/>
    <w:rsid w:val="00A459AF"/>
    <w:rsid w:val="00A6742C"/>
    <w:rsid w:val="00AA035E"/>
    <w:rsid w:val="00AA328F"/>
    <w:rsid w:val="00AA7A3E"/>
    <w:rsid w:val="00AB537B"/>
    <w:rsid w:val="00AC39D8"/>
    <w:rsid w:val="00AE1B6F"/>
    <w:rsid w:val="00AE1DEF"/>
    <w:rsid w:val="00AE2F08"/>
    <w:rsid w:val="00AE3E18"/>
    <w:rsid w:val="00AE4334"/>
    <w:rsid w:val="00AF0DD6"/>
    <w:rsid w:val="00B1069D"/>
    <w:rsid w:val="00B1409E"/>
    <w:rsid w:val="00B350D3"/>
    <w:rsid w:val="00B84608"/>
    <w:rsid w:val="00B85FA0"/>
    <w:rsid w:val="00B95B21"/>
    <w:rsid w:val="00BB1079"/>
    <w:rsid w:val="00BD1BAA"/>
    <w:rsid w:val="00BD3D77"/>
    <w:rsid w:val="00BE5912"/>
    <w:rsid w:val="00BE5AF9"/>
    <w:rsid w:val="00C11AE0"/>
    <w:rsid w:val="00C44072"/>
    <w:rsid w:val="00C45070"/>
    <w:rsid w:val="00C60809"/>
    <w:rsid w:val="00C6221C"/>
    <w:rsid w:val="00C636AD"/>
    <w:rsid w:val="00C63CB1"/>
    <w:rsid w:val="00C821E1"/>
    <w:rsid w:val="00C8275D"/>
    <w:rsid w:val="00C97ABC"/>
    <w:rsid w:val="00CB0A93"/>
    <w:rsid w:val="00CC4AAA"/>
    <w:rsid w:val="00CC520E"/>
    <w:rsid w:val="00CF6A12"/>
    <w:rsid w:val="00D13838"/>
    <w:rsid w:val="00D167DC"/>
    <w:rsid w:val="00D32C10"/>
    <w:rsid w:val="00D37563"/>
    <w:rsid w:val="00D41840"/>
    <w:rsid w:val="00D43EA9"/>
    <w:rsid w:val="00D62B9B"/>
    <w:rsid w:val="00D722EA"/>
    <w:rsid w:val="00D87FB4"/>
    <w:rsid w:val="00DA128C"/>
    <w:rsid w:val="00DB181B"/>
    <w:rsid w:val="00DB779A"/>
    <w:rsid w:val="00DC23BE"/>
    <w:rsid w:val="00DC4B3D"/>
    <w:rsid w:val="00DC528A"/>
    <w:rsid w:val="00DC570E"/>
    <w:rsid w:val="00DD190C"/>
    <w:rsid w:val="00DD50B7"/>
    <w:rsid w:val="00DF2E28"/>
    <w:rsid w:val="00DF7293"/>
    <w:rsid w:val="00E077A2"/>
    <w:rsid w:val="00E33B3C"/>
    <w:rsid w:val="00E40E38"/>
    <w:rsid w:val="00E418B4"/>
    <w:rsid w:val="00E42B7E"/>
    <w:rsid w:val="00E5041C"/>
    <w:rsid w:val="00E8557F"/>
    <w:rsid w:val="00EB5AE0"/>
    <w:rsid w:val="00EE2D92"/>
    <w:rsid w:val="00EF3753"/>
    <w:rsid w:val="00F074A4"/>
    <w:rsid w:val="00F16EC7"/>
    <w:rsid w:val="00F236FD"/>
    <w:rsid w:val="00F426A1"/>
    <w:rsid w:val="00F5172E"/>
    <w:rsid w:val="00F628D6"/>
    <w:rsid w:val="00F635D6"/>
    <w:rsid w:val="00F87D3A"/>
    <w:rsid w:val="00F977CB"/>
    <w:rsid w:val="00FA2E86"/>
    <w:rsid w:val="00FB08F5"/>
    <w:rsid w:val="00FC0972"/>
    <w:rsid w:val="00FC680C"/>
    <w:rsid w:val="00FC7FF2"/>
    <w:rsid w:val="00FD365D"/>
    <w:rsid w:val="00FD7D9F"/>
    <w:rsid w:val="00FE376B"/>
    <w:rsid w:val="00FF7E51"/>
    <w:rsid w:val="618B22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EC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F16EC7"/>
    <w:rPr>
      <w:rFonts w:ascii="宋体"/>
      <w:sz w:val="18"/>
      <w:szCs w:val="18"/>
    </w:rPr>
  </w:style>
  <w:style w:type="paragraph" w:styleId="a4">
    <w:name w:val="annotation text"/>
    <w:basedOn w:val="a"/>
    <w:link w:val="Char0"/>
    <w:unhideWhenUsed/>
    <w:qFormat/>
    <w:rsid w:val="00F16EC7"/>
    <w:pPr>
      <w:jc w:val="left"/>
    </w:pPr>
  </w:style>
  <w:style w:type="paragraph" w:styleId="a5">
    <w:name w:val="Date"/>
    <w:basedOn w:val="a"/>
    <w:next w:val="a"/>
    <w:link w:val="Char1"/>
    <w:uiPriority w:val="99"/>
    <w:semiHidden/>
    <w:unhideWhenUsed/>
    <w:qFormat/>
    <w:rsid w:val="00F16EC7"/>
    <w:pPr>
      <w:ind w:leftChars="2500" w:left="100"/>
    </w:pPr>
  </w:style>
  <w:style w:type="paragraph" w:styleId="a6">
    <w:name w:val="Balloon Text"/>
    <w:basedOn w:val="a"/>
    <w:link w:val="Char2"/>
    <w:uiPriority w:val="99"/>
    <w:semiHidden/>
    <w:unhideWhenUsed/>
    <w:qFormat/>
    <w:rsid w:val="00F16EC7"/>
    <w:rPr>
      <w:sz w:val="18"/>
      <w:szCs w:val="18"/>
    </w:rPr>
  </w:style>
  <w:style w:type="paragraph" w:styleId="a7">
    <w:name w:val="footer"/>
    <w:basedOn w:val="a"/>
    <w:link w:val="Char3"/>
    <w:uiPriority w:val="99"/>
    <w:unhideWhenUsed/>
    <w:qFormat/>
    <w:rsid w:val="00F16EC7"/>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F16EC7"/>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F16EC7"/>
    <w:rPr>
      <w:b/>
      <w:bCs/>
    </w:rPr>
  </w:style>
  <w:style w:type="character" w:styleId="aa">
    <w:name w:val="annotation reference"/>
    <w:basedOn w:val="a0"/>
    <w:unhideWhenUsed/>
    <w:qFormat/>
    <w:rsid w:val="00F16EC7"/>
    <w:rPr>
      <w:sz w:val="21"/>
      <w:szCs w:val="21"/>
    </w:rPr>
  </w:style>
  <w:style w:type="character" w:customStyle="1" w:styleId="Char0">
    <w:name w:val="批注文字 Char"/>
    <w:basedOn w:val="a0"/>
    <w:link w:val="a4"/>
    <w:qFormat/>
    <w:rsid w:val="00F16EC7"/>
    <w:rPr>
      <w:rFonts w:ascii="Times New Roman" w:eastAsia="宋体" w:hAnsi="Times New Roman" w:cs="Times New Roman"/>
      <w:szCs w:val="24"/>
    </w:rPr>
  </w:style>
  <w:style w:type="character" w:customStyle="1" w:styleId="Char5">
    <w:name w:val="批注主题 Char"/>
    <w:basedOn w:val="Char0"/>
    <w:link w:val="a9"/>
    <w:uiPriority w:val="99"/>
    <w:semiHidden/>
    <w:qFormat/>
    <w:rsid w:val="00F16EC7"/>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F16EC7"/>
    <w:rPr>
      <w:rFonts w:ascii="Times New Roman" w:eastAsia="宋体" w:hAnsi="Times New Roman" w:cs="Times New Roman"/>
      <w:sz w:val="18"/>
      <w:szCs w:val="18"/>
    </w:rPr>
  </w:style>
  <w:style w:type="paragraph" w:customStyle="1" w:styleId="Default">
    <w:name w:val="Default"/>
    <w:qFormat/>
    <w:rsid w:val="00F16EC7"/>
    <w:pPr>
      <w:widowControl w:val="0"/>
      <w:autoSpaceDE w:val="0"/>
      <w:autoSpaceDN w:val="0"/>
      <w:adjustRightInd w:val="0"/>
    </w:pPr>
    <w:rPr>
      <w:rFonts w:ascii="宋体" w:eastAsia="宋体" w:cs="宋体"/>
      <w:color w:val="000000"/>
      <w:sz w:val="24"/>
      <w:szCs w:val="24"/>
    </w:rPr>
  </w:style>
  <w:style w:type="character" w:customStyle="1" w:styleId="Char4">
    <w:name w:val="页眉 Char"/>
    <w:basedOn w:val="a0"/>
    <w:link w:val="a8"/>
    <w:uiPriority w:val="99"/>
    <w:qFormat/>
    <w:rsid w:val="00F16EC7"/>
    <w:rPr>
      <w:rFonts w:ascii="Times New Roman" w:eastAsia="宋体" w:hAnsi="Times New Roman" w:cs="Times New Roman"/>
      <w:sz w:val="18"/>
      <w:szCs w:val="18"/>
    </w:rPr>
  </w:style>
  <w:style w:type="character" w:customStyle="1" w:styleId="Char3">
    <w:name w:val="页脚 Char"/>
    <w:basedOn w:val="a0"/>
    <w:link w:val="a7"/>
    <w:uiPriority w:val="99"/>
    <w:qFormat/>
    <w:rsid w:val="00F16EC7"/>
    <w:rPr>
      <w:rFonts w:ascii="Times New Roman" w:eastAsia="宋体" w:hAnsi="Times New Roman" w:cs="Times New Roman"/>
      <w:sz w:val="18"/>
      <w:szCs w:val="18"/>
    </w:rPr>
  </w:style>
  <w:style w:type="paragraph" w:styleId="ab">
    <w:name w:val="List Paragraph"/>
    <w:basedOn w:val="a"/>
    <w:uiPriority w:val="34"/>
    <w:qFormat/>
    <w:rsid w:val="00F16EC7"/>
    <w:pPr>
      <w:ind w:firstLineChars="200" w:firstLine="420"/>
    </w:pPr>
    <w:rPr>
      <w:rFonts w:asciiTheme="minorHAnsi" w:eastAsiaTheme="minorEastAsia" w:hAnsiTheme="minorHAnsi" w:cstheme="minorBidi"/>
      <w:szCs w:val="22"/>
    </w:rPr>
  </w:style>
  <w:style w:type="paragraph" w:customStyle="1" w:styleId="1">
    <w:name w:val="修订1"/>
    <w:hidden/>
    <w:uiPriority w:val="99"/>
    <w:semiHidden/>
    <w:qFormat/>
    <w:rsid w:val="00F16EC7"/>
    <w:rPr>
      <w:rFonts w:ascii="Times New Roman" w:eastAsia="宋体" w:hAnsi="Times New Roman" w:cs="Times New Roman"/>
      <w:kern w:val="2"/>
      <w:sz w:val="21"/>
      <w:szCs w:val="24"/>
    </w:rPr>
  </w:style>
  <w:style w:type="character" w:customStyle="1" w:styleId="Char1">
    <w:name w:val="日期 Char"/>
    <w:basedOn w:val="a0"/>
    <w:link w:val="a5"/>
    <w:uiPriority w:val="99"/>
    <w:semiHidden/>
    <w:qFormat/>
    <w:rsid w:val="00F16EC7"/>
    <w:rPr>
      <w:rFonts w:ascii="Times New Roman" w:eastAsia="宋体" w:hAnsi="Times New Roman" w:cs="Times New Roman"/>
      <w:szCs w:val="24"/>
    </w:rPr>
  </w:style>
  <w:style w:type="character" w:customStyle="1" w:styleId="Char">
    <w:name w:val="文档结构图 Char"/>
    <w:basedOn w:val="a0"/>
    <w:link w:val="a3"/>
    <w:uiPriority w:val="99"/>
    <w:semiHidden/>
    <w:qFormat/>
    <w:rsid w:val="00F16EC7"/>
    <w:rPr>
      <w:rFonts w:ascii="宋体" w:eastAsia="宋体" w:hAnsi="Times New Roman" w:cs="Times New Roman"/>
      <w:sz w:val="18"/>
      <w:szCs w:val="18"/>
    </w:rPr>
  </w:style>
  <w:style w:type="paragraph" w:customStyle="1" w:styleId="Char6">
    <w:name w:val="Char"/>
    <w:basedOn w:val="a"/>
    <w:rsid w:val="00F16EC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zard.stock.hexun.com/adstat/startNew.aspx?p=13&amp;t=1&amp;i=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ngsi.hexun.com/fc_81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ckdata.stock.hexun.com/2009_jrgg.shtml" TargetMode="External"/><Relationship Id="rId5" Type="http://schemas.openxmlformats.org/officeDocument/2006/relationships/footnotes" Target="footnotes.xml"/><Relationship Id="rId10" Type="http://schemas.openxmlformats.org/officeDocument/2006/relationships/hyperlink" Target="http://law.hexun.com/" TargetMode="External"/><Relationship Id="rId4" Type="http://schemas.openxmlformats.org/officeDocument/2006/relationships/webSettings" Target="webSettings.xml"/><Relationship Id="rId9" Type="http://schemas.openxmlformats.org/officeDocument/2006/relationships/hyperlink" Target="http://gov.hexun.com/csr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EEF9F-9B6E-4BDB-B283-BFD4B83F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7513</Characters>
  <Application>Microsoft Office Word</Application>
  <DocSecurity>4</DocSecurity>
  <Lines>62</Lines>
  <Paragraphs>17</Paragraphs>
  <ScaleCrop>false</ScaleCrop>
  <Company>Microsoft</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ZHONGM</cp:lastModifiedBy>
  <cp:revision>2</cp:revision>
  <cp:lastPrinted>2017-07-03T08:18:00Z</cp:lastPrinted>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eyJoZGlkIjoiZWZlZDNjNGE1NTBkY2E2OTY1NTZkNjdkOWIyOTFlNzQiLCJ1c2VySWQiOiIyOTI5MDQ2NzUifQ==</vt:lpwstr>
  </property>
  <property fmtid="{D5CDD505-2E9C-101B-9397-08002B2CF9AE}" pid="3" name="KSOProductBuildVer">
    <vt:lpwstr>2052-12.1.0.24657</vt:lpwstr>
  </property>
  <property fmtid="{D5CDD505-2E9C-101B-9397-08002B2CF9AE}" pid="4" name="ICV">
    <vt:lpwstr>CDB441BBD09844DCABB0F4C4733672EA_12</vt:lpwstr>
  </property>
</Properties>
</file>