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D9" w:rsidRPr="00583F99" w:rsidRDefault="002B6DDC" w:rsidP="00C126AC">
      <w:pPr>
        <w:spacing w:line="360" w:lineRule="auto"/>
        <w:ind w:firstLineChars="150" w:firstLine="422"/>
        <w:jc w:val="center"/>
        <w:rPr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36"/>
      <w:bookmarkStart w:id="3" w:name="OLE_LINK37"/>
      <w:r w:rsidRPr="00583F99">
        <w:rPr>
          <w:b/>
          <w:bCs/>
          <w:sz w:val="28"/>
          <w:szCs w:val="28"/>
        </w:rPr>
        <w:t>关于</w:t>
      </w:r>
      <w:r w:rsidR="00E028C4" w:rsidRPr="00583F99">
        <w:rPr>
          <w:b/>
          <w:bCs/>
          <w:sz w:val="28"/>
          <w:szCs w:val="28"/>
        </w:rPr>
        <w:t>景顺长城弘远</w:t>
      </w:r>
      <w:r w:rsidR="00E028C4" w:rsidRPr="00583F99">
        <w:rPr>
          <w:b/>
          <w:bCs/>
          <w:sz w:val="28"/>
          <w:szCs w:val="28"/>
        </w:rPr>
        <w:t>66</w:t>
      </w:r>
      <w:r w:rsidR="00E028C4" w:rsidRPr="00583F99">
        <w:rPr>
          <w:b/>
          <w:bCs/>
          <w:sz w:val="28"/>
          <w:szCs w:val="28"/>
        </w:rPr>
        <w:t>个月定期开放债券型证券投资基金</w:t>
      </w:r>
    </w:p>
    <w:p w:rsidR="00EC513D" w:rsidRPr="00583F99" w:rsidRDefault="001647F1" w:rsidP="004758FB">
      <w:pPr>
        <w:spacing w:line="360" w:lineRule="auto"/>
        <w:ind w:firstLineChars="150" w:firstLine="422"/>
        <w:jc w:val="center"/>
        <w:rPr>
          <w:kern w:val="0"/>
          <w:szCs w:val="21"/>
        </w:rPr>
      </w:pPr>
      <w:r w:rsidRPr="00583F99">
        <w:rPr>
          <w:b/>
          <w:bCs/>
          <w:sz w:val="28"/>
          <w:szCs w:val="28"/>
        </w:rPr>
        <w:t>提前结束</w:t>
      </w:r>
      <w:r w:rsidR="004E7E06" w:rsidRPr="00583F99">
        <w:rPr>
          <w:b/>
          <w:bCs/>
          <w:sz w:val="28"/>
          <w:szCs w:val="28"/>
        </w:rPr>
        <w:t>第一个</w:t>
      </w:r>
      <w:r w:rsidRPr="00583F99">
        <w:rPr>
          <w:b/>
          <w:bCs/>
          <w:sz w:val="28"/>
          <w:szCs w:val="28"/>
        </w:rPr>
        <w:t>开放期并进入下一</w:t>
      </w:r>
      <w:r w:rsidR="00EF4654">
        <w:rPr>
          <w:rFonts w:hint="eastAsia"/>
          <w:b/>
          <w:bCs/>
          <w:sz w:val="28"/>
          <w:szCs w:val="28"/>
        </w:rPr>
        <w:t>个</w:t>
      </w:r>
      <w:r w:rsidR="004758FB" w:rsidRPr="00583F99">
        <w:rPr>
          <w:b/>
          <w:bCs/>
          <w:sz w:val="28"/>
          <w:szCs w:val="28"/>
        </w:rPr>
        <w:t>封闭</w:t>
      </w:r>
      <w:r w:rsidRPr="00583F99">
        <w:rPr>
          <w:b/>
          <w:bCs/>
          <w:sz w:val="28"/>
          <w:szCs w:val="28"/>
        </w:rPr>
        <w:t>期的公告</w:t>
      </w:r>
      <w:r w:rsidRPr="00583F99">
        <w:rPr>
          <w:b/>
          <w:bCs/>
          <w:sz w:val="28"/>
          <w:szCs w:val="28"/>
        </w:rPr>
        <w:cr/>
      </w:r>
      <w:bookmarkEnd w:id="2"/>
      <w:bookmarkEnd w:id="3"/>
    </w:p>
    <w:p w:rsidR="001647F1" w:rsidRPr="00583F99" w:rsidRDefault="001647F1" w:rsidP="001647F1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583F99">
        <w:rPr>
          <w:kern w:val="0"/>
          <w:szCs w:val="21"/>
        </w:rPr>
        <w:t>根据</w:t>
      </w:r>
      <w:r w:rsidR="00E028C4" w:rsidRPr="00583F99">
        <w:rPr>
          <w:kern w:val="0"/>
          <w:szCs w:val="21"/>
        </w:rPr>
        <w:t>2026</w:t>
      </w:r>
      <w:r w:rsidRPr="00583F99">
        <w:rPr>
          <w:kern w:val="0"/>
          <w:szCs w:val="21"/>
        </w:rPr>
        <w:t>年</w:t>
      </w:r>
      <w:r w:rsidR="00E028C4" w:rsidRPr="00583F99">
        <w:rPr>
          <w:kern w:val="0"/>
          <w:szCs w:val="21"/>
        </w:rPr>
        <w:t>1</w:t>
      </w:r>
      <w:r w:rsidRPr="00583F99">
        <w:rPr>
          <w:kern w:val="0"/>
          <w:szCs w:val="21"/>
        </w:rPr>
        <w:t>月</w:t>
      </w:r>
      <w:r w:rsidR="00E028C4" w:rsidRPr="00583F99">
        <w:rPr>
          <w:kern w:val="0"/>
          <w:szCs w:val="21"/>
        </w:rPr>
        <w:t>1</w:t>
      </w:r>
      <w:r w:rsidR="00B008FE" w:rsidRPr="00583F99">
        <w:rPr>
          <w:kern w:val="0"/>
          <w:szCs w:val="21"/>
        </w:rPr>
        <w:t>4</w:t>
      </w:r>
      <w:r w:rsidRPr="00583F99">
        <w:rPr>
          <w:kern w:val="0"/>
          <w:szCs w:val="21"/>
        </w:rPr>
        <w:t>日发布的《</w:t>
      </w:r>
      <w:r w:rsidR="00E028C4" w:rsidRPr="00583F99">
        <w:rPr>
          <w:kern w:val="0"/>
          <w:szCs w:val="21"/>
        </w:rPr>
        <w:t>景顺长城弘远</w:t>
      </w:r>
      <w:r w:rsidR="00E028C4" w:rsidRPr="00583F99">
        <w:rPr>
          <w:kern w:val="0"/>
          <w:szCs w:val="21"/>
        </w:rPr>
        <w:t>66</w:t>
      </w:r>
      <w:r w:rsidR="00E028C4" w:rsidRPr="00583F99">
        <w:rPr>
          <w:kern w:val="0"/>
          <w:szCs w:val="21"/>
        </w:rPr>
        <w:t>个月定期开放债券型证券投资基金关于</w:t>
      </w:r>
      <w:r w:rsidR="00E028C4" w:rsidRPr="00583F99">
        <w:rPr>
          <w:kern w:val="0"/>
          <w:szCs w:val="21"/>
        </w:rPr>
        <w:t>2026</w:t>
      </w:r>
      <w:r w:rsidR="00E028C4" w:rsidRPr="00583F99">
        <w:rPr>
          <w:kern w:val="0"/>
          <w:szCs w:val="21"/>
        </w:rPr>
        <w:t>年</w:t>
      </w:r>
      <w:r w:rsidR="00E028C4" w:rsidRPr="00583F99">
        <w:rPr>
          <w:kern w:val="0"/>
          <w:szCs w:val="21"/>
        </w:rPr>
        <w:t>1</w:t>
      </w:r>
      <w:r w:rsidR="00E028C4" w:rsidRPr="00583F99">
        <w:rPr>
          <w:kern w:val="0"/>
          <w:szCs w:val="21"/>
        </w:rPr>
        <w:t>月</w:t>
      </w:r>
      <w:r w:rsidR="00E028C4" w:rsidRPr="00583F99">
        <w:rPr>
          <w:kern w:val="0"/>
          <w:szCs w:val="21"/>
        </w:rPr>
        <w:t>16</w:t>
      </w:r>
      <w:r w:rsidR="00E028C4" w:rsidRPr="00583F99">
        <w:rPr>
          <w:kern w:val="0"/>
          <w:szCs w:val="21"/>
        </w:rPr>
        <w:t>日至</w:t>
      </w:r>
      <w:r w:rsidR="00E028C4" w:rsidRPr="00583F99">
        <w:rPr>
          <w:kern w:val="0"/>
          <w:szCs w:val="21"/>
        </w:rPr>
        <w:t>2026</w:t>
      </w:r>
      <w:r w:rsidR="00E028C4" w:rsidRPr="00583F99">
        <w:rPr>
          <w:kern w:val="0"/>
          <w:szCs w:val="21"/>
        </w:rPr>
        <w:t>年</w:t>
      </w:r>
      <w:r w:rsidR="00E028C4" w:rsidRPr="00583F99">
        <w:rPr>
          <w:kern w:val="0"/>
          <w:szCs w:val="21"/>
        </w:rPr>
        <w:t>2</w:t>
      </w:r>
      <w:r w:rsidR="00E028C4" w:rsidRPr="00583F99">
        <w:rPr>
          <w:kern w:val="0"/>
          <w:szCs w:val="21"/>
        </w:rPr>
        <w:t>月</w:t>
      </w:r>
      <w:r w:rsidR="00E028C4" w:rsidRPr="00583F99">
        <w:rPr>
          <w:kern w:val="0"/>
          <w:szCs w:val="21"/>
        </w:rPr>
        <w:t>12</w:t>
      </w:r>
      <w:r w:rsidR="00E028C4" w:rsidRPr="00583F99">
        <w:rPr>
          <w:kern w:val="0"/>
          <w:szCs w:val="21"/>
        </w:rPr>
        <w:t>日第一个开放期开放申购及赎回业务的公告</w:t>
      </w:r>
      <w:r w:rsidRPr="00583F99">
        <w:rPr>
          <w:kern w:val="0"/>
          <w:szCs w:val="21"/>
        </w:rPr>
        <w:t>》，</w:t>
      </w:r>
      <w:r w:rsidR="00E028C4" w:rsidRPr="00583F99">
        <w:rPr>
          <w:kern w:val="0"/>
          <w:szCs w:val="21"/>
        </w:rPr>
        <w:t>景顺长城弘远</w:t>
      </w:r>
      <w:r w:rsidR="00E028C4" w:rsidRPr="00583F99">
        <w:rPr>
          <w:kern w:val="0"/>
          <w:szCs w:val="21"/>
        </w:rPr>
        <w:t>66</w:t>
      </w:r>
      <w:r w:rsidR="00E028C4" w:rsidRPr="00583F99">
        <w:rPr>
          <w:kern w:val="0"/>
          <w:szCs w:val="21"/>
        </w:rPr>
        <w:t>个月定期开放债券型证券投资基金</w:t>
      </w:r>
      <w:r w:rsidRPr="00583F99">
        <w:rPr>
          <w:kern w:val="0"/>
          <w:szCs w:val="21"/>
        </w:rPr>
        <w:t>（以下简称</w:t>
      </w:r>
      <w:r w:rsidRPr="00583F99">
        <w:rPr>
          <w:kern w:val="0"/>
          <w:szCs w:val="21"/>
        </w:rPr>
        <w:t>“</w:t>
      </w:r>
      <w:r w:rsidRPr="00583F99">
        <w:rPr>
          <w:kern w:val="0"/>
          <w:szCs w:val="21"/>
        </w:rPr>
        <w:t>本基金</w:t>
      </w:r>
      <w:r w:rsidRPr="00583F99">
        <w:rPr>
          <w:kern w:val="0"/>
          <w:szCs w:val="21"/>
        </w:rPr>
        <w:t>”</w:t>
      </w:r>
      <w:r w:rsidRPr="00583F99">
        <w:rPr>
          <w:kern w:val="0"/>
          <w:szCs w:val="21"/>
        </w:rPr>
        <w:t>）原定</w:t>
      </w:r>
      <w:r w:rsidR="00E028C4" w:rsidRPr="00583F99">
        <w:rPr>
          <w:kern w:val="0"/>
          <w:szCs w:val="21"/>
        </w:rPr>
        <w:t>2026</w:t>
      </w:r>
      <w:r w:rsidR="00E028C4" w:rsidRPr="00583F99">
        <w:rPr>
          <w:kern w:val="0"/>
          <w:szCs w:val="21"/>
        </w:rPr>
        <w:t>年</w:t>
      </w:r>
      <w:r w:rsidR="00E028C4" w:rsidRPr="00583F99">
        <w:rPr>
          <w:kern w:val="0"/>
          <w:szCs w:val="21"/>
        </w:rPr>
        <w:t>1</w:t>
      </w:r>
      <w:r w:rsidR="00E028C4" w:rsidRPr="00583F99">
        <w:rPr>
          <w:kern w:val="0"/>
          <w:szCs w:val="21"/>
        </w:rPr>
        <w:t>月</w:t>
      </w:r>
      <w:r w:rsidR="00E028C4" w:rsidRPr="00583F99">
        <w:rPr>
          <w:kern w:val="0"/>
          <w:szCs w:val="21"/>
        </w:rPr>
        <w:t>16</w:t>
      </w:r>
      <w:r w:rsidR="00E028C4" w:rsidRPr="00583F99">
        <w:rPr>
          <w:kern w:val="0"/>
          <w:szCs w:val="21"/>
        </w:rPr>
        <w:t>日至</w:t>
      </w:r>
      <w:r w:rsidR="00E028C4" w:rsidRPr="00583F99">
        <w:rPr>
          <w:kern w:val="0"/>
          <w:szCs w:val="21"/>
        </w:rPr>
        <w:t>2026</w:t>
      </w:r>
      <w:r w:rsidR="00E028C4" w:rsidRPr="00583F99">
        <w:rPr>
          <w:kern w:val="0"/>
          <w:szCs w:val="21"/>
        </w:rPr>
        <w:t>年</w:t>
      </w:r>
      <w:r w:rsidR="00E028C4" w:rsidRPr="00583F99">
        <w:rPr>
          <w:kern w:val="0"/>
          <w:szCs w:val="21"/>
        </w:rPr>
        <w:t>2</w:t>
      </w:r>
      <w:r w:rsidR="00E028C4" w:rsidRPr="00583F99">
        <w:rPr>
          <w:kern w:val="0"/>
          <w:szCs w:val="21"/>
        </w:rPr>
        <w:t>月</w:t>
      </w:r>
      <w:r w:rsidR="00E028C4" w:rsidRPr="00583F99">
        <w:rPr>
          <w:kern w:val="0"/>
          <w:szCs w:val="21"/>
        </w:rPr>
        <w:t>12</w:t>
      </w:r>
      <w:r w:rsidR="00E028C4" w:rsidRPr="00583F99">
        <w:rPr>
          <w:kern w:val="0"/>
          <w:szCs w:val="21"/>
        </w:rPr>
        <w:t>日</w:t>
      </w:r>
      <w:r w:rsidRPr="00583F99">
        <w:rPr>
          <w:kern w:val="0"/>
          <w:szCs w:val="21"/>
        </w:rPr>
        <w:t>为本基金第</w:t>
      </w:r>
      <w:r w:rsidR="00E028C4" w:rsidRPr="00583F99">
        <w:rPr>
          <w:kern w:val="0"/>
          <w:szCs w:val="21"/>
        </w:rPr>
        <w:t>一</w:t>
      </w:r>
      <w:r w:rsidRPr="00583F99">
        <w:rPr>
          <w:kern w:val="0"/>
          <w:szCs w:val="21"/>
        </w:rPr>
        <w:t>个开放期，在此期间本基金接受申购、赎回申请。</w:t>
      </w:r>
    </w:p>
    <w:p w:rsidR="001647F1" w:rsidRPr="00583F99" w:rsidRDefault="004758FB" w:rsidP="001647F1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583F99">
        <w:rPr>
          <w:kern w:val="0"/>
          <w:szCs w:val="21"/>
        </w:rPr>
        <w:t>为维护基金份额持有人的利益，做好本基金的投资管理和风险控制工作，</w:t>
      </w:r>
      <w:r w:rsidR="001647F1" w:rsidRPr="00583F99">
        <w:rPr>
          <w:kern w:val="0"/>
          <w:szCs w:val="21"/>
        </w:rPr>
        <w:t>根据《</w:t>
      </w:r>
      <w:r w:rsidR="00E028C4" w:rsidRPr="00583F99">
        <w:rPr>
          <w:kern w:val="0"/>
          <w:szCs w:val="21"/>
        </w:rPr>
        <w:t>景顺长城弘远</w:t>
      </w:r>
      <w:r w:rsidR="00E028C4" w:rsidRPr="00583F99">
        <w:rPr>
          <w:kern w:val="0"/>
          <w:szCs w:val="21"/>
        </w:rPr>
        <w:t>66</w:t>
      </w:r>
      <w:r w:rsidR="00E028C4" w:rsidRPr="00583F99">
        <w:rPr>
          <w:kern w:val="0"/>
          <w:szCs w:val="21"/>
        </w:rPr>
        <w:t>个月定期开放债券型证券投资基金</w:t>
      </w:r>
      <w:r w:rsidR="001647F1" w:rsidRPr="00583F99">
        <w:rPr>
          <w:kern w:val="0"/>
          <w:szCs w:val="21"/>
        </w:rPr>
        <w:t>基金合同》、《</w:t>
      </w:r>
      <w:r w:rsidR="00E028C4" w:rsidRPr="00583F99">
        <w:rPr>
          <w:kern w:val="0"/>
          <w:szCs w:val="21"/>
        </w:rPr>
        <w:t>景顺长城弘远</w:t>
      </w:r>
      <w:r w:rsidR="00E028C4" w:rsidRPr="00583F99">
        <w:rPr>
          <w:kern w:val="0"/>
          <w:szCs w:val="21"/>
        </w:rPr>
        <w:t>66</w:t>
      </w:r>
      <w:r w:rsidR="00E028C4" w:rsidRPr="00583F99">
        <w:rPr>
          <w:kern w:val="0"/>
          <w:szCs w:val="21"/>
        </w:rPr>
        <w:t>个月定期开放债券型证券投资基金</w:t>
      </w:r>
      <w:r w:rsidR="001647F1" w:rsidRPr="00583F99">
        <w:rPr>
          <w:kern w:val="0"/>
          <w:szCs w:val="21"/>
        </w:rPr>
        <w:t>招募说明书》</w:t>
      </w:r>
      <w:r w:rsidR="00751C39" w:rsidRPr="00583F99">
        <w:rPr>
          <w:kern w:val="0"/>
          <w:szCs w:val="21"/>
        </w:rPr>
        <w:t>等</w:t>
      </w:r>
      <w:r w:rsidR="001647F1" w:rsidRPr="00583F99">
        <w:rPr>
          <w:kern w:val="0"/>
          <w:szCs w:val="21"/>
        </w:rPr>
        <w:t>规定，本公司决定于</w:t>
      </w:r>
      <w:r w:rsidR="003648ED" w:rsidRPr="00583F99">
        <w:rPr>
          <w:kern w:val="0"/>
          <w:szCs w:val="21"/>
        </w:rPr>
        <w:t>2026</w:t>
      </w:r>
      <w:r w:rsidR="001647F1" w:rsidRPr="00583F99">
        <w:rPr>
          <w:kern w:val="0"/>
          <w:szCs w:val="21"/>
        </w:rPr>
        <w:t>年</w:t>
      </w:r>
      <w:r w:rsidR="00CB7694" w:rsidRPr="00583F99">
        <w:rPr>
          <w:kern w:val="0"/>
          <w:szCs w:val="21"/>
        </w:rPr>
        <w:t>2</w:t>
      </w:r>
      <w:r w:rsidR="001647F1" w:rsidRPr="00583F99">
        <w:rPr>
          <w:kern w:val="0"/>
          <w:szCs w:val="21"/>
        </w:rPr>
        <w:t>月</w:t>
      </w:r>
      <w:r w:rsidR="00CB7694" w:rsidRPr="00583F99">
        <w:rPr>
          <w:kern w:val="0"/>
          <w:szCs w:val="21"/>
        </w:rPr>
        <w:t>2</w:t>
      </w:r>
      <w:r w:rsidR="001647F1" w:rsidRPr="00583F99">
        <w:rPr>
          <w:kern w:val="0"/>
          <w:szCs w:val="21"/>
        </w:rPr>
        <w:t>日提前结束本基金</w:t>
      </w:r>
      <w:r w:rsidR="00751C39" w:rsidRPr="00583F99">
        <w:rPr>
          <w:kern w:val="0"/>
          <w:szCs w:val="21"/>
        </w:rPr>
        <w:t>本次开放期</w:t>
      </w:r>
      <w:r w:rsidR="001647F1" w:rsidRPr="00583F99">
        <w:rPr>
          <w:kern w:val="0"/>
          <w:szCs w:val="21"/>
        </w:rPr>
        <w:t>的申购、赎回业务，当日及之前的有效申购、赎回将予以确认，并自</w:t>
      </w:r>
      <w:r w:rsidR="003648ED" w:rsidRPr="00583F99">
        <w:rPr>
          <w:kern w:val="0"/>
          <w:szCs w:val="21"/>
        </w:rPr>
        <w:t>2026</w:t>
      </w:r>
      <w:r w:rsidR="003648ED" w:rsidRPr="00583F99">
        <w:rPr>
          <w:kern w:val="0"/>
          <w:szCs w:val="21"/>
        </w:rPr>
        <w:t>年</w:t>
      </w:r>
      <w:r w:rsidR="00CB7694" w:rsidRPr="00583F99">
        <w:rPr>
          <w:kern w:val="0"/>
          <w:szCs w:val="21"/>
        </w:rPr>
        <w:t>2</w:t>
      </w:r>
      <w:r w:rsidR="003648ED" w:rsidRPr="00583F99">
        <w:rPr>
          <w:kern w:val="0"/>
          <w:szCs w:val="21"/>
        </w:rPr>
        <w:t>月</w:t>
      </w:r>
      <w:r w:rsidR="00CB7694" w:rsidRPr="00583F99">
        <w:rPr>
          <w:kern w:val="0"/>
          <w:szCs w:val="21"/>
        </w:rPr>
        <w:t>3</w:t>
      </w:r>
      <w:r w:rsidR="003648ED" w:rsidRPr="00583F99">
        <w:rPr>
          <w:kern w:val="0"/>
          <w:szCs w:val="21"/>
        </w:rPr>
        <w:t>日</w:t>
      </w:r>
      <w:r w:rsidR="001647F1" w:rsidRPr="00583F99">
        <w:rPr>
          <w:kern w:val="0"/>
          <w:szCs w:val="21"/>
        </w:rPr>
        <w:t>进入下一个封闭运作周期。</w:t>
      </w:r>
    </w:p>
    <w:p w:rsidR="001647F1" w:rsidRPr="00583F99" w:rsidRDefault="001647F1" w:rsidP="001647F1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583F99">
        <w:rPr>
          <w:kern w:val="0"/>
          <w:szCs w:val="21"/>
        </w:rPr>
        <w:t>重要提示：</w:t>
      </w:r>
    </w:p>
    <w:p w:rsidR="001647F1" w:rsidRPr="00583F99" w:rsidRDefault="001647F1" w:rsidP="001647F1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583F99">
        <w:rPr>
          <w:kern w:val="0"/>
          <w:szCs w:val="21"/>
        </w:rPr>
        <w:t>1</w:t>
      </w:r>
      <w:r w:rsidRPr="00583F99">
        <w:rPr>
          <w:kern w:val="0"/>
          <w:szCs w:val="21"/>
        </w:rPr>
        <w:t>、投资者可以在</w:t>
      </w:r>
      <w:r w:rsidR="00B25292" w:rsidRPr="00583F99">
        <w:rPr>
          <w:kern w:val="0"/>
          <w:szCs w:val="21"/>
        </w:rPr>
        <w:t>2026</w:t>
      </w:r>
      <w:r w:rsidR="00B25292" w:rsidRPr="00583F99">
        <w:rPr>
          <w:kern w:val="0"/>
          <w:szCs w:val="21"/>
        </w:rPr>
        <w:t>年</w:t>
      </w:r>
      <w:r w:rsidR="00B25292" w:rsidRPr="00583F99">
        <w:rPr>
          <w:kern w:val="0"/>
          <w:szCs w:val="21"/>
        </w:rPr>
        <w:t>1</w:t>
      </w:r>
      <w:r w:rsidR="00B25292" w:rsidRPr="00583F99">
        <w:rPr>
          <w:kern w:val="0"/>
          <w:szCs w:val="21"/>
        </w:rPr>
        <w:t>月</w:t>
      </w:r>
      <w:r w:rsidR="00B25292" w:rsidRPr="00583F99">
        <w:rPr>
          <w:kern w:val="0"/>
          <w:szCs w:val="21"/>
        </w:rPr>
        <w:t>16</w:t>
      </w:r>
      <w:r w:rsidR="00B25292" w:rsidRPr="00583F99">
        <w:rPr>
          <w:kern w:val="0"/>
          <w:szCs w:val="21"/>
        </w:rPr>
        <w:t>日</w:t>
      </w:r>
      <w:r w:rsidRPr="00583F99">
        <w:rPr>
          <w:kern w:val="0"/>
          <w:szCs w:val="21"/>
        </w:rPr>
        <w:t>（含该日）至</w:t>
      </w:r>
      <w:r w:rsidR="00B25292" w:rsidRPr="00583F99">
        <w:rPr>
          <w:kern w:val="0"/>
          <w:szCs w:val="21"/>
        </w:rPr>
        <w:t>2026</w:t>
      </w:r>
      <w:r w:rsidR="00B25292" w:rsidRPr="00583F99">
        <w:rPr>
          <w:kern w:val="0"/>
          <w:szCs w:val="21"/>
        </w:rPr>
        <w:t>年</w:t>
      </w:r>
      <w:r w:rsidR="00CB7694" w:rsidRPr="00583F99">
        <w:rPr>
          <w:kern w:val="0"/>
          <w:szCs w:val="21"/>
        </w:rPr>
        <w:t>2</w:t>
      </w:r>
      <w:r w:rsidR="00B25292" w:rsidRPr="00583F99">
        <w:rPr>
          <w:kern w:val="0"/>
          <w:szCs w:val="21"/>
        </w:rPr>
        <w:t>月</w:t>
      </w:r>
      <w:r w:rsidR="00CB7694" w:rsidRPr="00583F99">
        <w:rPr>
          <w:kern w:val="0"/>
          <w:szCs w:val="21"/>
        </w:rPr>
        <w:t>2</w:t>
      </w:r>
      <w:r w:rsidR="00B25292" w:rsidRPr="00583F99">
        <w:rPr>
          <w:kern w:val="0"/>
          <w:szCs w:val="21"/>
        </w:rPr>
        <w:t>日</w:t>
      </w:r>
      <w:r w:rsidRPr="00583F99">
        <w:rPr>
          <w:kern w:val="0"/>
          <w:szCs w:val="21"/>
        </w:rPr>
        <w:t>（含该日）办理本基金的申购、赎回业务，</w:t>
      </w:r>
      <w:r w:rsidR="00B25292" w:rsidRPr="00583F99">
        <w:rPr>
          <w:kern w:val="0"/>
          <w:szCs w:val="21"/>
        </w:rPr>
        <w:t>2026</w:t>
      </w:r>
      <w:r w:rsidR="00B25292" w:rsidRPr="00583F99">
        <w:rPr>
          <w:kern w:val="0"/>
          <w:szCs w:val="21"/>
        </w:rPr>
        <w:t>年</w:t>
      </w:r>
      <w:r w:rsidR="00CB7694" w:rsidRPr="00583F99">
        <w:rPr>
          <w:kern w:val="0"/>
          <w:szCs w:val="21"/>
        </w:rPr>
        <w:t>2</w:t>
      </w:r>
      <w:r w:rsidR="00B25292" w:rsidRPr="00583F99">
        <w:rPr>
          <w:kern w:val="0"/>
          <w:szCs w:val="21"/>
        </w:rPr>
        <w:t>月</w:t>
      </w:r>
      <w:r w:rsidR="00CB7694" w:rsidRPr="00583F99">
        <w:rPr>
          <w:kern w:val="0"/>
          <w:szCs w:val="21"/>
        </w:rPr>
        <w:t>2</w:t>
      </w:r>
      <w:r w:rsidR="00B25292" w:rsidRPr="00583F99">
        <w:rPr>
          <w:kern w:val="0"/>
          <w:szCs w:val="21"/>
        </w:rPr>
        <w:t>日</w:t>
      </w:r>
      <w:r w:rsidRPr="00583F99">
        <w:rPr>
          <w:kern w:val="0"/>
          <w:szCs w:val="21"/>
        </w:rPr>
        <w:t>15:00</w:t>
      </w:r>
      <w:r w:rsidRPr="00583F99">
        <w:rPr>
          <w:kern w:val="0"/>
          <w:szCs w:val="21"/>
        </w:rPr>
        <w:t>起不再接受申购、赎回申请。</w:t>
      </w:r>
    </w:p>
    <w:p w:rsidR="00766A5C" w:rsidRDefault="001647F1" w:rsidP="001647F1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583F99">
        <w:rPr>
          <w:kern w:val="0"/>
          <w:szCs w:val="21"/>
        </w:rPr>
        <w:t>2</w:t>
      </w:r>
      <w:r w:rsidRPr="00583F99">
        <w:rPr>
          <w:kern w:val="0"/>
          <w:szCs w:val="21"/>
        </w:rPr>
        <w:t>、</w:t>
      </w:r>
      <w:r w:rsidR="00766A5C" w:rsidRPr="00681CA7">
        <w:rPr>
          <w:kern w:val="0"/>
          <w:szCs w:val="21"/>
        </w:rPr>
        <w:t>本基金总份额上限为</w:t>
      </w:r>
      <w:r w:rsidR="00766A5C" w:rsidRPr="00681CA7">
        <w:rPr>
          <w:kern w:val="0"/>
          <w:szCs w:val="21"/>
        </w:rPr>
        <w:t>80</w:t>
      </w:r>
      <w:r w:rsidR="00766A5C" w:rsidRPr="00681CA7">
        <w:rPr>
          <w:kern w:val="0"/>
          <w:szCs w:val="21"/>
        </w:rPr>
        <w:t>亿份。基金在开放日常申购、赎回业务过程中，当日有效申请全部确认后基金总份额接近或达到</w:t>
      </w:r>
      <w:r w:rsidR="00766A5C" w:rsidRPr="00681CA7">
        <w:rPr>
          <w:kern w:val="0"/>
          <w:szCs w:val="21"/>
        </w:rPr>
        <w:t>80</w:t>
      </w:r>
      <w:r w:rsidR="00766A5C" w:rsidRPr="00681CA7">
        <w:rPr>
          <w:kern w:val="0"/>
          <w:szCs w:val="21"/>
        </w:rPr>
        <w:t>亿份的，本基金管理人可根据届时基金实际情况，基于投资运作与风险控制的需要，暂停本基金申购业务并公告，具体安排以本基金管理人届时发布的相关公告为准。</w:t>
      </w:r>
    </w:p>
    <w:p w:rsidR="00EB1959" w:rsidRPr="00EB1959" w:rsidRDefault="00EB1959" w:rsidP="00EB1959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 w:rsidRPr="00EB1959">
        <w:rPr>
          <w:rFonts w:hint="eastAsia"/>
          <w:kern w:val="0"/>
          <w:szCs w:val="21"/>
        </w:rPr>
        <w:t>若</w:t>
      </w:r>
      <w:r w:rsidRPr="00EB1959">
        <w:rPr>
          <w:rFonts w:hint="eastAsia"/>
          <w:kern w:val="0"/>
          <w:szCs w:val="21"/>
        </w:rPr>
        <w:t>T</w:t>
      </w:r>
      <w:r w:rsidRPr="00EB1959">
        <w:rPr>
          <w:rFonts w:hint="eastAsia"/>
          <w:kern w:val="0"/>
          <w:szCs w:val="21"/>
        </w:rPr>
        <w:t>日的有效申请全部确认后，基金的总规模不超过</w:t>
      </w:r>
      <w:r w:rsidRPr="00EB1959">
        <w:rPr>
          <w:rFonts w:hint="eastAsia"/>
          <w:kern w:val="0"/>
          <w:szCs w:val="21"/>
        </w:rPr>
        <w:t>80</w:t>
      </w:r>
      <w:r w:rsidRPr="00EB1959">
        <w:rPr>
          <w:rFonts w:hint="eastAsia"/>
          <w:kern w:val="0"/>
          <w:szCs w:val="21"/>
        </w:rPr>
        <w:t>亿份，则对所有的有效申请全部予以确认。</w:t>
      </w:r>
    </w:p>
    <w:p w:rsidR="00EB1959" w:rsidRPr="00681CA7" w:rsidRDefault="00EB1959" w:rsidP="00EB1959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 w:rsidRPr="00EB1959">
        <w:rPr>
          <w:rFonts w:hint="eastAsia"/>
          <w:kern w:val="0"/>
          <w:szCs w:val="21"/>
        </w:rPr>
        <w:t>若</w:t>
      </w:r>
      <w:r w:rsidRPr="00EB1959">
        <w:rPr>
          <w:rFonts w:hint="eastAsia"/>
          <w:kern w:val="0"/>
          <w:szCs w:val="21"/>
        </w:rPr>
        <w:t>T</w:t>
      </w:r>
      <w:r w:rsidRPr="00EB1959">
        <w:rPr>
          <w:rFonts w:hint="eastAsia"/>
          <w:kern w:val="0"/>
          <w:szCs w:val="21"/>
        </w:rPr>
        <w:t>日的申请全部确认后，基金的总规模超过</w:t>
      </w:r>
      <w:r w:rsidRPr="00EB1959">
        <w:rPr>
          <w:rFonts w:hint="eastAsia"/>
          <w:kern w:val="0"/>
          <w:szCs w:val="21"/>
        </w:rPr>
        <w:t>80</w:t>
      </w:r>
      <w:r w:rsidRPr="00EB1959">
        <w:rPr>
          <w:rFonts w:hint="eastAsia"/>
          <w:kern w:val="0"/>
          <w:szCs w:val="21"/>
        </w:rPr>
        <w:t>亿份，将对</w:t>
      </w:r>
      <w:r w:rsidRPr="00EB1959">
        <w:rPr>
          <w:rFonts w:hint="eastAsia"/>
          <w:kern w:val="0"/>
          <w:szCs w:val="21"/>
        </w:rPr>
        <w:t>T</w:t>
      </w:r>
      <w:r w:rsidRPr="00EB1959">
        <w:rPr>
          <w:rFonts w:hint="eastAsia"/>
          <w:kern w:val="0"/>
          <w:szCs w:val="21"/>
        </w:rPr>
        <w:t>日有效申购申请采用“申购申请比例确认”的原则给予部分确认，未确认部分的申购款项将依法退还给投资者，由此产生的利息等损失由投资者自行承担，请投资者留意资金到账情况。</w:t>
      </w:r>
    </w:p>
    <w:p w:rsidR="001647F1" w:rsidRPr="00583F99" w:rsidRDefault="00766A5C" w:rsidP="00681CA7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681CA7">
        <w:rPr>
          <w:kern w:val="0"/>
          <w:szCs w:val="21"/>
        </w:rPr>
        <w:t>3</w:t>
      </w:r>
      <w:r w:rsidRPr="00681CA7">
        <w:rPr>
          <w:rFonts w:hint="eastAsia"/>
          <w:kern w:val="0"/>
          <w:szCs w:val="21"/>
        </w:rPr>
        <w:t>、</w:t>
      </w:r>
      <w:r w:rsidR="001647F1" w:rsidRPr="00583F99">
        <w:rPr>
          <w:kern w:val="0"/>
          <w:szCs w:val="21"/>
        </w:rPr>
        <w:t>本公告仅对本基金本次提前结束第</w:t>
      </w:r>
      <w:r w:rsidR="00751C39" w:rsidRPr="00583F99">
        <w:rPr>
          <w:kern w:val="0"/>
          <w:szCs w:val="21"/>
        </w:rPr>
        <w:t>一</w:t>
      </w:r>
      <w:r w:rsidR="004E7E06" w:rsidRPr="00583F99">
        <w:rPr>
          <w:kern w:val="0"/>
          <w:szCs w:val="21"/>
        </w:rPr>
        <w:t>个</w:t>
      </w:r>
      <w:r w:rsidR="001647F1" w:rsidRPr="00583F99">
        <w:rPr>
          <w:kern w:val="0"/>
          <w:szCs w:val="21"/>
        </w:rPr>
        <w:t>开放期并进入下一个运作周期的有关事项予以说明。投资者欲了解本基金的详细情况，请仔细阅读本基金《基金合同》和《招募说明书》。</w:t>
      </w:r>
    </w:p>
    <w:p w:rsidR="00BF7843" w:rsidRPr="00583F99" w:rsidRDefault="00766A5C" w:rsidP="00751C39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>
        <w:rPr>
          <w:kern w:val="0"/>
          <w:szCs w:val="21"/>
        </w:rPr>
        <w:t>4</w:t>
      </w:r>
      <w:r w:rsidR="001647F1" w:rsidRPr="00583F99">
        <w:rPr>
          <w:kern w:val="0"/>
          <w:szCs w:val="21"/>
        </w:rPr>
        <w:t>、</w:t>
      </w:r>
      <w:r w:rsidR="00030F66" w:rsidRPr="00583F99">
        <w:rPr>
          <w:kern w:val="0"/>
          <w:szCs w:val="21"/>
        </w:rPr>
        <w:t>投资者可通过本公司客服电话：</w:t>
      </w:r>
      <w:r w:rsidR="00030F66" w:rsidRPr="00583F99">
        <w:rPr>
          <w:kern w:val="0"/>
          <w:szCs w:val="21"/>
        </w:rPr>
        <w:t>4008888606</w:t>
      </w:r>
      <w:r w:rsidR="00030F66" w:rsidRPr="00583F99">
        <w:rPr>
          <w:kern w:val="0"/>
          <w:szCs w:val="21"/>
        </w:rPr>
        <w:t>咨询有关详情，或登录本公司网站（</w:t>
      </w:r>
      <w:bookmarkStart w:id="4" w:name="OLE_LINK3"/>
      <w:bookmarkStart w:id="5" w:name="OLE_LINK4"/>
      <w:bookmarkStart w:id="6" w:name="OLE_LINK5"/>
      <w:bookmarkStart w:id="7" w:name="OLE_LINK6"/>
      <w:bookmarkStart w:id="8" w:name="OLE_LINK7"/>
      <w:bookmarkStart w:id="9" w:name="OLE_LINK8"/>
      <w:bookmarkStart w:id="10" w:name="OLE_LINK9"/>
      <w:bookmarkStart w:id="11" w:name="OLE_LINK10"/>
      <w:bookmarkStart w:id="12" w:name="OLE_LINK11"/>
      <w:bookmarkStart w:id="13" w:name="OLE_LINK12"/>
      <w:bookmarkStart w:id="14" w:name="OLE_LINK13"/>
      <w:bookmarkStart w:id="15" w:name="OLE_LINK14"/>
      <w:bookmarkStart w:id="16" w:name="OLE_LINK15"/>
      <w:bookmarkStart w:id="17" w:name="OLE_LINK16"/>
      <w:bookmarkStart w:id="18" w:name="OLE_LINK17"/>
      <w:bookmarkStart w:id="19" w:name="OLE_LINK18"/>
      <w:bookmarkStart w:id="20" w:name="OLE_LINK19"/>
      <w:bookmarkStart w:id="21" w:name="OLE_LINK20"/>
      <w:bookmarkStart w:id="22" w:name="OLE_LINK21"/>
      <w:bookmarkStart w:id="23" w:name="OLE_LINK22"/>
      <w:bookmarkStart w:id="24" w:name="OLE_LINK23"/>
      <w:bookmarkStart w:id="25" w:name="OLE_LINK24"/>
      <w:bookmarkStart w:id="26" w:name="OLE_LINK25"/>
      <w:bookmarkStart w:id="27" w:name="OLE_LINK26"/>
      <w:bookmarkStart w:id="28" w:name="OLE_LINK27"/>
      <w:r w:rsidR="005D3D49" w:rsidRPr="00583F99">
        <w:rPr>
          <w:kern w:val="0"/>
          <w:szCs w:val="21"/>
        </w:rPr>
        <w:t>www.igwfmc.com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030F66" w:rsidRPr="00583F99">
        <w:rPr>
          <w:kern w:val="0"/>
          <w:szCs w:val="21"/>
        </w:rPr>
        <w:t>）获取相关信息。</w:t>
      </w:r>
    </w:p>
    <w:p w:rsidR="00BF7843" w:rsidRPr="00583F99" w:rsidRDefault="00BF7843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583F99">
        <w:rPr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风险提示：基金管理人承诺以诚实信用、勤勉尽责的原则管理和运用基金资产，但不保证基金一定盈利，也不保证最低收益。敬请投资者留意投资风险。</w:t>
      </w:r>
    </w:p>
    <w:p w:rsidR="00751C39" w:rsidRPr="00583F99" w:rsidRDefault="00751C39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</w:p>
    <w:p w:rsidR="00403E34" w:rsidRPr="00583F99" w:rsidRDefault="00403E34" w:rsidP="005F7AA6">
      <w:pPr>
        <w:widowControl/>
        <w:tabs>
          <w:tab w:val="left" w:pos="1080"/>
          <w:tab w:val="left" w:pos="1260"/>
        </w:tabs>
        <w:spacing w:line="360" w:lineRule="auto"/>
        <w:ind w:firstLineChars="200" w:firstLine="420"/>
        <w:jc w:val="left"/>
        <w:rPr>
          <w:kern w:val="0"/>
          <w:szCs w:val="21"/>
        </w:rPr>
      </w:pPr>
      <w:r w:rsidRPr="00583F99">
        <w:rPr>
          <w:kern w:val="0"/>
          <w:szCs w:val="21"/>
        </w:rPr>
        <w:t>特此公告。</w:t>
      </w:r>
    </w:p>
    <w:p w:rsidR="00956785" w:rsidRPr="00583F99" w:rsidRDefault="00956785" w:rsidP="00403E34">
      <w:pPr>
        <w:spacing w:line="400" w:lineRule="exact"/>
        <w:ind w:right="420"/>
        <w:rPr>
          <w:color w:val="000000"/>
          <w:sz w:val="24"/>
        </w:rPr>
      </w:pPr>
    </w:p>
    <w:p w:rsidR="0026026B" w:rsidRPr="00736442" w:rsidRDefault="0026026B" w:rsidP="00403E34">
      <w:pPr>
        <w:spacing w:line="400" w:lineRule="exact"/>
        <w:jc w:val="right"/>
        <w:rPr>
          <w:color w:val="000000"/>
          <w:sz w:val="24"/>
        </w:rPr>
      </w:pPr>
    </w:p>
    <w:p w:rsidR="00220637" w:rsidRPr="00736442" w:rsidRDefault="00220637" w:rsidP="005F7AA6">
      <w:pPr>
        <w:spacing w:line="360" w:lineRule="auto"/>
        <w:jc w:val="right"/>
        <w:rPr>
          <w:color w:val="000000"/>
          <w:szCs w:val="21"/>
        </w:rPr>
      </w:pPr>
      <w:bookmarkStart w:id="29" w:name="_Hlk122513397"/>
      <w:r w:rsidRPr="00736442">
        <w:rPr>
          <w:color w:val="000000"/>
          <w:szCs w:val="21"/>
        </w:rPr>
        <w:t>景顺长城基金管理有限公司</w:t>
      </w:r>
      <w:bookmarkEnd w:id="29"/>
    </w:p>
    <w:bookmarkEnd w:id="0"/>
    <w:bookmarkEnd w:id="1"/>
    <w:p w:rsidR="0058141B" w:rsidRPr="00736442" w:rsidRDefault="0058141B" w:rsidP="005F7AA6">
      <w:pPr>
        <w:spacing w:line="360" w:lineRule="auto"/>
        <w:jc w:val="right"/>
        <w:rPr>
          <w:color w:val="000000"/>
          <w:szCs w:val="21"/>
        </w:rPr>
      </w:pPr>
      <w:r w:rsidRPr="00583F99">
        <w:rPr>
          <w:color w:val="000000"/>
          <w:szCs w:val="21"/>
        </w:rPr>
        <w:t>二</w:t>
      </w:r>
      <w:r w:rsidR="00736442">
        <w:rPr>
          <w:rFonts w:hint="eastAsia"/>
          <w:color w:val="000000"/>
          <w:szCs w:val="21"/>
        </w:rPr>
        <w:t>〇</w:t>
      </w:r>
      <w:r w:rsidR="00E54418" w:rsidRPr="00583F99">
        <w:rPr>
          <w:color w:val="000000"/>
          <w:szCs w:val="21"/>
        </w:rPr>
        <w:t>二</w:t>
      </w:r>
      <w:r w:rsidR="004E7E06" w:rsidRPr="00583F99">
        <w:rPr>
          <w:color w:val="000000"/>
          <w:szCs w:val="21"/>
        </w:rPr>
        <w:t>六</w:t>
      </w:r>
      <w:r w:rsidR="00E54418" w:rsidRPr="00583F99">
        <w:rPr>
          <w:color w:val="000000"/>
          <w:szCs w:val="21"/>
        </w:rPr>
        <w:t>年</w:t>
      </w:r>
      <w:r w:rsidR="00CB7694" w:rsidRPr="00583F99">
        <w:rPr>
          <w:color w:val="000000"/>
          <w:szCs w:val="21"/>
        </w:rPr>
        <w:t>一月二十</w:t>
      </w:r>
      <w:r w:rsidR="00766A5C">
        <w:rPr>
          <w:rFonts w:hint="eastAsia"/>
          <w:color w:val="000000"/>
          <w:szCs w:val="21"/>
        </w:rPr>
        <w:t>九</w:t>
      </w:r>
      <w:r w:rsidR="004E7E06" w:rsidRPr="00583F99">
        <w:rPr>
          <w:color w:val="000000"/>
          <w:szCs w:val="21"/>
        </w:rPr>
        <w:t>日</w:t>
      </w:r>
    </w:p>
    <w:p w:rsidR="00220637" w:rsidRPr="00736442" w:rsidRDefault="00220637" w:rsidP="0058141B">
      <w:pPr>
        <w:spacing w:line="480" w:lineRule="auto"/>
        <w:jc w:val="right"/>
        <w:rPr>
          <w:color w:val="000000"/>
          <w:sz w:val="24"/>
        </w:rPr>
      </w:pPr>
    </w:p>
    <w:sectPr w:rsidR="00220637" w:rsidRPr="00736442" w:rsidSect="00F4210B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49" w:rsidRDefault="00C10349" w:rsidP="00F94925">
      <w:r>
        <w:separator/>
      </w:r>
    </w:p>
  </w:endnote>
  <w:endnote w:type="continuationSeparator" w:id="0">
    <w:p w:rsidR="00C10349" w:rsidRDefault="00C10349" w:rsidP="00F94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24" w:rsidRDefault="00DA4C8A" w:rsidP="003017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95E2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95E24" w:rsidRDefault="00F95E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49" w:rsidRDefault="00C10349" w:rsidP="00F94925">
      <w:r>
        <w:separator/>
      </w:r>
    </w:p>
  </w:footnote>
  <w:footnote w:type="continuationSeparator" w:id="0">
    <w:p w:rsidR="00C10349" w:rsidRDefault="00C10349" w:rsidP="00F94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51ADD"/>
    <w:multiLevelType w:val="hybridMultilevel"/>
    <w:tmpl w:val="FE74313A"/>
    <w:lvl w:ilvl="0" w:tplc="D800390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637"/>
    <w:rsid w:val="00006BCC"/>
    <w:rsid w:val="000104D1"/>
    <w:rsid w:val="00011B0C"/>
    <w:rsid w:val="00013205"/>
    <w:rsid w:val="00021510"/>
    <w:rsid w:val="0002560E"/>
    <w:rsid w:val="00030F66"/>
    <w:rsid w:val="00036BEA"/>
    <w:rsid w:val="0003700F"/>
    <w:rsid w:val="00040CAC"/>
    <w:rsid w:val="000413B6"/>
    <w:rsid w:val="0005758A"/>
    <w:rsid w:val="000650D3"/>
    <w:rsid w:val="000721A1"/>
    <w:rsid w:val="00073484"/>
    <w:rsid w:val="000757FC"/>
    <w:rsid w:val="0007704A"/>
    <w:rsid w:val="00085043"/>
    <w:rsid w:val="0009159E"/>
    <w:rsid w:val="000924EF"/>
    <w:rsid w:val="000A1BED"/>
    <w:rsid w:val="000A6618"/>
    <w:rsid w:val="000B231B"/>
    <w:rsid w:val="000C076C"/>
    <w:rsid w:val="000C43AA"/>
    <w:rsid w:val="000C57BC"/>
    <w:rsid w:val="000D155A"/>
    <w:rsid w:val="000D3C9E"/>
    <w:rsid w:val="000E0829"/>
    <w:rsid w:val="000E37F3"/>
    <w:rsid w:val="000F0495"/>
    <w:rsid w:val="0011042A"/>
    <w:rsid w:val="001108D9"/>
    <w:rsid w:val="00111DED"/>
    <w:rsid w:val="00114499"/>
    <w:rsid w:val="00117EEC"/>
    <w:rsid w:val="00126C24"/>
    <w:rsid w:val="0013179E"/>
    <w:rsid w:val="00132ECE"/>
    <w:rsid w:val="00136D92"/>
    <w:rsid w:val="0014468E"/>
    <w:rsid w:val="00150512"/>
    <w:rsid w:val="00156638"/>
    <w:rsid w:val="00157015"/>
    <w:rsid w:val="0016026C"/>
    <w:rsid w:val="001647F1"/>
    <w:rsid w:val="00172F53"/>
    <w:rsid w:val="00175202"/>
    <w:rsid w:val="0017525B"/>
    <w:rsid w:val="0017702F"/>
    <w:rsid w:val="001956E6"/>
    <w:rsid w:val="00197559"/>
    <w:rsid w:val="001B1AC6"/>
    <w:rsid w:val="001B5456"/>
    <w:rsid w:val="001C1204"/>
    <w:rsid w:val="001C37B6"/>
    <w:rsid w:val="001C4284"/>
    <w:rsid w:val="001C65E3"/>
    <w:rsid w:val="001C72AF"/>
    <w:rsid w:val="001D04E6"/>
    <w:rsid w:val="001D5E5D"/>
    <w:rsid w:val="001F3B5E"/>
    <w:rsid w:val="001F61A6"/>
    <w:rsid w:val="001F7251"/>
    <w:rsid w:val="0020030F"/>
    <w:rsid w:val="00202FA1"/>
    <w:rsid w:val="00211E97"/>
    <w:rsid w:val="002163A7"/>
    <w:rsid w:val="00217165"/>
    <w:rsid w:val="00217954"/>
    <w:rsid w:val="00220637"/>
    <w:rsid w:val="00220717"/>
    <w:rsid w:val="002254BB"/>
    <w:rsid w:val="0022553A"/>
    <w:rsid w:val="00230640"/>
    <w:rsid w:val="00241E30"/>
    <w:rsid w:val="00244975"/>
    <w:rsid w:val="002529D7"/>
    <w:rsid w:val="002555AE"/>
    <w:rsid w:val="002570D8"/>
    <w:rsid w:val="0026026B"/>
    <w:rsid w:val="00261B17"/>
    <w:rsid w:val="00266E9A"/>
    <w:rsid w:val="0027170F"/>
    <w:rsid w:val="00277C22"/>
    <w:rsid w:val="00283BA9"/>
    <w:rsid w:val="0028581D"/>
    <w:rsid w:val="00287415"/>
    <w:rsid w:val="00292972"/>
    <w:rsid w:val="002A0145"/>
    <w:rsid w:val="002A274F"/>
    <w:rsid w:val="002A2FDD"/>
    <w:rsid w:val="002A5FF9"/>
    <w:rsid w:val="002B1210"/>
    <w:rsid w:val="002B6DDC"/>
    <w:rsid w:val="002C45D0"/>
    <w:rsid w:val="002C74A5"/>
    <w:rsid w:val="002D0FD5"/>
    <w:rsid w:val="002D1647"/>
    <w:rsid w:val="002D38C2"/>
    <w:rsid w:val="002D515E"/>
    <w:rsid w:val="002D7EB2"/>
    <w:rsid w:val="002F461F"/>
    <w:rsid w:val="002F4C7D"/>
    <w:rsid w:val="002F4CA7"/>
    <w:rsid w:val="002F6615"/>
    <w:rsid w:val="00301782"/>
    <w:rsid w:val="00317F21"/>
    <w:rsid w:val="003336CA"/>
    <w:rsid w:val="00345668"/>
    <w:rsid w:val="00353492"/>
    <w:rsid w:val="00356826"/>
    <w:rsid w:val="0036093E"/>
    <w:rsid w:val="003648ED"/>
    <w:rsid w:val="003711E1"/>
    <w:rsid w:val="00372B44"/>
    <w:rsid w:val="003755AC"/>
    <w:rsid w:val="00391A73"/>
    <w:rsid w:val="003A325B"/>
    <w:rsid w:val="003A5EB3"/>
    <w:rsid w:val="003A7FC4"/>
    <w:rsid w:val="003B2F07"/>
    <w:rsid w:val="003B6F3D"/>
    <w:rsid w:val="003D1595"/>
    <w:rsid w:val="003F716D"/>
    <w:rsid w:val="004027FF"/>
    <w:rsid w:val="004031B5"/>
    <w:rsid w:val="00403794"/>
    <w:rsid w:val="00403E34"/>
    <w:rsid w:val="004042B7"/>
    <w:rsid w:val="0040708E"/>
    <w:rsid w:val="00423762"/>
    <w:rsid w:val="00431A2D"/>
    <w:rsid w:val="00431F40"/>
    <w:rsid w:val="00433D0A"/>
    <w:rsid w:val="004372BC"/>
    <w:rsid w:val="00443F92"/>
    <w:rsid w:val="004546DF"/>
    <w:rsid w:val="00455282"/>
    <w:rsid w:val="004613D6"/>
    <w:rsid w:val="00462B18"/>
    <w:rsid w:val="004758FB"/>
    <w:rsid w:val="00480D1F"/>
    <w:rsid w:val="004945CB"/>
    <w:rsid w:val="004A3CD6"/>
    <w:rsid w:val="004B274E"/>
    <w:rsid w:val="004C1DB3"/>
    <w:rsid w:val="004D3BA0"/>
    <w:rsid w:val="004E21E7"/>
    <w:rsid w:val="004E7E06"/>
    <w:rsid w:val="004F0D8A"/>
    <w:rsid w:val="004F0E00"/>
    <w:rsid w:val="004F2BE9"/>
    <w:rsid w:val="004F370E"/>
    <w:rsid w:val="004F3935"/>
    <w:rsid w:val="00505010"/>
    <w:rsid w:val="0051434C"/>
    <w:rsid w:val="005212BC"/>
    <w:rsid w:val="00522DFD"/>
    <w:rsid w:val="00533A6B"/>
    <w:rsid w:val="005409F0"/>
    <w:rsid w:val="00544FC5"/>
    <w:rsid w:val="00554944"/>
    <w:rsid w:val="00555108"/>
    <w:rsid w:val="00556928"/>
    <w:rsid w:val="00560E48"/>
    <w:rsid w:val="0056171D"/>
    <w:rsid w:val="00566E8E"/>
    <w:rsid w:val="005765E3"/>
    <w:rsid w:val="005771C4"/>
    <w:rsid w:val="00577ED9"/>
    <w:rsid w:val="0058141B"/>
    <w:rsid w:val="00582DDD"/>
    <w:rsid w:val="00583F99"/>
    <w:rsid w:val="0058453C"/>
    <w:rsid w:val="00592BD5"/>
    <w:rsid w:val="00595E70"/>
    <w:rsid w:val="005A2C10"/>
    <w:rsid w:val="005A486C"/>
    <w:rsid w:val="005A78CB"/>
    <w:rsid w:val="005B6F61"/>
    <w:rsid w:val="005C4973"/>
    <w:rsid w:val="005C5327"/>
    <w:rsid w:val="005C6EAB"/>
    <w:rsid w:val="005D3D49"/>
    <w:rsid w:val="005D6D34"/>
    <w:rsid w:val="005E609D"/>
    <w:rsid w:val="005F0838"/>
    <w:rsid w:val="005F5678"/>
    <w:rsid w:val="005F7AA6"/>
    <w:rsid w:val="00637F31"/>
    <w:rsid w:val="006648F9"/>
    <w:rsid w:val="00670B53"/>
    <w:rsid w:val="0067778D"/>
    <w:rsid w:val="00681CA7"/>
    <w:rsid w:val="00690CB4"/>
    <w:rsid w:val="006A2F7D"/>
    <w:rsid w:val="006A63B0"/>
    <w:rsid w:val="006C70BA"/>
    <w:rsid w:val="006D34C1"/>
    <w:rsid w:val="006E40FD"/>
    <w:rsid w:val="006F08AF"/>
    <w:rsid w:val="00700D4B"/>
    <w:rsid w:val="00706AB0"/>
    <w:rsid w:val="00710E25"/>
    <w:rsid w:val="00713A32"/>
    <w:rsid w:val="0072156B"/>
    <w:rsid w:val="007252A6"/>
    <w:rsid w:val="00730C38"/>
    <w:rsid w:val="00736442"/>
    <w:rsid w:val="00751C39"/>
    <w:rsid w:val="00753920"/>
    <w:rsid w:val="00761433"/>
    <w:rsid w:val="00761776"/>
    <w:rsid w:val="00766A5C"/>
    <w:rsid w:val="00766AAB"/>
    <w:rsid w:val="00772527"/>
    <w:rsid w:val="00773723"/>
    <w:rsid w:val="007764F3"/>
    <w:rsid w:val="00781999"/>
    <w:rsid w:val="007A05B3"/>
    <w:rsid w:val="007A05CB"/>
    <w:rsid w:val="007A4768"/>
    <w:rsid w:val="007B29FD"/>
    <w:rsid w:val="007B5EBF"/>
    <w:rsid w:val="007B7CB3"/>
    <w:rsid w:val="007C0C89"/>
    <w:rsid w:val="007C3FEE"/>
    <w:rsid w:val="007C4BE9"/>
    <w:rsid w:val="007C5759"/>
    <w:rsid w:val="007D5BA0"/>
    <w:rsid w:val="007E10E0"/>
    <w:rsid w:val="007E1ACC"/>
    <w:rsid w:val="007E2953"/>
    <w:rsid w:val="00801919"/>
    <w:rsid w:val="00810A9F"/>
    <w:rsid w:val="00810CA4"/>
    <w:rsid w:val="00811ADC"/>
    <w:rsid w:val="00811EEB"/>
    <w:rsid w:val="00817891"/>
    <w:rsid w:val="008219E7"/>
    <w:rsid w:val="00821ABF"/>
    <w:rsid w:val="00824625"/>
    <w:rsid w:val="0082517C"/>
    <w:rsid w:val="0083515F"/>
    <w:rsid w:val="008415C2"/>
    <w:rsid w:val="00841F27"/>
    <w:rsid w:val="00865907"/>
    <w:rsid w:val="00873A0A"/>
    <w:rsid w:val="00874188"/>
    <w:rsid w:val="00881D36"/>
    <w:rsid w:val="0088448A"/>
    <w:rsid w:val="00885E68"/>
    <w:rsid w:val="00890446"/>
    <w:rsid w:val="00897789"/>
    <w:rsid w:val="008A02A6"/>
    <w:rsid w:val="008B7CDE"/>
    <w:rsid w:val="008C381D"/>
    <w:rsid w:val="008D221B"/>
    <w:rsid w:val="008D43D2"/>
    <w:rsid w:val="008D74A3"/>
    <w:rsid w:val="008E1CB9"/>
    <w:rsid w:val="008E2568"/>
    <w:rsid w:val="008E41B7"/>
    <w:rsid w:val="008F46AB"/>
    <w:rsid w:val="009037C2"/>
    <w:rsid w:val="00903856"/>
    <w:rsid w:val="00905611"/>
    <w:rsid w:val="00906BC8"/>
    <w:rsid w:val="00913581"/>
    <w:rsid w:val="009140EA"/>
    <w:rsid w:val="00916A1C"/>
    <w:rsid w:val="00921147"/>
    <w:rsid w:val="00935B49"/>
    <w:rsid w:val="00945484"/>
    <w:rsid w:val="00956785"/>
    <w:rsid w:val="0096208B"/>
    <w:rsid w:val="00962F03"/>
    <w:rsid w:val="00970C89"/>
    <w:rsid w:val="00975366"/>
    <w:rsid w:val="00975AA8"/>
    <w:rsid w:val="00982597"/>
    <w:rsid w:val="00987BE4"/>
    <w:rsid w:val="00992C9A"/>
    <w:rsid w:val="00995623"/>
    <w:rsid w:val="00996049"/>
    <w:rsid w:val="009A00CE"/>
    <w:rsid w:val="009A1882"/>
    <w:rsid w:val="009A5336"/>
    <w:rsid w:val="009A7F89"/>
    <w:rsid w:val="009B6A2C"/>
    <w:rsid w:val="009B7CBA"/>
    <w:rsid w:val="009C1E50"/>
    <w:rsid w:val="009C300A"/>
    <w:rsid w:val="009C6841"/>
    <w:rsid w:val="009D36B0"/>
    <w:rsid w:val="009D38F1"/>
    <w:rsid w:val="009D5774"/>
    <w:rsid w:val="009F27AE"/>
    <w:rsid w:val="00A00A24"/>
    <w:rsid w:val="00A01158"/>
    <w:rsid w:val="00A01EC3"/>
    <w:rsid w:val="00A13F33"/>
    <w:rsid w:val="00A246A5"/>
    <w:rsid w:val="00A26D79"/>
    <w:rsid w:val="00A3073E"/>
    <w:rsid w:val="00A361AF"/>
    <w:rsid w:val="00A36B5C"/>
    <w:rsid w:val="00A46AFF"/>
    <w:rsid w:val="00A52404"/>
    <w:rsid w:val="00A52776"/>
    <w:rsid w:val="00A64B6D"/>
    <w:rsid w:val="00A65B65"/>
    <w:rsid w:val="00A679D9"/>
    <w:rsid w:val="00A701E9"/>
    <w:rsid w:val="00A72AB4"/>
    <w:rsid w:val="00A7641E"/>
    <w:rsid w:val="00A779B3"/>
    <w:rsid w:val="00A804D9"/>
    <w:rsid w:val="00A82499"/>
    <w:rsid w:val="00A86DBE"/>
    <w:rsid w:val="00AA072C"/>
    <w:rsid w:val="00AD32CE"/>
    <w:rsid w:val="00AD4BA7"/>
    <w:rsid w:val="00AD5D0F"/>
    <w:rsid w:val="00AE1A0A"/>
    <w:rsid w:val="00AE1AE6"/>
    <w:rsid w:val="00AE3046"/>
    <w:rsid w:val="00AE5B57"/>
    <w:rsid w:val="00AE5C8E"/>
    <w:rsid w:val="00AE7689"/>
    <w:rsid w:val="00AF0383"/>
    <w:rsid w:val="00AF23F8"/>
    <w:rsid w:val="00AF3797"/>
    <w:rsid w:val="00AF3D99"/>
    <w:rsid w:val="00B008FE"/>
    <w:rsid w:val="00B12611"/>
    <w:rsid w:val="00B17764"/>
    <w:rsid w:val="00B17AD7"/>
    <w:rsid w:val="00B25279"/>
    <w:rsid w:val="00B25292"/>
    <w:rsid w:val="00B31106"/>
    <w:rsid w:val="00B37FA7"/>
    <w:rsid w:val="00B42105"/>
    <w:rsid w:val="00B51819"/>
    <w:rsid w:val="00B522E8"/>
    <w:rsid w:val="00B55E2A"/>
    <w:rsid w:val="00B6407C"/>
    <w:rsid w:val="00B67A25"/>
    <w:rsid w:val="00B71670"/>
    <w:rsid w:val="00B750EA"/>
    <w:rsid w:val="00B77741"/>
    <w:rsid w:val="00B846B8"/>
    <w:rsid w:val="00B941A7"/>
    <w:rsid w:val="00BA0775"/>
    <w:rsid w:val="00BA25B5"/>
    <w:rsid w:val="00BA59DB"/>
    <w:rsid w:val="00BA6FA7"/>
    <w:rsid w:val="00BB7146"/>
    <w:rsid w:val="00BD0A8C"/>
    <w:rsid w:val="00BD6CB8"/>
    <w:rsid w:val="00BE5876"/>
    <w:rsid w:val="00BF1ABB"/>
    <w:rsid w:val="00BF7843"/>
    <w:rsid w:val="00C10349"/>
    <w:rsid w:val="00C1071E"/>
    <w:rsid w:val="00C126AC"/>
    <w:rsid w:val="00C15487"/>
    <w:rsid w:val="00C20184"/>
    <w:rsid w:val="00C30C9E"/>
    <w:rsid w:val="00C32A7C"/>
    <w:rsid w:val="00C331E9"/>
    <w:rsid w:val="00C35DA9"/>
    <w:rsid w:val="00C432EC"/>
    <w:rsid w:val="00C46583"/>
    <w:rsid w:val="00C473AA"/>
    <w:rsid w:val="00C514A7"/>
    <w:rsid w:val="00C526D6"/>
    <w:rsid w:val="00C576A6"/>
    <w:rsid w:val="00C6139D"/>
    <w:rsid w:val="00C657D5"/>
    <w:rsid w:val="00C70BDC"/>
    <w:rsid w:val="00C77B5D"/>
    <w:rsid w:val="00C879F9"/>
    <w:rsid w:val="00C96AB2"/>
    <w:rsid w:val="00CA296C"/>
    <w:rsid w:val="00CB2137"/>
    <w:rsid w:val="00CB7694"/>
    <w:rsid w:val="00CC72DE"/>
    <w:rsid w:val="00CD0A09"/>
    <w:rsid w:val="00CD1BE0"/>
    <w:rsid w:val="00CD1C0A"/>
    <w:rsid w:val="00CF0570"/>
    <w:rsid w:val="00CF4B5F"/>
    <w:rsid w:val="00CF4FEC"/>
    <w:rsid w:val="00D012CB"/>
    <w:rsid w:val="00D015E2"/>
    <w:rsid w:val="00D06354"/>
    <w:rsid w:val="00D12E4F"/>
    <w:rsid w:val="00D22328"/>
    <w:rsid w:val="00D23ABA"/>
    <w:rsid w:val="00D25566"/>
    <w:rsid w:val="00D330D5"/>
    <w:rsid w:val="00D3452F"/>
    <w:rsid w:val="00D35928"/>
    <w:rsid w:val="00D50E05"/>
    <w:rsid w:val="00D51F6D"/>
    <w:rsid w:val="00D57279"/>
    <w:rsid w:val="00D663F5"/>
    <w:rsid w:val="00D66CC2"/>
    <w:rsid w:val="00D721E5"/>
    <w:rsid w:val="00D76240"/>
    <w:rsid w:val="00D80722"/>
    <w:rsid w:val="00D80F4B"/>
    <w:rsid w:val="00D82B44"/>
    <w:rsid w:val="00D837A9"/>
    <w:rsid w:val="00D83CE6"/>
    <w:rsid w:val="00D90D08"/>
    <w:rsid w:val="00DA4C8A"/>
    <w:rsid w:val="00DA7AC2"/>
    <w:rsid w:val="00DB0575"/>
    <w:rsid w:val="00DB3A54"/>
    <w:rsid w:val="00DD25EB"/>
    <w:rsid w:val="00DD40FA"/>
    <w:rsid w:val="00DD47F6"/>
    <w:rsid w:val="00DE153F"/>
    <w:rsid w:val="00DE5E2F"/>
    <w:rsid w:val="00DE76AC"/>
    <w:rsid w:val="00DF67DD"/>
    <w:rsid w:val="00E028C4"/>
    <w:rsid w:val="00E03A93"/>
    <w:rsid w:val="00E06644"/>
    <w:rsid w:val="00E21963"/>
    <w:rsid w:val="00E26B34"/>
    <w:rsid w:val="00E32A01"/>
    <w:rsid w:val="00E35E02"/>
    <w:rsid w:val="00E455E4"/>
    <w:rsid w:val="00E45716"/>
    <w:rsid w:val="00E45E03"/>
    <w:rsid w:val="00E54418"/>
    <w:rsid w:val="00E563A8"/>
    <w:rsid w:val="00E618E3"/>
    <w:rsid w:val="00E66A25"/>
    <w:rsid w:val="00E719A3"/>
    <w:rsid w:val="00E71FE1"/>
    <w:rsid w:val="00E75BB7"/>
    <w:rsid w:val="00E84036"/>
    <w:rsid w:val="00E85044"/>
    <w:rsid w:val="00EB0521"/>
    <w:rsid w:val="00EB0799"/>
    <w:rsid w:val="00EB1959"/>
    <w:rsid w:val="00EC0F69"/>
    <w:rsid w:val="00EC137D"/>
    <w:rsid w:val="00EC513D"/>
    <w:rsid w:val="00EC730D"/>
    <w:rsid w:val="00ED6240"/>
    <w:rsid w:val="00EE1213"/>
    <w:rsid w:val="00EE2169"/>
    <w:rsid w:val="00EE6C77"/>
    <w:rsid w:val="00EF4654"/>
    <w:rsid w:val="00EF540B"/>
    <w:rsid w:val="00EF76BD"/>
    <w:rsid w:val="00F050E5"/>
    <w:rsid w:val="00F105F3"/>
    <w:rsid w:val="00F13ECA"/>
    <w:rsid w:val="00F215D4"/>
    <w:rsid w:val="00F313F9"/>
    <w:rsid w:val="00F316B9"/>
    <w:rsid w:val="00F32489"/>
    <w:rsid w:val="00F32EA2"/>
    <w:rsid w:val="00F35AA2"/>
    <w:rsid w:val="00F415DC"/>
    <w:rsid w:val="00F41DD4"/>
    <w:rsid w:val="00F41F42"/>
    <w:rsid w:val="00F4210B"/>
    <w:rsid w:val="00F442E6"/>
    <w:rsid w:val="00F50308"/>
    <w:rsid w:val="00F535EE"/>
    <w:rsid w:val="00F54D22"/>
    <w:rsid w:val="00F56EC1"/>
    <w:rsid w:val="00F5749B"/>
    <w:rsid w:val="00F64D68"/>
    <w:rsid w:val="00F73A11"/>
    <w:rsid w:val="00F73E33"/>
    <w:rsid w:val="00F80887"/>
    <w:rsid w:val="00F84864"/>
    <w:rsid w:val="00F90907"/>
    <w:rsid w:val="00F91114"/>
    <w:rsid w:val="00F942CE"/>
    <w:rsid w:val="00F94925"/>
    <w:rsid w:val="00F95E24"/>
    <w:rsid w:val="00FA3C02"/>
    <w:rsid w:val="00FA6B3B"/>
    <w:rsid w:val="00FB024F"/>
    <w:rsid w:val="00FB02DE"/>
    <w:rsid w:val="00FB18EF"/>
    <w:rsid w:val="00FB50AC"/>
    <w:rsid w:val="00FB52B9"/>
    <w:rsid w:val="00FC149D"/>
    <w:rsid w:val="00FC1991"/>
    <w:rsid w:val="00FC6939"/>
    <w:rsid w:val="00FC73A5"/>
    <w:rsid w:val="00FD1E56"/>
    <w:rsid w:val="00FD3997"/>
    <w:rsid w:val="00FD694E"/>
    <w:rsid w:val="00FE231C"/>
    <w:rsid w:val="00FF29B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autoRedefine/>
    <w:rsid w:val="00220637"/>
    <w:pPr>
      <w:tabs>
        <w:tab w:val="num" w:pos="840"/>
      </w:tabs>
      <w:ind w:left="840" w:hanging="360"/>
    </w:pPr>
    <w:rPr>
      <w:sz w:val="24"/>
    </w:rPr>
  </w:style>
  <w:style w:type="character" w:styleId="a3">
    <w:name w:val="Hyperlink"/>
    <w:rsid w:val="00220637"/>
    <w:rPr>
      <w:color w:val="0000FF"/>
      <w:u w:val="single"/>
    </w:rPr>
  </w:style>
  <w:style w:type="paragraph" w:styleId="3">
    <w:name w:val="List 3"/>
    <w:basedOn w:val="a"/>
    <w:rsid w:val="00220637"/>
    <w:pPr>
      <w:ind w:left="1260" w:hanging="420"/>
    </w:pPr>
    <w:rPr>
      <w:szCs w:val="20"/>
    </w:rPr>
  </w:style>
  <w:style w:type="paragraph" w:styleId="a4">
    <w:name w:val="Balloon Text"/>
    <w:basedOn w:val="a"/>
    <w:semiHidden/>
    <w:rsid w:val="001C1204"/>
    <w:rPr>
      <w:sz w:val="18"/>
      <w:szCs w:val="18"/>
    </w:rPr>
  </w:style>
  <w:style w:type="character" w:styleId="a5">
    <w:name w:val="annotation reference"/>
    <w:semiHidden/>
    <w:rsid w:val="00C879F9"/>
    <w:rPr>
      <w:sz w:val="21"/>
      <w:szCs w:val="21"/>
    </w:rPr>
  </w:style>
  <w:style w:type="paragraph" w:styleId="a6">
    <w:name w:val="annotation text"/>
    <w:basedOn w:val="a"/>
    <w:semiHidden/>
    <w:rsid w:val="00C879F9"/>
    <w:pPr>
      <w:jc w:val="left"/>
    </w:pPr>
  </w:style>
  <w:style w:type="paragraph" w:styleId="a7">
    <w:name w:val="annotation subject"/>
    <w:basedOn w:val="a6"/>
    <w:next w:val="a6"/>
    <w:semiHidden/>
    <w:rsid w:val="00C879F9"/>
    <w:rPr>
      <w:b/>
      <w:bCs/>
    </w:rPr>
  </w:style>
  <w:style w:type="paragraph" w:styleId="a8">
    <w:name w:val="Body Text Indent"/>
    <w:basedOn w:val="a"/>
    <w:rsid w:val="00B522E8"/>
    <w:pPr>
      <w:spacing w:line="360" w:lineRule="auto"/>
      <w:ind w:firstLineChars="200" w:firstLine="640"/>
    </w:pPr>
    <w:rPr>
      <w:rFonts w:ascii="仿宋_GB2312" w:eastAsia="仿宋_GB2312"/>
      <w:sz w:val="32"/>
    </w:rPr>
  </w:style>
  <w:style w:type="paragraph" w:customStyle="1" w:styleId="ParaCharCharCharCharCharChar">
    <w:name w:val="默认段落字体 Para Char Char Char Char Char Char"/>
    <w:basedOn w:val="a"/>
    <w:autoRedefine/>
    <w:rsid w:val="007E2953"/>
    <w:pPr>
      <w:tabs>
        <w:tab w:val="num" w:pos="840"/>
      </w:tabs>
      <w:ind w:left="840" w:hanging="360"/>
    </w:pPr>
    <w:rPr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7E2953"/>
    <w:pPr>
      <w:tabs>
        <w:tab w:val="num" w:pos="840"/>
      </w:tabs>
      <w:ind w:left="840" w:hanging="360"/>
    </w:pPr>
    <w:rPr>
      <w:sz w:val="24"/>
    </w:rPr>
  </w:style>
  <w:style w:type="paragraph" w:styleId="a9">
    <w:name w:val="header"/>
    <w:basedOn w:val="a"/>
    <w:link w:val="Char"/>
    <w:rsid w:val="00F94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F94925"/>
    <w:rPr>
      <w:kern w:val="2"/>
      <w:sz w:val="18"/>
      <w:szCs w:val="18"/>
    </w:rPr>
  </w:style>
  <w:style w:type="paragraph" w:styleId="aa">
    <w:name w:val="footer"/>
    <w:basedOn w:val="a"/>
    <w:link w:val="Char0"/>
    <w:rsid w:val="00F949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a"/>
    <w:rsid w:val="00F94925"/>
    <w:rPr>
      <w:kern w:val="2"/>
      <w:sz w:val="18"/>
      <w:szCs w:val="18"/>
    </w:rPr>
  </w:style>
  <w:style w:type="paragraph" w:customStyle="1" w:styleId="CharCharCharCharCharCharCharCharChar1Char">
    <w:name w:val="Char Char Char Char Char Char Char Char Char1 Char"/>
    <w:basedOn w:val="a"/>
    <w:autoRedefine/>
    <w:rsid w:val="004031B5"/>
    <w:pPr>
      <w:tabs>
        <w:tab w:val="num" w:pos="840"/>
      </w:tabs>
      <w:ind w:left="840" w:hanging="360"/>
    </w:pPr>
    <w:rPr>
      <w:sz w:val="24"/>
    </w:rPr>
  </w:style>
  <w:style w:type="character" w:styleId="ab">
    <w:name w:val="page number"/>
    <w:basedOn w:val="a0"/>
    <w:rsid w:val="006A2F7D"/>
  </w:style>
  <w:style w:type="paragraph" w:customStyle="1" w:styleId="Char1">
    <w:name w:val="Char1"/>
    <w:basedOn w:val="a"/>
    <w:autoRedefine/>
    <w:rsid w:val="00874188"/>
    <w:pPr>
      <w:tabs>
        <w:tab w:val="num" w:pos="840"/>
      </w:tabs>
      <w:ind w:left="840" w:hanging="360"/>
    </w:pPr>
    <w:rPr>
      <w:sz w:val="24"/>
    </w:rPr>
  </w:style>
  <w:style w:type="paragraph" w:styleId="ac">
    <w:name w:val="Revision"/>
    <w:hidden/>
    <w:uiPriority w:val="99"/>
    <w:semiHidden/>
    <w:rsid w:val="001647F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9676F-E277-44F3-916A-2A5D7C85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4</DocSecurity>
  <Lines>7</Lines>
  <Paragraphs>2</Paragraphs>
  <ScaleCrop>false</ScaleCrop>
  <Company>IGW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关于景顺长城基金管理有限公司</dc:title>
  <dc:subject/>
  <dc:creator>lengz</dc:creator>
  <cp:keywords/>
  <cp:lastModifiedBy>ZHONGM</cp:lastModifiedBy>
  <cp:revision>2</cp:revision>
  <cp:lastPrinted>2009-10-21T06:13:00Z</cp:lastPrinted>
  <dcterms:created xsi:type="dcterms:W3CDTF">2026-01-28T16:01:00Z</dcterms:created>
  <dcterms:modified xsi:type="dcterms:W3CDTF">2026-01-28T16:01:00Z</dcterms:modified>
</cp:coreProperties>
</file>