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51" w:rsidRPr="00E26248" w:rsidRDefault="003B63D7">
      <w:pPr>
        <w:spacing w:line="360" w:lineRule="auto"/>
        <w:jc w:val="center"/>
        <w:rPr>
          <w:rFonts w:eastAsia="黑体"/>
          <w:b/>
          <w:sz w:val="28"/>
        </w:rPr>
      </w:pPr>
      <w:r w:rsidRPr="00E26248">
        <w:rPr>
          <w:rFonts w:eastAsia="黑体" w:hint="eastAsia"/>
          <w:b/>
          <w:sz w:val="28"/>
        </w:rPr>
        <w:t>景顺长城基金管理有限公司关于以通讯开会方式召开景顺长城弘远</w:t>
      </w:r>
      <w:r w:rsidRPr="00E26248">
        <w:rPr>
          <w:rFonts w:eastAsia="黑体"/>
          <w:b/>
          <w:sz w:val="28"/>
        </w:rPr>
        <w:t>66</w:t>
      </w:r>
      <w:r w:rsidRPr="00E26248">
        <w:rPr>
          <w:rFonts w:eastAsia="黑体" w:hint="eastAsia"/>
          <w:b/>
          <w:sz w:val="28"/>
        </w:rPr>
        <w:t>个月定期开放债券型证券投资基金基金份额持有人大会的公告</w:t>
      </w:r>
    </w:p>
    <w:p w:rsidR="002F2251" w:rsidRPr="00E26248" w:rsidRDefault="002F2251">
      <w:pPr>
        <w:spacing w:line="360" w:lineRule="auto"/>
        <w:rPr>
          <w:rFonts w:eastAsia="仿宋_GB2312"/>
          <w:sz w:val="28"/>
        </w:rPr>
      </w:pP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一、召开会议基本情况</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根据《中华人民共和国证券投资基金法》、《公开募集证券投资基金运作管理办法》和《景顺长城弘远</w:t>
      </w:r>
      <w:r w:rsidRPr="00E26248">
        <w:rPr>
          <w:rFonts w:eastAsiaTheme="minorEastAsia"/>
          <w:bCs/>
          <w:sz w:val="24"/>
        </w:rPr>
        <w:t>66</w:t>
      </w:r>
      <w:r w:rsidRPr="00E26248">
        <w:rPr>
          <w:rFonts w:eastAsiaTheme="minorEastAsia" w:hint="eastAsia"/>
          <w:bCs/>
          <w:sz w:val="24"/>
        </w:rPr>
        <w:t>个月定期开放债券型证券投资基金基金合同》（以下简称“《基金合同》”或“基金合同”）的有关规定，景顺长城弘远</w:t>
      </w:r>
      <w:r w:rsidRPr="00E26248">
        <w:rPr>
          <w:rFonts w:eastAsiaTheme="minorEastAsia"/>
          <w:bCs/>
          <w:sz w:val="24"/>
        </w:rPr>
        <w:t>66</w:t>
      </w:r>
      <w:r w:rsidRPr="00E26248">
        <w:rPr>
          <w:rFonts w:eastAsiaTheme="minorEastAsia" w:hint="eastAsia"/>
          <w:bCs/>
          <w:sz w:val="24"/>
        </w:rPr>
        <w:t>个月定期开放债券型证券投资基金（以下简称“本基金”）的基金管理人</w:t>
      </w:r>
      <w:hyperlink r:id="rId7" w:tgtFrame="_blank" w:history="1">
        <w:r w:rsidRPr="00E26248">
          <w:rPr>
            <w:rFonts w:eastAsiaTheme="minorEastAsia" w:hint="eastAsia"/>
            <w:bCs/>
            <w:sz w:val="24"/>
          </w:rPr>
          <w:t>景顺长城基金管理有限公司</w:t>
        </w:r>
      </w:hyperlink>
      <w:r w:rsidRPr="00E26248">
        <w:rPr>
          <w:rFonts w:eastAsiaTheme="minorEastAsia" w:hint="eastAsia"/>
          <w:bCs/>
          <w:sz w:val="24"/>
        </w:rPr>
        <w:t>（以下简称“基金管理人”）经与本基金的基金托管人中国民生银行股份有限公司协商一致，决定以通讯开会方式召开本基金的基金份额持有人大会，会议的具体安排如下：</w:t>
      </w: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1</w:t>
      </w:r>
      <w:r w:rsidRPr="00E26248">
        <w:rPr>
          <w:rFonts w:eastAsiaTheme="minorEastAsia" w:hint="eastAsia"/>
          <w:bCs/>
          <w:sz w:val="24"/>
        </w:rPr>
        <w:t>、会议召开方式：通讯开会方式。</w:t>
      </w: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2</w:t>
      </w:r>
      <w:r w:rsidRPr="00E26248">
        <w:rPr>
          <w:rFonts w:eastAsiaTheme="minorEastAsia" w:hint="eastAsia"/>
          <w:bCs/>
          <w:sz w:val="24"/>
        </w:rPr>
        <w:t>、会议投票表决起止时间：</w:t>
      </w:r>
      <w:bookmarkStart w:id="0" w:name="_Hlk220077361"/>
      <w:r w:rsidRPr="00E26248">
        <w:rPr>
          <w:rFonts w:eastAsiaTheme="minorEastAsia" w:hint="eastAsia"/>
          <w:bCs/>
          <w:sz w:val="24"/>
        </w:rPr>
        <w:t>自</w:t>
      </w:r>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2</w:t>
      </w:r>
      <w:r w:rsidRPr="00E26248">
        <w:rPr>
          <w:rFonts w:eastAsiaTheme="minorEastAsia" w:hint="eastAsia"/>
          <w:bCs/>
          <w:sz w:val="24"/>
        </w:rPr>
        <w:t>月</w:t>
      </w:r>
      <w:r w:rsidR="00AA7F5C" w:rsidRPr="00E26248">
        <w:rPr>
          <w:rFonts w:eastAsiaTheme="minorEastAsia"/>
          <w:bCs/>
          <w:sz w:val="24"/>
        </w:rPr>
        <w:t>6</w:t>
      </w:r>
      <w:r w:rsidRPr="00E26248">
        <w:rPr>
          <w:rFonts w:eastAsiaTheme="minorEastAsia" w:hint="eastAsia"/>
          <w:bCs/>
          <w:sz w:val="24"/>
        </w:rPr>
        <w:t>日起，至</w:t>
      </w:r>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3</w:t>
      </w:r>
      <w:r w:rsidRPr="00E26248">
        <w:rPr>
          <w:rFonts w:eastAsiaTheme="minorEastAsia" w:hint="eastAsia"/>
          <w:bCs/>
          <w:sz w:val="24"/>
        </w:rPr>
        <w:t>月</w:t>
      </w:r>
      <w:r w:rsidR="00AA7F5C" w:rsidRPr="00E26248">
        <w:rPr>
          <w:rFonts w:eastAsiaTheme="minorEastAsia"/>
          <w:bCs/>
          <w:sz w:val="24"/>
        </w:rPr>
        <w:t>16</w:t>
      </w:r>
      <w:r w:rsidRPr="00E26248">
        <w:rPr>
          <w:rFonts w:eastAsiaTheme="minorEastAsia" w:hint="eastAsia"/>
          <w:bCs/>
          <w:sz w:val="24"/>
        </w:rPr>
        <w:t>日</w:t>
      </w:r>
      <w:bookmarkEnd w:id="0"/>
      <w:r w:rsidRPr="00E26248">
        <w:rPr>
          <w:rFonts w:eastAsiaTheme="minorEastAsia"/>
          <w:bCs/>
          <w:sz w:val="24"/>
        </w:rPr>
        <w:t>17:30</w:t>
      </w:r>
      <w:r w:rsidRPr="00E26248">
        <w:rPr>
          <w:rFonts w:eastAsiaTheme="minorEastAsia" w:hint="eastAsia"/>
          <w:bCs/>
          <w:sz w:val="24"/>
        </w:rPr>
        <w:t>止（投票表决时间以基金管理人收到表决票时间为准）。</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3</w:t>
      </w:r>
      <w:r w:rsidRPr="00E26248">
        <w:rPr>
          <w:rFonts w:eastAsiaTheme="minorEastAsia" w:hint="eastAsia"/>
          <w:bCs/>
          <w:sz w:val="24"/>
        </w:rPr>
        <w:t>、会议通讯表决票的寄达地点：</w:t>
      </w:r>
    </w:p>
    <w:p w:rsidR="002F2251" w:rsidRPr="00E26248" w:rsidRDefault="003B63D7">
      <w:pPr>
        <w:spacing w:line="360" w:lineRule="auto"/>
        <w:ind w:firstLineChars="200" w:firstLine="480"/>
        <w:rPr>
          <w:rFonts w:eastAsiaTheme="minorEastAsia"/>
          <w:bCs/>
          <w:sz w:val="24"/>
        </w:rPr>
      </w:pPr>
      <w:bookmarkStart w:id="1" w:name="_Toc15118236"/>
      <w:r w:rsidRPr="00E26248">
        <w:rPr>
          <w:rFonts w:eastAsiaTheme="minorEastAsia"/>
          <w:bCs/>
          <w:sz w:val="24"/>
        </w:rPr>
        <w:t>名称：</w:t>
      </w:r>
      <w:r w:rsidRPr="00E26248">
        <w:rPr>
          <w:rFonts w:eastAsiaTheme="minorEastAsia" w:hint="eastAsia"/>
          <w:bCs/>
          <w:sz w:val="24"/>
        </w:rPr>
        <w:t>景顺长城基金管理有限公司北京分公司</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地址</w:t>
      </w:r>
      <w:r w:rsidRPr="00E26248">
        <w:rPr>
          <w:rFonts w:eastAsiaTheme="minorEastAsia"/>
          <w:bCs/>
          <w:sz w:val="24"/>
        </w:rPr>
        <w:t>：</w:t>
      </w:r>
      <w:r w:rsidRPr="00E26248">
        <w:rPr>
          <w:rFonts w:eastAsiaTheme="minorEastAsia" w:hint="eastAsia"/>
          <w:bCs/>
          <w:sz w:val="24"/>
        </w:rPr>
        <w:t>北京市西城区金融大街</w:t>
      </w:r>
      <w:r w:rsidRPr="00E26248">
        <w:rPr>
          <w:rFonts w:eastAsiaTheme="minorEastAsia"/>
          <w:bCs/>
          <w:sz w:val="24"/>
        </w:rPr>
        <w:t>7</w:t>
      </w:r>
      <w:r w:rsidRPr="00E26248">
        <w:rPr>
          <w:rFonts w:eastAsiaTheme="minorEastAsia" w:hint="eastAsia"/>
          <w:bCs/>
          <w:sz w:val="24"/>
        </w:rPr>
        <w:t>号英蓝国际金融中心</w:t>
      </w:r>
      <w:r w:rsidRPr="00E26248">
        <w:rPr>
          <w:rFonts w:eastAsiaTheme="minorEastAsia"/>
          <w:bCs/>
          <w:sz w:val="24"/>
        </w:rPr>
        <w:t>627-631</w:t>
      </w:r>
      <w:r w:rsidRPr="00E26248">
        <w:rPr>
          <w:rFonts w:eastAsiaTheme="minorEastAsia" w:hint="eastAsia"/>
          <w:bCs/>
          <w:sz w:val="24"/>
        </w:rPr>
        <w:t>室</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邮政编码：</w:t>
      </w:r>
      <w:r w:rsidRPr="00E26248">
        <w:rPr>
          <w:rFonts w:eastAsiaTheme="minorEastAsia"/>
          <w:bCs/>
          <w:sz w:val="24"/>
        </w:rPr>
        <w:t>100033</w:t>
      </w:r>
      <w:r w:rsidRPr="00E26248">
        <w:rPr>
          <w:rFonts w:eastAsiaTheme="minorEastAsia" w:hint="eastAsia"/>
          <w:bCs/>
          <w:sz w:val="24"/>
        </w:rPr>
        <w:t xml:space="preserve">　</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联系人：产品开发部</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联系电话：</w:t>
      </w:r>
      <w:r w:rsidRPr="00E26248">
        <w:rPr>
          <w:rFonts w:eastAsiaTheme="minorEastAsia"/>
          <w:bCs/>
          <w:sz w:val="24"/>
        </w:rPr>
        <w:t>4008888606</w:t>
      </w:r>
      <w:r w:rsidRPr="00E26248">
        <w:rPr>
          <w:rFonts w:eastAsiaTheme="minorEastAsia" w:hint="eastAsia"/>
          <w:bCs/>
          <w:sz w:val="24"/>
        </w:rPr>
        <w:t xml:space="preserve">　</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请在信封表面注明：“景顺长城弘远</w:t>
      </w:r>
      <w:r w:rsidRPr="00E26248">
        <w:rPr>
          <w:rFonts w:eastAsiaTheme="minorEastAsia"/>
          <w:bCs/>
          <w:sz w:val="24"/>
        </w:rPr>
        <w:t>66</w:t>
      </w:r>
      <w:r w:rsidRPr="00E26248">
        <w:rPr>
          <w:rFonts w:eastAsiaTheme="minorEastAsia" w:hint="eastAsia"/>
          <w:bCs/>
          <w:sz w:val="24"/>
        </w:rPr>
        <w:t>个月定期开放债券型证券投资基金基金份额持有人大会表决专用”。</w:t>
      </w:r>
    </w:p>
    <w:bookmarkEnd w:id="1"/>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二、会议审议事项</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《关于景顺长城弘远</w:t>
      </w:r>
      <w:r w:rsidRPr="00E26248">
        <w:rPr>
          <w:rFonts w:eastAsiaTheme="minorEastAsia"/>
          <w:bCs/>
          <w:sz w:val="24"/>
        </w:rPr>
        <w:t>66</w:t>
      </w:r>
      <w:r w:rsidRPr="00E26248">
        <w:rPr>
          <w:rFonts w:eastAsiaTheme="minorEastAsia" w:hint="eastAsia"/>
          <w:bCs/>
          <w:sz w:val="24"/>
        </w:rPr>
        <w:t>个月定期开放债券型证券投资基金修改基金合同条款的议案》（见附件一）。</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lastRenderedPageBreak/>
        <w:t>上述议案的内容说明见《关于景顺长城弘远</w:t>
      </w:r>
      <w:r w:rsidRPr="00E26248">
        <w:rPr>
          <w:rFonts w:eastAsiaTheme="minorEastAsia"/>
          <w:bCs/>
          <w:sz w:val="24"/>
        </w:rPr>
        <w:t>66</w:t>
      </w:r>
      <w:r w:rsidRPr="00E26248">
        <w:rPr>
          <w:rFonts w:eastAsiaTheme="minorEastAsia" w:hint="eastAsia"/>
          <w:bCs/>
          <w:sz w:val="24"/>
        </w:rPr>
        <w:t>个月定期开放债券型证券投资基金修改基金合同条款的议案的说明》（见附件四）。</w:t>
      </w: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三、基金份额持有人大会的权益登记日</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本次大会的权益登记日为</w:t>
      </w:r>
      <w:bookmarkStart w:id="2" w:name="_Hlk220077374"/>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2</w:t>
      </w:r>
      <w:r w:rsidRPr="00E26248">
        <w:rPr>
          <w:rFonts w:eastAsiaTheme="minorEastAsia" w:hint="eastAsia"/>
          <w:bCs/>
          <w:sz w:val="24"/>
        </w:rPr>
        <w:t>月</w:t>
      </w:r>
      <w:r w:rsidR="00AA7F5C" w:rsidRPr="00E26248">
        <w:rPr>
          <w:rFonts w:eastAsiaTheme="minorEastAsia"/>
          <w:bCs/>
          <w:sz w:val="24"/>
        </w:rPr>
        <w:t>5</w:t>
      </w:r>
      <w:r w:rsidRPr="00E26248">
        <w:rPr>
          <w:rFonts w:eastAsiaTheme="minorEastAsia" w:hint="eastAsia"/>
          <w:bCs/>
          <w:sz w:val="24"/>
        </w:rPr>
        <w:t>日，即在</w:t>
      </w:r>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2</w:t>
      </w:r>
      <w:r w:rsidRPr="00E26248">
        <w:rPr>
          <w:rFonts w:eastAsiaTheme="minorEastAsia" w:hint="eastAsia"/>
          <w:bCs/>
          <w:sz w:val="24"/>
        </w:rPr>
        <w:t>月</w:t>
      </w:r>
      <w:r w:rsidR="00AA7F5C" w:rsidRPr="00E26248">
        <w:rPr>
          <w:rFonts w:eastAsiaTheme="minorEastAsia"/>
          <w:bCs/>
          <w:sz w:val="24"/>
        </w:rPr>
        <w:t>5</w:t>
      </w:r>
      <w:r w:rsidRPr="00E26248">
        <w:rPr>
          <w:rFonts w:eastAsiaTheme="minorEastAsia" w:hint="eastAsia"/>
          <w:bCs/>
          <w:sz w:val="24"/>
        </w:rPr>
        <w:t>日</w:t>
      </w:r>
      <w:bookmarkEnd w:id="2"/>
      <w:r w:rsidRPr="00E26248">
        <w:rPr>
          <w:rFonts w:eastAsiaTheme="minorEastAsia" w:hint="eastAsia"/>
          <w:bCs/>
          <w:sz w:val="24"/>
        </w:rPr>
        <w:t>下午交易时间结束后，在登记机构——</w:t>
      </w:r>
      <w:r w:rsidRPr="00E26248">
        <w:rPr>
          <w:rFonts w:eastAsiaTheme="minorEastAsia"/>
          <w:bCs/>
          <w:sz w:val="24"/>
        </w:rPr>
        <w:t>景顺长城</w:t>
      </w:r>
      <w:r w:rsidRPr="00E26248">
        <w:rPr>
          <w:rFonts w:eastAsiaTheme="minorEastAsia" w:hint="eastAsia"/>
          <w:bCs/>
          <w:sz w:val="24"/>
        </w:rPr>
        <w:t>基金管理有限公司登记在册的本基金全体基金份额持有人均有权参加本次基金份额持有人大会并投票表决。</w:t>
      </w: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 xml:space="preserve">　四、表决票的填写和寄交方式</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1</w:t>
      </w:r>
      <w:r w:rsidRPr="00E26248">
        <w:rPr>
          <w:rFonts w:eastAsiaTheme="minorEastAsia" w:hint="eastAsia"/>
          <w:bCs/>
          <w:sz w:val="24"/>
        </w:rPr>
        <w:t>、本次会议表决票见附件二。基金份额持有人可从相关报纸上剪裁、复印表决票或登录本基金管理人网站</w:t>
      </w:r>
      <w:r w:rsidRPr="00E26248">
        <w:rPr>
          <w:rFonts w:eastAsiaTheme="minorEastAsia"/>
          <w:bCs/>
          <w:sz w:val="24"/>
        </w:rPr>
        <w:t>(http://www.igwfmc.com/)</w:t>
      </w:r>
      <w:r w:rsidRPr="00E26248">
        <w:rPr>
          <w:rFonts w:eastAsiaTheme="minorEastAsia" w:hint="eastAsia"/>
          <w:bCs/>
          <w:sz w:val="24"/>
        </w:rPr>
        <w:t>、中国证监会基金电子披露网站（</w:t>
      </w:r>
      <w:r w:rsidRPr="00E26248">
        <w:rPr>
          <w:rFonts w:eastAsiaTheme="minorEastAsia"/>
          <w:bCs/>
          <w:sz w:val="24"/>
        </w:rPr>
        <w:t>http://eid.csrc.gov.cn/fund</w:t>
      </w:r>
      <w:r w:rsidRPr="00E26248">
        <w:rPr>
          <w:rFonts w:eastAsiaTheme="minorEastAsia" w:hint="eastAsia"/>
          <w:bCs/>
          <w:sz w:val="24"/>
        </w:rPr>
        <w:t>）下载并打印表决票。</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2</w:t>
      </w:r>
      <w:r w:rsidRPr="00E26248">
        <w:rPr>
          <w:rFonts w:eastAsiaTheme="minorEastAsia" w:hint="eastAsia"/>
          <w:bCs/>
          <w:sz w:val="24"/>
        </w:rPr>
        <w:t>、基金份额持有人应当按照表决票的要求填写，其中：</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w:t>
      </w:r>
      <w:r w:rsidRPr="00E26248">
        <w:rPr>
          <w:rFonts w:eastAsiaTheme="minorEastAsia"/>
          <w:bCs/>
          <w:sz w:val="24"/>
        </w:rPr>
        <w:t>1</w:t>
      </w:r>
      <w:r w:rsidRPr="00E26248">
        <w:rPr>
          <w:rFonts w:eastAsiaTheme="minorEastAsia" w:hint="eastAsia"/>
          <w:bCs/>
          <w:sz w:val="24"/>
        </w:rPr>
        <w:t>）个人投资者自行投票的，需在表决票上签字，并提供本人身份证件正反面复印件；</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w:t>
      </w:r>
      <w:r w:rsidRPr="00E26248">
        <w:rPr>
          <w:rFonts w:eastAsiaTheme="minorEastAsia"/>
          <w:bCs/>
          <w:sz w:val="24"/>
        </w:rPr>
        <w:t>2</w:t>
      </w:r>
      <w:r w:rsidRPr="00E26248">
        <w:rPr>
          <w:rFonts w:eastAsiaTheme="minorEastAsia" w:hint="eastAsia"/>
          <w:bCs/>
          <w:sz w:val="24"/>
        </w:rPr>
        <w:t>）机构投资者自行投票的，需在表决票上加盖本单位公章或经授权的业务公章（以下合称“公章”），并提供加盖公章的企业法人营业执照复印件（事业单位、社会团体或其他单位可使用加盖公章的有权部门的批文、</w:t>
      </w:r>
      <w:hyperlink r:id="rId8" w:tgtFrame="_blank" w:history="1">
        <w:r w:rsidRPr="00E26248">
          <w:rPr>
            <w:rFonts w:eastAsiaTheme="minorEastAsia" w:hint="eastAsia"/>
            <w:bCs/>
            <w:sz w:val="24"/>
          </w:rPr>
          <w:t>开户</w:t>
        </w:r>
      </w:hyperlink>
      <w:r w:rsidRPr="00E26248">
        <w:rPr>
          <w:rFonts w:eastAsiaTheme="minorEastAsia" w:hint="eastAsia"/>
          <w:bCs/>
          <w:sz w:val="24"/>
        </w:rPr>
        <w:t>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w:t>
      </w:r>
      <w:r w:rsidRPr="00E26248">
        <w:rPr>
          <w:rFonts w:eastAsiaTheme="minorEastAsia"/>
          <w:bCs/>
          <w:sz w:val="24"/>
        </w:rPr>
        <w:t>3</w:t>
      </w:r>
      <w:r w:rsidRPr="00E26248">
        <w:rPr>
          <w:rFonts w:eastAsiaTheme="minorEastAsia" w:hint="eastAsia"/>
          <w:bCs/>
          <w:sz w:val="24"/>
        </w:rPr>
        <w:t>）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w:t>
      </w:r>
      <w:r w:rsidRPr="00E26248">
        <w:rPr>
          <w:rFonts w:eastAsiaTheme="minorEastAsia" w:hint="eastAsia"/>
          <w:bCs/>
          <w:sz w:val="24"/>
        </w:rPr>
        <w:lastRenderedPageBreak/>
        <w:t>等）；</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w:t>
      </w:r>
      <w:r w:rsidRPr="00E26248">
        <w:rPr>
          <w:rFonts w:eastAsiaTheme="minorEastAsia"/>
          <w:bCs/>
          <w:sz w:val="24"/>
        </w:rPr>
        <w:t>4</w:t>
      </w:r>
      <w:r w:rsidRPr="00E26248">
        <w:rPr>
          <w:rFonts w:eastAsiaTheme="minorEastAsia" w:hint="eastAsia"/>
          <w:bCs/>
          <w:sz w:val="24"/>
        </w:rPr>
        <w:t>）机构投资者委托他人投票的，应由代理人在表决票上签字或盖章，并提供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w:t>
      </w:r>
      <w:r w:rsidRPr="00E26248">
        <w:rPr>
          <w:rFonts w:eastAsiaTheme="minorEastAsia"/>
          <w:bCs/>
          <w:sz w:val="24"/>
        </w:rPr>
        <w:t>5</w:t>
      </w:r>
      <w:r w:rsidRPr="00E26248">
        <w:rPr>
          <w:rFonts w:eastAsiaTheme="minorEastAsia" w:hint="eastAsia"/>
          <w:bCs/>
          <w:sz w:val="24"/>
        </w:rPr>
        <w:t>）以上各项中的公章、批文、开户证明及登记证书，以基金管理人的认可为准。</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3</w:t>
      </w:r>
      <w:r w:rsidRPr="00E26248">
        <w:rPr>
          <w:rFonts w:eastAsiaTheme="minorEastAsia" w:hint="eastAsia"/>
          <w:bCs/>
          <w:sz w:val="24"/>
        </w:rPr>
        <w:t>、基金份额持有人或其代理人需将填妥的表决票和所需的相关文件在</w:t>
      </w:r>
      <w:bookmarkStart w:id="3" w:name="_Hlk220077384"/>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2</w:t>
      </w:r>
      <w:r w:rsidRPr="00E26248">
        <w:rPr>
          <w:rFonts w:eastAsiaTheme="minorEastAsia" w:hint="eastAsia"/>
          <w:bCs/>
          <w:sz w:val="24"/>
        </w:rPr>
        <w:t>月</w:t>
      </w:r>
      <w:r w:rsidR="00AA7F5C" w:rsidRPr="00E26248">
        <w:rPr>
          <w:rFonts w:eastAsiaTheme="minorEastAsia"/>
          <w:bCs/>
          <w:sz w:val="24"/>
        </w:rPr>
        <w:t>6</w:t>
      </w:r>
      <w:r w:rsidRPr="00E26248">
        <w:rPr>
          <w:rFonts w:eastAsiaTheme="minorEastAsia" w:hint="eastAsia"/>
          <w:bCs/>
          <w:sz w:val="24"/>
        </w:rPr>
        <w:t>日起，至</w:t>
      </w:r>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3</w:t>
      </w:r>
      <w:r w:rsidRPr="00E26248">
        <w:rPr>
          <w:rFonts w:eastAsiaTheme="minorEastAsia" w:hint="eastAsia"/>
          <w:bCs/>
          <w:sz w:val="24"/>
        </w:rPr>
        <w:t>月</w:t>
      </w:r>
      <w:r w:rsidR="00AA7F5C" w:rsidRPr="00E26248">
        <w:rPr>
          <w:rFonts w:eastAsiaTheme="minorEastAsia"/>
          <w:bCs/>
          <w:sz w:val="24"/>
        </w:rPr>
        <w:t>16</w:t>
      </w:r>
      <w:r w:rsidRPr="00E26248">
        <w:rPr>
          <w:rFonts w:eastAsiaTheme="minorEastAsia" w:hint="eastAsia"/>
          <w:bCs/>
          <w:sz w:val="24"/>
        </w:rPr>
        <w:t>日</w:t>
      </w:r>
      <w:r w:rsidRPr="00E26248">
        <w:rPr>
          <w:rFonts w:eastAsiaTheme="minorEastAsia"/>
          <w:bCs/>
          <w:sz w:val="24"/>
        </w:rPr>
        <w:t>17</w:t>
      </w:r>
      <w:r w:rsidRPr="00E26248">
        <w:rPr>
          <w:rFonts w:eastAsiaTheme="minorEastAsia" w:hint="eastAsia"/>
          <w:bCs/>
          <w:sz w:val="24"/>
        </w:rPr>
        <w:t>：</w:t>
      </w:r>
      <w:r w:rsidRPr="00E26248">
        <w:rPr>
          <w:rFonts w:eastAsiaTheme="minorEastAsia"/>
          <w:bCs/>
          <w:sz w:val="24"/>
        </w:rPr>
        <w:t>30</w:t>
      </w:r>
      <w:r w:rsidRPr="00E26248">
        <w:rPr>
          <w:rFonts w:eastAsiaTheme="minorEastAsia" w:hint="eastAsia"/>
          <w:bCs/>
          <w:sz w:val="24"/>
        </w:rPr>
        <w:t>止</w:t>
      </w:r>
      <w:bookmarkEnd w:id="3"/>
      <w:r w:rsidRPr="00E26248">
        <w:rPr>
          <w:rFonts w:eastAsiaTheme="minorEastAsia" w:hint="eastAsia"/>
          <w:bCs/>
          <w:sz w:val="24"/>
        </w:rPr>
        <w:t>的期间内通过专人送交、快递或邮寄挂号信的方式送达至景顺长城基金管理有限公司北京分公司的办公地址，并请在信封表面注明：“</w:t>
      </w:r>
      <w:bookmarkStart w:id="4" w:name="OLE_LINK10"/>
      <w:bookmarkStart w:id="5" w:name="OLE_LINK9"/>
      <w:bookmarkStart w:id="6" w:name="OLE_LINK11"/>
      <w:r w:rsidRPr="00E26248">
        <w:rPr>
          <w:rFonts w:eastAsiaTheme="minorEastAsia" w:hint="eastAsia"/>
          <w:bCs/>
          <w:sz w:val="24"/>
        </w:rPr>
        <w:t>景顺长城弘远</w:t>
      </w:r>
      <w:r w:rsidRPr="00E26248">
        <w:rPr>
          <w:rFonts w:eastAsiaTheme="minorEastAsia"/>
          <w:bCs/>
          <w:sz w:val="24"/>
        </w:rPr>
        <w:t>66</w:t>
      </w:r>
      <w:r w:rsidRPr="00E26248">
        <w:rPr>
          <w:rFonts w:eastAsiaTheme="minorEastAsia" w:hint="eastAsia"/>
          <w:bCs/>
          <w:sz w:val="24"/>
        </w:rPr>
        <w:t>个月定期开放债券型证券投资基金</w:t>
      </w:r>
      <w:r w:rsidRPr="00E26248">
        <w:rPr>
          <w:rFonts w:eastAsiaTheme="minorEastAsia"/>
          <w:bCs/>
          <w:sz w:val="24"/>
        </w:rPr>
        <w:t>基金</w:t>
      </w:r>
      <w:r w:rsidRPr="00E26248">
        <w:rPr>
          <w:rFonts w:eastAsiaTheme="minorEastAsia" w:hint="eastAsia"/>
          <w:bCs/>
          <w:sz w:val="24"/>
        </w:rPr>
        <w:t>份额持有人大会表决专用</w:t>
      </w:r>
      <w:bookmarkEnd w:id="4"/>
      <w:bookmarkEnd w:id="5"/>
      <w:bookmarkEnd w:id="6"/>
      <w:r w:rsidRPr="00E26248">
        <w:rPr>
          <w:rFonts w:eastAsiaTheme="minorEastAsia" w:hint="eastAsia"/>
          <w:bCs/>
          <w:sz w:val="24"/>
        </w:rPr>
        <w:t>”。</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景顺长城基金管理有限公司北京分公司的办公地址及联系方式如下：</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名称：</w:t>
      </w:r>
      <w:r w:rsidRPr="00E26248">
        <w:rPr>
          <w:rFonts w:eastAsiaTheme="minorEastAsia" w:hint="eastAsia"/>
          <w:bCs/>
          <w:sz w:val="24"/>
        </w:rPr>
        <w:t>景顺长城基金管理有限公司北京分公司</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地址</w:t>
      </w:r>
      <w:r w:rsidRPr="00E26248">
        <w:rPr>
          <w:rFonts w:eastAsiaTheme="minorEastAsia"/>
          <w:bCs/>
          <w:sz w:val="24"/>
        </w:rPr>
        <w:t>：</w:t>
      </w:r>
      <w:r w:rsidRPr="00E26248">
        <w:rPr>
          <w:rFonts w:eastAsiaTheme="minorEastAsia" w:hint="eastAsia"/>
          <w:bCs/>
          <w:sz w:val="24"/>
        </w:rPr>
        <w:t>北京市西城区金融大街</w:t>
      </w:r>
      <w:r w:rsidRPr="00E26248">
        <w:rPr>
          <w:rFonts w:eastAsiaTheme="minorEastAsia"/>
          <w:bCs/>
          <w:sz w:val="24"/>
        </w:rPr>
        <w:t>7</w:t>
      </w:r>
      <w:r w:rsidRPr="00E26248">
        <w:rPr>
          <w:rFonts w:eastAsiaTheme="minorEastAsia" w:hint="eastAsia"/>
          <w:bCs/>
          <w:sz w:val="24"/>
        </w:rPr>
        <w:t>号英蓝国际金融中心</w:t>
      </w:r>
      <w:r w:rsidRPr="00E26248">
        <w:rPr>
          <w:rFonts w:eastAsiaTheme="minorEastAsia"/>
          <w:bCs/>
          <w:sz w:val="24"/>
        </w:rPr>
        <w:t>627-631</w:t>
      </w:r>
      <w:r w:rsidRPr="00E26248">
        <w:rPr>
          <w:rFonts w:eastAsiaTheme="minorEastAsia" w:hint="eastAsia"/>
          <w:bCs/>
          <w:sz w:val="24"/>
        </w:rPr>
        <w:t>室</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邮政编码：</w:t>
      </w:r>
      <w:r w:rsidRPr="00E26248">
        <w:rPr>
          <w:rFonts w:eastAsiaTheme="minorEastAsia"/>
          <w:bCs/>
          <w:sz w:val="24"/>
        </w:rPr>
        <w:t>100033</w:t>
      </w:r>
      <w:r w:rsidRPr="00E26248">
        <w:rPr>
          <w:rFonts w:eastAsiaTheme="minorEastAsia" w:hint="eastAsia"/>
          <w:bCs/>
          <w:sz w:val="24"/>
        </w:rPr>
        <w:t xml:space="preserve">　</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联系人：产品开发部</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联系电话：</w:t>
      </w:r>
      <w:r w:rsidRPr="00E26248">
        <w:rPr>
          <w:rFonts w:eastAsiaTheme="minorEastAsia"/>
          <w:bCs/>
          <w:sz w:val="24"/>
        </w:rPr>
        <w:t>4008888606</w:t>
      </w: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五、计票</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1</w:t>
      </w:r>
      <w:r w:rsidRPr="00E26248">
        <w:rPr>
          <w:rFonts w:eastAsiaTheme="minorEastAsia" w:hint="eastAsia"/>
          <w:bCs/>
          <w:sz w:val="24"/>
        </w:rPr>
        <w:t>、本次通讯会议的计票方式为：由基金管理人授权的两名监督员在基金托管人（中国民生银行股份有限公司）授权代表的监督下于本次通讯会议的表决截止日期（即</w:t>
      </w:r>
      <w:bookmarkStart w:id="7" w:name="_Hlk220077393"/>
      <w:r w:rsidRPr="00E26248">
        <w:rPr>
          <w:rFonts w:eastAsiaTheme="minorEastAsia"/>
          <w:bCs/>
          <w:sz w:val="24"/>
        </w:rPr>
        <w:t>2026</w:t>
      </w:r>
      <w:r w:rsidRPr="00E26248">
        <w:rPr>
          <w:rFonts w:eastAsiaTheme="minorEastAsia" w:hint="eastAsia"/>
          <w:bCs/>
          <w:sz w:val="24"/>
        </w:rPr>
        <w:t>年</w:t>
      </w:r>
      <w:r w:rsidR="00AA7F5C" w:rsidRPr="00E26248">
        <w:rPr>
          <w:rFonts w:eastAsiaTheme="minorEastAsia"/>
          <w:bCs/>
          <w:sz w:val="24"/>
        </w:rPr>
        <w:t>3</w:t>
      </w:r>
      <w:r w:rsidRPr="00E26248">
        <w:rPr>
          <w:rFonts w:eastAsiaTheme="minorEastAsia" w:hint="eastAsia"/>
          <w:bCs/>
          <w:sz w:val="24"/>
        </w:rPr>
        <w:t>月</w:t>
      </w:r>
      <w:r w:rsidR="00AA7F5C" w:rsidRPr="00E26248">
        <w:rPr>
          <w:rFonts w:eastAsiaTheme="minorEastAsia"/>
          <w:bCs/>
          <w:sz w:val="24"/>
        </w:rPr>
        <w:t>16</w:t>
      </w:r>
      <w:r w:rsidRPr="00E26248">
        <w:rPr>
          <w:rFonts w:eastAsiaTheme="minorEastAsia" w:hint="eastAsia"/>
          <w:bCs/>
          <w:sz w:val="24"/>
        </w:rPr>
        <w:t>日</w:t>
      </w:r>
      <w:bookmarkEnd w:id="7"/>
      <w:r w:rsidRPr="00E26248">
        <w:rPr>
          <w:rFonts w:eastAsiaTheme="minorEastAsia" w:hint="eastAsia"/>
          <w:bCs/>
          <w:sz w:val="24"/>
        </w:rPr>
        <w:t>）后</w:t>
      </w:r>
      <w:r w:rsidRPr="00E26248">
        <w:rPr>
          <w:rFonts w:eastAsiaTheme="minorEastAsia"/>
          <w:bCs/>
          <w:sz w:val="24"/>
        </w:rPr>
        <w:t>2</w:t>
      </w:r>
      <w:r w:rsidRPr="00E26248">
        <w:rPr>
          <w:rFonts w:eastAsiaTheme="minorEastAsia" w:hint="eastAsia"/>
          <w:bCs/>
          <w:sz w:val="24"/>
        </w:rPr>
        <w:t>个工作日内进行计票，并由公证机关对其计票过程予以公证。</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2</w:t>
      </w:r>
      <w:r w:rsidRPr="00E26248">
        <w:rPr>
          <w:rFonts w:eastAsiaTheme="minorEastAsia" w:hint="eastAsia"/>
          <w:bCs/>
          <w:sz w:val="24"/>
        </w:rPr>
        <w:t>、基金份额持有人所持每份基金份额享有一票表决权。</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3</w:t>
      </w:r>
      <w:r w:rsidRPr="00E26248">
        <w:rPr>
          <w:rFonts w:eastAsiaTheme="minorEastAsia" w:hint="eastAsia"/>
          <w:bCs/>
          <w:sz w:val="24"/>
        </w:rPr>
        <w:t>、表决票效力的认定规则如下：</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1</w:t>
      </w:r>
      <w:r w:rsidRPr="00E26248">
        <w:rPr>
          <w:rFonts w:eastAsiaTheme="minorEastAsia" w:hint="eastAsia"/>
          <w:bCs/>
          <w:sz w:val="24"/>
        </w:rPr>
        <w:t>）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2</w:t>
      </w:r>
      <w:r w:rsidRPr="00E26248">
        <w:rPr>
          <w:rFonts w:eastAsiaTheme="minorEastAsia" w:hint="eastAsia"/>
          <w:bCs/>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3</w:t>
      </w:r>
      <w:r w:rsidRPr="00E26248">
        <w:rPr>
          <w:rFonts w:eastAsiaTheme="minorEastAsia" w:hint="eastAsia"/>
          <w:bCs/>
          <w:sz w:val="24"/>
        </w:rPr>
        <w:t>）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4</w:t>
      </w:r>
      <w:r w:rsidRPr="00E26248">
        <w:rPr>
          <w:rFonts w:eastAsiaTheme="minorEastAsia" w:hint="eastAsia"/>
          <w:bCs/>
          <w:sz w:val="24"/>
        </w:rPr>
        <w:t>）基金份额持有人重复提交表决票的，如各表决票表决意见相同，则视为同一表决票；如各表决票表决意见不相同，则按如下原则处理：</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ascii="宋体" w:hAnsi="宋体" w:cs="宋体" w:hint="eastAsia"/>
          <w:bCs/>
          <w:sz w:val="24"/>
        </w:rPr>
        <w:t>①</w:t>
      </w:r>
      <w:r w:rsidRPr="00E26248">
        <w:rPr>
          <w:rFonts w:eastAsiaTheme="minorEastAsia" w:hint="eastAsia"/>
          <w:bCs/>
          <w:sz w:val="24"/>
        </w:rPr>
        <w:t>送达时间不是同一天的，以最后送达日所填写的有效的表决票为准，先送达的表决票视为被撤回；</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ascii="宋体" w:hAnsi="宋体" w:cs="宋体" w:hint="eastAsia"/>
          <w:bCs/>
          <w:sz w:val="24"/>
        </w:rPr>
        <w:t>②</w:t>
      </w:r>
      <w:r w:rsidRPr="00E26248">
        <w:rPr>
          <w:rFonts w:eastAsiaTheme="minorEastAsia" w:hint="eastAsia"/>
          <w:bCs/>
          <w:sz w:val="24"/>
        </w:rPr>
        <w:t>送达时间为同一天的，视为在同一表决票上做出了不同表决意见，计入弃权表决票；</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ascii="宋体" w:hAnsi="宋体" w:cs="宋体" w:hint="eastAsia"/>
          <w:bCs/>
          <w:sz w:val="24"/>
        </w:rPr>
        <w:t>③</w:t>
      </w:r>
      <w:r w:rsidRPr="00E26248">
        <w:rPr>
          <w:rFonts w:eastAsiaTheme="minorEastAsia" w:hint="eastAsia"/>
          <w:bCs/>
          <w:sz w:val="24"/>
        </w:rPr>
        <w:t>送达时间确定原则见“四、表决票的填写和寄交方式”中相关说明。</w:t>
      </w:r>
    </w:p>
    <w:p w:rsidR="002F2251" w:rsidRPr="00E26248" w:rsidRDefault="003B63D7">
      <w:pPr>
        <w:widowControl/>
        <w:spacing w:before="180" w:after="180" w:line="432" w:lineRule="auto"/>
        <w:jc w:val="left"/>
        <w:rPr>
          <w:rFonts w:eastAsiaTheme="minorEastAsia"/>
          <w:bCs/>
          <w:sz w:val="24"/>
        </w:rPr>
      </w:pPr>
      <w:r w:rsidRPr="00E26248">
        <w:rPr>
          <w:rFonts w:eastAsiaTheme="minorEastAsia" w:hint="eastAsia"/>
          <w:bCs/>
          <w:sz w:val="24"/>
        </w:rPr>
        <w:t>六、决议生效条件</w:t>
      </w:r>
    </w:p>
    <w:p w:rsidR="002F2251" w:rsidRPr="00E26248" w:rsidRDefault="003B63D7">
      <w:pPr>
        <w:pStyle w:val="Default"/>
        <w:spacing w:line="360" w:lineRule="auto"/>
        <w:rPr>
          <w:rFonts w:ascii="Times New Roman" w:eastAsiaTheme="minorEastAsia" w:hAnsi="Times New Roman" w:cs="Times New Roman"/>
          <w:bCs/>
        </w:rPr>
      </w:pPr>
      <w:r w:rsidRPr="00E26248">
        <w:rPr>
          <w:rFonts w:ascii="Times New Roman" w:eastAsiaTheme="minorEastAsia" w:hAnsi="Times New Roman" w:cs="Times New Roman" w:hint="eastAsia"/>
          <w:bCs/>
          <w:kern w:val="2"/>
        </w:rPr>
        <w:t xml:space="preserve">　　</w:t>
      </w:r>
      <w:r w:rsidRPr="00E26248">
        <w:rPr>
          <w:rFonts w:ascii="Times New Roman" w:eastAsiaTheme="minorEastAsia" w:hAnsi="Times New Roman" w:cs="Times New Roman"/>
          <w:bCs/>
          <w:kern w:val="2"/>
        </w:rPr>
        <w:t>1</w:t>
      </w:r>
      <w:r w:rsidRPr="00E26248">
        <w:rPr>
          <w:rFonts w:ascii="Times New Roman" w:eastAsiaTheme="minorEastAsia" w:hAnsi="Times New Roman" w:cs="Times New Roman" w:hint="eastAsia"/>
          <w:bCs/>
          <w:kern w:val="2"/>
        </w:rPr>
        <w:t>、</w:t>
      </w:r>
      <w:r w:rsidRPr="00E26248">
        <w:rPr>
          <w:rFonts w:ascii="Times New Roman" w:eastAsiaTheme="minorEastAsia" w:hAnsi="Times New Roman" w:cs="Times New Roman"/>
          <w:bCs/>
        </w:rPr>
        <w:t>本人直接出具书面意见或授权他人代表出具书面意见的，基金份额持有人所持有的基金份额</w:t>
      </w:r>
      <w:r w:rsidRPr="00E26248">
        <w:rPr>
          <w:rFonts w:ascii="Times New Roman" w:eastAsiaTheme="minorEastAsia" w:hAnsi="Times New Roman" w:cs="Times New Roman" w:hint="eastAsia"/>
          <w:bCs/>
        </w:rPr>
        <w:t>不小于</w:t>
      </w:r>
      <w:r w:rsidRPr="00E26248">
        <w:rPr>
          <w:rFonts w:ascii="Times New Roman" w:eastAsiaTheme="minorEastAsia" w:hAnsi="Times New Roman" w:cs="Times New Roman"/>
          <w:bCs/>
        </w:rPr>
        <w:t>在权益登记日基金总份额的</w:t>
      </w:r>
      <w:r w:rsidRPr="00E26248">
        <w:rPr>
          <w:rFonts w:ascii="Times New Roman" w:eastAsiaTheme="minorEastAsia" w:hAnsi="Times New Roman" w:cs="Times New Roman" w:hint="eastAsia"/>
          <w:bCs/>
        </w:rPr>
        <w:t>二分之一</w:t>
      </w:r>
      <w:r w:rsidRPr="00E26248">
        <w:rPr>
          <w:rFonts w:ascii="Times New Roman" w:eastAsiaTheme="minorEastAsia" w:hAnsi="Times New Roman" w:cs="Times New Roman"/>
          <w:bCs/>
        </w:rPr>
        <w:t>（含</w:t>
      </w:r>
      <w:r w:rsidRPr="00E26248">
        <w:rPr>
          <w:rFonts w:ascii="Times New Roman" w:eastAsiaTheme="minorEastAsia" w:hAnsi="Times New Roman" w:cs="Times New Roman" w:hint="eastAsia"/>
          <w:bCs/>
        </w:rPr>
        <w:t>二分之一</w:t>
      </w:r>
      <w:r w:rsidRPr="00E26248">
        <w:rPr>
          <w:rFonts w:ascii="Times New Roman" w:eastAsiaTheme="minorEastAsia" w:hAnsi="Times New Roman" w:cs="Times New Roman"/>
          <w:bCs/>
        </w:rPr>
        <w:t>）</w:t>
      </w:r>
      <w:r w:rsidRPr="00E26248">
        <w:rPr>
          <w:rFonts w:ascii="Times New Roman" w:eastAsiaTheme="minorEastAsia" w:hAnsi="Times New Roman" w:cs="Times New Roman" w:hint="eastAsia"/>
          <w:bCs/>
          <w:kern w:val="2"/>
        </w:rPr>
        <w:t>，</w:t>
      </w:r>
      <w:r w:rsidRPr="00E26248">
        <w:rPr>
          <w:rFonts w:ascii="Times New Roman" w:eastAsiaTheme="minorEastAsia" w:hAnsi="Times New Roman" w:cs="Times New Roman"/>
          <w:bCs/>
        </w:rPr>
        <w:t>同时提交的持有基金份额的凭证、受托出具书面意见的代理人出具的委托人持有基金份额的凭证及委托人的代理投票授权委托证明符合法律法规、《基金合同》和</w:t>
      </w:r>
      <w:r w:rsidRPr="00E26248">
        <w:rPr>
          <w:rFonts w:ascii="Times New Roman" w:eastAsiaTheme="minorEastAsia" w:hAnsi="Times New Roman" w:cs="Times New Roman" w:hint="eastAsia"/>
          <w:bCs/>
        </w:rPr>
        <w:t>本公告</w:t>
      </w:r>
      <w:r w:rsidRPr="00E26248">
        <w:rPr>
          <w:rFonts w:ascii="Times New Roman" w:eastAsiaTheme="minorEastAsia" w:hAnsi="Times New Roman" w:cs="Times New Roman"/>
          <w:bCs/>
        </w:rPr>
        <w:t>的规定，并与登记机构记录相符</w:t>
      </w:r>
      <w:r w:rsidRPr="00E26248">
        <w:rPr>
          <w:rFonts w:ascii="Times New Roman" w:eastAsiaTheme="minorEastAsia" w:hAnsi="Times New Roman" w:cs="Times New Roman" w:hint="eastAsia"/>
          <w:bCs/>
          <w:kern w:val="2"/>
        </w:rPr>
        <w:t>，会</w:t>
      </w:r>
      <w:r w:rsidRPr="00E26248">
        <w:rPr>
          <w:rFonts w:ascii="Times New Roman" w:eastAsiaTheme="minorEastAsia" w:hAnsi="Times New Roman" w:cs="Times New Roman" w:hint="eastAsia"/>
          <w:bCs/>
        </w:rPr>
        <w:t>议有效召开；在此基础上，《关于景顺长城弘远</w:t>
      </w:r>
      <w:r w:rsidRPr="00E26248">
        <w:rPr>
          <w:rFonts w:ascii="Times New Roman" w:eastAsiaTheme="minorEastAsia" w:hAnsi="Times New Roman" w:cs="Times New Roman"/>
          <w:bCs/>
        </w:rPr>
        <w:t>66</w:t>
      </w:r>
      <w:r w:rsidRPr="00E26248">
        <w:rPr>
          <w:rFonts w:ascii="Times New Roman" w:eastAsiaTheme="minorEastAsia" w:hAnsi="Times New Roman" w:cs="Times New Roman" w:hint="eastAsia"/>
          <w:bCs/>
        </w:rPr>
        <w:t>个月定期开放债券型证券投资基金修改基金合同条款的议案》应当由前述参加大会的基金份额持有人或其代理人所持表决权的</w:t>
      </w:r>
      <w:r w:rsidRPr="00E26248">
        <w:rPr>
          <w:rFonts w:ascii="Times New Roman" w:eastAsiaTheme="minorEastAsia" w:hAnsi="Times New Roman" w:cs="Times New Roman"/>
          <w:bCs/>
        </w:rPr>
        <w:t>50%</w:t>
      </w:r>
      <w:r w:rsidRPr="00E26248">
        <w:rPr>
          <w:rFonts w:ascii="Times New Roman" w:eastAsiaTheme="minorEastAsia" w:hAnsi="Times New Roman" w:cs="Times New Roman" w:hint="eastAsia"/>
          <w:bCs/>
        </w:rPr>
        <w:t>以上（含</w:t>
      </w:r>
      <w:r w:rsidRPr="00E26248">
        <w:rPr>
          <w:rFonts w:ascii="Times New Roman" w:eastAsiaTheme="minorEastAsia" w:hAnsi="Times New Roman" w:cs="Times New Roman"/>
          <w:bCs/>
        </w:rPr>
        <w:t>50%</w:t>
      </w:r>
      <w:r w:rsidRPr="00E26248">
        <w:rPr>
          <w:rFonts w:ascii="Times New Roman" w:eastAsiaTheme="minorEastAsia" w:hAnsi="Times New Roman" w:cs="Times New Roman" w:hint="eastAsia"/>
          <w:bCs/>
        </w:rPr>
        <w:t>）通过方为有效；</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color w:val="000000"/>
          <w:kern w:val="0"/>
          <w:sz w:val="24"/>
        </w:rPr>
        <w:t xml:space="preserve">　　</w:t>
      </w:r>
      <w:r w:rsidRPr="00E26248">
        <w:rPr>
          <w:rFonts w:eastAsiaTheme="minorEastAsia"/>
          <w:bCs/>
          <w:color w:val="000000"/>
          <w:kern w:val="0"/>
          <w:sz w:val="24"/>
        </w:rPr>
        <w:t>2</w:t>
      </w:r>
      <w:r w:rsidRPr="00E26248">
        <w:rPr>
          <w:rFonts w:eastAsiaTheme="minorEastAsia" w:hint="eastAsia"/>
          <w:bCs/>
          <w:color w:val="000000"/>
          <w:kern w:val="0"/>
          <w:sz w:val="24"/>
        </w:rPr>
        <w:t>、本次基金份额持有人大会决议通过的事项，本基金管</w:t>
      </w:r>
      <w:r w:rsidRPr="00E26248">
        <w:rPr>
          <w:rFonts w:eastAsiaTheme="minorEastAsia" w:hint="eastAsia"/>
          <w:bCs/>
          <w:sz w:val="24"/>
        </w:rPr>
        <w:t>理人自通过之日起</w:t>
      </w:r>
      <w:r w:rsidRPr="00E26248">
        <w:rPr>
          <w:rFonts w:eastAsiaTheme="minorEastAsia"/>
          <w:bCs/>
          <w:sz w:val="24"/>
        </w:rPr>
        <w:t>5</w:t>
      </w:r>
      <w:r w:rsidRPr="00E26248">
        <w:rPr>
          <w:rFonts w:eastAsiaTheme="minorEastAsia" w:hint="eastAsia"/>
          <w:bCs/>
          <w:sz w:val="24"/>
        </w:rPr>
        <w:t>日内报中国</w:t>
      </w:r>
      <w:hyperlink r:id="rId9" w:tgtFrame="_blank" w:history="1">
        <w:r w:rsidRPr="00E26248">
          <w:rPr>
            <w:rFonts w:eastAsiaTheme="minorEastAsia" w:hint="eastAsia"/>
            <w:bCs/>
            <w:sz w:val="24"/>
          </w:rPr>
          <w:t>证监会</w:t>
        </w:r>
      </w:hyperlink>
      <w:r w:rsidRPr="00E26248">
        <w:rPr>
          <w:rFonts w:eastAsiaTheme="minorEastAsia" w:hint="eastAsia"/>
          <w:bCs/>
          <w:sz w:val="24"/>
        </w:rPr>
        <w:t>备案，基金份额持有人大会决定的事项自表决通过之日起生效。</w:t>
      </w:r>
      <w:hyperlink r:id="rId10" w:tgtFrame="_blank" w:history="1">
        <w:r w:rsidRPr="00E26248">
          <w:rPr>
            <w:rFonts w:eastAsiaTheme="minorEastAsia" w:hint="eastAsia"/>
            <w:bCs/>
            <w:sz w:val="24"/>
          </w:rPr>
          <w:t>法律</w:t>
        </w:r>
      </w:hyperlink>
      <w:r w:rsidRPr="00E26248">
        <w:rPr>
          <w:rFonts w:eastAsiaTheme="minorEastAsia" w:hint="eastAsia"/>
          <w:bCs/>
          <w:sz w:val="24"/>
        </w:rPr>
        <w:t>法规另有规定的，从其规定。</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七、二次召集基金份额持有人大会及二次授权</w:t>
      </w:r>
    </w:p>
    <w:p w:rsidR="002F2251" w:rsidRPr="00E26248" w:rsidRDefault="003B63D7">
      <w:pPr>
        <w:widowControl/>
        <w:spacing w:before="180" w:after="180" w:line="360" w:lineRule="auto"/>
        <w:ind w:firstLine="420"/>
        <w:jc w:val="left"/>
        <w:rPr>
          <w:rFonts w:eastAsiaTheme="minorEastAsia"/>
          <w:bCs/>
          <w:sz w:val="24"/>
        </w:rPr>
      </w:pPr>
      <w:r w:rsidRPr="00E26248">
        <w:rPr>
          <w:rFonts w:eastAsiaTheme="minorEastAsia" w:hint="eastAsia"/>
          <w:bCs/>
          <w:sz w:val="24"/>
        </w:rPr>
        <w:t>根据《中华人民共和国证券投资基金法》及《基金合同》的规定，本次基金份额持有人大会需要参加大会的基金份额持有人或其代理人所代表的基金份额占权益登记日基金总份额的二分之一以上（含二分之一）方可举行。如果本次基金份额持有人大会不符合前述要求而不能够成功召开，本基金管理人可在规定时间内就同一议案重新召集基金份额持有人大会。重新召开基金份额持有人大会时</w:t>
      </w:r>
      <w:r w:rsidRPr="00E26248">
        <w:rPr>
          <w:rFonts w:eastAsiaTheme="minorEastAsia"/>
          <w:bCs/>
          <w:sz w:val="24"/>
        </w:rPr>
        <w:t>,</w:t>
      </w:r>
      <w:r w:rsidRPr="00E26248">
        <w:rPr>
          <w:rFonts w:eastAsiaTheme="minorEastAsia" w:hint="eastAsia"/>
          <w:bCs/>
          <w:sz w:val="24"/>
        </w:rPr>
        <w:t>除非授权文件另有载明</w:t>
      </w:r>
      <w:r w:rsidRPr="00E26248">
        <w:rPr>
          <w:rFonts w:eastAsiaTheme="minorEastAsia"/>
          <w:bCs/>
          <w:sz w:val="24"/>
        </w:rPr>
        <w:t>,</w:t>
      </w:r>
      <w:r w:rsidRPr="00E26248">
        <w:rPr>
          <w:rFonts w:eastAsiaTheme="minorEastAsia" w:hint="eastAsia"/>
          <w:bCs/>
          <w:sz w:val="24"/>
        </w:rPr>
        <w:t>本次基金份额持有人大会授权期间基金份额持有人作出的各类授权依然有效</w:t>
      </w:r>
      <w:r w:rsidRPr="00E26248">
        <w:rPr>
          <w:rFonts w:eastAsiaTheme="minorEastAsia"/>
          <w:bCs/>
          <w:sz w:val="24"/>
        </w:rPr>
        <w:t>,</w:t>
      </w:r>
      <w:r w:rsidRPr="00E26248">
        <w:rPr>
          <w:rFonts w:eastAsiaTheme="minorEastAsia" w:hint="eastAsia"/>
          <w:bCs/>
          <w:sz w:val="24"/>
        </w:rPr>
        <w:t>但如果授权方式发生变化或者基金份额持有人重新作出授权</w:t>
      </w:r>
      <w:r w:rsidRPr="00E26248">
        <w:rPr>
          <w:rFonts w:eastAsiaTheme="minorEastAsia"/>
          <w:bCs/>
          <w:sz w:val="24"/>
        </w:rPr>
        <w:t>,</w:t>
      </w:r>
      <w:r w:rsidRPr="00E26248">
        <w:rPr>
          <w:rFonts w:eastAsiaTheme="minorEastAsia" w:hint="eastAsia"/>
          <w:bCs/>
          <w:sz w:val="24"/>
        </w:rPr>
        <w:t>则以最新方式或最新授权为准</w:t>
      </w:r>
      <w:r w:rsidRPr="00E26248">
        <w:rPr>
          <w:rFonts w:eastAsiaTheme="minorEastAsia"/>
          <w:bCs/>
          <w:sz w:val="24"/>
        </w:rPr>
        <w:t>,</w:t>
      </w:r>
      <w:r w:rsidRPr="00E26248">
        <w:rPr>
          <w:rFonts w:eastAsiaTheme="minorEastAsia" w:hint="eastAsia"/>
          <w:bCs/>
          <w:sz w:val="24"/>
        </w:rPr>
        <w:t>详细说明见届时发布的重新召集基金份额持有人大会的通知。</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八、本次大会相关机构</w:t>
      </w: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1</w:t>
      </w:r>
      <w:r w:rsidRPr="00E26248">
        <w:rPr>
          <w:rFonts w:eastAsiaTheme="minorEastAsia" w:hint="eastAsia"/>
          <w:bCs/>
          <w:sz w:val="24"/>
        </w:rPr>
        <w:t>、召集人</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基金管理人：景顺长城基金管理有限公司</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注册及办公地址</w:t>
      </w:r>
      <w:r w:rsidRPr="00E26248">
        <w:rPr>
          <w:rFonts w:eastAsiaTheme="minorEastAsia"/>
          <w:bCs/>
          <w:sz w:val="24"/>
        </w:rPr>
        <w:t>：</w:t>
      </w:r>
      <w:r w:rsidRPr="00E26248">
        <w:rPr>
          <w:rFonts w:eastAsiaTheme="minorEastAsia" w:hint="eastAsia"/>
          <w:bCs/>
          <w:sz w:val="24"/>
        </w:rPr>
        <w:t>深圳市中心四路</w:t>
      </w:r>
      <w:r w:rsidRPr="00E26248">
        <w:rPr>
          <w:rFonts w:eastAsiaTheme="minorEastAsia"/>
          <w:bCs/>
          <w:sz w:val="24"/>
        </w:rPr>
        <w:t>1</w:t>
      </w:r>
      <w:r w:rsidRPr="00E26248">
        <w:rPr>
          <w:rFonts w:eastAsiaTheme="minorEastAsia" w:hint="eastAsia"/>
          <w:bCs/>
          <w:sz w:val="24"/>
        </w:rPr>
        <w:t>号嘉里建设广场第</w:t>
      </w:r>
      <w:r w:rsidRPr="00E26248">
        <w:rPr>
          <w:rFonts w:eastAsiaTheme="minorEastAsia"/>
          <w:bCs/>
          <w:sz w:val="24"/>
        </w:rPr>
        <w:t>1</w:t>
      </w:r>
      <w:r w:rsidRPr="00E26248">
        <w:rPr>
          <w:rFonts w:eastAsiaTheme="minorEastAsia" w:hint="eastAsia"/>
          <w:bCs/>
          <w:sz w:val="24"/>
        </w:rPr>
        <w:t>座</w:t>
      </w:r>
      <w:r w:rsidRPr="00E26248">
        <w:rPr>
          <w:rFonts w:eastAsiaTheme="minorEastAsia"/>
          <w:bCs/>
          <w:sz w:val="24"/>
        </w:rPr>
        <w:t>21</w:t>
      </w:r>
      <w:r w:rsidRPr="00E26248">
        <w:rPr>
          <w:rFonts w:eastAsiaTheme="minorEastAsia" w:hint="eastAsia"/>
          <w:bCs/>
          <w:sz w:val="24"/>
        </w:rPr>
        <w:t>层</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联系人</w:t>
      </w:r>
      <w:r w:rsidRPr="00E26248">
        <w:rPr>
          <w:rFonts w:eastAsiaTheme="minorEastAsia"/>
          <w:bCs/>
          <w:sz w:val="24"/>
        </w:rPr>
        <w:t>：</w:t>
      </w:r>
      <w:r w:rsidRPr="00E26248">
        <w:rPr>
          <w:rFonts w:eastAsiaTheme="minorEastAsia" w:hint="eastAsia"/>
          <w:bCs/>
          <w:sz w:val="24"/>
        </w:rPr>
        <w:t>产品开发部</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联系电话：</w:t>
      </w:r>
      <w:r w:rsidRPr="00E26248">
        <w:rPr>
          <w:rFonts w:eastAsiaTheme="minorEastAsia"/>
          <w:bCs/>
          <w:sz w:val="24"/>
        </w:rPr>
        <w:t>4008888606</w:t>
      </w:r>
    </w:p>
    <w:p w:rsidR="002F2251" w:rsidRPr="00E26248" w:rsidRDefault="002F2251">
      <w:pPr>
        <w:spacing w:line="360" w:lineRule="auto"/>
        <w:ind w:firstLineChars="200" w:firstLine="480"/>
        <w:rPr>
          <w:rFonts w:eastAsiaTheme="minorEastAsia"/>
          <w:bCs/>
          <w:sz w:val="24"/>
        </w:rPr>
      </w:pP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2</w:t>
      </w:r>
      <w:r w:rsidRPr="00E26248">
        <w:rPr>
          <w:rFonts w:eastAsiaTheme="minorEastAsia" w:hint="eastAsia"/>
          <w:bCs/>
          <w:sz w:val="24"/>
        </w:rPr>
        <w:t>、基金托管人：中国民生银行股份有限公司</w:t>
      </w:r>
    </w:p>
    <w:p w:rsidR="002F2251" w:rsidRPr="00F32D6E" w:rsidRDefault="003B63D7">
      <w:pPr>
        <w:adjustRightInd w:val="0"/>
        <w:snapToGrid w:val="0"/>
        <w:spacing w:line="360" w:lineRule="auto"/>
        <w:ind w:firstLineChars="200" w:firstLine="480"/>
        <w:rPr>
          <w:sz w:val="24"/>
        </w:rPr>
      </w:pPr>
      <w:r w:rsidRPr="00390E96">
        <w:rPr>
          <w:sz w:val="24"/>
        </w:rPr>
        <w:t>注册地址：北京市西城区复兴门内大街</w:t>
      </w:r>
      <w:r w:rsidRPr="00390E96">
        <w:rPr>
          <w:sz w:val="24"/>
        </w:rPr>
        <w:t>2</w:t>
      </w:r>
      <w:r w:rsidRPr="00F32D6E">
        <w:rPr>
          <w:sz w:val="24"/>
        </w:rPr>
        <w:t>号</w:t>
      </w:r>
    </w:p>
    <w:p w:rsidR="002F2251" w:rsidRPr="00AD6043" w:rsidRDefault="003B63D7">
      <w:pPr>
        <w:adjustRightInd w:val="0"/>
        <w:snapToGrid w:val="0"/>
        <w:spacing w:line="360" w:lineRule="auto"/>
        <w:ind w:firstLineChars="200" w:firstLine="480"/>
        <w:rPr>
          <w:sz w:val="24"/>
        </w:rPr>
      </w:pPr>
      <w:r w:rsidRPr="009B10FC">
        <w:rPr>
          <w:sz w:val="24"/>
        </w:rPr>
        <w:t>办公地址：北京市西城区复兴门内大街</w:t>
      </w:r>
      <w:r w:rsidRPr="009B10FC">
        <w:rPr>
          <w:sz w:val="24"/>
        </w:rPr>
        <w:t>2</w:t>
      </w:r>
      <w:r w:rsidRPr="00AD6043">
        <w:rPr>
          <w:sz w:val="24"/>
        </w:rPr>
        <w:t>号</w:t>
      </w:r>
    </w:p>
    <w:p w:rsidR="002F2251" w:rsidRPr="00390E96" w:rsidRDefault="003B63D7">
      <w:pPr>
        <w:adjustRightInd w:val="0"/>
        <w:snapToGrid w:val="0"/>
        <w:spacing w:line="360" w:lineRule="auto"/>
        <w:ind w:firstLineChars="200" w:firstLine="480"/>
        <w:rPr>
          <w:sz w:val="24"/>
        </w:rPr>
      </w:pPr>
      <w:r w:rsidRPr="00390E96">
        <w:rPr>
          <w:rFonts w:hint="eastAsia"/>
          <w:sz w:val="24"/>
        </w:rPr>
        <w:t>邮政编码：</w:t>
      </w:r>
      <w:r w:rsidRPr="00390E96">
        <w:rPr>
          <w:sz w:val="24"/>
        </w:rPr>
        <w:t>100031</w:t>
      </w:r>
    </w:p>
    <w:p w:rsidR="002F2251" w:rsidRPr="00390E96" w:rsidRDefault="003B63D7">
      <w:pPr>
        <w:adjustRightInd w:val="0"/>
        <w:snapToGrid w:val="0"/>
        <w:spacing w:line="360" w:lineRule="auto"/>
        <w:ind w:firstLineChars="200" w:firstLine="480"/>
        <w:rPr>
          <w:sz w:val="24"/>
        </w:rPr>
      </w:pPr>
      <w:r w:rsidRPr="00390E96">
        <w:rPr>
          <w:rFonts w:hint="eastAsia"/>
          <w:sz w:val="24"/>
        </w:rPr>
        <w:t>法定代表人：</w:t>
      </w:r>
      <w:r w:rsidRPr="00390E96">
        <w:rPr>
          <w:rFonts w:eastAsia="新宋体" w:hint="eastAsia"/>
          <w:sz w:val="24"/>
          <w:szCs w:val="21"/>
        </w:rPr>
        <w:t>洪崎</w:t>
      </w:r>
    </w:p>
    <w:p w:rsidR="002F2251" w:rsidRPr="00E26248" w:rsidRDefault="002F2251">
      <w:pPr>
        <w:spacing w:line="360" w:lineRule="auto"/>
        <w:ind w:firstLineChars="200" w:firstLine="480"/>
        <w:rPr>
          <w:rFonts w:eastAsiaTheme="minorEastAsia"/>
          <w:bCs/>
          <w:sz w:val="24"/>
        </w:rPr>
      </w:pP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3</w:t>
      </w:r>
      <w:r w:rsidRPr="00E26248">
        <w:rPr>
          <w:rFonts w:eastAsiaTheme="minorEastAsia" w:hint="eastAsia"/>
          <w:bCs/>
          <w:sz w:val="24"/>
        </w:rPr>
        <w:t>、公证机构：北京市方圆公证处</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地址：北京市东城区朝阳门内大街东水井胡同</w:t>
      </w:r>
      <w:r w:rsidRPr="00E26248">
        <w:rPr>
          <w:rFonts w:eastAsiaTheme="minorEastAsia"/>
          <w:bCs/>
          <w:sz w:val="24"/>
        </w:rPr>
        <w:t>5</w:t>
      </w:r>
      <w:r w:rsidRPr="00E26248">
        <w:rPr>
          <w:rFonts w:eastAsiaTheme="minorEastAsia" w:hint="eastAsia"/>
          <w:bCs/>
          <w:sz w:val="24"/>
        </w:rPr>
        <w:t>号北京</w:t>
      </w:r>
      <w:r w:rsidRPr="00E26248">
        <w:rPr>
          <w:rFonts w:eastAsiaTheme="minorEastAsia"/>
          <w:bCs/>
          <w:sz w:val="24"/>
        </w:rPr>
        <w:t>INN</w:t>
      </w:r>
      <w:r w:rsidRPr="00E26248">
        <w:rPr>
          <w:rFonts w:eastAsiaTheme="minorEastAsia" w:hint="eastAsia"/>
          <w:bCs/>
          <w:sz w:val="24"/>
        </w:rPr>
        <w:t>大厦</w:t>
      </w:r>
      <w:r w:rsidRPr="00E26248">
        <w:rPr>
          <w:rFonts w:eastAsiaTheme="minorEastAsia"/>
          <w:bCs/>
          <w:sz w:val="24"/>
        </w:rPr>
        <w:t>525</w:t>
      </w:r>
      <w:r w:rsidRPr="00E26248">
        <w:rPr>
          <w:rFonts w:eastAsiaTheme="minorEastAsia" w:hint="eastAsia"/>
          <w:bCs/>
          <w:sz w:val="24"/>
        </w:rPr>
        <w:t>室</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联系人：赵蓉</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邮政编码：</w:t>
      </w:r>
      <w:r w:rsidRPr="00E26248">
        <w:rPr>
          <w:rFonts w:eastAsiaTheme="minorEastAsia"/>
          <w:bCs/>
          <w:sz w:val="24"/>
        </w:rPr>
        <w:t>100010</w:t>
      </w:r>
    </w:p>
    <w:p w:rsidR="002F2251" w:rsidRPr="00E26248" w:rsidRDefault="002F2251">
      <w:pPr>
        <w:spacing w:line="360" w:lineRule="auto"/>
        <w:ind w:firstLineChars="200" w:firstLine="480"/>
        <w:rPr>
          <w:rFonts w:eastAsiaTheme="minorEastAsia"/>
          <w:bCs/>
          <w:sz w:val="24"/>
        </w:rPr>
      </w:pPr>
    </w:p>
    <w:p w:rsidR="002F2251" w:rsidRPr="00E26248" w:rsidRDefault="003B63D7">
      <w:pPr>
        <w:spacing w:line="360" w:lineRule="auto"/>
        <w:ind w:firstLineChars="200" w:firstLine="480"/>
        <w:rPr>
          <w:rFonts w:eastAsiaTheme="minorEastAsia"/>
          <w:bCs/>
          <w:sz w:val="24"/>
        </w:rPr>
      </w:pPr>
      <w:r w:rsidRPr="00E26248">
        <w:rPr>
          <w:rFonts w:eastAsiaTheme="minorEastAsia"/>
          <w:bCs/>
          <w:sz w:val="24"/>
        </w:rPr>
        <w:t>4</w:t>
      </w:r>
      <w:r w:rsidRPr="00E26248">
        <w:rPr>
          <w:rFonts w:eastAsiaTheme="minorEastAsia" w:hint="eastAsia"/>
          <w:bCs/>
          <w:sz w:val="24"/>
        </w:rPr>
        <w:t>、见证律师：上海市通力律师事务所</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注册及办公地址：上海市银城中路</w:t>
      </w:r>
      <w:r w:rsidRPr="00E26248">
        <w:rPr>
          <w:rFonts w:eastAsiaTheme="minorEastAsia"/>
          <w:bCs/>
          <w:sz w:val="24"/>
        </w:rPr>
        <w:t>68</w:t>
      </w:r>
      <w:r w:rsidRPr="00E26248">
        <w:rPr>
          <w:rFonts w:eastAsiaTheme="minorEastAsia" w:hint="eastAsia"/>
          <w:bCs/>
          <w:sz w:val="24"/>
        </w:rPr>
        <w:t>号时代金融中心</w:t>
      </w:r>
      <w:r w:rsidRPr="00E26248">
        <w:rPr>
          <w:rFonts w:eastAsiaTheme="minorEastAsia"/>
          <w:bCs/>
          <w:sz w:val="24"/>
        </w:rPr>
        <w:t>19</w:t>
      </w:r>
      <w:r w:rsidRPr="00E26248">
        <w:rPr>
          <w:rFonts w:eastAsiaTheme="minorEastAsia" w:hint="eastAsia"/>
          <w:bCs/>
          <w:sz w:val="24"/>
        </w:rPr>
        <w:t>楼</w:t>
      </w:r>
    </w:p>
    <w:p w:rsidR="002F2251" w:rsidRPr="00E26248" w:rsidRDefault="003B63D7">
      <w:pPr>
        <w:spacing w:line="360" w:lineRule="auto"/>
        <w:ind w:firstLineChars="200" w:firstLine="480"/>
        <w:rPr>
          <w:rFonts w:eastAsiaTheme="minorEastAsia"/>
          <w:bCs/>
          <w:sz w:val="24"/>
        </w:rPr>
      </w:pPr>
      <w:r w:rsidRPr="00E26248">
        <w:rPr>
          <w:rFonts w:eastAsiaTheme="minorEastAsia" w:hint="eastAsia"/>
          <w:bCs/>
          <w:sz w:val="24"/>
        </w:rPr>
        <w:t>联系</w:t>
      </w:r>
      <w:r w:rsidRPr="00E26248">
        <w:rPr>
          <w:rFonts w:eastAsiaTheme="minorEastAsia"/>
          <w:bCs/>
          <w:sz w:val="24"/>
        </w:rPr>
        <w:t>人：陈颖华</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九、重要提示</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1</w:t>
      </w:r>
      <w:r w:rsidRPr="00E26248">
        <w:rPr>
          <w:rFonts w:eastAsiaTheme="minorEastAsia" w:hint="eastAsia"/>
          <w:bCs/>
          <w:sz w:val="24"/>
        </w:rPr>
        <w:t>、请基金份额持有人在提交表决票时，充分考虑邮寄在途时间，提前寄出表决票。</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2</w:t>
      </w:r>
      <w:r w:rsidRPr="00E26248">
        <w:rPr>
          <w:rFonts w:eastAsiaTheme="minorEastAsia" w:hint="eastAsia"/>
          <w:bCs/>
          <w:sz w:val="24"/>
        </w:rPr>
        <w:t>、本次基金份额持有人大会有关</w:t>
      </w:r>
      <w:hyperlink r:id="rId11" w:tgtFrame="_blank" w:history="1">
        <w:r w:rsidRPr="00E26248">
          <w:rPr>
            <w:rFonts w:eastAsiaTheme="minorEastAsia" w:hint="eastAsia"/>
            <w:bCs/>
            <w:sz w:val="24"/>
          </w:rPr>
          <w:t>公告</w:t>
        </w:r>
      </w:hyperlink>
      <w:r w:rsidRPr="00E26248">
        <w:rPr>
          <w:rFonts w:eastAsiaTheme="minorEastAsia" w:hint="eastAsia"/>
          <w:bCs/>
          <w:sz w:val="24"/>
        </w:rPr>
        <w:t>可通过基金管理人网站、中国证监会基金电子披露网站查阅，投资者如有任何疑问，可致电基金管理人客户服务电话</w:t>
      </w:r>
      <w:r w:rsidRPr="00E26248">
        <w:rPr>
          <w:rFonts w:eastAsiaTheme="minorEastAsia"/>
          <w:bCs/>
          <w:sz w:val="24"/>
        </w:rPr>
        <w:t>400-8888-606</w:t>
      </w:r>
      <w:r w:rsidRPr="00E26248">
        <w:rPr>
          <w:rFonts w:eastAsiaTheme="minorEastAsia" w:hint="eastAsia"/>
          <w:bCs/>
          <w:sz w:val="24"/>
        </w:rPr>
        <w:t>（免长途话费）咨询。</w:t>
      </w:r>
    </w:p>
    <w:p w:rsidR="002F2251" w:rsidRPr="00E26248" w:rsidRDefault="003B63D7">
      <w:pPr>
        <w:widowControl/>
        <w:spacing w:before="180" w:after="180" w:line="360" w:lineRule="auto"/>
        <w:jc w:val="left"/>
        <w:rPr>
          <w:rFonts w:eastAsiaTheme="minorEastAsia"/>
          <w:bCs/>
          <w:sz w:val="24"/>
        </w:rPr>
      </w:pPr>
      <w:r w:rsidRPr="00E26248">
        <w:rPr>
          <w:rFonts w:eastAsiaTheme="minorEastAsia" w:hint="eastAsia"/>
          <w:bCs/>
          <w:sz w:val="24"/>
        </w:rPr>
        <w:t xml:space="preserve">　　</w:t>
      </w:r>
      <w:r w:rsidRPr="00E26248">
        <w:rPr>
          <w:rFonts w:eastAsiaTheme="minorEastAsia"/>
          <w:bCs/>
          <w:sz w:val="24"/>
        </w:rPr>
        <w:t>3</w:t>
      </w:r>
      <w:r w:rsidRPr="00E26248">
        <w:rPr>
          <w:rFonts w:eastAsiaTheme="minorEastAsia" w:hint="eastAsia"/>
          <w:bCs/>
          <w:sz w:val="24"/>
        </w:rPr>
        <w:t>、本公告的有关内容由景顺长城基金管理有限公司负责解释。</w:t>
      </w:r>
    </w:p>
    <w:p w:rsidR="002F2251" w:rsidRPr="00E26248" w:rsidRDefault="002F2251">
      <w:pPr>
        <w:widowControl/>
        <w:spacing w:before="180" w:after="180" w:line="360" w:lineRule="auto"/>
        <w:jc w:val="left"/>
        <w:rPr>
          <w:rFonts w:eastAsiaTheme="minorEastAsia"/>
          <w:bCs/>
          <w:sz w:val="24"/>
        </w:rPr>
      </w:pPr>
    </w:p>
    <w:p w:rsidR="002F2251" w:rsidRPr="00E26248" w:rsidRDefault="003B63D7">
      <w:pPr>
        <w:widowControl/>
        <w:spacing w:before="180" w:after="180" w:line="360" w:lineRule="auto"/>
        <w:ind w:firstLineChars="100" w:firstLine="240"/>
        <w:jc w:val="right"/>
        <w:rPr>
          <w:rFonts w:eastAsiaTheme="minorEastAsia"/>
          <w:bCs/>
          <w:sz w:val="24"/>
        </w:rPr>
      </w:pPr>
      <w:r w:rsidRPr="00E26248">
        <w:rPr>
          <w:rFonts w:eastAsiaTheme="minorEastAsia" w:hint="eastAsia"/>
          <w:bCs/>
          <w:sz w:val="24"/>
        </w:rPr>
        <w:t xml:space="preserve">　景顺长城基金管理有限公司</w:t>
      </w:r>
    </w:p>
    <w:p w:rsidR="002F2251" w:rsidRPr="00E26248" w:rsidRDefault="003B63D7">
      <w:pPr>
        <w:widowControl/>
        <w:spacing w:before="180" w:after="180" w:line="360" w:lineRule="auto"/>
        <w:ind w:firstLine="480"/>
        <w:jc w:val="right"/>
        <w:rPr>
          <w:rFonts w:eastAsiaTheme="minorEastAsia"/>
          <w:bCs/>
          <w:sz w:val="24"/>
        </w:rPr>
      </w:pPr>
      <w:r w:rsidRPr="00E26248">
        <w:rPr>
          <w:rFonts w:eastAsiaTheme="minorEastAsia" w:hint="eastAsia"/>
          <w:bCs/>
          <w:sz w:val="24"/>
        </w:rPr>
        <w:t>二〇二六年</w:t>
      </w:r>
      <w:r w:rsidR="00AA7F5C" w:rsidRPr="00E26248">
        <w:rPr>
          <w:rFonts w:eastAsiaTheme="minorEastAsia" w:hint="eastAsia"/>
          <w:bCs/>
          <w:sz w:val="24"/>
        </w:rPr>
        <w:t>一月二十七</w:t>
      </w:r>
      <w:r w:rsidRPr="00E26248">
        <w:rPr>
          <w:rFonts w:eastAsiaTheme="minorEastAsia" w:hint="eastAsia"/>
          <w:bCs/>
          <w:sz w:val="24"/>
        </w:rPr>
        <w:t>日</w:t>
      </w:r>
    </w:p>
    <w:p w:rsidR="002F2251" w:rsidRPr="00E26248" w:rsidRDefault="002F2251">
      <w:pPr>
        <w:widowControl/>
        <w:spacing w:before="180" w:after="180" w:line="432" w:lineRule="auto"/>
        <w:ind w:firstLine="480"/>
        <w:jc w:val="right"/>
        <w:rPr>
          <w:rFonts w:eastAsiaTheme="minorEastAsia"/>
          <w:bCs/>
          <w:sz w:val="24"/>
        </w:rPr>
      </w:pPr>
    </w:p>
    <w:p w:rsidR="002F2251" w:rsidRPr="00E26248" w:rsidRDefault="002F2251">
      <w:pPr>
        <w:widowControl/>
        <w:spacing w:before="180" w:after="180" w:line="432" w:lineRule="auto"/>
        <w:ind w:firstLine="480"/>
        <w:jc w:val="right"/>
        <w:rPr>
          <w:rFonts w:eastAsiaTheme="minorEastAsia"/>
          <w:bCs/>
          <w:sz w:val="24"/>
        </w:rPr>
      </w:pPr>
    </w:p>
    <w:p w:rsidR="002F2251" w:rsidRPr="00E26248" w:rsidRDefault="003B63D7">
      <w:pPr>
        <w:widowControl/>
        <w:spacing w:before="180" w:after="180" w:line="360" w:lineRule="auto"/>
        <w:ind w:firstLine="482"/>
        <w:jc w:val="left"/>
        <w:rPr>
          <w:rFonts w:eastAsiaTheme="minorEastAsia"/>
          <w:bCs/>
          <w:sz w:val="24"/>
        </w:rPr>
      </w:pPr>
      <w:r w:rsidRPr="00E26248">
        <w:rPr>
          <w:rFonts w:eastAsiaTheme="minorEastAsia" w:hint="eastAsia"/>
          <w:bCs/>
          <w:sz w:val="24"/>
        </w:rPr>
        <w:t>附件一：《</w:t>
      </w:r>
      <w:bookmarkStart w:id="8" w:name="_Hlk139534252"/>
      <w:r w:rsidRPr="00E26248">
        <w:rPr>
          <w:rFonts w:eastAsiaTheme="minorEastAsia" w:hint="eastAsia"/>
          <w:bCs/>
          <w:sz w:val="24"/>
        </w:rPr>
        <w:t>关于景顺长城弘远</w:t>
      </w:r>
      <w:r w:rsidRPr="00E26248">
        <w:rPr>
          <w:rFonts w:eastAsiaTheme="minorEastAsia"/>
          <w:bCs/>
          <w:sz w:val="24"/>
        </w:rPr>
        <w:t>66</w:t>
      </w:r>
      <w:r w:rsidRPr="00E26248">
        <w:rPr>
          <w:rFonts w:eastAsiaTheme="minorEastAsia" w:hint="eastAsia"/>
          <w:bCs/>
          <w:sz w:val="24"/>
        </w:rPr>
        <w:t>个月定期开放债券型证券投资基金修改基金合同条款的议案</w:t>
      </w:r>
      <w:bookmarkEnd w:id="8"/>
      <w:r w:rsidRPr="00E26248">
        <w:rPr>
          <w:rFonts w:eastAsiaTheme="minorEastAsia" w:hint="eastAsia"/>
          <w:bCs/>
          <w:sz w:val="24"/>
        </w:rPr>
        <w:t>》</w:t>
      </w:r>
    </w:p>
    <w:p w:rsidR="002F2251" w:rsidRPr="00E26248" w:rsidRDefault="003B63D7">
      <w:pPr>
        <w:widowControl/>
        <w:spacing w:before="180" w:after="180" w:line="360" w:lineRule="auto"/>
        <w:ind w:firstLine="482"/>
        <w:jc w:val="left"/>
        <w:rPr>
          <w:rFonts w:eastAsiaTheme="minorEastAsia"/>
          <w:bCs/>
          <w:sz w:val="24"/>
        </w:rPr>
      </w:pPr>
      <w:r w:rsidRPr="00E26248">
        <w:rPr>
          <w:rFonts w:eastAsiaTheme="minorEastAsia" w:hint="eastAsia"/>
          <w:bCs/>
          <w:sz w:val="24"/>
        </w:rPr>
        <w:t>附件二：《景顺长城弘远</w:t>
      </w:r>
      <w:r w:rsidRPr="00E26248">
        <w:rPr>
          <w:rFonts w:eastAsiaTheme="minorEastAsia"/>
          <w:bCs/>
          <w:sz w:val="24"/>
        </w:rPr>
        <w:t>66</w:t>
      </w:r>
      <w:r w:rsidRPr="00E26248">
        <w:rPr>
          <w:rFonts w:eastAsiaTheme="minorEastAsia" w:hint="eastAsia"/>
          <w:bCs/>
          <w:sz w:val="24"/>
        </w:rPr>
        <w:t>个月定期开放债券型证券投资基金基金份额持有人大会表决票》</w:t>
      </w:r>
    </w:p>
    <w:p w:rsidR="002F2251" w:rsidRPr="00E26248" w:rsidRDefault="003B63D7">
      <w:pPr>
        <w:widowControl/>
        <w:spacing w:before="180" w:after="180" w:line="360" w:lineRule="auto"/>
        <w:ind w:firstLine="482"/>
        <w:jc w:val="left"/>
        <w:rPr>
          <w:rFonts w:eastAsiaTheme="minorEastAsia"/>
          <w:bCs/>
          <w:sz w:val="24"/>
        </w:rPr>
      </w:pPr>
      <w:r w:rsidRPr="00E26248">
        <w:rPr>
          <w:rFonts w:eastAsiaTheme="minorEastAsia" w:hint="eastAsia"/>
          <w:bCs/>
          <w:sz w:val="24"/>
        </w:rPr>
        <w:t>附件三：《授权委托书》</w:t>
      </w:r>
    </w:p>
    <w:p w:rsidR="002F2251" w:rsidRPr="00E26248" w:rsidRDefault="003B63D7">
      <w:pPr>
        <w:widowControl/>
        <w:spacing w:before="180" w:after="180" w:line="360" w:lineRule="auto"/>
        <w:ind w:firstLine="482"/>
        <w:jc w:val="left"/>
        <w:rPr>
          <w:rFonts w:eastAsiaTheme="minorEastAsia"/>
          <w:bCs/>
          <w:sz w:val="24"/>
        </w:rPr>
      </w:pPr>
      <w:r w:rsidRPr="00E26248">
        <w:rPr>
          <w:rFonts w:eastAsiaTheme="minorEastAsia" w:hint="eastAsia"/>
          <w:bCs/>
          <w:sz w:val="24"/>
        </w:rPr>
        <w:t>附件四：《关于景顺长城弘远</w:t>
      </w:r>
      <w:r w:rsidRPr="00E26248">
        <w:rPr>
          <w:rFonts w:eastAsiaTheme="minorEastAsia"/>
          <w:bCs/>
          <w:sz w:val="24"/>
        </w:rPr>
        <w:t>66</w:t>
      </w:r>
      <w:r w:rsidRPr="00E26248">
        <w:rPr>
          <w:rFonts w:eastAsiaTheme="minorEastAsia" w:hint="eastAsia"/>
          <w:bCs/>
          <w:sz w:val="24"/>
        </w:rPr>
        <w:t>个月定期开放债券型证券投资基金修改基金合同条款的议案的说明》</w:t>
      </w:r>
    </w:p>
    <w:p w:rsidR="002F2251" w:rsidRPr="00E26248" w:rsidRDefault="002F2251">
      <w:pPr>
        <w:widowControl/>
        <w:spacing w:before="180" w:after="180" w:line="360" w:lineRule="auto"/>
        <w:ind w:firstLine="482"/>
        <w:jc w:val="left"/>
        <w:rPr>
          <w:rFonts w:eastAsiaTheme="minorEastAsia"/>
          <w:bCs/>
          <w:sz w:val="24"/>
        </w:rPr>
      </w:pPr>
    </w:p>
    <w:p w:rsidR="002F2251" w:rsidRPr="00E26248" w:rsidRDefault="002F2251">
      <w:pPr>
        <w:pStyle w:val="Default"/>
        <w:rPr>
          <w:rFonts w:ascii="Times New Roman" w:eastAsiaTheme="minorEastAsia" w:hAnsi="Times New Roman" w:cs="Times New Roman"/>
          <w:b/>
          <w:bCs/>
          <w:color w:val="auto"/>
          <w:kern w:val="2"/>
        </w:rPr>
      </w:pPr>
    </w:p>
    <w:p w:rsidR="002F2251" w:rsidRPr="00E26248" w:rsidRDefault="002F2251">
      <w:pPr>
        <w:pStyle w:val="Default"/>
        <w:rPr>
          <w:rFonts w:ascii="Times New Roman" w:eastAsiaTheme="minorEastAsia" w:hAnsi="Times New Roman" w:cs="Times New Roman"/>
          <w:b/>
          <w:bCs/>
          <w:color w:val="auto"/>
          <w:kern w:val="2"/>
        </w:rPr>
      </w:pPr>
    </w:p>
    <w:p w:rsidR="002F2251" w:rsidRPr="00E26248" w:rsidRDefault="002F2251">
      <w:pPr>
        <w:pStyle w:val="Default"/>
        <w:rPr>
          <w:rFonts w:ascii="Times New Roman" w:eastAsiaTheme="minorEastAsia" w:hAnsi="Times New Roman" w:cs="Times New Roman"/>
          <w:b/>
          <w:bCs/>
          <w:color w:val="auto"/>
          <w:kern w:val="2"/>
        </w:rPr>
      </w:pPr>
    </w:p>
    <w:p w:rsidR="002F2251" w:rsidRPr="00E26248" w:rsidRDefault="002F2251">
      <w:pPr>
        <w:pStyle w:val="Default"/>
        <w:rPr>
          <w:rFonts w:ascii="Times New Roman" w:eastAsiaTheme="minorEastAsia" w:hAnsi="Times New Roman" w:cs="Times New Roman"/>
          <w:b/>
          <w:bCs/>
          <w:color w:val="auto"/>
          <w:kern w:val="2"/>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2F2251">
      <w:pPr>
        <w:pStyle w:val="Default"/>
        <w:rPr>
          <w:rFonts w:ascii="Times New Roman" w:eastAsiaTheme="minorEastAsia" w:hAnsi="Times New Roman" w:cs="Times New Roman"/>
          <w:b/>
          <w:bCs/>
          <w:color w:val="auto"/>
          <w:kern w:val="2"/>
          <w:sz w:val="28"/>
        </w:rPr>
      </w:pPr>
    </w:p>
    <w:p w:rsidR="00AA7F5C" w:rsidRPr="00E26248" w:rsidRDefault="00AA7F5C">
      <w:pPr>
        <w:pStyle w:val="Default"/>
        <w:rPr>
          <w:rFonts w:ascii="Times New Roman" w:eastAsiaTheme="minorEastAsia" w:hAnsi="Times New Roman" w:cs="Times New Roman"/>
          <w:b/>
          <w:bCs/>
          <w:color w:val="auto"/>
          <w:kern w:val="2"/>
          <w:sz w:val="28"/>
        </w:rPr>
        <w:sectPr w:rsidR="00AA7F5C" w:rsidRPr="00E26248">
          <w:pgSz w:w="11906" w:h="16838"/>
          <w:pgMar w:top="1440" w:right="1800" w:bottom="1440" w:left="1800" w:header="851" w:footer="992" w:gutter="0"/>
          <w:cols w:space="425"/>
          <w:docGrid w:type="lines" w:linePitch="312"/>
        </w:sectPr>
      </w:pPr>
    </w:p>
    <w:p w:rsidR="002F2251" w:rsidRPr="00E26248" w:rsidRDefault="003B63D7" w:rsidP="00E26248">
      <w:pPr>
        <w:pStyle w:val="Default"/>
        <w:jc w:val="center"/>
        <w:rPr>
          <w:rFonts w:ascii="Times New Roman" w:hAnsi="Times New Roman" w:cs="Times New Roman"/>
          <w:b/>
          <w:bCs/>
          <w:color w:val="auto"/>
          <w:kern w:val="2"/>
          <w:sz w:val="30"/>
          <w:szCs w:val="30"/>
        </w:rPr>
      </w:pPr>
      <w:r w:rsidRPr="00E26248">
        <w:rPr>
          <w:rFonts w:ascii="Times New Roman" w:eastAsiaTheme="minorEastAsia" w:hAnsi="Times New Roman" w:cs="Times New Roman" w:hint="eastAsia"/>
          <w:b/>
          <w:bCs/>
          <w:color w:val="auto"/>
          <w:kern w:val="2"/>
          <w:sz w:val="28"/>
        </w:rPr>
        <w:t>附件一：</w:t>
      </w:r>
      <w:r w:rsidRPr="00E26248">
        <w:rPr>
          <w:rFonts w:ascii="Times New Roman" w:hAnsi="Times New Roman" w:cs="Times New Roman" w:hint="eastAsia"/>
          <w:b/>
          <w:bCs/>
          <w:color w:val="auto"/>
          <w:kern w:val="2"/>
          <w:sz w:val="30"/>
          <w:szCs w:val="30"/>
        </w:rPr>
        <w:t>关于景顺长城弘远</w:t>
      </w:r>
      <w:r w:rsidRPr="00E26248">
        <w:rPr>
          <w:rFonts w:ascii="Times New Roman" w:hAnsi="Times New Roman" w:cs="Times New Roman"/>
          <w:b/>
          <w:bCs/>
          <w:color w:val="auto"/>
          <w:kern w:val="2"/>
          <w:sz w:val="30"/>
          <w:szCs w:val="30"/>
        </w:rPr>
        <w:t>66</w:t>
      </w:r>
      <w:r w:rsidRPr="00E26248">
        <w:rPr>
          <w:rFonts w:ascii="Times New Roman" w:hAnsi="Times New Roman" w:cs="Times New Roman" w:hint="eastAsia"/>
          <w:b/>
          <w:bCs/>
          <w:color w:val="auto"/>
          <w:kern w:val="2"/>
          <w:sz w:val="30"/>
          <w:szCs w:val="30"/>
        </w:rPr>
        <w:t>个月定期开放债券型证券投资基金修改基金合同条款的议案</w:t>
      </w:r>
    </w:p>
    <w:p w:rsidR="002F2251" w:rsidRPr="00E26248" w:rsidRDefault="002F2251">
      <w:pPr>
        <w:pStyle w:val="Default"/>
        <w:spacing w:line="360" w:lineRule="auto"/>
        <w:rPr>
          <w:rFonts w:ascii="Times New Roman" w:hAnsi="Times New Roman" w:cs="Times New Roman"/>
          <w:b/>
          <w:bCs/>
          <w:color w:val="auto"/>
          <w:kern w:val="2"/>
          <w:sz w:val="30"/>
          <w:szCs w:val="30"/>
        </w:rPr>
      </w:pPr>
    </w:p>
    <w:p w:rsidR="002F2251" w:rsidRPr="00E26248" w:rsidRDefault="003B63D7">
      <w:pPr>
        <w:pStyle w:val="Default"/>
        <w:spacing w:line="360" w:lineRule="auto"/>
        <w:rPr>
          <w:rFonts w:ascii="Times New Roman" w:hAnsi="Times New Roman" w:cs="Times New Roman"/>
        </w:rPr>
      </w:pPr>
      <w:r w:rsidRPr="00E26248">
        <w:rPr>
          <w:rFonts w:ascii="Times New Roman" w:hAnsi="Times New Roman" w:cs="Times New Roman" w:hint="eastAsia"/>
        </w:rPr>
        <w:t>景顺长城弘远</w:t>
      </w:r>
      <w:r w:rsidRPr="00E26248">
        <w:rPr>
          <w:rFonts w:ascii="Times New Roman" w:hAnsi="Times New Roman" w:cs="Times New Roman"/>
        </w:rPr>
        <w:t>66</w:t>
      </w:r>
      <w:r w:rsidRPr="00E26248">
        <w:rPr>
          <w:rFonts w:ascii="Times New Roman" w:hAnsi="Times New Roman" w:cs="Times New Roman" w:hint="eastAsia"/>
        </w:rPr>
        <w:t>个月定期开放债券型证券投资基金基金份额持有人：</w:t>
      </w:r>
    </w:p>
    <w:p w:rsidR="002F2251" w:rsidRPr="00E26248" w:rsidRDefault="002F2251">
      <w:pPr>
        <w:pStyle w:val="Default"/>
        <w:spacing w:line="360" w:lineRule="auto"/>
        <w:rPr>
          <w:rFonts w:ascii="Times New Roman" w:hAnsi="Times New Roman" w:cs="Times New Roman"/>
        </w:rPr>
      </w:pPr>
    </w:p>
    <w:p w:rsidR="002F2251" w:rsidRPr="00E26248" w:rsidRDefault="003B63D7" w:rsidP="00E26248">
      <w:pPr>
        <w:autoSpaceDE w:val="0"/>
        <w:autoSpaceDN w:val="0"/>
        <w:adjustRightInd w:val="0"/>
        <w:spacing w:line="360" w:lineRule="auto"/>
        <w:ind w:firstLineChars="200" w:firstLine="480"/>
        <w:rPr>
          <w:color w:val="000000"/>
          <w:kern w:val="0"/>
          <w:sz w:val="24"/>
        </w:rPr>
      </w:pPr>
      <w:r w:rsidRPr="00E26248">
        <w:rPr>
          <w:rFonts w:hint="eastAsia"/>
          <w:color w:val="000000"/>
          <w:kern w:val="0"/>
          <w:sz w:val="24"/>
        </w:rPr>
        <w:t>根据市场环境变化，为更好地保护基金份额持有人的利益，提高产品的市场竞争力</w:t>
      </w:r>
      <w:r w:rsidRPr="00E26248">
        <w:rPr>
          <w:color w:val="000000"/>
          <w:kern w:val="0"/>
          <w:sz w:val="24"/>
        </w:rPr>
        <w:t>,</w:t>
      </w:r>
      <w:r w:rsidRPr="00E26248">
        <w:rPr>
          <w:rFonts w:hint="eastAsia"/>
          <w:color w:val="000000"/>
          <w:kern w:val="0"/>
          <w:sz w:val="24"/>
        </w:rPr>
        <w:t>根据《中华人民共和国证券投资基金法》、《公开募集证券投资基金运作管理办法》的相关规定和《景顺长城弘远</w:t>
      </w:r>
      <w:r w:rsidRPr="00E26248">
        <w:rPr>
          <w:color w:val="000000"/>
          <w:kern w:val="0"/>
          <w:sz w:val="24"/>
        </w:rPr>
        <w:t>66</w:t>
      </w:r>
      <w:r w:rsidRPr="00E26248">
        <w:rPr>
          <w:rFonts w:hint="eastAsia"/>
          <w:color w:val="000000"/>
          <w:kern w:val="0"/>
          <w:sz w:val="24"/>
        </w:rPr>
        <w:t>个月定期开放债券型证券投资基金基金合同》（以下简称“《基金合同》”）的有关约定，本基金管理人经与基金托管人中国民生银行股份有限公司协商一致，提议以通讯方式召开基金份额持有人大会</w:t>
      </w:r>
      <w:r w:rsidRPr="00E26248">
        <w:rPr>
          <w:color w:val="000000"/>
          <w:kern w:val="0"/>
          <w:sz w:val="24"/>
        </w:rPr>
        <w:t>,</w:t>
      </w:r>
      <w:r w:rsidRPr="00E26248">
        <w:rPr>
          <w:rFonts w:hint="eastAsia"/>
          <w:color w:val="000000"/>
          <w:kern w:val="0"/>
          <w:sz w:val="24"/>
        </w:rPr>
        <w:t>审议关于景顺长城弘远</w:t>
      </w:r>
      <w:r w:rsidRPr="00E26248">
        <w:rPr>
          <w:color w:val="000000"/>
          <w:kern w:val="0"/>
          <w:sz w:val="24"/>
        </w:rPr>
        <w:t>66</w:t>
      </w:r>
      <w:r w:rsidRPr="00E26248">
        <w:rPr>
          <w:rFonts w:hint="eastAsia"/>
          <w:color w:val="000000"/>
          <w:kern w:val="0"/>
          <w:sz w:val="24"/>
        </w:rPr>
        <w:t>个月定期开放债券型证券投资基金修改基金合同条款的议案。《关于景顺长城弘远</w:t>
      </w:r>
      <w:r w:rsidRPr="00E26248">
        <w:rPr>
          <w:color w:val="000000"/>
          <w:kern w:val="0"/>
          <w:sz w:val="24"/>
        </w:rPr>
        <w:t>66</w:t>
      </w:r>
      <w:r w:rsidRPr="00E26248">
        <w:rPr>
          <w:rFonts w:hint="eastAsia"/>
          <w:color w:val="000000"/>
          <w:kern w:val="0"/>
          <w:sz w:val="24"/>
        </w:rPr>
        <w:t>个月定期开放债券型证券投资基金修改基金合同条款的议案的说明》见附件四。</w:t>
      </w:r>
    </w:p>
    <w:p w:rsidR="002F2251" w:rsidRPr="00390E96" w:rsidRDefault="003B63D7" w:rsidP="00E26248">
      <w:pPr>
        <w:pStyle w:val="Default"/>
        <w:spacing w:line="360" w:lineRule="auto"/>
        <w:ind w:firstLineChars="200" w:firstLine="480"/>
        <w:jc w:val="both"/>
        <w:rPr>
          <w:rFonts w:ascii="Times New Roman" w:hAnsi="Times New Roman" w:cs="Times New Roman"/>
          <w:bCs/>
          <w:color w:val="auto"/>
          <w:kern w:val="2"/>
        </w:rPr>
      </w:pPr>
      <w:r w:rsidRPr="00E26248">
        <w:rPr>
          <w:rFonts w:ascii="Times New Roman" w:hAnsi="Times New Roman" w:cs="Times New Roman" w:hint="eastAsia"/>
        </w:rPr>
        <w:t>本议案需经参加基金份额持有人大会表决的基金份额持有人或其代理人所持表决权的</w:t>
      </w:r>
      <w:r w:rsidRPr="00E26248">
        <w:rPr>
          <w:rFonts w:ascii="Times New Roman" w:hAnsi="Times New Roman" w:cs="Times New Roman"/>
        </w:rPr>
        <w:t>50%</w:t>
      </w:r>
      <w:r w:rsidRPr="00E26248">
        <w:rPr>
          <w:rFonts w:ascii="Times New Roman" w:eastAsiaTheme="minorEastAsia" w:hAnsi="Times New Roman" w:cs="Times New Roman" w:hint="eastAsia"/>
          <w:bCs/>
        </w:rPr>
        <w:t>以上（含</w:t>
      </w:r>
      <w:r w:rsidRPr="00E26248">
        <w:rPr>
          <w:rFonts w:ascii="Times New Roman" w:eastAsiaTheme="minorEastAsia" w:hAnsi="Times New Roman" w:cs="Times New Roman"/>
          <w:bCs/>
        </w:rPr>
        <w:t>50%</w:t>
      </w:r>
      <w:r w:rsidRPr="00E26248">
        <w:rPr>
          <w:rFonts w:ascii="Times New Roman" w:eastAsiaTheme="minorEastAsia" w:hAnsi="Times New Roman" w:cs="Times New Roman" w:hint="eastAsia"/>
          <w:bCs/>
        </w:rPr>
        <w:t>）</w:t>
      </w:r>
      <w:r w:rsidRPr="00E26248">
        <w:rPr>
          <w:rFonts w:ascii="Times New Roman" w:hAnsi="Times New Roman" w:cs="Times New Roman" w:hint="eastAsia"/>
        </w:rPr>
        <w:t>通过。本议案如获得基金份额持有人大会审议批准</w:t>
      </w:r>
      <w:r w:rsidRPr="00E26248">
        <w:rPr>
          <w:rFonts w:ascii="Times New Roman" w:hAnsi="Times New Roman" w:cs="Times New Roman"/>
        </w:rPr>
        <w:t>,</w:t>
      </w:r>
      <w:r w:rsidRPr="00E26248">
        <w:rPr>
          <w:rFonts w:ascii="Times New Roman" w:hAnsi="Times New Roman" w:cs="Times New Roman" w:hint="eastAsia"/>
        </w:rPr>
        <w:t>基金管理人将根据本议案及《关于景顺长城弘远</w:t>
      </w:r>
      <w:r w:rsidRPr="00E26248">
        <w:rPr>
          <w:rFonts w:ascii="Times New Roman" w:hAnsi="Times New Roman" w:cs="Times New Roman"/>
        </w:rPr>
        <w:t>66</w:t>
      </w:r>
      <w:r w:rsidRPr="00E26248">
        <w:rPr>
          <w:rFonts w:ascii="Times New Roman" w:hAnsi="Times New Roman" w:cs="Times New Roman" w:hint="eastAsia"/>
        </w:rPr>
        <w:t>个月定期开放债券型证券投资基金修改基金合同条款的议案的说明》</w:t>
      </w:r>
      <w:r w:rsidRPr="00E26248">
        <w:rPr>
          <w:rFonts w:ascii="Times New Roman" w:hAnsi="Times New Roman" w:cs="Times New Roman"/>
        </w:rPr>
        <w:t>(</w:t>
      </w:r>
      <w:r w:rsidRPr="00E26248">
        <w:rPr>
          <w:rFonts w:ascii="Times New Roman" w:hAnsi="Times New Roman" w:cs="Times New Roman" w:hint="eastAsia"/>
        </w:rPr>
        <w:t>附件四</w:t>
      </w:r>
      <w:r w:rsidRPr="00E26248">
        <w:rPr>
          <w:rFonts w:ascii="Times New Roman" w:hAnsi="Times New Roman" w:cs="Times New Roman"/>
        </w:rPr>
        <w:t>)</w:t>
      </w:r>
      <w:r w:rsidRPr="00E26248">
        <w:rPr>
          <w:rFonts w:ascii="Times New Roman" w:hAnsi="Times New Roman" w:cs="Times New Roman" w:hint="eastAsia"/>
        </w:rPr>
        <w:t>对《基金合同》进行修改</w:t>
      </w:r>
      <w:r w:rsidRPr="00E26248">
        <w:rPr>
          <w:rFonts w:ascii="Times New Roman" w:hAnsi="Times New Roman" w:cs="Times New Roman"/>
        </w:rPr>
        <w:t>,</w:t>
      </w:r>
      <w:r w:rsidRPr="00E26248">
        <w:rPr>
          <w:rFonts w:ascii="Times New Roman" w:hAnsi="Times New Roman" w:cs="Times New Roman" w:hint="eastAsia"/>
        </w:rPr>
        <w:t>并披露修改后的《基金合同》、招募说明书等法律文件。</w:t>
      </w:r>
      <w:r w:rsidRPr="00E26248">
        <w:rPr>
          <w:rFonts w:ascii="Times New Roman" w:hAnsi="Times New Roman" w:cs="Times New Roman"/>
        </w:rPr>
        <w:br/>
      </w:r>
    </w:p>
    <w:p w:rsidR="002F2251" w:rsidRPr="00390E96" w:rsidRDefault="003B63D7" w:rsidP="00E26248">
      <w:pPr>
        <w:pStyle w:val="Default"/>
        <w:spacing w:line="360" w:lineRule="auto"/>
        <w:ind w:firstLineChars="200" w:firstLine="480"/>
        <w:jc w:val="both"/>
        <w:rPr>
          <w:rFonts w:ascii="Times New Roman" w:hAnsi="Times New Roman" w:cs="Times New Roman"/>
          <w:bCs/>
          <w:color w:val="auto"/>
          <w:kern w:val="2"/>
        </w:rPr>
      </w:pPr>
      <w:r w:rsidRPr="00390E96">
        <w:rPr>
          <w:rFonts w:ascii="Times New Roman" w:hAnsi="Times New Roman" w:cs="Times New Roman" w:hint="eastAsia"/>
          <w:bCs/>
          <w:color w:val="auto"/>
          <w:kern w:val="2"/>
        </w:rPr>
        <w:t>以上议案，请予审议。</w:t>
      </w:r>
    </w:p>
    <w:p w:rsidR="003263B8" w:rsidRPr="00F32D6E" w:rsidRDefault="003263B8" w:rsidP="00E26248">
      <w:pPr>
        <w:pStyle w:val="Default"/>
        <w:spacing w:line="360" w:lineRule="auto"/>
        <w:ind w:firstLineChars="200" w:firstLine="480"/>
        <w:jc w:val="both"/>
        <w:rPr>
          <w:rFonts w:ascii="Times New Roman" w:hAnsi="Times New Roman" w:cs="Times New Roman"/>
          <w:bCs/>
          <w:color w:val="auto"/>
          <w:kern w:val="2"/>
        </w:rPr>
      </w:pPr>
    </w:p>
    <w:p w:rsidR="002F2251" w:rsidRPr="00390E96" w:rsidRDefault="003B63D7" w:rsidP="003263B8">
      <w:pPr>
        <w:pStyle w:val="Default"/>
        <w:spacing w:line="360" w:lineRule="auto"/>
        <w:jc w:val="right"/>
        <w:rPr>
          <w:rFonts w:ascii="Times New Roman" w:hAnsi="Times New Roman" w:cs="Times New Roman"/>
          <w:bCs/>
          <w:color w:val="auto"/>
          <w:kern w:val="2"/>
        </w:rPr>
      </w:pPr>
      <w:r w:rsidRPr="00390E96">
        <w:rPr>
          <w:rFonts w:ascii="Times New Roman" w:hAnsi="Times New Roman" w:cs="Times New Roman" w:hint="eastAsia"/>
          <w:bCs/>
          <w:color w:val="auto"/>
          <w:kern w:val="2"/>
        </w:rPr>
        <w:t>基金管理人：景顺长城基金管理有限公司</w:t>
      </w:r>
    </w:p>
    <w:p w:rsidR="002F2251" w:rsidRPr="006B5473" w:rsidRDefault="002F34C1" w:rsidP="00E26248">
      <w:pPr>
        <w:pStyle w:val="Default"/>
        <w:spacing w:line="360" w:lineRule="auto"/>
        <w:jc w:val="right"/>
        <w:rPr>
          <w:bCs/>
        </w:rPr>
      </w:pPr>
      <w:r w:rsidRPr="002F34C1">
        <w:rPr>
          <w:rFonts w:ascii="Times New Roman" w:hAnsi="Times New Roman" w:cs="Times New Roman" w:hint="eastAsia"/>
          <w:bCs/>
          <w:color w:val="auto"/>
          <w:kern w:val="2"/>
        </w:rPr>
        <w:t>二〇二六年一月二十七日</w:t>
      </w:r>
    </w:p>
    <w:p w:rsidR="002F2251" w:rsidRPr="00390E96" w:rsidRDefault="002F2251" w:rsidP="00E26248">
      <w:pPr>
        <w:pStyle w:val="Default"/>
        <w:spacing w:line="360" w:lineRule="auto"/>
        <w:jc w:val="right"/>
        <w:rPr>
          <w:rFonts w:ascii="Times New Roman" w:hAnsi="Times New Roman" w:cs="Times New Roman"/>
          <w:bCs/>
          <w:color w:val="auto"/>
          <w:kern w:val="2"/>
        </w:rPr>
      </w:pPr>
    </w:p>
    <w:p w:rsidR="002F2251" w:rsidRPr="00E26248" w:rsidRDefault="002F2251">
      <w:pPr>
        <w:widowControl/>
        <w:spacing w:before="180" w:after="180" w:line="432" w:lineRule="auto"/>
        <w:ind w:firstLine="480"/>
        <w:jc w:val="left"/>
        <w:rPr>
          <w:rFonts w:eastAsiaTheme="minorEastAsia"/>
          <w:sz w:val="24"/>
        </w:rPr>
      </w:pPr>
    </w:p>
    <w:p w:rsidR="002F2251" w:rsidRPr="00E26248" w:rsidRDefault="003B63D7">
      <w:pPr>
        <w:widowControl/>
        <w:jc w:val="left"/>
        <w:rPr>
          <w:rFonts w:eastAsiaTheme="minorEastAsia"/>
          <w:b/>
          <w:bCs/>
          <w:sz w:val="28"/>
        </w:rPr>
      </w:pPr>
      <w:r w:rsidRPr="00E26248">
        <w:rPr>
          <w:rFonts w:eastAsiaTheme="minorEastAsia"/>
          <w:b/>
          <w:bCs/>
          <w:sz w:val="28"/>
        </w:rPr>
        <w:br w:type="page"/>
      </w:r>
    </w:p>
    <w:p w:rsidR="002F2251" w:rsidRPr="00E26248" w:rsidRDefault="003B63D7">
      <w:pPr>
        <w:pStyle w:val="Default"/>
        <w:rPr>
          <w:rFonts w:ascii="Times New Roman" w:eastAsiaTheme="minorEastAsia" w:hAnsi="Times New Roman" w:cs="Times New Roman"/>
          <w:b/>
          <w:bCs/>
          <w:color w:val="auto"/>
          <w:kern w:val="2"/>
          <w:sz w:val="28"/>
        </w:rPr>
      </w:pPr>
      <w:r w:rsidRPr="00E26248">
        <w:rPr>
          <w:rFonts w:ascii="Times New Roman" w:eastAsiaTheme="minorEastAsia" w:hAnsi="Times New Roman" w:cs="Times New Roman" w:hint="eastAsia"/>
          <w:b/>
          <w:bCs/>
          <w:color w:val="auto"/>
          <w:kern w:val="2"/>
          <w:sz w:val="28"/>
        </w:rPr>
        <w:t>附件二：景顺长城弘远</w:t>
      </w:r>
      <w:r w:rsidRPr="00E26248">
        <w:rPr>
          <w:rFonts w:ascii="Times New Roman" w:eastAsiaTheme="minorEastAsia" w:hAnsi="Times New Roman" w:cs="Times New Roman"/>
          <w:b/>
          <w:bCs/>
          <w:color w:val="auto"/>
          <w:kern w:val="2"/>
          <w:sz w:val="28"/>
        </w:rPr>
        <w:t>66</w:t>
      </w:r>
      <w:r w:rsidRPr="00E26248">
        <w:rPr>
          <w:rFonts w:ascii="Times New Roman" w:eastAsiaTheme="minorEastAsia" w:hAnsi="Times New Roman" w:cs="Times New Roman" w:hint="eastAsia"/>
          <w:b/>
          <w:bCs/>
          <w:color w:val="auto"/>
          <w:kern w:val="2"/>
          <w:sz w:val="28"/>
        </w:rPr>
        <w:t>个月定期开放债券型证券投资基金基金份额持有人大会表决票</w:t>
      </w:r>
    </w:p>
    <w:p w:rsidR="002F2251" w:rsidRPr="00E26248" w:rsidRDefault="002F2251">
      <w:pPr>
        <w:pStyle w:val="Default"/>
        <w:rPr>
          <w:rFonts w:ascii="Times New Roman" w:eastAsiaTheme="minorEastAsia" w:hAnsi="Times New Roman" w:cs="Times New Roman"/>
          <w:b/>
          <w:bCs/>
          <w:color w:val="auto"/>
          <w:kern w:val="2"/>
          <w:sz w:val="28"/>
        </w:rPr>
      </w:pP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基金份额持有人名称：＿＿＿＿＿＿＿＿＿＿＿＿＿＿＿＿＿＿＿＿＿＿＿＿＿</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证件号码（身份证件</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营业执照）：＿＿＿＿＿＿＿＿＿＿＿＿＿＿＿＿＿＿＿＿</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基金账户卡号：＿＿＿＿＿＿＿＿＿＿＿＿＿＿＿＿＿＿＿＿＿＿＿＿＿＿＿＿</w:t>
      </w:r>
    </w:p>
    <w:p w:rsidR="002F2251" w:rsidRPr="00E26248" w:rsidRDefault="002F2251">
      <w:pPr>
        <w:spacing w:line="360" w:lineRule="auto"/>
        <w:jc w:val="center"/>
        <w:rPr>
          <w:rFonts w:eastAsiaTheme="minorEastAsia"/>
          <w:bCs/>
          <w:sz w:val="24"/>
        </w:rPr>
      </w:pP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如为受托参加会议并表决的，请填写：</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受托人的姓名</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名称：＿＿＿＿＿＿＿＿＿＿＿＿＿＿＿＿＿＿＿＿＿＿＿＿＿</w:t>
      </w:r>
    </w:p>
    <w:p w:rsidR="002F2251" w:rsidRPr="00E26248" w:rsidRDefault="003B63D7">
      <w:pPr>
        <w:spacing w:line="360" w:lineRule="auto"/>
        <w:jc w:val="left"/>
        <w:rPr>
          <w:rFonts w:eastAsiaTheme="minorEastAsia"/>
          <w:bCs/>
          <w:sz w:val="24"/>
        </w:rPr>
      </w:pPr>
      <w:r w:rsidRPr="00E26248">
        <w:rPr>
          <w:rFonts w:eastAsiaTheme="minorEastAsia" w:hint="eastAsia"/>
          <w:bCs/>
          <w:sz w:val="24"/>
        </w:rPr>
        <w:t>受托人证件号码（身份证件</w:t>
      </w:r>
      <w:r w:rsidRPr="00E26248">
        <w:rPr>
          <w:rFonts w:eastAsiaTheme="minorEastAsia"/>
          <w:bCs/>
          <w:sz w:val="24"/>
        </w:rPr>
        <w:t>/</w:t>
      </w:r>
      <w:r w:rsidRPr="00E26248">
        <w:rPr>
          <w:rFonts w:eastAsiaTheme="minorEastAsia" w:hint="eastAsia"/>
          <w:bCs/>
          <w:sz w:val="24"/>
        </w:rPr>
        <w:t>营业执照）：＿＿＿＿＿＿＿＿＿＿＿＿＿＿＿＿＿</w:t>
      </w:r>
    </w:p>
    <w:p w:rsidR="002F2251" w:rsidRPr="00E26248" w:rsidRDefault="002F2251">
      <w:pPr>
        <w:jc w:val="center"/>
        <w:rPr>
          <w:rFonts w:eastAsiaTheme="minorEastAsia"/>
          <w:sz w:val="24"/>
        </w:rPr>
      </w:pPr>
    </w:p>
    <w:tbl>
      <w:tblPr>
        <w:tblW w:w="8237" w:type="dxa"/>
        <w:tblInd w:w="93" w:type="dxa"/>
        <w:tblLook w:val="04A0"/>
      </w:tblPr>
      <w:tblGrid>
        <w:gridCol w:w="4977"/>
        <w:gridCol w:w="992"/>
        <w:gridCol w:w="1134"/>
        <w:gridCol w:w="1134"/>
      </w:tblGrid>
      <w:tr w:rsidR="002F2251" w:rsidRPr="00390E96">
        <w:trPr>
          <w:trHeight w:val="27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2251" w:rsidRPr="00E26248" w:rsidRDefault="003B63D7">
            <w:pPr>
              <w:widowControl/>
              <w:jc w:val="center"/>
              <w:rPr>
                <w:rFonts w:eastAsiaTheme="minorEastAsia"/>
                <w:b/>
                <w:bCs/>
                <w:color w:val="000000"/>
                <w:kern w:val="0"/>
                <w:sz w:val="24"/>
              </w:rPr>
            </w:pPr>
            <w:r w:rsidRPr="00E26248">
              <w:rPr>
                <w:rFonts w:eastAsiaTheme="minorEastAsia" w:hint="eastAsia"/>
                <w:b/>
                <w:bCs/>
                <w:color w:val="000000"/>
                <w:kern w:val="0"/>
                <w:sz w:val="24"/>
              </w:rPr>
              <w:t>审议事项</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2F2251" w:rsidRPr="00E26248" w:rsidRDefault="003B63D7">
            <w:pPr>
              <w:widowControl/>
              <w:jc w:val="center"/>
              <w:rPr>
                <w:rFonts w:eastAsiaTheme="minorEastAsia"/>
                <w:b/>
                <w:bCs/>
                <w:color w:val="000000"/>
                <w:kern w:val="0"/>
                <w:sz w:val="24"/>
              </w:rPr>
            </w:pPr>
            <w:r w:rsidRPr="00E26248">
              <w:rPr>
                <w:rFonts w:eastAsiaTheme="minorEastAsia" w:hint="eastAsia"/>
                <w:b/>
                <w:bCs/>
                <w:color w:val="000000"/>
                <w:kern w:val="0"/>
                <w:sz w:val="24"/>
              </w:rPr>
              <w:t>表决结果</w:t>
            </w:r>
          </w:p>
        </w:tc>
      </w:tr>
      <w:tr w:rsidR="002F2251" w:rsidRPr="00390E96">
        <w:trPr>
          <w:trHeight w:val="1020"/>
        </w:trPr>
        <w:tc>
          <w:tcPr>
            <w:tcW w:w="4977" w:type="dxa"/>
            <w:tcBorders>
              <w:top w:val="nil"/>
              <w:left w:val="single" w:sz="4" w:space="0" w:color="auto"/>
              <w:bottom w:val="single" w:sz="4" w:space="0" w:color="auto"/>
              <w:right w:val="single" w:sz="4" w:space="0" w:color="auto"/>
            </w:tcBorders>
            <w:shd w:val="clear" w:color="auto" w:fill="auto"/>
            <w:vAlign w:val="center"/>
          </w:tcPr>
          <w:p w:rsidR="002F2251" w:rsidRPr="00E26248" w:rsidRDefault="003B63D7">
            <w:pPr>
              <w:widowControl/>
              <w:jc w:val="left"/>
              <w:rPr>
                <w:rFonts w:eastAsiaTheme="minorEastAsia"/>
                <w:color w:val="000000"/>
                <w:kern w:val="0"/>
                <w:sz w:val="24"/>
              </w:rPr>
            </w:pPr>
            <w:r w:rsidRPr="00E26248">
              <w:rPr>
                <w:rFonts w:eastAsiaTheme="minorEastAsia" w:hint="eastAsia"/>
                <w:bCs/>
                <w:sz w:val="24"/>
              </w:rPr>
              <w:t>关于景顺长城弘远</w:t>
            </w:r>
            <w:r w:rsidRPr="00E26248">
              <w:rPr>
                <w:rFonts w:eastAsiaTheme="minorEastAsia"/>
                <w:bCs/>
                <w:sz w:val="24"/>
              </w:rPr>
              <w:t>66</w:t>
            </w:r>
            <w:r w:rsidRPr="00E26248">
              <w:rPr>
                <w:rFonts w:eastAsiaTheme="minorEastAsia" w:hint="eastAsia"/>
                <w:bCs/>
                <w:sz w:val="24"/>
              </w:rPr>
              <w:t>个月定期开放债券型证券投资基金修改基金合同条款的议案</w:t>
            </w:r>
          </w:p>
        </w:tc>
        <w:tc>
          <w:tcPr>
            <w:tcW w:w="992" w:type="dxa"/>
            <w:tcBorders>
              <w:top w:val="nil"/>
              <w:left w:val="nil"/>
              <w:bottom w:val="single" w:sz="4" w:space="0" w:color="auto"/>
              <w:right w:val="single" w:sz="4" w:space="0" w:color="auto"/>
            </w:tcBorders>
            <w:shd w:val="clear" w:color="auto" w:fill="auto"/>
            <w:vAlign w:val="center"/>
          </w:tcPr>
          <w:p w:rsidR="002F2251" w:rsidRPr="00E26248" w:rsidRDefault="003B63D7">
            <w:pPr>
              <w:widowControl/>
              <w:jc w:val="left"/>
              <w:rPr>
                <w:rFonts w:eastAsiaTheme="minorEastAsia"/>
                <w:color w:val="000000"/>
                <w:kern w:val="0"/>
                <w:sz w:val="24"/>
              </w:rPr>
            </w:pPr>
            <w:r w:rsidRPr="00E26248">
              <w:rPr>
                <w:rFonts w:eastAsiaTheme="minorEastAsia" w:hint="eastAsia"/>
                <w:color w:val="000000"/>
                <w:kern w:val="0"/>
                <w:sz w:val="24"/>
              </w:rPr>
              <w:t>□同意</w:t>
            </w:r>
          </w:p>
        </w:tc>
        <w:tc>
          <w:tcPr>
            <w:tcW w:w="1134" w:type="dxa"/>
            <w:tcBorders>
              <w:top w:val="nil"/>
              <w:left w:val="nil"/>
              <w:bottom w:val="single" w:sz="4" w:space="0" w:color="auto"/>
              <w:right w:val="single" w:sz="4" w:space="0" w:color="auto"/>
            </w:tcBorders>
            <w:shd w:val="clear" w:color="auto" w:fill="auto"/>
            <w:vAlign w:val="center"/>
          </w:tcPr>
          <w:p w:rsidR="002F2251" w:rsidRPr="00E26248" w:rsidRDefault="003B63D7">
            <w:pPr>
              <w:widowControl/>
              <w:jc w:val="left"/>
              <w:rPr>
                <w:rFonts w:eastAsiaTheme="minorEastAsia"/>
                <w:color w:val="000000"/>
                <w:kern w:val="0"/>
                <w:sz w:val="24"/>
              </w:rPr>
            </w:pPr>
            <w:r w:rsidRPr="00E26248">
              <w:rPr>
                <w:rFonts w:eastAsiaTheme="minorEastAsia" w:hint="eastAsia"/>
                <w:color w:val="000000"/>
                <w:kern w:val="0"/>
                <w:sz w:val="24"/>
              </w:rPr>
              <w:t>□反对</w:t>
            </w:r>
          </w:p>
        </w:tc>
        <w:tc>
          <w:tcPr>
            <w:tcW w:w="1134" w:type="dxa"/>
            <w:tcBorders>
              <w:top w:val="nil"/>
              <w:left w:val="nil"/>
              <w:bottom w:val="single" w:sz="4" w:space="0" w:color="auto"/>
              <w:right w:val="single" w:sz="4" w:space="0" w:color="auto"/>
            </w:tcBorders>
            <w:shd w:val="clear" w:color="auto" w:fill="auto"/>
            <w:vAlign w:val="center"/>
          </w:tcPr>
          <w:p w:rsidR="002F2251" w:rsidRPr="00E26248" w:rsidRDefault="003B63D7">
            <w:pPr>
              <w:widowControl/>
              <w:jc w:val="left"/>
              <w:rPr>
                <w:rFonts w:eastAsiaTheme="minorEastAsia"/>
                <w:color w:val="000000"/>
                <w:kern w:val="0"/>
                <w:sz w:val="24"/>
              </w:rPr>
            </w:pPr>
            <w:r w:rsidRPr="00E26248">
              <w:rPr>
                <w:rFonts w:eastAsiaTheme="minorEastAsia" w:hint="eastAsia"/>
                <w:color w:val="000000"/>
                <w:kern w:val="0"/>
                <w:sz w:val="24"/>
              </w:rPr>
              <w:t>□弃权</w:t>
            </w:r>
          </w:p>
        </w:tc>
      </w:tr>
    </w:tbl>
    <w:p w:rsidR="002F2251" w:rsidRPr="00E26248" w:rsidRDefault="002F2251">
      <w:pPr>
        <w:pStyle w:val="Default"/>
        <w:spacing w:line="360" w:lineRule="auto"/>
        <w:jc w:val="right"/>
        <w:rPr>
          <w:rFonts w:ascii="Times New Roman" w:eastAsiaTheme="minorEastAsia" w:hAnsi="Times New Roman" w:cs="Times New Roman"/>
          <w:bCs/>
          <w:color w:val="auto"/>
          <w:kern w:val="2"/>
        </w:rPr>
      </w:pPr>
    </w:p>
    <w:p w:rsidR="002F2251" w:rsidRPr="00E26248" w:rsidRDefault="003B63D7">
      <w:pPr>
        <w:pStyle w:val="Default"/>
        <w:spacing w:line="360" w:lineRule="auto"/>
        <w:ind w:right="120"/>
        <w:jc w:val="right"/>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基金份额持有人</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受托人签名或盖章</w:t>
      </w:r>
    </w:p>
    <w:p w:rsidR="002F2251" w:rsidRPr="00E26248" w:rsidRDefault="002F2251">
      <w:pPr>
        <w:pStyle w:val="Default"/>
        <w:spacing w:line="360" w:lineRule="auto"/>
        <w:jc w:val="right"/>
        <w:rPr>
          <w:rFonts w:ascii="Times New Roman" w:eastAsiaTheme="minorEastAsia" w:hAnsi="Times New Roman" w:cs="Times New Roman"/>
          <w:bCs/>
          <w:color w:val="auto"/>
          <w:kern w:val="2"/>
        </w:rPr>
      </w:pPr>
    </w:p>
    <w:p w:rsidR="002F2251" w:rsidRPr="00E26248" w:rsidRDefault="003B63D7">
      <w:pPr>
        <w:pStyle w:val="Default"/>
        <w:wordWrap w:val="0"/>
        <w:spacing w:line="360" w:lineRule="auto"/>
        <w:ind w:right="120"/>
        <w:jc w:val="right"/>
        <w:rPr>
          <w:rFonts w:ascii="Times New Roman" w:eastAsiaTheme="minorEastAsia" w:hAnsi="Times New Roman" w:cs="Times New Roman"/>
          <w:bCs/>
          <w:color w:val="auto"/>
          <w:kern w:val="2"/>
        </w:rPr>
      </w:pPr>
      <w:bookmarkStart w:id="9" w:name="_Hlk220077239"/>
      <w:r w:rsidRPr="00E26248">
        <w:rPr>
          <w:rFonts w:ascii="Times New Roman" w:eastAsiaTheme="minorEastAsia" w:hAnsi="Times New Roman" w:cs="Times New Roman"/>
          <w:bCs/>
          <w:color w:val="auto"/>
          <w:kern w:val="2"/>
        </w:rPr>
        <w:t>2026</w:t>
      </w:r>
      <w:r w:rsidRPr="00E26248">
        <w:rPr>
          <w:rFonts w:ascii="Times New Roman" w:eastAsiaTheme="minorEastAsia" w:hAnsi="Times New Roman" w:cs="Times New Roman" w:hint="eastAsia"/>
          <w:bCs/>
          <w:color w:val="auto"/>
          <w:kern w:val="2"/>
        </w:rPr>
        <w:t>年</w:t>
      </w:r>
      <w:r w:rsidR="00AD6043">
        <w:rPr>
          <w:rFonts w:ascii="Times New Roman" w:eastAsiaTheme="minorEastAsia" w:hAnsi="Times New Roman" w:cs="Times New Roman" w:hint="eastAsia"/>
          <w:bCs/>
          <w:color w:val="auto"/>
          <w:kern w:val="2"/>
        </w:rPr>
        <w:t xml:space="preserve"> </w:t>
      </w:r>
      <w:r w:rsidR="00AD6043">
        <w:rPr>
          <w:rFonts w:ascii="Times New Roman" w:eastAsiaTheme="minorEastAsia" w:hAnsi="Times New Roman" w:cs="Times New Roman"/>
          <w:bCs/>
          <w:color w:val="auto"/>
          <w:kern w:val="2"/>
        </w:rPr>
        <w:t xml:space="preserve">   </w:t>
      </w:r>
      <w:r w:rsidRPr="00E26248">
        <w:rPr>
          <w:rFonts w:ascii="Times New Roman" w:eastAsiaTheme="minorEastAsia" w:hAnsi="Times New Roman" w:cs="Times New Roman" w:hint="eastAsia"/>
          <w:bCs/>
          <w:color w:val="auto"/>
          <w:kern w:val="2"/>
        </w:rPr>
        <w:t>月</w:t>
      </w:r>
      <w:r w:rsidR="00AD6043">
        <w:rPr>
          <w:rFonts w:ascii="Times New Roman" w:eastAsiaTheme="minorEastAsia" w:hAnsi="Times New Roman" w:cs="Times New Roman" w:hint="eastAsia"/>
          <w:bCs/>
          <w:color w:val="auto"/>
          <w:kern w:val="2"/>
        </w:rPr>
        <w:t xml:space="preserve"> </w:t>
      </w:r>
      <w:r w:rsidR="00AD6043">
        <w:rPr>
          <w:rFonts w:ascii="Times New Roman" w:eastAsiaTheme="minorEastAsia" w:hAnsi="Times New Roman" w:cs="Times New Roman"/>
          <w:bCs/>
          <w:color w:val="auto"/>
          <w:kern w:val="2"/>
        </w:rPr>
        <w:t xml:space="preserve">     </w:t>
      </w:r>
      <w:r w:rsidRPr="00E26248">
        <w:rPr>
          <w:rFonts w:ascii="Times New Roman" w:eastAsiaTheme="minorEastAsia" w:hAnsi="Times New Roman" w:cs="Times New Roman" w:hint="eastAsia"/>
          <w:bCs/>
          <w:color w:val="auto"/>
          <w:kern w:val="2"/>
        </w:rPr>
        <w:t>日</w:t>
      </w:r>
    </w:p>
    <w:bookmarkEnd w:id="9"/>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说明：</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1</w:t>
      </w:r>
      <w:r w:rsidRPr="00E26248">
        <w:rPr>
          <w:rFonts w:ascii="Times New Roman" w:eastAsiaTheme="minorEastAsia" w:hAnsi="Times New Roman" w:cs="Times New Roman" w:hint="eastAsia"/>
          <w:bCs/>
          <w:color w:val="auto"/>
          <w:kern w:val="2"/>
        </w:rPr>
        <w:t>、请就审议事项表示</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同意</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反对</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或</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弃权</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，并在相应栏内画</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，同一议案只能表示一项意见。</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2</w:t>
      </w:r>
      <w:r w:rsidRPr="00E26248">
        <w:rPr>
          <w:rFonts w:ascii="Times New Roman" w:eastAsiaTheme="minorEastAsia" w:hAnsi="Times New Roman" w:cs="Times New Roman" w:hint="eastAsia"/>
          <w:bCs/>
          <w:color w:val="auto"/>
          <w:kern w:val="2"/>
        </w:rPr>
        <w:t>、以上表决意见是持有人或其受托人就持有人持有的本基金全部基金份额做出的表决意见。基金账户卡号空白、多填、错填、无法识别等情况的，将被默认代表此基金份额持有人所持有的本基金所有份额。</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3</w:t>
      </w:r>
      <w:r w:rsidRPr="00E26248">
        <w:rPr>
          <w:rFonts w:ascii="Times New Roman" w:eastAsiaTheme="minorEastAsia" w:hAnsi="Times New Roman" w:cs="Times New Roman" w:hint="eastAsia"/>
          <w:bCs/>
          <w:color w:val="auto"/>
          <w:kern w:val="2"/>
        </w:rPr>
        <w:t>、表决票未填、错填、字迹无法辨认或表决意愿无法判断的表决票或未投的表决票均视为投票人放弃表决权利，但其他各项符合会议通知规定的，其所持份额数的表决结果均计为</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弃权</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w:t>
      </w:r>
    </w:p>
    <w:p w:rsidR="002F2251" w:rsidRPr="00E26248" w:rsidRDefault="003B63D7">
      <w:pPr>
        <w:pStyle w:val="Default"/>
        <w:spacing w:line="360" w:lineRule="auto"/>
        <w:rPr>
          <w:rFonts w:ascii="Times New Roman" w:eastAsiaTheme="minorEastAsia" w:hAnsi="Times New Roman" w:cs="Times New Roman"/>
          <w:bCs/>
        </w:rPr>
      </w:pPr>
      <w:r w:rsidRPr="00E26248">
        <w:rPr>
          <w:rFonts w:ascii="Times New Roman" w:eastAsiaTheme="minorEastAsia" w:hAnsi="Times New Roman" w:cs="Times New Roman"/>
          <w:bCs/>
          <w:color w:val="auto"/>
          <w:kern w:val="2"/>
        </w:rPr>
        <w:t>4</w:t>
      </w:r>
      <w:r w:rsidRPr="00E26248">
        <w:rPr>
          <w:rFonts w:ascii="Times New Roman" w:eastAsiaTheme="minorEastAsia" w:hAnsi="Times New Roman" w:cs="Times New Roman" w:hint="eastAsia"/>
          <w:bCs/>
          <w:color w:val="auto"/>
          <w:kern w:val="2"/>
        </w:rPr>
        <w:t>、本表决票可从相关网站下载、从报纸上剪裁、复印或按此格式打印。</w:t>
      </w:r>
    </w:p>
    <w:p w:rsidR="002F2251" w:rsidRPr="00E26248" w:rsidRDefault="003B63D7">
      <w:pPr>
        <w:widowControl/>
        <w:jc w:val="left"/>
        <w:rPr>
          <w:rFonts w:eastAsiaTheme="minorEastAsia"/>
          <w:b/>
          <w:bCs/>
          <w:sz w:val="28"/>
        </w:rPr>
      </w:pPr>
      <w:r w:rsidRPr="00E26248">
        <w:rPr>
          <w:rFonts w:eastAsiaTheme="minorEastAsia"/>
          <w:b/>
          <w:bCs/>
          <w:sz w:val="28"/>
        </w:rPr>
        <w:br w:type="page"/>
      </w:r>
    </w:p>
    <w:p w:rsidR="002F2251" w:rsidRPr="00E26248" w:rsidRDefault="003B63D7">
      <w:pPr>
        <w:pStyle w:val="Default"/>
        <w:rPr>
          <w:rFonts w:ascii="Times New Roman" w:eastAsiaTheme="minorEastAsia" w:hAnsi="Times New Roman" w:cs="Times New Roman"/>
          <w:b/>
          <w:bCs/>
          <w:color w:val="auto"/>
          <w:kern w:val="2"/>
          <w:sz w:val="28"/>
        </w:rPr>
      </w:pPr>
      <w:r w:rsidRPr="00E26248">
        <w:rPr>
          <w:rFonts w:ascii="Times New Roman" w:eastAsiaTheme="minorEastAsia" w:hAnsi="Times New Roman" w:cs="Times New Roman" w:hint="eastAsia"/>
          <w:b/>
          <w:bCs/>
          <w:color w:val="auto"/>
          <w:kern w:val="2"/>
          <w:sz w:val="28"/>
        </w:rPr>
        <w:t>附件三：授权委托书</w:t>
      </w:r>
    </w:p>
    <w:p w:rsidR="002F2251" w:rsidRPr="00E26248" w:rsidRDefault="002F2251">
      <w:pPr>
        <w:pStyle w:val="Default"/>
        <w:jc w:val="center"/>
        <w:rPr>
          <w:rFonts w:ascii="Times New Roman" w:eastAsiaTheme="minorEastAsia" w:hAnsi="Times New Roman" w:cs="Times New Roman"/>
          <w:b/>
          <w:bCs/>
          <w:color w:val="auto"/>
          <w:kern w:val="2"/>
        </w:rPr>
      </w:pPr>
    </w:p>
    <w:p w:rsidR="002F2251" w:rsidRPr="00E26248" w:rsidRDefault="003B63D7">
      <w:pPr>
        <w:pStyle w:val="Default"/>
        <w:spacing w:line="360" w:lineRule="auto"/>
        <w:ind w:firstLineChars="200" w:firstLine="480"/>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兹全权委托</w:t>
      </w:r>
      <w:r w:rsidRPr="00E26248">
        <w:rPr>
          <w:rFonts w:ascii="Times New Roman" w:eastAsiaTheme="minorEastAsia" w:hAnsi="Times New Roman" w:cs="Times New Roman"/>
          <w:bCs/>
          <w:color w:val="auto"/>
          <w:kern w:val="2"/>
        </w:rPr>
        <w:t>______________________</w:t>
      </w:r>
      <w:r w:rsidRPr="00E26248">
        <w:rPr>
          <w:rFonts w:ascii="Times New Roman" w:eastAsiaTheme="minorEastAsia" w:hAnsi="Times New Roman" w:cs="Times New Roman" w:hint="eastAsia"/>
          <w:bCs/>
          <w:color w:val="auto"/>
          <w:kern w:val="2"/>
        </w:rPr>
        <w:t>先生</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女士</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公司单位代表本人或本机构参加投票截止日</w:t>
      </w:r>
      <w:bookmarkStart w:id="10" w:name="_Hlk220077455"/>
      <w:r w:rsidRPr="00E26248">
        <w:rPr>
          <w:rFonts w:ascii="Times New Roman" w:eastAsiaTheme="minorEastAsia" w:hAnsi="Times New Roman" w:cs="Times New Roman" w:hint="eastAsia"/>
          <w:bCs/>
          <w:color w:val="auto"/>
          <w:kern w:val="2"/>
        </w:rPr>
        <w:t>为</w:t>
      </w:r>
      <w:bookmarkStart w:id="11" w:name="_Hlk220077265"/>
      <w:r w:rsidRPr="00E26248">
        <w:rPr>
          <w:rFonts w:ascii="Times New Roman" w:eastAsiaTheme="minorEastAsia" w:hAnsi="Times New Roman" w:cs="Times New Roman"/>
          <w:bCs/>
          <w:color w:val="auto"/>
          <w:kern w:val="2"/>
        </w:rPr>
        <w:t>2026</w:t>
      </w:r>
      <w:r w:rsidRPr="00E26248">
        <w:rPr>
          <w:rFonts w:ascii="Times New Roman" w:eastAsiaTheme="minorEastAsia" w:hAnsi="Times New Roman" w:cs="Times New Roman" w:hint="eastAsia"/>
          <w:bCs/>
          <w:color w:val="auto"/>
          <w:kern w:val="2"/>
        </w:rPr>
        <w:t>年</w:t>
      </w:r>
      <w:r w:rsidR="003263B8" w:rsidRPr="00E26248">
        <w:rPr>
          <w:rFonts w:ascii="Times New Roman" w:eastAsiaTheme="minorEastAsia" w:hAnsi="Times New Roman" w:cs="Times New Roman"/>
          <w:bCs/>
          <w:color w:val="auto"/>
          <w:kern w:val="2"/>
        </w:rPr>
        <w:t>3</w:t>
      </w:r>
      <w:r w:rsidRPr="00E26248">
        <w:rPr>
          <w:rFonts w:ascii="Times New Roman" w:eastAsiaTheme="minorEastAsia" w:hAnsi="Times New Roman" w:cs="Times New Roman" w:hint="eastAsia"/>
          <w:bCs/>
          <w:color w:val="auto"/>
          <w:kern w:val="2"/>
        </w:rPr>
        <w:t>月</w:t>
      </w:r>
      <w:r w:rsidR="003263B8" w:rsidRPr="00E26248">
        <w:rPr>
          <w:rFonts w:ascii="Times New Roman" w:eastAsiaTheme="minorEastAsia" w:hAnsi="Times New Roman" w:cs="Times New Roman"/>
          <w:bCs/>
          <w:color w:val="auto"/>
          <w:kern w:val="2"/>
        </w:rPr>
        <w:t>16</w:t>
      </w:r>
      <w:r w:rsidRPr="00E26248">
        <w:rPr>
          <w:rFonts w:ascii="Times New Roman" w:eastAsiaTheme="minorEastAsia" w:hAnsi="Times New Roman" w:cs="Times New Roman" w:hint="eastAsia"/>
          <w:bCs/>
          <w:color w:val="auto"/>
          <w:kern w:val="2"/>
        </w:rPr>
        <w:t>日</w:t>
      </w:r>
      <w:bookmarkEnd w:id="10"/>
      <w:r w:rsidRPr="00E26248">
        <w:rPr>
          <w:rFonts w:ascii="Times New Roman" w:eastAsiaTheme="minorEastAsia" w:hAnsi="Times New Roman" w:cs="Times New Roman"/>
          <w:bCs/>
          <w:color w:val="auto"/>
          <w:kern w:val="2"/>
        </w:rPr>
        <w:t>17:30</w:t>
      </w:r>
      <w:r w:rsidRPr="00E26248">
        <w:rPr>
          <w:rFonts w:ascii="Times New Roman" w:eastAsiaTheme="minorEastAsia" w:hAnsi="Times New Roman" w:cs="Times New Roman" w:hint="eastAsia"/>
          <w:bCs/>
          <w:color w:val="auto"/>
          <w:kern w:val="2"/>
        </w:rPr>
        <w:t>止</w:t>
      </w:r>
      <w:bookmarkEnd w:id="11"/>
      <w:r w:rsidRPr="00E26248">
        <w:rPr>
          <w:rFonts w:ascii="Times New Roman" w:eastAsiaTheme="minorEastAsia" w:hAnsi="Times New Roman" w:cs="Times New Roman" w:hint="eastAsia"/>
          <w:bCs/>
          <w:color w:val="auto"/>
          <w:kern w:val="2"/>
        </w:rPr>
        <w:t>以通讯方式召开的景顺长城弘远</w:t>
      </w:r>
      <w:r w:rsidRPr="00E26248">
        <w:rPr>
          <w:rFonts w:ascii="Times New Roman" w:eastAsiaTheme="minorEastAsia" w:hAnsi="Times New Roman" w:cs="Times New Roman"/>
          <w:bCs/>
          <w:color w:val="auto"/>
          <w:kern w:val="2"/>
        </w:rPr>
        <w:t>66</w:t>
      </w:r>
      <w:r w:rsidRPr="00E26248">
        <w:rPr>
          <w:rFonts w:ascii="Times New Roman" w:eastAsiaTheme="minorEastAsia" w:hAnsi="Times New Roman" w:cs="Times New Roman" w:hint="eastAsia"/>
          <w:bCs/>
          <w:color w:val="auto"/>
          <w:kern w:val="2"/>
        </w:rPr>
        <w:t>个月定期开放债券型证券投资基金基金份额持有人大会，并代为全权行使所有议案的表决权。表决意见以受托人的表决意见为准。</w:t>
      </w:r>
    </w:p>
    <w:p w:rsidR="002F2251" w:rsidRPr="00E26248" w:rsidRDefault="002F2251">
      <w:pPr>
        <w:pStyle w:val="Default"/>
        <w:spacing w:line="360" w:lineRule="auto"/>
        <w:ind w:firstLineChars="200" w:firstLine="480"/>
        <w:rPr>
          <w:rFonts w:ascii="Times New Roman" w:eastAsiaTheme="minorEastAsia" w:hAnsi="Times New Roman" w:cs="Times New Roman"/>
          <w:bCs/>
          <w:color w:val="auto"/>
          <w:kern w:val="2"/>
        </w:rPr>
      </w:pPr>
    </w:p>
    <w:p w:rsidR="002F2251" w:rsidRPr="00E26248" w:rsidRDefault="003B63D7">
      <w:pPr>
        <w:pStyle w:val="Default"/>
        <w:spacing w:line="360" w:lineRule="auto"/>
        <w:ind w:firstLineChars="200" w:firstLine="480"/>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若在法定时间内就同一议案重新召开景顺长城弘远</w:t>
      </w:r>
      <w:r w:rsidRPr="00E26248">
        <w:rPr>
          <w:rFonts w:ascii="Times New Roman" w:eastAsiaTheme="minorEastAsia" w:hAnsi="Times New Roman" w:cs="Times New Roman"/>
          <w:bCs/>
          <w:color w:val="auto"/>
          <w:kern w:val="2"/>
        </w:rPr>
        <w:t>66</w:t>
      </w:r>
      <w:r w:rsidRPr="00E26248">
        <w:rPr>
          <w:rFonts w:ascii="Times New Roman" w:eastAsiaTheme="minorEastAsia" w:hAnsi="Times New Roman" w:cs="Times New Roman" w:hint="eastAsia"/>
          <w:bCs/>
          <w:color w:val="auto"/>
          <w:kern w:val="2"/>
        </w:rPr>
        <w:t>个月定期开放债券型证券投资基金基金份额持有人大会，除本人（或本机构）重新作出授权外，本授权继续有效。</w:t>
      </w:r>
    </w:p>
    <w:p w:rsidR="002F2251" w:rsidRPr="00E26248" w:rsidRDefault="002F2251">
      <w:pPr>
        <w:pStyle w:val="Default"/>
        <w:spacing w:line="360" w:lineRule="auto"/>
        <w:ind w:firstLineChars="200" w:firstLine="480"/>
        <w:rPr>
          <w:rFonts w:ascii="Times New Roman" w:eastAsiaTheme="minorEastAsia" w:hAnsi="Times New Roman" w:cs="Times New Roman"/>
          <w:bCs/>
          <w:color w:val="auto"/>
          <w:kern w:val="2"/>
        </w:rPr>
      </w:pP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委托人姓名或名称：</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委托人证件号码（身份证件</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营业执照）：</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基金账户卡号：</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受托人姓名或名称：</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受托人证件号码（身份证件</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营业执照）：</w:t>
      </w:r>
    </w:p>
    <w:p w:rsidR="002F2251" w:rsidRPr="00E26248" w:rsidRDefault="002F2251">
      <w:pPr>
        <w:pStyle w:val="Default"/>
        <w:spacing w:line="360" w:lineRule="auto"/>
        <w:rPr>
          <w:rFonts w:ascii="Times New Roman" w:eastAsiaTheme="minorEastAsia" w:hAnsi="Times New Roman" w:cs="Times New Roman"/>
          <w:bCs/>
          <w:color w:val="auto"/>
          <w:kern w:val="2"/>
        </w:rPr>
      </w:pPr>
    </w:p>
    <w:p w:rsidR="002F2251" w:rsidRPr="00E26248" w:rsidRDefault="003B63D7">
      <w:pPr>
        <w:pStyle w:val="Default"/>
        <w:spacing w:line="360" w:lineRule="auto"/>
        <w:ind w:right="1440"/>
        <w:jc w:val="right"/>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委托人签字</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盖章：</w:t>
      </w:r>
    </w:p>
    <w:p w:rsidR="002F2251" w:rsidRPr="00E26248" w:rsidRDefault="003B63D7" w:rsidP="00E26248">
      <w:pPr>
        <w:pStyle w:val="Default"/>
        <w:wordWrap w:val="0"/>
        <w:spacing w:line="360" w:lineRule="auto"/>
        <w:ind w:right="120"/>
        <w:jc w:val="right"/>
        <w:rPr>
          <w:rFonts w:ascii="Times New Roman" w:eastAsiaTheme="minorEastAsia" w:hAnsi="Times New Roman" w:cs="Times New Roman"/>
          <w:bCs/>
          <w:color w:val="auto"/>
          <w:kern w:val="2"/>
        </w:rPr>
      </w:pPr>
      <w:r w:rsidRPr="00E26248">
        <w:rPr>
          <w:rFonts w:ascii="Times New Roman" w:eastAsiaTheme="minorEastAsia" w:hAnsi="Times New Roman" w:hint="eastAsia"/>
          <w:bCs/>
        </w:rPr>
        <w:t>签署日期：</w:t>
      </w:r>
      <w:r w:rsidRPr="00E26248">
        <w:rPr>
          <w:rFonts w:ascii="Times New Roman" w:eastAsiaTheme="minorEastAsia" w:hAnsi="Times New Roman"/>
          <w:bCs/>
        </w:rPr>
        <w:t>2026</w:t>
      </w:r>
      <w:r w:rsidRPr="00E26248">
        <w:rPr>
          <w:rFonts w:ascii="Times New Roman" w:eastAsiaTheme="minorEastAsia" w:hAnsi="Times New Roman" w:hint="eastAsia"/>
          <w:bCs/>
        </w:rPr>
        <w:t>年</w:t>
      </w:r>
      <w:r w:rsidR="00F32D6E">
        <w:rPr>
          <w:rFonts w:ascii="Times New Roman" w:eastAsiaTheme="minorEastAsia" w:hAnsi="Times New Roman" w:cs="Times New Roman" w:hint="eastAsia"/>
          <w:bCs/>
          <w:color w:val="auto"/>
          <w:kern w:val="2"/>
        </w:rPr>
        <w:t xml:space="preserve"> </w:t>
      </w:r>
      <w:r w:rsidR="00F32D6E">
        <w:rPr>
          <w:rFonts w:ascii="Times New Roman" w:eastAsiaTheme="minorEastAsia" w:hAnsi="Times New Roman" w:cs="Times New Roman"/>
          <w:bCs/>
          <w:color w:val="auto"/>
          <w:kern w:val="2"/>
        </w:rPr>
        <w:t xml:space="preserve">  </w:t>
      </w:r>
      <w:r w:rsidRPr="00E26248">
        <w:rPr>
          <w:rFonts w:ascii="Times New Roman" w:eastAsiaTheme="minorEastAsia" w:hAnsi="Times New Roman" w:hint="eastAsia"/>
          <w:bCs/>
        </w:rPr>
        <w:t>月</w:t>
      </w:r>
      <w:r w:rsidR="00F32D6E">
        <w:rPr>
          <w:rFonts w:ascii="Times New Roman" w:eastAsiaTheme="minorEastAsia" w:hAnsi="Times New Roman" w:cs="Times New Roman" w:hint="eastAsia"/>
          <w:bCs/>
          <w:color w:val="auto"/>
          <w:kern w:val="2"/>
        </w:rPr>
        <w:t xml:space="preserve"> </w:t>
      </w:r>
      <w:r w:rsidR="00F32D6E">
        <w:rPr>
          <w:rFonts w:ascii="Times New Roman" w:eastAsiaTheme="minorEastAsia" w:hAnsi="Times New Roman" w:cs="Times New Roman"/>
          <w:bCs/>
          <w:color w:val="auto"/>
          <w:kern w:val="2"/>
        </w:rPr>
        <w:t xml:space="preserve">    </w:t>
      </w:r>
      <w:r w:rsidRPr="00E26248">
        <w:rPr>
          <w:rFonts w:ascii="Times New Roman" w:eastAsiaTheme="minorEastAsia" w:hAnsi="Times New Roman" w:hint="eastAsia"/>
          <w:bCs/>
        </w:rPr>
        <w:t>日</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说明：</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1</w:t>
      </w:r>
      <w:r w:rsidRPr="00E26248">
        <w:rPr>
          <w:rFonts w:ascii="Times New Roman" w:eastAsiaTheme="minorEastAsia" w:hAnsi="Times New Roman" w:cs="Times New Roman" w:hint="eastAsia"/>
          <w:bCs/>
          <w:color w:val="auto"/>
          <w:kern w:val="2"/>
        </w:rPr>
        <w:t>、页末签字栏中委托人为机构的应当于名称后加盖公章，个人则为本人签字。</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2</w:t>
      </w:r>
      <w:r w:rsidRPr="00E26248">
        <w:rPr>
          <w:rFonts w:ascii="Times New Roman" w:eastAsiaTheme="minorEastAsia" w:hAnsi="Times New Roman" w:cs="Times New Roman" w:hint="eastAsia"/>
          <w:bCs/>
          <w:color w:val="auto"/>
          <w:kern w:val="2"/>
        </w:rPr>
        <w:t>、以上授权是持有人就其持有的本基金全部份额向受托人所做授权。基金账户卡号空白、多填、错填、无法识别等情况的，将被默认代表此基金份额持有人所持有的本基金所有份额。</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3</w:t>
      </w:r>
      <w:r w:rsidRPr="00E26248">
        <w:rPr>
          <w:rFonts w:ascii="Times New Roman" w:eastAsiaTheme="minorEastAsia" w:hAnsi="Times New Roman" w:cs="Times New Roman" w:hint="eastAsia"/>
          <w:bCs/>
          <w:color w:val="auto"/>
          <w:kern w:val="2"/>
        </w:rPr>
        <w:t>、其他签字栏请视情形选择填写，凡适合的栏目均请准确完整填写。</w:t>
      </w:r>
    </w:p>
    <w:p w:rsidR="002F2251" w:rsidRPr="00E26248" w:rsidRDefault="003B63D7">
      <w:pPr>
        <w:pStyle w:val="Default"/>
        <w:spacing w:line="360" w:lineRule="auto"/>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4</w:t>
      </w:r>
      <w:r w:rsidRPr="00E26248">
        <w:rPr>
          <w:rFonts w:ascii="Times New Roman" w:eastAsiaTheme="minorEastAsia" w:hAnsi="Times New Roman" w:cs="Times New Roman" w:hint="eastAsia"/>
          <w:bCs/>
          <w:color w:val="auto"/>
          <w:kern w:val="2"/>
        </w:rPr>
        <w:t>、持有人多次授权，且能够区分先后次序的，以最后一次授权为准；持有人多次授权，无法区分授权次序的，视为同意其授权的机构之一为受托人。</w:t>
      </w:r>
    </w:p>
    <w:p w:rsidR="002F2251" w:rsidRPr="00E26248" w:rsidRDefault="003B63D7" w:rsidP="00E26248">
      <w:pPr>
        <w:pStyle w:val="Default"/>
        <w:spacing w:line="360" w:lineRule="auto"/>
        <w:rPr>
          <w:rFonts w:ascii="Times New Roman" w:eastAsiaTheme="minorEastAsia" w:hAnsi="Times New Roman"/>
          <w:b/>
          <w:bCs/>
          <w:sz w:val="28"/>
        </w:rPr>
      </w:pPr>
      <w:r w:rsidRPr="00E26248">
        <w:rPr>
          <w:rFonts w:ascii="Times New Roman" w:eastAsiaTheme="minorEastAsia" w:hAnsi="Times New Roman"/>
          <w:bCs/>
        </w:rPr>
        <w:t>5</w:t>
      </w:r>
      <w:r w:rsidRPr="00E26248">
        <w:rPr>
          <w:rFonts w:ascii="Times New Roman" w:eastAsiaTheme="minorEastAsia" w:hAnsi="Times New Roman" w:hint="eastAsia"/>
          <w:bCs/>
        </w:rPr>
        <w:t>、授权委托书可剪报、复印或按以上格式自制，在填写完整并签字盖章后均为有效。</w:t>
      </w:r>
      <w:r w:rsidRPr="00E26248">
        <w:rPr>
          <w:rFonts w:ascii="Times New Roman" w:eastAsiaTheme="minorEastAsia" w:hAnsi="Times New Roman" w:cs="Times New Roman"/>
          <w:b/>
          <w:bCs/>
          <w:sz w:val="28"/>
        </w:rPr>
        <w:br w:type="page"/>
      </w:r>
    </w:p>
    <w:p w:rsidR="002F2251" w:rsidRPr="00E26248" w:rsidRDefault="003B63D7">
      <w:pPr>
        <w:pStyle w:val="Default"/>
        <w:rPr>
          <w:rFonts w:ascii="Times New Roman" w:eastAsiaTheme="minorEastAsia" w:hAnsi="Times New Roman" w:cs="Times New Roman"/>
          <w:b/>
          <w:bCs/>
          <w:color w:val="auto"/>
          <w:kern w:val="2"/>
          <w:sz w:val="28"/>
        </w:rPr>
      </w:pPr>
      <w:r w:rsidRPr="00E26248">
        <w:rPr>
          <w:rFonts w:ascii="Times New Roman" w:eastAsiaTheme="minorEastAsia" w:hAnsi="Times New Roman" w:cs="Times New Roman" w:hint="eastAsia"/>
          <w:b/>
          <w:bCs/>
          <w:color w:val="auto"/>
          <w:kern w:val="2"/>
          <w:sz w:val="28"/>
        </w:rPr>
        <w:t>附件四：关于景顺长城弘远</w:t>
      </w:r>
      <w:r w:rsidRPr="00E26248">
        <w:rPr>
          <w:rFonts w:ascii="Times New Roman" w:eastAsiaTheme="minorEastAsia" w:hAnsi="Times New Roman" w:cs="Times New Roman"/>
          <w:b/>
          <w:bCs/>
          <w:color w:val="auto"/>
          <w:kern w:val="2"/>
          <w:sz w:val="28"/>
        </w:rPr>
        <w:t>66</w:t>
      </w:r>
      <w:r w:rsidRPr="00E26248">
        <w:rPr>
          <w:rFonts w:ascii="Times New Roman" w:eastAsiaTheme="minorEastAsia" w:hAnsi="Times New Roman" w:cs="Times New Roman" w:hint="eastAsia"/>
          <w:b/>
          <w:bCs/>
          <w:color w:val="auto"/>
          <w:kern w:val="2"/>
          <w:sz w:val="28"/>
        </w:rPr>
        <w:t>个月定期开放债券型证券投资基金修改基金合同条款的议案</w:t>
      </w:r>
      <w:r w:rsidRPr="00E26248">
        <w:rPr>
          <w:rFonts w:ascii="Times New Roman" w:hAnsi="Times New Roman" w:cs="Times New Roman" w:hint="eastAsia"/>
          <w:b/>
          <w:bCs/>
          <w:sz w:val="30"/>
          <w:szCs w:val="30"/>
        </w:rPr>
        <w:t>的说明</w:t>
      </w:r>
    </w:p>
    <w:p w:rsidR="002F2251" w:rsidRPr="00390E96" w:rsidRDefault="002F2251">
      <w:pPr>
        <w:autoSpaceDE w:val="0"/>
        <w:autoSpaceDN w:val="0"/>
        <w:adjustRightInd w:val="0"/>
        <w:spacing w:line="360" w:lineRule="auto"/>
        <w:jc w:val="center"/>
        <w:rPr>
          <w:bCs/>
          <w:sz w:val="24"/>
        </w:rPr>
      </w:pPr>
    </w:p>
    <w:p w:rsidR="002F2251" w:rsidRPr="00E26248" w:rsidRDefault="003B63D7">
      <w:pPr>
        <w:pStyle w:val="Default"/>
        <w:spacing w:line="360" w:lineRule="auto"/>
        <w:outlineLvl w:val="0"/>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一、声明</w:t>
      </w:r>
    </w:p>
    <w:p w:rsidR="002F2251" w:rsidRPr="00E26248" w:rsidRDefault="003B63D7">
      <w:pPr>
        <w:pStyle w:val="Default"/>
        <w:spacing w:line="360" w:lineRule="auto"/>
        <w:ind w:firstLineChars="200" w:firstLine="480"/>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1</w:t>
      </w:r>
      <w:r w:rsidRPr="00E26248">
        <w:rPr>
          <w:rFonts w:ascii="Times New Roman" w:eastAsiaTheme="minorEastAsia" w:hAnsi="Times New Roman" w:cs="Times New Roman" w:hint="eastAsia"/>
          <w:bCs/>
          <w:color w:val="auto"/>
          <w:kern w:val="2"/>
        </w:rPr>
        <w:t>、景顺长城弘远</w:t>
      </w:r>
      <w:r w:rsidRPr="00E26248">
        <w:rPr>
          <w:rFonts w:ascii="Times New Roman" w:eastAsiaTheme="minorEastAsia" w:hAnsi="Times New Roman" w:cs="Times New Roman"/>
          <w:bCs/>
          <w:color w:val="auto"/>
          <w:kern w:val="2"/>
        </w:rPr>
        <w:t>66</w:t>
      </w:r>
      <w:r w:rsidRPr="00E26248">
        <w:rPr>
          <w:rFonts w:ascii="Times New Roman" w:eastAsiaTheme="minorEastAsia" w:hAnsi="Times New Roman" w:cs="Times New Roman" w:hint="eastAsia"/>
          <w:bCs/>
          <w:color w:val="auto"/>
          <w:kern w:val="2"/>
        </w:rPr>
        <w:t>个月定期开放债券型证券投资基金（以下简称</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本基金</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）成立于</w:t>
      </w:r>
      <w:r w:rsidRPr="00E26248">
        <w:rPr>
          <w:rFonts w:ascii="Times New Roman" w:eastAsiaTheme="minorEastAsia" w:hAnsi="Times New Roman" w:cs="Times New Roman"/>
          <w:bCs/>
          <w:color w:val="auto"/>
          <w:kern w:val="2"/>
        </w:rPr>
        <w:t>2020</w:t>
      </w:r>
      <w:r w:rsidRPr="00E26248">
        <w:rPr>
          <w:rFonts w:ascii="Times New Roman" w:eastAsiaTheme="minorEastAsia" w:hAnsi="Times New Roman" w:cs="Times New Roman" w:hint="eastAsia"/>
          <w:bCs/>
          <w:color w:val="auto"/>
          <w:kern w:val="2"/>
        </w:rPr>
        <w:t>年</w:t>
      </w:r>
      <w:r w:rsidR="00CA0BB5" w:rsidRPr="00E26248">
        <w:rPr>
          <w:rFonts w:ascii="Times New Roman" w:eastAsiaTheme="minorEastAsia" w:hAnsi="Times New Roman" w:cs="Times New Roman"/>
          <w:bCs/>
          <w:color w:val="auto"/>
          <w:kern w:val="2"/>
        </w:rPr>
        <w:t>7</w:t>
      </w:r>
      <w:r w:rsidRPr="00E26248">
        <w:rPr>
          <w:rFonts w:ascii="Times New Roman" w:eastAsiaTheme="minorEastAsia" w:hAnsi="Times New Roman" w:cs="Times New Roman" w:hint="eastAsia"/>
          <w:bCs/>
          <w:color w:val="auto"/>
          <w:kern w:val="2"/>
        </w:rPr>
        <w:t>月</w:t>
      </w:r>
      <w:r w:rsidR="00CA0BB5" w:rsidRPr="00E26248">
        <w:rPr>
          <w:rFonts w:ascii="Times New Roman" w:eastAsiaTheme="minorEastAsia" w:hAnsi="Times New Roman" w:cs="Times New Roman"/>
          <w:bCs/>
          <w:color w:val="auto"/>
          <w:kern w:val="2"/>
        </w:rPr>
        <w:t>16</w:t>
      </w:r>
      <w:r w:rsidRPr="00E26248">
        <w:rPr>
          <w:rFonts w:ascii="Times New Roman" w:eastAsiaTheme="minorEastAsia" w:hAnsi="Times New Roman" w:cs="Times New Roman" w:hint="eastAsia"/>
          <w:bCs/>
          <w:color w:val="auto"/>
          <w:kern w:val="2"/>
        </w:rPr>
        <w:t>日，为了适应市场环境变化，更好地维护基金份额持有人的利益，景顺长城基金管理有限公司（以下简称</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本公司</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）根据《中华人民共和国证券投资基金法》、《公开募集证券投资基金运作管理办法》等法律法规的规定和《景顺长城弘远</w:t>
      </w:r>
      <w:r w:rsidRPr="00E26248">
        <w:rPr>
          <w:rFonts w:ascii="Times New Roman" w:eastAsiaTheme="minorEastAsia" w:hAnsi="Times New Roman" w:cs="Times New Roman"/>
          <w:bCs/>
          <w:color w:val="auto"/>
          <w:kern w:val="2"/>
        </w:rPr>
        <w:t>66</w:t>
      </w:r>
      <w:r w:rsidRPr="00E26248">
        <w:rPr>
          <w:rFonts w:ascii="Times New Roman" w:eastAsiaTheme="minorEastAsia" w:hAnsi="Times New Roman" w:cs="Times New Roman" w:hint="eastAsia"/>
          <w:bCs/>
          <w:color w:val="auto"/>
          <w:kern w:val="2"/>
        </w:rPr>
        <w:t>个月定期开放债券型证券投资基金基金合同》（以下简称</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《基金合同》</w:t>
      </w:r>
      <w:r w:rsidRPr="00E26248">
        <w:rPr>
          <w:rFonts w:ascii="Times New Roman" w:eastAsiaTheme="minorEastAsia" w:hAnsi="Times New Roman" w:cs="Times New Roman"/>
          <w:bCs/>
          <w:color w:val="auto"/>
          <w:kern w:val="2"/>
        </w:rPr>
        <w:t>”</w:t>
      </w:r>
      <w:r w:rsidRPr="00E26248">
        <w:rPr>
          <w:rFonts w:ascii="Times New Roman" w:eastAsiaTheme="minorEastAsia" w:hAnsi="Times New Roman" w:cs="Times New Roman" w:hint="eastAsia"/>
          <w:bCs/>
          <w:color w:val="auto"/>
          <w:kern w:val="2"/>
        </w:rPr>
        <w:t>或“基金合同”）的有关约定，经与本基金的基金托管人中国民生银行股份有限公司协商一致，决定以通讯方式召开本基金的基金份额持有人大会，提议修改本基金的基金合同条款。</w:t>
      </w:r>
    </w:p>
    <w:p w:rsidR="002F2251" w:rsidRPr="00E26248" w:rsidRDefault="002F2251">
      <w:pPr>
        <w:pStyle w:val="Default"/>
        <w:spacing w:line="360" w:lineRule="auto"/>
        <w:ind w:firstLineChars="200" w:firstLine="480"/>
        <w:rPr>
          <w:rFonts w:ascii="Times New Roman" w:eastAsiaTheme="minorEastAsia" w:hAnsi="Times New Roman" w:cs="Times New Roman"/>
          <w:bCs/>
          <w:color w:val="auto"/>
          <w:kern w:val="2"/>
        </w:rPr>
      </w:pPr>
    </w:p>
    <w:p w:rsidR="002F2251" w:rsidRPr="00E26248" w:rsidRDefault="003B63D7">
      <w:pPr>
        <w:pStyle w:val="Default"/>
        <w:spacing w:line="360" w:lineRule="auto"/>
        <w:ind w:firstLineChars="200" w:firstLine="480"/>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2</w:t>
      </w:r>
      <w:r w:rsidRPr="00E26248">
        <w:rPr>
          <w:rFonts w:ascii="Times New Roman" w:eastAsiaTheme="minorEastAsia" w:hAnsi="Times New Roman" w:cs="Times New Roman" w:hint="eastAsia"/>
          <w:bCs/>
          <w:color w:val="auto"/>
          <w:kern w:val="2"/>
        </w:rPr>
        <w:t>、</w:t>
      </w:r>
      <w:r w:rsidRPr="00390E96">
        <w:rPr>
          <w:rFonts w:ascii="Times New Roman" w:hAnsi="Times New Roman" w:cs="Times New Roman" w:hint="eastAsia"/>
          <w:bCs/>
        </w:rPr>
        <w:t>本次基金份额持有人大会需由持有有效的基金份额不小于在权益登记日基金总份额的二分之一（含二分之一）的基金份额持有人或其代理人参加方可召开，且《</w:t>
      </w:r>
      <w:r w:rsidRPr="00E26248">
        <w:rPr>
          <w:rFonts w:ascii="Times New Roman" w:eastAsiaTheme="minorEastAsia" w:hAnsi="Times New Roman" w:cs="Times New Roman" w:hint="eastAsia"/>
          <w:bCs/>
        </w:rPr>
        <w:t>关于景顺长城弘远</w:t>
      </w:r>
      <w:r w:rsidRPr="00E26248">
        <w:rPr>
          <w:rFonts w:ascii="Times New Roman" w:eastAsiaTheme="minorEastAsia" w:hAnsi="Times New Roman" w:cs="Times New Roman"/>
          <w:bCs/>
        </w:rPr>
        <w:t>66</w:t>
      </w:r>
      <w:r w:rsidRPr="00E26248">
        <w:rPr>
          <w:rFonts w:ascii="Times New Roman" w:eastAsiaTheme="minorEastAsia" w:hAnsi="Times New Roman" w:cs="Times New Roman" w:hint="eastAsia"/>
          <w:bCs/>
        </w:rPr>
        <w:t>个月定期开放债券型证券投资基金修改基金合同条款的议案</w:t>
      </w:r>
      <w:r w:rsidRPr="00390E96">
        <w:rPr>
          <w:rFonts w:ascii="Times New Roman" w:hAnsi="Times New Roman" w:cs="Times New Roman" w:hint="eastAsia"/>
          <w:bCs/>
        </w:rPr>
        <w:t>》</w:t>
      </w:r>
      <w:r w:rsidRPr="00E26248">
        <w:rPr>
          <w:rFonts w:ascii="Times New Roman" w:eastAsiaTheme="minorEastAsia" w:hAnsi="Times New Roman" w:cs="Times New Roman" w:hint="eastAsia"/>
          <w:bCs/>
          <w:color w:val="auto"/>
          <w:kern w:val="2"/>
        </w:rPr>
        <w:t>须经参加本次基金份额持有人大会的本基金基金份额持有人或其代理人所持表决权的</w:t>
      </w:r>
      <w:r w:rsidRPr="00390E96">
        <w:rPr>
          <w:rFonts w:ascii="Times New Roman" w:hAnsi="Times New Roman" w:cs="Times New Roman" w:hint="eastAsia"/>
          <w:bCs/>
        </w:rPr>
        <w:t>二分之一（含二分之一）</w:t>
      </w:r>
      <w:r w:rsidRPr="00E26248">
        <w:rPr>
          <w:rFonts w:ascii="Times New Roman" w:eastAsiaTheme="minorEastAsia" w:hAnsi="Times New Roman" w:cs="Times New Roman" w:hint="eastAsia"/>
          <w:bCs/>
          <w:color w:val="auto"/>
          <w:kern w:val="2"/>
        </w:rPr>
        <w:t>通过，存在本次</w:t>
      </w:r>
      <w:r w:rsidRPr="00390E96">
        <w:rPr>
          <w:rFonts w:ascii="Times New Roman" w:hAnsi="Times New Roman" w:cs="Times New Roman" w:hint="eastAsia"/>
          <w:bCs/>
        </w:rPr>
        <w:t>基金份额持有人大会未能达到开会条件或《</w:t>
      </w:r>
      <w:r w:rsidRPr="00E26248">
        <w:rPr>
          <w:rFonts w:ascii="Times New Roman" w:eastAsiaTheme="minorEastAsia" w:hAnsi="Times New Roman" w:cs="Times New Roman" w:hint="eastAsia"/>
          <w:bCs/>
        </w:rPr>
        <w:t>关于景顺长城弘远</w:t>
      </w:r>
      <w:r w:rsidRPr="00E26248">
        <w:rPr>
          <w:rFonts w:ascii="Times New Roman" w:eastAsiaTheme="minorEastAsia" w:hAnsi="Times New Roman" w:cs="Times New Roman"/>
          <w:bCs/>
        </w:rPr>
        <w:t>66</w:t>
      </w:r>
      <w:r w:rsidRPr="00E26248">
        <w:rPr>
          <w:rFonts w:ascii="Times New Roman" w:eastAsiaTheme="minorEastAsia" w:hAnsi="Times New Roman" w:cs="Times New Roman" w:hint="eastAsia"/>
          <w:bCs/>
        </w:rPr>
        <w:t>个月定期开放债券型证券投资基金修改基金合同条款的议案</w:t>
      </w:r>
      <w:r w:rsidRPr="00390E96">
        <w:rPr>
          <w:rFonts w:ascii="Times New Roman" w:hAnsi="Times New Roman" w:cs="Times New Roman" w:hint="eastAsia"/>
          <w:bCs/>
        </w:rPr>
        <w:t>》</w:t>
      </w:r>
      <w:r w:rsidRPr="00E26248">
        <w:rPr>
          <w:rFonts w:ascii="Times New Roman" w:eastAsiaTheme="minorEastAsia" w:hAnsi="Times New Roman" w:cs="Times New Roman" w:hint="eastAsia"/>
          <w:bCs/>
          <w:color w:val="auto"/>
          <w:kern w:val="2"/>
        </w:rPr>
        <w:t>无法获得持有人大会表决通过的可能。</w:t>
      </w:r>
    </w:p>
    <w:p w:rsidR="002F2251" w:rsidRPr="00E26248" w:rsidRDefault="002F2251">
      <w:pPr>
        <w:pStyle w:val="Default"/>
        <w:spacing w:line="360" w:lineRule="auto"/>
        <w:ind w:firstLineChars="200" w:firstLine="480"/>
        <w:rPr>
          <w:rFonts w:ascii="Times New Roman" w:eastAsiaTheme="minorEastAsia" w:hAnsi="Times New Roman" w:cs="Times New Roman"/>
          <w:bCs/>
          <w:color w:val="auto"/>
          <w:kern w:val="2"/>
        </w:rPr>
      </w:pPr>
    </w:p>
    <w:p w:rsidR="002F2251" w:rsidRPr="00E26248" w:rsidRDefault="003B63D7">
      <w:pPr>
        <w:pStyle w:val="Default"/>
        <w:spacing w:line="360" w:lineRule="auto"/>
        <w:ind w:firstLineChars="200" w:firstLine="480"/>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3</w:t>
      </w:r>
      <w:r w:rsidRPr="00E26248">
        <w:rPr>
          <w:rFonts w:ascii="Times New Roman" w:eastAsiaTheme="minorEastAsia" w:hAnsi="Times New Roman" w:cs="Times New Roman" w:hint="eastAsia"/>
          <w:bCs/>
          <w:color w:val="auto"/>
          <w:kern w:val="2"/>
        </w:rPr>
        <w:t>、基金份额持有人大会决议通过的事项，本基金管理人自通过之日起五日内报中国证监会备案，基金份额持有人大会决议自表决通过之日起生效。基金份额持有人大会决议自生效之日起</w:t>
      </w:r>
      <w:r w:rsidRPr="00E26248">
        <w:rPr>
          <w:rFonts w:ascii="Times New Roman" w:eastAsiaTheme="minorEastAsia" w:hAnsi="Times New Roman" w:cs="Times New Roman"/>
          <w:bCs/>
          <w:color w:val="auto"/>
          <w:kern w:val="2"/>
        </w:rPr>
        <w:t>2</w:t>
      </w:r>
      <w:r w:rsidRPr="00E26248">
        <w:rPr>
          <w:rFonts w:ascii="Times New Roman" w:eastAsiaTheme="minorEastAsia" w:hAnsi="Times New Roman" w:cs="Times New Roman" w:hint="eastAsia"/>
          <w:bCs/>
          <w:color w:val="auto"/>
          <w:kern w:val="2"/>
        </w:rPr>
        <w:t>日内在规定媒介上公告。</w:t>
      </w:r>
    </w:p>
    <w:p w:rsidR="002F2251" w:rsidRPr="00E26248" w:rsidRDefault="002F2251">
      <w:pPr>
        <w:pStyle w:val="Default"/>
        <w:spacing w:line="360" w:lineRule="auto"/>
        <w:ind w:firstLineChars="200" w:firstLine="480"/>
        <w:rPr>
          <w:rFonts w:ascii="Times New Roman" w:eastAsiaTheme="minorEastAsia" w:hAnsi="Times New Roman" w:cs="Times New Roman"/>
          <w:bCs/>
          <w:color w:val="auto"/>
          <w:kern w:val="2"/>
        </w:rPr>
      </w:pPr>
    </w:p>
    <w:p w:rsidR="002F2251" w:rsidRPr="00E26248" w:rsidRDefault="003B63D7">
      <w:pPr>
        <w:pStyle w:val="Default"/>
        <w:spacing w:line="360" w:lineRule="auto"/>
        <w:ind w:firstLineChars="200" w:firstLine="480"/>
        <w:rPr>
          <w:rFonts w:ascii="Times New Roman" w:eastAsiaTheme="minorEastAsia" w:hAnsi="Times New Roman" w:cs="Times New Roman"/>
          <w:bCs/>
          <w:color w:val="auto"/>
          <w:kern w:val="2"/>
        </w:rPr>
      </w:pPr>
      <w:r w:rsidRPr="00E26248">
        <w:rPr>
          <w:rFonts w:ascii="Times New Roman" w:eastAsiaTheme="minorEastAsia" w:hAnsi="Times New Roman" w:cs="Times New Roman"/>
          <w:bCs/>
          <w:color w:val="auto"/>
          <w:kern w:val="2"/>
        </w:rPr>
        <w:t>4</w:t>
      </w:r>
      <w:r w:rsidRPr="00E26248">
        <w:rPr>
          <w:rFonts w:ascii="Times New Roman" w:eastAsiaTheme="minorEastAsia" w:hAnsi="Times New Roman" w:cs="Times New Roman" w:hint="eastAsia"/>
          <w:bCs/>
          <w:color w:val="auto"/>
          <w:kern w:val="2"/>
        </w:rPr>
        <w:t>、中国证监会对基金份额持有人大会表决通过的事项所作的任何决定或意见，均不表明其对本基金的价值或者投资人的收益做出实质性判断或保证。</w:t>
      </w:r>
    </w:p>
    <w:p w:rsidR="002F2251" w:rsidRPr="00E26248" w:rsidRDefault="002F2251">
      <w:pPr>
        <w:widowControl/>
        <w:jc w:val="left"/>
        <w:rPr>
          <w:kern w:val="0"/>
          <w:sz w:val="24"/>
        </w:rPr>
        <w:sectPr w:rsidR="002F2251" w:rsidRPr="00E26248">
          <w:pgSz w:w="11906" w:h="16838"/>
          <w:pgMar w:top="1440" w:right="1800" w:bottom="1440" w:left="1800" w:header="851" w:footer="992" w:gutter="0"/>
          <w:cols w:space="425"/>
          <w:docGrid w:type="lines" w:linePitch="312"/>
        </w:sectPr>
      </w:pPr>
    </w:p>
    <w:p w:rsidR="002F2251" w:rsidRPr="00E26248" w:rsidRDefault="003B63D7">
      <w:pPr>
        <w:pStyle w:val="Default"/>
        <w:spacing w:line="360" w:lineRule="auto"/>
        <w:outlineLvl w:val="0"/>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二、基金合同调整方案及修订详情</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5852"/>
        <w:gridCol w:w="5937"/>
      </w:tblGrid>
      <w:tr w:rsidR="002F2251" w:rsidRPr="00390E96">
        <w:trPr>
          <w:trHeight w:val="416"/>
        </w:trPr>
        <w:tc>
          <w:tcPr>
            <w:tcW w:w="5000" w:type="pct"/>
            <w:gridSpan w:val="3"/>
          </w:tcPr>
          <w:p w:rsidR="002F2251" w:rsidRPr="00E26248" w:rsidRDefault="003B63D7">
            <w:pPr>
              <w:pStyle w:val="Default"/>
              <w:spacing w:line="360" w:lineRule="auto"/>
              <w:ind w:firstLineChars="200" w:firstLine="480"/>
              <w:jc w:val="center"/>
              <w:rPr>
                <w:rFonts w:ascii="Times New Roman" w:eastAsiaTheme="minorEastAsia" w:hAnsi="Times New Roman" w:cs="Times New Roman"/>
                <w:bCs/>
                <w:color w:val="auto"/>
                <w:kern w:val="2"/>
              </w:rPr>
            </w:pPr>
            <w:r w:rsidRPr="00E26248">
              <w:rPr>
                <w:rFonts w:ascii="Times New Roman" w:eastAsiaTheme="minorEastAsia" w:hAnsi="Times New Roman" w:cs="Times New Roman" w:hint="eastAsia"/>
                <w:bCs/>
                <w:color w:val="auto"/>
                <w:kern w:val="2"/>
              </w:rPr>
              <w:t>景顺长城弘远</w:t>
            </w:r>
            <w:r w:rsidRPr="00E26248">
              <w:rPr>
                <w:rFonts w:ascii="Times New Roman" w:eastAsiaTheme="minorEastAsia" w:hAnsi="Times New Roman" w:cs="Times New Roman"/>
                <w:bCs/>
                <w:color w:val="auto"/>
                <w:kern w:val="2"/>
              </w:rPr>
              <w:t>66</w:t>
            </w:r>
            <w:r w:rsidRPr="00E26248">
              <w:rPr>
                <w:rFonts w:ascii="Times New Roman" w:eastAsiaTheme="minorEastAsia" w:hAnsi="Times New Roman" w:cs="Times New Roman" w:hint="eastAsia"/>
                <w:bCs/>
                <w:color w:val="auto"/>
                <w:kern w:val="2"/>
              </w:rPr>
              <w:t>个月定期开放债券型证券投资基金基金合同</w:t>
            </w:r>
          </w:p>
        </w:tc>
      </w:tr>
      <w:tr w:rsidR="002F2251" w:rsidRPr="00390E96">
        <w:trPr>
          <w:trHeight w:val="55"/>
        </w:trPr>
        <w:tc>
          <w:tcPr>
            <w:tcW w:w="697" w:type="pct"/>
          </w:tcPr>
          <w:p w:rsidR="002F2251" w:rsidRPr="00E26248" w:rsidRDefault="003B63D7">
            <w:pPr>
              <w:pStyle w:val="Default"/>
              <w:spacing w:line="360" w:lineRule="auto"/>
              <w:outlineLvl w:val="0"/>
              <w:rPr>
                <w:rFonts w:ascii="Times New Roman" w:eastAsiaTheme="minorEastAsia" w:hAnsi="Times New Roman" w:cs="Times New Roman"/>
                <w:b/>
                <w:bCs/>
                <w:color w:val="auto"/>
                <w:kern w:val="2"/>
              </w:rPr>
            </w:pPr>
            <w:r w:rsidRPr="00E26248">
              <w:rPr>
                <w:rFonts w:ascii="Times New Roman" w:eastAsiaTheme="minorEastAsia" w:hAnsi="Times New Roman" w:cs="Times New Roman"/>
                <w:b/>
                <w:bCs/>
                <w:color w:val="auto"/>
                <w:kern w:val="2"/>
              </w:rPr>
              <w:t>章节</w:t>
            </w:r>
          </w:p>
        </w:tc>
        <w:tc>
          <w:tcPr>
            <w:tcW w:w="2136" w:type="pct"/>
          </w:tcPr>
          <w:p w:rsidR="002F2251" w:rsidRPr="00E26248" w:rsidRDefault="003B63D7">
            <w:pPr>
              <w:pStyle w:val="Default"/>
              <w:spacing w:line="360" w:lineRule="auto"/>
              <w:outlineLvl w:val="0"/>
              <w:rPr>
                <w:rFonts w:ascii="Times New Roman" w:eastAsiaTheme="minorEastAsia" w:hAnsi="Times New Roman" w:cs="Times New Roman"/>
                <w:b/>
                <w:bCs/>
                <w:color w:val="auto"/>
                <w:kern w:val="2"/>
              </w:rPr>
            </w:pPr>
            <w:r w:rsidRPr="00E26248">
              <w:rPr>
                <w:rFonts w:ascii="Times New Roman" w:eastAsiaTheme="minorEastAsia" w:hAnsi="Times New Roman" w:cs="Times New Roman"/>
                <w:b/>
                <w:bCs/>
                <w:color w:val="auto"/>
                <w:kern w:val="2"/>
              </w:rPr>
              <w:t>修订前</w:t>
            </w:r>
          </w:p>
        </w:tc>
        <w:tc>
          <w:tcPr>
            <w:tcW w:w="2167" w:type="pct"/>
          </w:tcPr>
          <w:p w:rsidR="002F2251" w:rsidRPr="00E26248" w:rsidRDefault="003B63D7">
            <w:pPr>
              <w:pStyle w:val="Default"/>
              <w:spacing w:line="360" w:lineRule="auto"/>
              <w:outlineLvl w:val="0"/>
              <w:rPr>
                <w:rFonts w:ascii="Times New Roman" w:eastAsiaTheme="minorEastAsia" w:hAnsi="Times New Roman" w:cs="Times New Roman"/>
                <w:b/>
                <w:bCs/>
                <w:color w:val="auto"/>
                <w:kern w:val="2"/>
              </w:rPr>
            </w:pPr>
            <w:r w:rsidRPr="00E26248">
              <w:rPr>
                <w:rFonts w:ascii="Times New Roman" w:eastAsiaTheme="minorEastAsia" w:hAnsi="Times New Roman" w:cs="Times New Roman"/>
                <w:b/>
                <w:bCs/>
                <w:color w:val="auto"/>
                <w:kern w:val="2"/>
              </w:rPr>
              <w:t>修订后</w:t>
            </w:r>
          </w:p>
        </w:tc>
      </w:tr>
      <w:tr w:rsidR="002F2251" w:rsidRPr="00390E96">
        <w:trPr>
          <w:trHeight w:val="55"/>
        </w:trPr>
        <w:tc>
          <w:tcPr>
            <w:tcW w:w="697" w:type="pct"/>
            <w:tcBorders>
              <w:top w:val="single" w:sz="4" w:space="0" w:color="auto"/>
              <w:left w:val="single" w:sz="4" w:space="0" w:color="auto"/>
              <w:bottom w:val="single" w:sz="4" w:space="0" w:color="auto"/>
              <w:right w:val="single" w:sz="4" w:space="0" w:color="auto"/>
            </w:tcBorders>
          </w:tcPr>
          <w:p w:rsidR="002F2251" w:rsidRPr="00E26248" w:rsidRDefault="003B63D7">
            <w:pPr>
              <w:pStyle w:val="Default"/>
              <w:spacing w:line="360" w:lineRule="auto"/>
              <w:outlineLvl w:val="0"/>
              <w:rPr>
                <w:rFonts w:ascii="Times New Roman" w:eastAsiaTheme="minorEastAsia" w:hAnsi="Times New Roman" w:cs="Times New Roman"/>
                <w:color w:val="auto"/>
                <w:kern w:val="2"/>
              </w:rPr>
            </w:pPr>
            <w:bookmarkStart w:id="12" w:name="_Toc19592"/>
            <w:bookmarkStart w:id="13" w:name="_Toc22864"/>
            <w:bookmarkStart w:id="14" w:name="_Toc24860"/>
            <w:bookmarkStart w:id="15" w:name="_Toc44319282"/>
            <w:bookmarkStart w:id="16" w:name="_Toc13020"/>
            <w:bookmarkStart w:id="17" w:name="_Toc819"/>
            <w:bookmarkStart w:id="18" w:name="_Toc15067"/>
            <w:bookmarkStart w:id="19" w:name="_Toc6617"/>
            <w:bookmarkStart w:id="20" w:name="_Toc21301"/>
            <w:bookmarkStart w:id="21" w:name="_Toc3224"/>
            <w:bookmarkStart w:id="22" w:name="_Toc2465"/>
            <w:r w:rsidRPr="00E26248">
              <w:rPr>
                <w:rFonts w:ascii="Times New Roman" w:eastAsiaTheme="minorEastAsia" w:hAnsi="Times New Roman" w:cs="Times New Roman"/>
                <w:color w:val="auto"/>
                <w:kern w:val="2"/>
              </w:rPr>
              <w:t>第二部分释义</w:t>
            </w:r>
            <w:bookmarkEnd w:id="12"/>
            <w:bookmarkEnd w:id="13"/>
            <w:bookmarkEnd w:id="14"/>
            <w:bookmarkEnd w:id="15"/>
            <w:bookmarkEnd w:id="16"/>
            <w:bookmarkEnd w:id="17"/>
            <w:bookmarkEnd w:id="18"/>
            <w:bookmarkEnd w:id="19"/>
            <w:bookmarkEnd w:id="20"/>
            <w:bookmarkEnd w:id="21"/>
            <w:bookmarkEnd w:id="22"/>
          </w:p>
        </w:tc>
        <w:tc>
          <w:tcPr>
            <w:tcW w:w="2136" w:type="pct"/>
            <w:tcBorders>
              <w:top w:val="single" w:sz="4" w:space="0" w:color="auto"/>
              <w:left w:val="single" w:sz="4" w:space="0" w:color="auto"/>
              <w:bottom w:val="single" w:sz="4" w:space="0" w:color="auto"/>
              <w:right w:val="single" w:sz="4" w:space="0" w:color="auto"/>
            </w:tcBorders>
          </w:tcPr>
          <w:p w:rsidR="002F2251" w:rsidRPr="00E26248" w:rsidRDefault="003B63D7">
            <w:pPr>
              <w:spacing w:line="360" w:lineRule="auto"/>
              <w:ind w:firstLineChars="250" w:firstLine="600"/>
              <w:outlineLvl w:val="0"/>
              <w:rPr>
                <w:rFonts w:eastAsiaTheme="minorEastAsia"/>
                <w:sz w:val="24"/>
              </w:rPr>
            </w:pPr>
            <w:r w:rsidRPr="00E26248">
              <w:rPr>
                <w:rFonts w:eastAsiaTheme="minorEastAsia"/>
                <w:sz w:val="24"/>
              </w:rPr>
              <w:t>16</w:t>
            </w:r>
            <w:r w:rsidRPr="00E26248">
              <w:rPr>
                <w:rFonts w:eastAsiaTheme="minorEastAsia" w:hint="eastAsia"/>
                <w:sz w:val="24"/>
              </w:rPr>
              <w:t>、银行业监督管理机构：指中国人民银行和</w:t>
            </w:r>
            <w:r w:rsidRPr="00E26248">
              <w:rPr>
                <w:rFonts w:eastAsiaTheme="minorEastAsia"/>
                <w:sz w:val="24"/>
              </w:rPr>
              <w:t>/</w:t>
            </w:r>
            <w:r w:rsidRPr="00E26248">
              <w:rPr>
                <w:rFonts w:eastAsiaTheme="minorEastAsia" w:hint="eastAsia"/>
                <w:sz w:val="24"/>
              </w:rPr>
              <w:t>或中国银行保险监督管理委员会</w:t>
            </w:r>
          </w:p>
        </w:tc>
        <w:tc>
          <w:tcPr>
            <w:tcW w:w="2167" w:type="pct"/>
            <w:tcBorders>
              <w:top w:val="single" w:sz="4" w:space="0" w:color="auto"/>
              <w:left w:val="single" w:sz="4" w:space="0" w:color="auto"/>
              <w:bottom w:val="single" w:sz="4" w:space="0" w:color="auto"/>
              <w:right w:val="single" w:sz="4" w:space="0" w:color="auto"/>
            </w:tcBorders>
          </w:tcPr>
          <w:p w:rsidR="002F2251" w:rsidRPr="00E26248" w:rsidRDefault="003B63D7">
            <w:pPr>
              <w:spacing w:line="360" w:lineRule="auto"/>
              <w:ind w:firstLineChars="250" w:firstLine="600"/>
              <w:outlineLvl w:val="0"/>
              <w:rPr>
                <w:rFonts w:eastAsiaTheme="minorEastAsia"/>
                <w:sz w:val="24"/>
              </w:rPr>
            </w:pPr>
            <w:r w:rsidRPr="00E26248">
              <w:rPr>
                <w:rFonts w:eastAsiaTheme="minorEastAsia"/>
                <w:sz w:val="24"/>
              </w:rPr>
              <w:t>16</w:t>
            </w:r>
            <w:r w:rsidRPr="00E26248">
              <w:rPr>
                <w:rFonts w:eastAsiaTheme="minorEastAsia" w:hint="eastAsia"/>
                <w:sz w:val="24"/>
              </w:rPr>
              <w:t>、银行业监督管理机构：指中国人民银行和</w:t>
            </w:r>
            <w:r w:rsidRPr="00E26248">
              <w:rPr>
                <w:rFonts w:eastAsiaTheme="minorEastAsia"/>
                <w:sz w:val="24"/>
              </w:rPr>
              <w:t>/</w:t>
            </w:r>
            <w:r w:rsidRPr="00E26248">
              <w:rPr>
                <w:rFonts w:eastAsiaTheme="minorEastAsia" w:hint="eastAsia"/>
                <w:sz w:val="24"/>
              </w:rPr>
              <w:t>或国家金融监督管理总局</w:t>
            </w:r>
          </w:p>
        </w:tc>
      </w:tr>
      <w:tr w:rsidR="002F2251" w:rsidRPr="00390E96">
        <w:trPr>
          <w:trHeight w:val="55"/>
        </w:trPr>
        <w:tc>
          <w:tcPr>
            <w:tcW w:w="697" w:type="pct"/>
            <w:tcBorders>
              <w:top w:val="single" w:sz="4" w:space="0" w:color="auto"/>
              <w:left w:val="single" w:sz="4" w:space="0" w:color="auto"/>
              <w:bottom w:val="single" w:sz="4" w:space="0" w:color="auto"/>
              <w:right w:val="single" w:sz="4" w:space="0" w:color="auto"/>
            </w:tcBorders>
          </w:tcPr>
          <w:p w:rsidR="002F2251" w:rsidRPr="00E26248" w:rsidRDefault="003B63D7">
            <w:pPr>
              <w:pStyle w:val="Default"/>
              <w:spacing w:line="360" w:lineRule="auto"/>
              <w:outlineLvl w:val="0"/>
              <w:rPr>
                <w:rFonts w:ascii="Times New Roman" w:eastAsiaTheme="minorEastAsia" w:hAnsi="Times New Roman" w:cs="Times New Roman"/>
                <w:color w:val="auto"/>
                <w:kern w:val="2"/>
              </w:rPr>
            </w:pPr>
            <w:r w:rsidRPr="00E26248">
              <w:rPr>
                <w:rFonts w:ascii="Times New Roman" w:eastAsiaTheme="minorEastAsia" w:hAnsi="Times New Roman" w:cs="Times New Roman"/>
                <w:color w:val="auto"/>
                <w:kern w:val="2"/>
              </w:rPr>
              <w:t>第二部分释义</w:t>
            </w:r>
          </w:p>
        </w:tc>
        <w:tc>
          <w:tcPr>
            <w:tcW w:w="2136" w:type="pct"/>
            <w:tcBorders>
              <w:top w:val="single" w:sz="4" w:space="0" w:color="auto"/>
              <w:left w:val="single" w:sz="4" w:space="0" w:color="auto"/>
              <w:bottom w:val="single" w:sz="4" w:space="0" w:color="auto"/>
              <w:right w:val="single" w:sz="4" w:space="0" w:color="auto"/>
            </w:tcBorders>
          </w:tcPr>
          <w:p w:rsidR="002F2251" w:rsidRPr="00E26248" w:rsidRDefault="003B63D7">
            <w:pPr>
              <w:spacing w:line="360" w:lineRule="auto"/>
              <w:ind w:firstLineChars="200" w:firstLine="480"/>
              <w:rPr>
                <w:rFonts w:eastAsiaTheme="minorEastAsia"/>
                <w:sz w:val="24"/>
              </w:rPr>
            </w:pPr>
            <w:r w:rsidRPr="00390E96">
              <w:rPr>
                <w:bCs/>
                <w:sz w:val="24"/>
              </w:rPr>
              <w:t>55</w:t>
            </w:r>
            <w:r w:rsidRPr="00390E96">
              <w:rPr>
                <w:rFonts w:hint="eastAsia"/>
                <w:bCs/>
                <w:sz w:val="24"/>
              </w:rPr>
              <w:t>、指定媒介：指中国证监会指定的用以进行信息披露的全国性报刊及指定互联网网站（包括基金管理人网站、基金托管人网站、中国证监会基金电子披露网站）等媒介</w:t>
            </w:r>
          </w:p>
        </w:tc>
        <w:tc>
          <w:tcPr>
            <w:tcW w:w="2167" w:type="pct"/>
            <w:tcBorders>
              <w:top w:val="single" w:sz="4" w:space="0" w:color="auto"/>
              <w:left w:val="single" w:sz="4" w:space="0" w:color="auto"/>
              <w:bottom w:val="single" w:sz="4" w:space="0" w:color="auto"/>
              <w:right w:val="single" w:sz="4" w:space="0" w:color="auto"/>
            </w:tcBorders>
          </w:tcPr>
          <w:p w:rsidR="002F2251" w:rsidRPr="00E26248" w:rsidRDefault="003B63D7" w:rsidP="00E26248">
            <w:pPr>
              <w:spacing w:line="360" w:lineRule="auto"/>
              <w:ind w:firstLineChars="200" w:firstLine="480"/>
              <w:rPr>
                <w:rFonts w:eastAsiaTheme="minorEastAsia"/>
                <w:sz w:val="24"/>
              </w:rPr>
            </w:pPr>
            <w:r w:rsidRPr="00390E96">
              <w:rPr>
                <w:bCs/>
                <w:sz w:val="24"/>
              </w:rPr>
              <w:t>55</w:t>
            </w:r>
            <w:r w:rsidRPr="00390E96">
              <w:rPr>
                <w:bCs/>
                <w:sz w:val="24"/>
              </w:rPr>
              <w:t>、规定媒介：指</w:t>
            </w:r>
            <w:r w:rsidR="002647BA" w:rsidRPr="00390E96">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tc>
      </w:tr>
      <w:tr w:rsidR="002F2251" w:rsidRPr="00390E96">
        <w:trPr>
          <w:trHeight w:val="55"/>
        </w:trPr>
        <w:tc>
          <w:tcPr>
            <w:tcW w:w="697" w:type="pct"/>
            <w:tcBorders>
              <w:top w:val="single" w:sz="4" w:space="0" w:color="auto"/>
              <w:left w:val="single" w:sz="4" w:space="0" w:color="auto"/>
              <w:bottom w:val="single" w:sz="4" w:space="0" w:color="auto"/>
              <w:right w:val="single" w:sz="4" w:space="0" w:color="auto"/>
            </w:tcBorders>
          </w:tcPr>
          <w:p w:rsidR="002F2251" w:rsidRPr="00E26248" w:rsidRDefault="003B63D7">
            <w:pPr>
              <w:pStyle w:val="Default"/>
              <w:spacing w:line="360" w:lineRule="auto"/>
              <w:outlineLvl w:val="0"/>
              <w:rPr>
                <w:rFonts w:ascii="Times New Roman" w:eastAsiaTheme="minorEastAsia" w:hAnsi="Times New Roman" w:cs="Times New Roman"/>
                <w:color w:val="auto"/>
                <w:kern w:val="2"/>
              </w:rPr>
            </w:pPr>
            <w:r w:rsidRPr="00E26248">
              <w:rPr>
                <w:rFonts w:ascii="Times New Roman" w:eastAsiaTheme="minorEastAsia" w:hAnsi="Times New Roman" w:cs="Times New Roman" w:hint="eastAsia"/>
                <w:color w:val="auto"/>
                <w:kern w:val="2"/>
              </w:rPr>
              <w:t>第十二部分基金的投资</w:t>
            </w:r>
          </w:p>
        </w:tc>
        <w:tc>
          <w:tcPr>
            <w:tcW w:w="2136" w:type="pct"/>
            <w:tcBorders>
              <w:top w:val="single" w:sz="4" w:space="0" w:color="auto"/>
              <w:left w:val="single" w:sz="4" w:space="0" w:color="auto"/>
              <w:bottom w:val="single" w:sz="4" w:space="0" w:color="auto"/>
              <w:right w:val="single" w:sz="4" w:space="0" w:color="auto"/>
            </w:tcBorders>
          </w:tcPr>
          <w:p w:rsidR="002F2251" w:rsidRPr="00390E96" w:rsidRDefault="003B63D7">
            <w:pPr>
              <w:spacing w:line="360" w:lineRule="auto"/>
              <w:ind w:firstLineChars="200" w:firstLine="480"/>
              <w:rPr>
                <w:bCs/>
                <w:sz w:val="24"/>
              </w:rPr>
            </w:pPr>
            <w:r w:rsidRPr="00390E96">
              <w:rPr>
                <w:rFonts w:hint="eastAsia"/>
                <w:bCs/>
                <w:sz w:val="24"/>
              </w:rPr>
              <w:t>四、投资限制</w:t>
            </w:r>
          </w:p>
          <w:p w:rsidR="00145A98" w:rsidRPr="00F32D6E" w:rsidRDefault="00145A98" w:rsidP="00145A98">
            <w:pPr>
              <w:spacing w:line="360" w:lineRule="auto"/>
              <w:ind w:firstLineChars="200" w:firstLine="480"/>
              <w:rPr>
                <w:bCs/>
                <w:sz w:val="24"/>
              </w:rPr>
            </w:pPr>
            <w:r w:rsidRPr="00F32D6E">
              <w:rPr>
                <w:bCs/>
                <w:sz w:val="24"/>
              </w:rPr>
              <w:t>1</w:t>
            </w:r>
            <w:r w:rsidRPr="00F32D6E">
              <w:rPr>
                <w:bCs/>
                <w:sz w:val="24"/>
              </w:rPr>
              <w:t>、组合限制</w:t>
            </w:r>
          </w:p>
          <w:p w:rsidR="002F2251" w:rsidRPr="00390E96" w:rsidRDefault="003B63D7">
            <w:pPr>
              <w:spacing w:line="360" w:lineRule="auto"/>
              <w:ind w:firstLineChars="200" w:firstLine="480"/>
              <w:rPr>
                <w:bCs/>
                <w:sz w:val="24"/>
              </w:rPr>
            </w:pPr>
            <w:r w:rsidRPr="00390E96">
              <w:rPr>
                <w:rFonts w:hint="eastAsia"/>
                <w:bCs/>
                <w:sz w:val="24"/>
              </w:rPr>
              <w:t>……</w:t>
            </w:r>
          </w:p>
          <w:p w:rsidR="002F2251" w:rsidRPr="00390E96" w:rsidRDefault="003B63D7">
            <w:pPr>
              <w:spacing w:line="360" w:lineRule="auto"/>
              <w:ind w:firstLineChars="200" w:firstLine="480"/>
              <w:rPr>
                <w:bCs/>
                <w:sz w:val="24"/>
              </w:rPr>
            </w:pPr>
            <w:r w:rsidRPr="00390E96">
              <w:rPr>
                <w:rFonts w:hint="eastAsia"/>
                <w:bCs/>
                <w:sz w:val="24"/>
              </w:rPr>
              <w:t>（</w:t>
            </w:r>
            <w:r w:rsidRPr="00390E96">
              <w:rPr>
                <w:bCs/>
                <w:sz w:val="24"/>
              </w:rPr>
              <w:t>11</w:t>
            </w:r>
            <w:r w:rsidRPr="00390E96">
              <w:rPr>
                <w:rFonts w:hint="eastAsia"/>
                <w:bCs/>
                <w:sz w:val="24"/>
              </w:rPr>
              <w:t>）本基金进入全国银行间同业市场进行债券回购的资金余额不得超过基金资产净值的</w:t>
            </w:r>
            <w:r w:rsidRPr="00390E96">
              <w:rPr>
                <w:bCs/>
                <w:sz w:val="24"/>
              </w:rPr>
              <w:t>40%</w:t>
            </w:r>
            <w:r w:rsidRPr="00390E96">
              <w:rPr>
                <w:rFonts w:hint="eastAsia"/>
                <w:bCs/>
                <w:sz w:val="24"/>
              </w:rPr>
              <w:t>，进入全国银行间同业市场进行债券回购的最长期限为</w:t>
            </w:r>
            <w:r w:rsidRPr="00390E96">
              <w:rPr>
                <w:bCs/>
                <w:sz w:val="24"/>
              </w:rPr>
              <w:t>1</w:t>
            </w:r>
            <w:r w:rsidRPr="00390E96">
              <w:rPr>
                <w:rFonts w:hint="eastAsia"/>
                <w:bCs/>
                <w:sz w:val="24"/>
              </w:rPr>
              <w:t>年，且不得超过本基金当期的剩余封闭期，到期后不得展期；”。</w:t>
            </w:r>
          </w:p>
          <w:p w:rsidR="00145A98" w:rsidRPr="00F32D6E" w:rsidRDefault="00145A98" w:rsidP="00145A98">
            <w:pPr>
              <w:spacing w:line="360" w:lineRule="auto"/>
              <w:ind w:firstLineChars="200" w:firstLine="480"/>
              <w:rPr>
                <w:bCs/>
                <w:sz w:val="24"/>
              </w:rPr>
            </w:pPr>
            <w:r w:rsidRPr="00390E96">
              <w:rPr>
                <w:rFonts w:hint="eastAsia"/>
                <w:bCs/>
                <w:sz w:val="24"/>
              </w:rPr>
              <w:t>……</w:t>
            </w:r>
          </w:p>
          <w:p w:rsidR="00145A98" w:rsidRPr="00390E96" w:rsidRDefault="00145A98" w:rsidP="00145A98">
            <w:pPr>
              <w:spacing w:line="360" w:lineRule="auto"/>
              <w:ind w:firstLineChars="200" w:firstLine="480"/>
              <w:rPr>
                <w:bCs/>
                <w:sz w:val="24"/>
              </w:rPr>
            </w:pPr>
            <w:r w:rsidRPr="00F32D6E">
              <w:rPr>
                <w:bCs/>
                <w:sz w:val="24"/>
              </w:rPr>
              <w:t>因证券市场波动、证券发行人合并、基金规模变动等基金管理人之外的因素致使基金投资比例不符合上述规定投资比例的，除上述第（</w:t>
            </w:r>
            <w:r w:rsidRPr="00F32D6E">
              <w:rPr>
                <w:bCs/>
                <w:sz w:val="24"/>
              </w:rPr>
              <w:t>2</w:t>
            </w:r>
            <w:r w:rsidRPr="009B10FC">
              <w:rPr>
                <w:bCs/>
                <w:sz w:val="24"/>
              </w:rPr>
              <w:t>）、（</w:t>
            </w:r>
            <w:r w:rsidRPr="009B10FC">
              <w:rPr>
                <w:bCs/>
                <w:sz w:val="24"/>
              </w:rPr>
              <w:t>9</w:t>
            </w:r>
            <w:r w:rsidRPr="00AD6043">
              <w:rPr>
                <w:bCs/>
                <w:sz w:val="24"/>
              </w:rPr>
              <w:t>）、（</w:t>
            </w:r>
            <w:r w:rsidRPr="00AD6043">
              <w:rPr>
                <w:bCs/>
                <w:sz w:val="24"/>
              </w:rPr>
              <w:t>12</w:t>
            </w:r>
            <w:r w:rsidRPr="00AD6043">
              <w:rPr>
                <w:bCs/>
                <w:sz w:val="24"/>
              </w:rPr>
              <w:t>）、（</w:t>
            </w:r>
            <w:r w:rsidRPr="00AD6043">
              <w:rPr>
                <w:bCs/>
                <w:sz w:val="24"/>
              </w:rPr>
              <w:t>13</w:t>
            </w:r>
            <w:r w:rsidRPr="00AD6043">
              <w:rPr>
                <w:bCs/>
                <w:sz w:val="24"/>
              </w:rPr>
              <w:t>）项规定外，基金管理人应当在</w:t>
            </w:r>
            <w:r w:rsidRPr="00390E96">
              <w:rPr>
                <w:bCs/>
                <w:sz w:val="24"/>
              </w:rPr>
              <w:t>10</w:t>
            </w:r>
            <w:r w:rsidRPr="00390E96">
              <w:rPr>
                <w:rFonts w:hint="eastAsia"/>
                <w:bCs/>
                <w:sz w:val="24"/>
              </w:rPr>
              <w:t>个交易日内进行调整，但中国证监会规定的特殊情形除外。法律法规另有规定的，从其规定。</w:t>
            </w:r>
          </w:p>
        </w:tc>
        <w:tc>
          <w:tcPr>
            <w:tcW w:w="2167" w:type="pct"/>
            <w:tcBorders>
              <w:top w:val="single" w:sz="4" w:space="0" w:color="auto"/>
              <w:left w:val="single" w:sz="4" w:space="0" w:color="auto"/>
              <w:bottom w:val="single" w:sz="4" w:space="0" w:color="auto"/>
              <w:right w:val="single" w:sz="4" w:space="0" w:color="auto"/>
            </w:tcBorders>
          </w:tcPr>
          <w:p w:rsidR="00145A98" w:rsidRPr="00390E96" w:rsidRDefault="00145A98" w:rsidP="00145A98">
            <w:pPr>
              <w:spacing w:line="360" w:lineRule="auto"/>
              <w:ind w:firstLineChars="200" w:firstLine="480"/>
              <w:rPr>
                <w:bCs/>
                <w:sz w:val="24"/>
              </w:rPr>
            </w:pPr>
            <w:r w:rsidRPr="00390E96">
              <w:rPr>
                <w:rFonts w:hint="eastAsia"/>
                <w:bCs/>
                <w:sz w:val="24"/>
              </w:rPr>
              <w:t>四、投资限制</w:t>
            </w:r>
          </w:p>
          <w:p w:rsidR="00145A98" w:rsidRPr="00F32D6E" w:rsidRDefault="00145A98" w:rsidP="00145A98">
            <w:pPr>
              <w:spacing w:line="360" w:lineRule="auto"/>
              <w:ind w:firstLineChars="200" w:firstLine="480"/>
              <w:rPr>
                <w:bCs/>
                <w:sz w:val="24"/>
              </w:rPr>
            </w:pPr>
            <w:r w:rsidRPr="00F32D6E">
              <w:rPr>
                <w:bCs/>
                <w:sz w:val="24"/>
              </w:rPr>
              <w:t>1</w:t>
            </w:r>
            <w:r w:rsidRPr="00F32D6E">
              <w:rPr>
                <w:bCs/>
                <w:sz w:val="24"/>
              </w:rPr>
              <w:t>、组合限制</w:t>
            </w:r>
          </w:p>
          <w:p w:rsidR="00145A98" w:rsidRPr="00390E96" w:rsidRDefault="00145A98" w:rsidP="00145A98">
            <w:pPr>
              <w:spacing w:line="360" w:lineRule="auto"/>
              <w:ind w:firstLineChars="200" w:firstLine="480"/>
              <w:rPr>
                <w:bCs/>
                <w:sz w:val="24"/>
              </w:rPr>
            </w:pPr>
            <w:r w:rsidRPr="00390E96">
              <w:rPr>
                <w:rFonts w:hint="eastAsia"/>
                <w:bCs/>
                <w:sz w:val="24"/>
              </w:rPr>
              <w:t>……</w:t>
            </w:r>
          </w:p>
          <w:p w:rsidR="00145A98" w:rsidRPr="00F32D6E" w:rsidRDefault="00145A98" w:rsidP="00145A98">
            <w:pPr>
              <w:spacing w:line="360" w:lineRule="auto"/>
              <w:ind w:firstLineChars="200" w:firstLine="480"/>
              <w:rPr>
                <w:bCs/>
                <w:sz w:val="24"/>
              </w:rPr>
            </w:pPr>
          </w:p>
          <w:p w:rsidR="00145A98" w:rsidRPr="00F32D6E" w:rsidRDefault="00145A98" w:rsidP="00145A98">
            <w:pPr>
              <w:spacing w:line="360" w:lineRule="auto"/>
              <w:ind w:firstLineChars="200" w:firstLine="480"/>
              <w:rPr>
                <w:bCs/>
                <w:sz w:val="24"/>
              </w:rPr>
            </w:pPr>
          </w:p>
          <w:p w:rsidR="00145A98" w:rsidRPr="00F32D6E" w:rsidRDefault="00145A98" w:rsidP="00145A98">
            <w:pPr>
              <w:spacing w:line="360" w:lineRule="auto"/>
              <w:ind w:firstLineChars="200" w:firstLine="480"/>
              <w:rPr>
                <w:bCs/>
                <w:sz w:val="24"/>
              </w:rPr>
            </w:pPr>
          </w:p>
          <w:p w:rsidR="00145A98" w:rsidRPr="009B10FC" w:rsidRDefault="00145A98" w:rsidP="00145A98">
            <w:pPr>
              <w:spacing w:line="360" w:lineRule="auto"/>
              <w:ind w:firstLineChars="200" w:firstLine="480"/>
              <w:rPr>
                <w:bCs/>
                <w:sz w:val="24"/>
              </w:rPr>
            </w:pPr>
          </w:p>
          <w:p w:rsidR="00145A98" w:rsidRPr="009B10FC" w:rsidRDefault="00145A98" w:rsidP="00145A98">
            <w:pPr>
              <w:spacing w:line="360" w:lineRule="auto"/>
              <w:ind w:firstLineChars="200" w:firstLine="480"/>
              <w:rPr>
                <w:bCs/>
                <w:sz w:val="24"/>
              </w:rPr>
            </w:pPr>
          </w:p>
          <w:p w:rsidR="00145A98" w:rsidRPr="00F32D6E" w:rsidRDefault="004215B1" w:rsidP="004215B1">
            <w:pPr>
              <w:spacing w:line="360" w:lineRule="auto"/>
              <w:ind w:firstLineChars="200" w:firstLine="480"/>
              <w:rPr>
                <w:bCs/>
                <w:sz w:val="24"/>
              </w:rPr>
            </w:pPr>
            <w:r w:rsidRPr="00390E96">
              <w:rPr>
                <w:rFonts w:hint="eastAsia"/>
                <w:bCs/>
                <w:sz w:val="24"/>
              </w:rPr>
              <w:t>……</w:t>
            </w:r>
          </w:p>
          <w:p w:rsidR="002F2251" w:rsidRPr="00390E96" w:rsidRDefault="00145A98" w:rsidP="00145A98">
            <w:pPr>
              <w:spacing w:line="360" w:lineRule="auto"/>
              <w:ind w:firstLineChars="200" w:firstLine="480"/>
              <w:rPr>
                <w:bCs/>
                <w:sz w:val="24"/>
              </w:rPr>
            </w:pPr>
            <w:r w:rsidRPr="00F32D6E">
              <w:rPr>
                <w:bCs/>
                <w:sz w:val="24"/>
              </w:rPr>
              <w:t>因证券市场波动、证券发行人合并、基金规模变动等基金管理人之外的因素致使基金投资比例不符合上述规定投资比例的，除上述第（</w:t>
            </w:r>
            <w:r w:rsidRPr="00F32D6E">
              <w:rPr>
                <w:bCs/>
                <w:sz w:val="24"/>
              </w:rPr>
              <w:t>2</w:t>
            </w:r>
            <w:r w:rsidRPr="009B10FC">
              <w:rPr>
                <w:bCs/>
                <w:sz w:val="24"/>
              </w:rPr>
              <w:t>）、（</w:t>
            </w:r>
            <w:r w:rsidRPr="009B10FC">
              <w:rPr>
                <w:bCs/>
                <w:sz w:val="24"/>
              </w:rPr>
              <w:t>9</w:t>
            </w:r>
            <w:r w:rsidRPr="00AD6043">
              <w:rPr>
                <w:bCs/>
                <w:sz w:val="24"/>
              </w:rPr>
              <w:t>）、（</w:t>
            </w:r>
            <w:r w:rsidRPr="00AD6043">
              <w:rPr>
                <w:bCs/>
                <w:sz w:val="24"/>
              </w:rPr>
              <w:t>11</w:t>
            </w:r>
            <w:r w:rsidRPr="00AD6043">
              <w:rPr>
                <w:bCs/>
                <w:sz w:val="24"/>
              </w:rPr>
              <w:t>）、（</w:t>
            </w:r>
            <w:r w:rsidRPr="00AD6043">
              <w:rPr>
                <w:bCs/>
                <w:sz w:val="24"/>
              </w:rPr>
              <w:t>12</w:t>
            </w:r>
            <w:r w:rsidRPr="00AD6043">
              <w:rPr>
                <w:bCs/>
                <w:sz w:val="24"/>
              </w:rPr>
              <w:t>）项规定外，基金管理人应当在</w:t>
            </w:r>
            <w:r w:rsidRPr="00390E96">
              <w:rPr>
                <w:bCs/>
                <w:sz w:val="24"/>
              </w:rPr>
              <w:t>10</w:t>
            </w:r>
            <w:r w:rsidRPr="00390E96">
              <w:rPr>
                <w:rFonts w:hint="eastAsia"/>
                <w:bCs/>
                <w:sz w:val="24"/>
              </w:rPr>
              <w:t>个交易日内进行调整，但中国证监会规定的特殊情形除外。法律法规另有规定的，从其规定。</w:t>
            </w:r>
          </w:p>
        </w:tc>
      </w:tr>
      <w:tr w:rsidR="004215B1" w:rsidRPr="00390E96">
        <w:trPr>
          <w:trHeight w:val="55"/>
        </w:trPr>
        <w:tc>
          <w:tcPr>
            <w:tcW w:w="697" w:type="pct"/>
            <w:tcBorders>
              <w:top w:val="single" w:sz="4" w:space="0" w:color="auto"/>
              <w:left w:val="single" w:sz="4" w:space="0" w:color="auto"/>
              <w:bottom w:val="single" w:sz="4" w:space="0" w:color="auto"/>
              <w:right w:val="single" w:sz="4" w:space="0" w:color="auto"/>
            </w:tcBorders>
          </w:tcPr>
          <w:p w:rsidR="004215B1" w:rsidRPr="00E26248" w:rsidRDefault="004215B1">
            <w:pPr>
              <w:pStyle w:val="Default"/>
              <w:spacing w:line="360" w:lineRule="auto"/>
              <w:outlineLvl w:val="0"/>
              <w:rPr>
                <w:rFonts w:ascii="Times New Roman" w:eastAsiaTheme="minorEastAsia" w:hAnsi="Times New Roman" w:cs="Times New Roman"/>
                <w:color w:val="auto"/>
                <w:kern w:val="2"/>
              </w:rPr>
            </w:pPr>
            <w:r w:rsidRPr="00E26248">
              <w:rPr>
                <w:rFonts w:ascii="Times New Roman" w:eastAsiaTheme="minorEastAsia" w:hAnsi="Times New Roman" w:cs="Times New Roman" w:hint="eastAsia"/>
                <w:color w:val="auto"/>
                <w:kern w:val="2"/>
              </w:rPr>
              <w:t>第十八部分基金的信息披露</w:t>
            </w:r>
          </w:p>
        </w:tc>
        <w:tc>
          <w:tcPr>
            <w:tcW w:w="2136" w:type="pct"/>
            <w:tcBorders>
              <w:top w:val="single" w:sz="4" w:space="0" w:color="auto"/>
              <w:left w:val="single" w:sz="4" w:space="0" w:color="auto"/>
              <w:bottom w:val="single" w:sz="4" w:space="0" w:color="auto"/>
              <w:right w:val="single" w:sz="4" w:space="0" w:color="auto"/>
            </w:tcBorders>
          </w:tcPr>
          <w:p w:rsidR="004215B1" w:rsidRPr="009B10FC" w:rsidRDefault="004215B1">
            <w:pPr>
              <w:spacing w:line="360" w:lineRule="auto"/>
              <w:ind w:firstLineChars="200" w:firstLine="480"/>
              <w:rPr>
                <w:bCs/>
                <w:sz w:val="24"/>
              </w:rPr>
            </w:pPr>
            <w:r w:rsidRPr="00F32D6E">
              <w:rPr>
                <w:bCs/>
                <w:sz w:val="24"/>
              </w:rPr>
              <w:t>本基金信息披露义务人应当在中国证监会规定时间内，将应予披露的基金信息通过</w:t>
            </w:r>
            <w:r w:rsidRPr="00E26248">
              <w:rPr>
                <w:rFonts w:hint="eastAsia"/>
                <w:bCs/>
                <w:sz w:val="24"/>
              </w:rPr>
              <w:t>中国证监会指定的</w:t>
            </w:r>
            <w:r w:rsidRPr="00F32D6E">
              <w:rPr>
                <w:bCs/>
                <w:sz w:val="24"/>
              </w:rPr>
              <w:t>全国性报刊（以下简称</w:t>
            </w:r>
            <w:r w:rsidRPr="00F32D6E">
              <w:rPr>
                <w:bCs/>
                <w:sz w:val="24"/>
              </w:rPr>
              <w:t>“</w:t>
            </w:r>
            <w:r w:rsidRPr="00F32D6E">
              <w:rPr>
                <w:bCs/>
                <w:sz w:val="24"/>
              </w:rPr>
              <w:t>指定报刊</w:t>
            </w:r>
            <w:r w:rsidRPr="009B10FC">
              <w:rPr>
                <w:bCs/>
                <w:sz w:val="24"/>
              </w:rPr>
              <w:t>”</w:t>
            </w:r>
            <w:r w:rsidRPr="009B10FC">
              <w:rPr>
                <w:bCs/>
                <w:sz w:val="24"/>
              </w:rPr>
              <w:t>）及</w:t>
            </w:r>
            <w:r w:rsidRPr="00390E96">
              <w:rPr>
                <w:rFonts w:hint="eastAsia"/>
                <w:bCs/>
                <w:sz w:val="24"/>
              </w:rPr>
              <w:t>指定</w:t>
            </w:r>
            <w:r w:rsidRPr="00F32D6E">
              <w:rPr>
                <w:bCs/>
                <w:sz w:val="24"/>
              </w:rPr>
              <w:t>互联网网站（以下简称</w:t>
            </w:r>
            <w:r w:rsidRPr="00F32D6E">
              <w:rPr>
                <w:bCs/>
                <w:sz w:val="24"/>
              </w:rPr>
              <w:t>“</w:t>
            </w:r>
            <w:r w:rsidRPr="00390E96">
              <w:rPr>
                <w:rFonts w:hint="eastAsia"/>
                <w:bCs/>
                <w:sz w:val="24"/>
              </w:rPr>
              <w:t>指定</w:t>
            </w:r>
            <w:r w:rsidRPr="00F32D6E">
              <w:rPr>
                <w:bCs/>
                <w:sz w:val="24"/>
              </w:rPr>
              <w:t>网站</w:t>
            </w:r>
            <w:r w:rsidRPr="00F32D6E">
              <w:rPr>
                <w:bCs/>
                <w:sz w:val="24"/>
              </w:rPr>
              <w:t>”</w:t>
            </w:r>
            <w:r w:rsidRPr="00F32D6E">
              <w:rPr>
                <w:bCs/>
                <w:sz w:val="24"/>
              </w:rPr>
              <w:t>）等媒介披露，并保证基金投资者能够按照《基金合同》约定的时间和方式查阅或者复制公开披露的信息资料。</w:t>
            </w:r>
          </w:p>
        </w:tc>
        <w:tc>
          <w:tcPr>
            <w:tcW w:w="2167" w:type="pct"/>
            <w:tcBorders>
              <w:top w:val="single" w:sz="4" w:space="0" w:color="auto"/>
              <w:left w:val="single" w:sz="4" w:space="0" w:color="auto"/>
              <w:bottom w:val="single" w:sz="4" w:space="0" w:color="auto"/>
              <w:right w:val="single" w:sz="4" w:space="0" w:color="auto"/>
            </w:tcBorders>
          </w:tcPr>
          <w:p w:rsidR="004215B1" w:rsidRPr="009B10FC" w:rsidRDefault="004215B1" w:rsidP="004215B1">
            <w:pPr>
              <w:spacing w:line="360" w:lineRule="auto"/>
              <w:ind w:firstLineChars="200" w:firstLine="480"/>
              <w:rPr>
                <w:bCs/>
                <w:sz w:val="24"/>
              </w:rPr>
            </w:pPr>
            <w:r w:rsidRPr="009B10FC">
              <w:rPr>
                <w:bCs/>
                <w:sz w:val="24"/>
              </w:rPr>
              <w:t>本基金信息披露义务人应当在中国证监会规定时间内，将应予披露的基金信息通过</w:t>
            </w:r>
            <w:r w:rsidRPr="00E26248">
              <w:rPr>
                <w:rFonts w:hint="eastAsia"/>
                <w:bCs/>
                <w:sz w:val="24"/>
              </w:rPr>
              <w:t>中国证监会规定的</w:t>
            </w:r>
            <w:r w:rsidRPr="00F32D6E">
              <w:rPr>
                <w:bCs/>
                <w:sz w:val="24"/>
              </w:rPr>
              <w:t>全国性报刊（以下简称</w:t>
            </w:r>
            <w:r w:rsidRPr="00F32D6E">
              <w:rPr>
                <w:bCs/>
                <w:sz w:val="24"/>
              </w:rPr>
              <w:t>“</w:t>
            </w:r>
            <w:r w:rsidRPr="00E26248">
              <w:rPr>
                <w:rFonts w:hint="eastAsia"/>
                <w:bCs/>
                <w:sz w:val="24"/>
              </w:rPr>
              <w:t>规定</w:t>
            </w:r>
            <w:r w:rsidRPr="00F32D6E">
              <w:rPr>
                <w:bCs/>
                <w:sz w:val="24"/>
              </w:rPr>
              <w:t>报刊</w:t>
            </w:r>
            <w:r w:rsidRPr="00F32D6E">
              <w:rPr>
                <w:bCs/>
                <w:sz w:val="24"/>
              </w:rPr>
              <w:t>”</w:t>
            </w:r>
            <w:r w:rsidRPr="00F32D6E">
              <w:rPr>
                <w:bCs/>
                <w:sz w:val="24"/>
              </w:rPr>
              <w:t>）及</w:t>
            </w:r>
            <w:r w:rsidRPr="00390E96">
              <w:rPr>
                <w:rFonts w:hint="eastAsia"/>
                <w:bCs/>
                <w:sz w:val="24"/>
              </w:rPr>
              <w:t>《信息披露办法》规定的</w:t>
            </w:r>
            <w:r w:rsidRPr="00F32D6E">
              <w:rPr>
                <w:bCs/>
                <w:sz w:val="24"/>
              </w:rPr>
              <w:t>互联网网站（以下简称</w:t>
            </w:r>
            <w:r w:rsidRPr="00F32D6E">
              <w:rPr>
                <w:bCs/>
                <w:sz w:val="24"/>
              </w:rPr>
              <w:t>“</w:t>
            </w:r>
            <w:r w:rsidRPr="00390E96">
              <w:rPr>
                <w:rFonts w:hint="eastAsia"/>
                <w:bCs/>
                <w:sz w:val="24"/>
              </w:rPr>
              <w:t>规定</w:t>
            </w:r>
            <w:r w:rsidRPr="00F32D6E">
              <w:rPr>
                <w:bCs/>
                <w:sz w:val="24"/>
              </w:rPr>
              <w:t>网站</w:t>
            </w:r>
            <w:r w:rsidRPr="00F32D6E">
              <w:rPr>
                <w:bCs/>
                <w:sz w:val="24"/>
              </w:rPr>
              <w:t>”</w:t>
            </w:r>
            <w:r w:rsidRPr="00F32D6E">
              <w:rPr>
                <w:bCs/>
                <w:sz w:val="24"/>
              </w:rPr>
              <w:t>）等媒介披露，并保证基金投资者能够按照《基金合同》约定的时间和方式查阅或者</w:t>
            </w:r>
            <w:r w:rsidRPr="009B10FC">
              <w:rPr>
                <w:bCs/>
                <w:sz w:val="24"/>
              </w:rPr>
              <w:t>复制公开披露的信息资料。</w:t>
            </w:r>
          </w:p>
        </w:tc>
      </w:tr>
      <w:tr w:rsidR="002647BA" w:rsidRPr="00390E96">
        <w:trPr>
          <w:trHeight w:val="55"/>
        </w:trPr>
        <w:tc>
          <w:tcPr>
            <w:tcW w:w="697" w:type="pct"/>
            <w:tcBorders>
              <w:top w:val="single" w:sz="4" w:space="0" w:color="auto"/>
              <w:left w:val="single" w:sz="4" w:space="0" w:color="auto"/>
              <w:bottom w:val="single" w:sz="4" w:space="0" w:color="auto"/>
              <w:right w:val="single" w:sz="4" w:space="0" w:color="auto"/>
            </w:tcBorders>
          </w:tcPr>
          <w:p w:rsidR="002647BA" w:rsidRPr="00E26248" w:rsidRDefault="00145A98">
            <w:pPr>
              <w:pStyle w:val="Default"/>
              <w:spacing w:line="360" w:lineRule="auto"/>
              <w:outlineLvl w:val="0"/>
              <w:rPr>
                <w:rFonts w:ascii="Times New Roman" w:eastAsiaTheme="minorEastAsia" w:hAnsi="Times New Roman" w:cs="Times New Roman"/>
                <w:color w:val="auto"/>
                <w:kern w:val="2"/>
              </w:rPr>
            </w:pPr>
            <w:r w:rsidRPr="00E26248">
              <w:rPr>
                <w:rFonts w:ascii="Times New Roman" w:eastAsiaTheme="minorEastAsia" w:hAnsi="Times New Roman" w:cs="Times New Roman" w:hint="eastAsia"/>
                <w:color w:val="auto"/>
                <w:kern w:val="2"/>
              </w:rPr>
              <w:t>全文</w:t>
            </w:r>
          </w:p>
        </w:tc>
        <w:tc>
          <w:tcPr>
            <w:tcW w:w="2136" w:type="pct"/>
            <w:tcBorders>
              <w:top w:val="single" w:sz="4" w:space="0" w:color="auto"/>
              <w:left w:val="single" w:sz="4" w:space="0" w:color="auto"/>
              <w:bottom w:val="single" w:sz="4" w:space="0" w:color="auto"/>
              <w:right w:val="single" w:sz="4" w:space="0" w:color="auto"/>
            </w:tcBorders>
          </w:tcPr>
          <w:p w:rsidR="002647BA" w:rsidRPr="00E26248" w:rsidRDefault="00145A98" w:rsidP="00E26248">
            <w:pPr>
              <w:spacing w:line="360" w:lineRule="auto"/>
              <w:ind w:firstLineChars="250" w:firstLine="600"/>
              <w:outlineLvl w:val="0"/>
              <w:rPr>
                <w:rFonts w:eastAsiaTheme="minorEastAsia"/>
                <w:sz w:val="24"/>
              </w:rPr>
            </w:pPr>
            <w:r w:rsidRPr="00E26248">
              <w:rPr>
                <w:rFonts w:eastAsiaTheme="minorEastAsia" w:hint="eastAsia"/>
                <w:sz w:val="24"/>
              </w:rPr>
              <w:t>指定媒介</w:t>
            </w:r>
          </w:p>
          <w:p w:rsidR="00145A98" w:rsidRPr="00E26248" w:rsidRDefault="00145A98" w:rsidP="00E26248">
            <w:pPr>
              <w:spacing w:line="360" w:lineRule="auto"/>
              <w:ind w:firstLineChars="250" w:firstLine="600"/>
              <w:outlineLvl w:val="0"/>
              <w:rPr>
                <w:rFonts w:eastAsiaTheme="minorEastAsia"/>
                <w:sz w:val="24"/>
              </w:rPr>
            </w:pPr>
            <w:r w:rsidRPr="00E26248">
              <w:rPr>
                <w:rFonts w:eastAsiaTheme="minorEastAsia" w:hint="eastAsia"/>
                <w:sz w:val="24"/>
              </w:rPr>
              <w:t>指定网站</w:t>
            </w:r>
          </w:p>
          <w:p w:rsidR="00145A98" w:rsidRPr="00E26248" w:rsidRDefault="00145A98" w:rsidP="00E26248">
            <w:pPr>
              <w:spacing w:line="360" w:lineRule="auto"/>
              <w:ind w:firstLineChars="250" w:firstLine="600"/>
              <w:outlineLvl w:val="0"/>
              <w:rPr>
                <w:rFonts w:eastAsiaTheme="minorEastAsia"/>
                <w:sz w:val="24"/>
              </w:rPr>
            </w:pPr>
            <w:r w:rsidRPr="00E26248">
              <w:rPr>
                <w:rFonts w:eastAsiaTheme="minorEastAsia" w:hint="eastAsia"/>
                <w:sz w:val="24"/>
              </w:rPr>
              <w:t>指定报刊</w:t>
            </w:r>
          </w:p>
          <w:p w:rsidR="00145A98" w:rsidRPr="00E26248" w:rsidRDefault="00145A98" w:rsidP="00E26248">
            <w:pPr>
              <w:spacing w:line="360" w:lineRule="auto"/>
              <w:ind w:firstLineChars="250" w:firstLine="600"/>
              <w:outlineLvl w:val="0"/>
              <w:rPr>
                <w:rFonts w:eastAsiaTheme="minorEastAsia"/>
                <w:sz w:val="24"/>
              </w:rPr>
            </w:pPr>
            <w:r w:rsidRPr="00E26248">
              <w:rPr>
                <w:rFonts w:eastAsiaTheme="minorEastAsia"/>
                <w:sz w:val="24"/>
              </w:rPr>
              <w:t>15</w:t>
            </w:r>
            <w:r w:rsidRPr="00E26248">
              <w:rPr>
                <w:rFonts w:eastAsiaTheme="minorEastAsia" w:hint="eastAsia"/>
                <w:sz w:val="24"/>
              </w:rPr>
              <w:t>年以上</w:t>
            </w:r>
          </w:p>
        </w:tc>
        <w:tc>
          <w:tcPr>
            <w:tcW w:w="2167" w:type="pct"/>
            <w:tcBorders>
              <w:top w:val="single" w:sz="4" w:space="0" w:color="auto"/>
              <w:left w:val="single" w:sz="4" w:space="0" w:color="auto"/>
              <w:bottom w:val="single" w:sz="4" w:space="0" w:color="auto"/>
              <w:right w:val="single" w:sz="4" w:space="0" w:color="auto"/>
            </w:tcBorders>
          </w:tcPr>
          <w:p w:rsidR="00145A98" w:rsidRPr="00E26248" w:rsidRDefault="00145A98" w:rsidP="00E26248">
            <w:pPr>
              <w:spacing w:line="360" w:lineRule="auto"/>
              <w:ind w:firstLineChars="250" w:firstLine="600"/>
              <w:outlineLvl w:val="0"/>
              <w:rPr>
                <w:rFonts w:eastAsiaTheme="minorEastAsia"/>
                <w:sz w:val="24"/>
              </w:rPr>
            </w:pPr>
            <w:r w:rsidRPr="00E26248">
              <w:rPr>
                <w:rFonts w:eastAsiaTheme="minorEastAsia" w:hint="eastAsia"/>
                <w:sz w:val="24"/>
              </w:rPr>
              <w:t>规定媒介</w:t>
            </w:r>
          </w:p>
          <w:p w:rsidR="00145A98" w:rsidRPr="00E26248" w:rsidRDefault="00145A98" w:rsidP="00E26248">
            <w:pPr>
              <w:spacing w:line="360" w:lineRule="auto"/>
              <w:ind w:firstLineChars="250" w:firstLine="600"/>
              <w:outlineLvl w:val="0"/>
              <w:rPr>
                <w:rFonts w:eastAsiaTheme="minorEastAsia"/>
                <w:sz w:val="24"/>
              </w:rPr>
            </w:pPr>
            <w:r w:rsidRPr="00E26248">
              <w:rPr>
                <w:rFonts w:eastAsiaTheme="minorEastAsia" w:hint="eastAsia"/>
                <w:sz w:val="24"/>
              </w:rPr>
              <w:t>规定网站</w:t>
            </w:r>
          </w:p>
          <w:p w:rsidR="00145A98" w:rsidRPr="00E26248" w:rsidRDefault="00145A98" w:rsidP="00E26248">
            <w:pPr>
              <w:spacing w:line="360" w:lineRule="auto"/>
              <w:ind w:firstLineChars="250" w:firstLine="600"/>
              <w:outlineLvl w:val="0"/>
              <w:rPr>
                <w:rFonts w:eastAsiaTheme="minorEastAsia"/>
                <w:sz w:val="24"/>
              </w:rPr>
            </w:pPr>
            <w:r w:rsidRPr="00E26248">
              <w:rPr>
                <w:rFonts w:eastAsiaTheme="minorEastAsia" w:hint="eastAsia"/>
                <w:sz w:val="24"/>
              </w:rPr>
              <w:t>规定报刊</w:t>
            </w:r>
          </w:p>
          <w:p w:rsidR="002647BA" w:rsidRPr="00E26248" w:rsidRDefault="00145A98" w:rsidP="00E26248">
            <w:pPr>
              <w:spacing w:line="360" w:lineRule="auto"/>
              <w:ind w:firstLineChars="250" w:firstLine="600"/>
              <w:outlineLvl w:val="0"/>
              <w:rPr>
                <w:rFonts w:eastAsiaTheme="minorEastAsia"/>
                <w:sz w:val="24"/>
              </w:rPr>
            </w:pPr>
            <w:bookmarkStart w:id="23" w:name="_Hlk219779220"/>
            <w:r w:rsidRPr="00E26248">
              <w:rPr>
                <w:rFonts w:eastAsiaTheme="minorEastAsia" w:hint="eastAsia"/>
                <w:sz w:val="24"/>
              </w:rPr>
              <w:t>不</w:t>
            </w:r>
            <w:r w:rsidR="004215B1" w:rsidRPr="00E26248">
              <w:rPr>
                <w:rFonts w:eastAsiaTheme="minorEastAsia" w:hint="eastAsia"/>
                <w:sz w:val="24"/>
              </w:rPr>
              <w:t>少</w:t>
            </w:r>
            <w:r w:rsidRPr="00E26248">
              <w:rPr>
                <w:rFonts w:eastAsiaTheme="minorEastAsia" w:hint="eastAsia"/>
                <w:sz w:val="24"/>
              </w:rPr>
              <w:t>于法律法规规定的最低期限</w:t>
            </w:r>
            <w:bookmarkEnd w:id="23"/>
          </w:p>
        </w:tc>
      </w:tr>
    </w:tbl>
    <w:p w:rsidR="002F2251" w:rsidRPr="00390E96" w:rsidRDefault="002F2251">
      <w:pPr>
        <w:widowControl/>
        <w:jc w:val="left"/>
        <w:rPr>
          <w:bCs/>
          <w:sz w:val="24"/>
        </w:rPr>
      </w:pPr>
    </w:p>
    <w:p w:rsidR="002F2251" w:rsidRPr="00390E96" w:rsidRDefault="002F2251">
      <w:pPr>
        <w:widowControl/>
        <w:jc w:val="left"/>
        <w:rPr>
          <w:bCs/>
          <w:sz w:val="24"/>
        </w:rPr>
        <w:sectPr w:rsidR="002F2251" w:rsidRPr="00390E96">
          <w:pgSz w:w="16838" w:h="11906" w:orient="landscape"/>
          <w:pgMar w:top="1800" w:right="1440" w:bottom="1800" w:left="1440" w:header="851" w:footer="992" w:gutter="0"/>
          <w:cols w:space="425"/>
          <w:docGrid w:type="lines" w:linePitch="312"/>
        </w:sectPr>
      </w:pPr>
    </w:p>
    <w:p w:rsidR="002F2251" w:rsidRPr="00E26248" w:rsidRDefault="003B63D7">
      <w:pPr>
        <w:pStyle w:val="Default"/>
        <w:spacing w:line="360" w:lineRule="auto"/>
        <w:outlineLvl w:val="0"/>
        <w:rPr>
          <w:rFonts w:ascii="Times New Roman" w:eastAsiaTheme="minorEastAsia" w:hAnsi="Times New Roman" w:cs="Times New Roman"/>
          <w:color w:val="auto"/>
          <w:kern w:val="2"/>
        </w:rPr>
      </w:pPr>
      <w:r w:rsidRPr="00E26248">
        <w:rPr>
          <w:rFonts w:ascii="Times New Roman" w:hAnsi="Times New Roman" w:cs="Times New Roman" w:hint="eastAsia"/>
        </w:rPr>
        <w:t>三、本基金托管协议、招募说明书（更新）中的相关条款也将相应修订。</w:t>
      </w:r>
    </w:p>
    <w:p w:rsidR="002F2251" w:rsidRPr="00E26248" w:rsidRDefault="002F2251">
      <w:pPr>
        <w:pStyle w:val="Default"/>
        <w:spacing w:line="360" w:lineRule="auto"/>
        <w:ind w:firstLineChars="200" w:firstLine="480"/>
        <w:rPr>
          <w:rFonts w:ascii="Times New Roman" w:eastAsiaTheme="minorEastAsia" w:hAnsi="Times New Roman" w:cs="Times New Roman"/>
          <w:color w:val="auto"/>
          <w:kern w:val="2"/>
        </w:rPr>
      </w:pPr>
    </w:p>
    <w:p w:rsidR="002F2251" w:rsidRPr="00E26248" w:rsidRDefault="003B63D7">
      <w:pPr>
        <w:pStyle w:val="Default"/>
        <w:spacing w:line="360" w:lineRule="auto"/>
        <w:outlineLvl w:val="0"/>
        <w:rPr>
          <w:rFonts w:ascii="Times New Roman" w:eastAsiaTheme="minorEastAsia" w:hAnsi="Times New Roman" w:cs="Times New Roman"/>
          <w:color w:val="auto"/>
          <w:kern w:val="2"/>
        </w:rPr>
      </w:pPr>
      <w:r w:rsidRPr="00E26248">
        <w:rPr>
          <w:rFonts w:ascii="Times New Roman" w:eastAsiaTheme="minorEastAsia" w:hAnsi="Times New Roman" w:cs="Times New Roman" w:hint="eastAsia"/>
          <w:color w:val="auto"/>
          <w:kern w:val="2"/>
        </w:rPr>
        <w:t>四、本次议案的主要风险及预备措施</w:t>
      </w:r>
    </w:p>
    <w:p w:rsidR="002F2251" w:rsidRPr="00E26248" w:rsidRDefault="003B63D7">
      <w:pPr>
        <w:pStyle w:val="Default"/>
        <w:spacing w:line="360" w:lineRule="auto"/>
        <w:ind w:firstLineChars="200" w:firstLine="480"/>
        <w:jc w:val="both"/>
        <w:rPr>
          <w:rFonts w:ascii="Times New Roman" w:eastAsiaTheme="minorEastAsia" w:hAnsi="Times New Roman" w:cs="Times New Roman"/>
          <w:color w:val="auto"/>
          <w:kern w:val="2"/>
        </w:rPr>
      </w:pPr>
      <w:r w:rsidRPr="00E26248">
        <w:rPr>
          <w:rFonts w:ascii="Times New Roman" w:eastAsiaTheme="minorEastAsia" w:hAnsi="Times New Roman" w:cs="Times New Roman" w:hint="eastAsia"/>
          <w:color w:val="auto"/>
          <w:kern w:val="2"/>
        </w:rPr>
        <w:t>本次议案存在被基金份额持有人大会否决的风险。</w:t>
      </w:r>
    </w:p>
    <w:p w:rsidR="002F2251" w:rsidRPr="00E26248" w:rsidRDefault="003B63D7">
      <w:pPr>
        <w:pStyle w:val="Default"/>
        <w:spacing w:line="360" w:lineRule="auto"/>
        <w:ind w:firstLineChars="200" w:firstLine="480"/>
        <w:jc w:val="both"/>
        <w:rPr>
          <w:rFonts w:ascii="Times New Roman" w:eastAsiaTheme="minorEastAsia" w:hAnsi="Times New Roman" w:cs="Times New Roman"/>
          <w:color w:val="auto"/>
          <w:kern w:val="2"/>
        </w:rPr>
      </w:pPr>
      <w:r w:rsidRPr="00E26248">
        <w:rPr>
          <w:rFonts w:ascii="Times New Roman" w:eastAsiaTheme="minorEastAsia" w:hAnsi="Times New Roman" w:cs="Times New Roman" w:hint="eastAsia"/>
          <w:color w:val="auto"/>
          <w:kern w:val="2"/>
        </w:rPr>
        <w:t>在本基金提议修改基金合同条款之前，</w:t>
      </w:r>
      <w:r w:rsidRPr="00E26248">
        <w:rPr>
          <w:rFonts w:ascii="Times New Roman" w:eastAsiaTheme="minorEastAsia" w:hAnsi="Times New Roman" w:cs="Times New Roman" w:hint="eastAsia"/>
          <w:bCs/>
        </w:rPr>
        <w:t>基金管理人</w:t>
      </w:r>
      <w:r w:rsidRPr="00E26248">
        <w:rPr>
          <w:rFonts w:ascii="Times New Roman" w:eastAsiaTheme="minorEastAsia" w:hAnsi="Times New Roman" w:cs="Times New Roman" w:hint="eastAsia"/>
          <w:color w:val="auto"/>
          <w:kern w:val="2"/>
        </w:rPr>
        <w:t>已对基金份额持有人进行了走访，认真听取了基金份额持有人意见，拟定议案综合考虑了基金份额持有人的要求。议案公告后，</w:t>
      </w:r>
      <w:r w:rsidRPr="00E26248">
        <w:rPr>
          <w:rFonts w:ascii="Times New Roman" w:eastAsiaTheme="minorEastAsia" w:hAnsi="Times New Roman" w:cs="Times New Roman" w:hint="eastAsia"/>
          <w:bCs/>
        </w:rPr>
        <w:t>基金管理人</w:t>
      </w:r>
      <w:r w:rsidRPr="00E26248">
        <w:rPr>
          <w:rFonts w:ascii="Times New Roman" w:eastAsiaTheme="minorEastAsia" w:hAnsi="Times New Roman" w:cs="Times New Roman" w:hint="eastAsia"/>
          <w:color w:val="auto"/>
          <w:kern w:val="2"/>
        </w:rPr>
        <w:t>还将再次征询意见。如有必要，基金管理人可以根据基金份额持有人意见，对议案进行适当的修订并重新公告。基金管理人可在必要情况下，预留出足够的时间，以做二次召开或推迟基金份额持有人大会的召开的充分准备。</w:t>
      </w:r>
    </w:p>
    <w:p w:rsidR="002F2251" w:rsidRPr="00E26248" w:rsidRDefault="003B63D7">
      <w:pPr>
        <w:pStyle w:val="Default"/>
        <w:spacing w:line="360" w:lineRule="auto"/>
        <w:ind w:firstLineChars="200" w:firstLine="480"/>
        <w:jc w:val="both"/>
        <w:rPr>
          <w:rFonts w:ascii="Times New Roman" w:eastAsiaTheme="minorEastAsia" w:hAnsi="Times New Roman" w:cs="Times New Roman"/>
        </w:rPr>
      </w:pPr>
      <w:r w:rsidRPr="00E26248">
        <w:rPr>
          <w:rFonts w:ascii="Times New Roman" w:eastAsiaTheme="minorEastAsia" w:hAnsi="Times New Roman" w:cs="Times New Roman" w:hint="eastAsia"/>
        </w:rPr>
        <w:t>如果本议案未获得基金份额持有人大会通过，基金管理人计划可以在规定时间内，按照有关规定重新向基金份额持有人大会提交修订关于本基金修改基金合同条款的议案。</w:t>
      </w:r>
    </w:p>
    <w:p w:rsidR="002F2251" w:rsidRPr="00E26248" w:rsidRDefault="003B63D7">
      <w:pPr>
        <w:pStyle w:val="Default"/>
        <w:spacing w:line="360" w:lineRule="auto"/>
        <w:ind w:firstLineChars="200" w:firstLine="480"/>
        <w:rPr>
          <w:rFonts w:ascii="Times New Roman" w:eastAsiaTheme="minorEastAsia" w:hAnsi="Times New Roman" w:cs="Times New Roman"/>
        </w:rPr>
      </w:pP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p>
    <w:p w:rsidR="002F2251" w:rsidRPr="00E26248" w:rsidRDefault="002F2251">
      <w:pPr>
        <w:pStyle w:val="Default"/>
        <w:spacing w:line="360" w:lineRule="auto"/>
        <w:ind w:firstLineChars="200" w:firstLine="480"/>
        <w:rPr>
          <w:rFonts w:ascii="Times New Roman" w:eastAsiaTheme="minorEastAsia" w:hAnsi="Times New Roman" w:cs="Times New Roman"/>
        </w:rPr>
      </w:pPr>
    </w:p>
    <w:p w:rsidR="002F2251" w:rsidRPr="00E26248" w:rsidRDefault="003B63D7" w:rsidP="00E26248">
      <w:pPr>
        <w:pStyle w:val="Default"/>
        <w:spacing w:line="360" w:lineRule="auto"/>
        <w:ind w:left="4560" w:firstLineChars="200" w:firstLine="480"/>
        <w:jc w:val="right"/>
        <w:rPr>
          <w:rFonts w:ascii="Times New Roman" w:eastAsiaTheme="minorEastAsia" w:hAnsi="Times New Roman" w:cs="Times New Roman"/>
        </w:rPr>
      </w:pPr>
      <w:r w:rsidRPr="00E26248">
        <w:rPr>
          <w:rFonts w:ascii="Times New Roman" w:eastAsiaTheme="minorEastAsia" w:hAnsi="Times New Roman" w:cs="Times New Roman" w:hint="eastAsia"/>
        </w:rPr>
        <w:t>景顺长城基金管理有限公司</w:t>
      </w:r>
    </w:p>
    <w:p w:rsidR="002F2251" w:rsidRPr="00E26248" w:rsidRDefault="003B63D7" w:rsidP="00E26248">
      <w:pPr>
        <w:pStyle w:val="Default"/>
        <w:spacing w:line="360" w:lineRule="auto"/>
        <w:ind w:firstLineChars="200" w:firstLine="480"/>
        <w:jc w:val="right"/>
        <w:rPr>
          <w:rFonts w:ascii="Times New Roman" w:eastAsiaTheme="minorEastAsia" w:hAnsi="Times New Roman" w:cs="Times New Roman"/>
          <w:color w:val="auto"/>
          <w:kern w:val="2"/>
        </w:rPr>
      </w:pP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r w:rsidRPr="00E26248">
        <w:rPr>
          <w:rFonts w:ascii="Times New Roman" w:eastAsiaTheme="minorEastAsia" w:hAnsi="Times New Roman" w:cs="Times New Roman"/>
        </w:rPr>
        <w:tab/>
      </w:r>
      <w:bookmarkStart w:id="24" w:name="_Hlk219779719"/>
      <w:r w:rsidR="002F34C1" w:rsidRPr="002F34C1">
        <w:rPr>
          <w:rFonts w:ascii="Times New Roman" w:hAnsi="Times New Roman" w:cs="Times New Roman" w:hint="eastAsia"/>
          <w:bCs/>
        </w:rPr>
        <w:t>二〇二六年一月二十七日</w:t>
      </w:r>
      <w:bookmarkEnd w:id="24"/>
    </w:p>
    <w:p w:rsidR="002F2251" w:rsidRPr="00E26248" w:rsidRDefault="002F2251" w:rsidP="00E26248">
      <w:pPr>
        <w:pStyle w:val="ab"/>
        <w:ind w:left="420" w:firstLineChars="0" w:firstLine="0"/>
        <w:jc w:val="right"/>
        <w:rPr>
          <w:rFonts w:ascii="Times New Roman" w:hAnsi="Times New Roman" w:cs="Times New Roman"/>
        </w:rPr>
      </w:pPr>
    </w:p>
    <w:p w:rsidR="002F2251" w:rsidRPr="00F32D6E" w:rsidRDefault="002F2251" w:rsidP="00E26248">
      <w:pPr>
        <w:jc w:val="right"/>
      </w:pPr>
    </w:p>
    <w:p w:rsidR="002F2251" w:rsidRPr="00E26248" w:rsidRDefault="002F2251">
      <w:pPr>
        <w:pStyle w:val="Default"/>
        <w:spacing w:line="360" w:lineRule="auto"/>
        <w:rPr>
          <w:rFonts w:ascii="Times New Roman" w:hAnsi="Times New Roman" w:cs="Times New Roman"/>
        </w:rPr>
      </w:pPr>
    </w:p>
    <w:sectPr w:rsidR="002F2251" w:rsidRPr="00E26248" w:rsidSect="00554D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88A" w:rsidRDefault="0005088A" w:rsidP="00963D62">
      <w:r>
        <w:separator/>
      </w:r>
    </w:p>
  </w:endnote>
  <w:endnote w:type="continuationSeparator" w:id="0">
    <w:p w:rsidR="0005088A" w:rsidRDefault="0005088A" w:rsidP="00963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88A" w:rsidRDefault="0005088A" w:rsidP="00963D62">
      <w:r>
        <w:separator/>
      </w:r>
    </w:p>
  </w:footnote>
  <w:footnote w:type="continuationSeparator" w:id="0">
    <w:p w:rsidR="0005088A" w:rsidRDefault="0005088A" w:rsidP="00963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FDD"/>
    <w:rsid w:val="00004581"/>
    <w:rsid w:val="0000775E"/>
    <w:rsid w:val="00013D5F"/>
    <w:rsid w:val="00024794"/>
    <w:rsid w:val="000277EB"/>
    <w:rsid w:val="00034F7B"/>
    <w:rsid w:val="000351A5"/>
    <w:rsid w:val="00035EC4"/>
    <w:rsid w:val="0005088A"/>
    <w:rsid w:val="00067A0C"/>
    <w:rsid w:val="00072F4D"/>
    <w:rsid w:val="000750B3"/>
    <w:rsid w:val="000816A4"/>
    <w:rsid w:val="000847A0"/>
    <w:rsid w:val="00085212"/>
    <w:rsid w:val="000971B4"/>
    <w:rsid w:val="00097FA0"/>
    <w:rsid w:val="000B1F4D"/>
    <w:rsid w:val="000B5D44"/>
    <w:rsid w:val="000E1EEF"/>
    <w:rsid w:val="000F0865"/>
    <w:rsid w:val="00117C33"/>
    <w:rsid w:val="001256AC"/>
    <w:rsid w:val="00126CA1"/>
    <w:rsid w:val="00145A98"/>
    <w:rsid w:val="0015403C"/>
    <w:rsid w:val="001543CC"/>
    <w:rsid w:val="00184FDD"/>
    <w:rsid w:val="00193538"/>
    <w:rsid w:val="001B77C2"/>
    <w:rsid w:val="001B7980"/>
    <w:rsid w:val="001C7FAF"/>
    <w:rsid w:val="001D4776"/>
    <w:rsid w:val="001E0ABD"/>
    <w:rsid w:val="001F027F"/>
    <w:rsid w:val="00200D5B"/>
    <w:rsid w:val="00205751"/>
    <w:rsid w:val="00210E24"/>
    <w:rsid w:val="0022110C"/>
    <w:rsid w:val="00245FFD"/>
    <w:rsid w:val="0026021F"/>
    <w:rsid w:val="00261C40"/>
    <w:rsid w:val="002640B0"/>
    <w:rsid w:val="002647BA"/>
    <w:rsid w:val="00283423"/>
    <w:rsid w:val="00295942"/>
    <w:rsid w:val="002A0922"/>
    <w:rsid w:val="002A51AA"/>
    <w:rsid w:val="002C4B93"/>
    <w:rsid w:val="002C6CCD"/>
    <w:rsid w:val="002C7068"/>
    <w:rsid w:val="002D7F3D"/>
    <w:rsid w:val="002F0EBF"/>
    <w:rsid w:val="002F2251"/>
    <w:rsid w:val="002F34C1"/>
    <w:rsid w:val="00302441"/>
    <w:rsid w:val="00310C40"/>
    <w:rsid w:val="00311539"/>
    <w:rsid w:val="003263B8"/>
    <w:rsid w:val="00331827"/>
    <w:rsid w:val="00335438"/>
    <w:rsid w:val="00351C33"/>
    <w:rsid w:val="003545AB"/>
    <w:rsid w:val="00390E96"/>
    <w:rsid w:val="003B12FC"/>
    <w:rsid w:val="003B5818"/>
    <w:rsid w:val="003B63D7"/>
    <w:rsid w:val="003C4B37"/>
    <w:rsid w:val="003C7A2C"/>
    <w:rsid w:val="003E013B"/>
    <w:rsid w:val="003E350C"/>
    <w:rsid w:val="003F0CB8"/>
    <w:rsid w:val="003F5092"/>
    <w:rsid w:val="00405BA3"/>
    <w:rsid w:val="004215B1"/>
    <w:rsid w:val="004306CA"/>
    <w:rsid w:val="004467A2"/>
    <w:rsid w:val="00467272"/>
    <w:rsid w:val="00494EF7"/>
    <w:rsid w:val="004A1146"/>
    <w:rsid w:val="004A4255"/>
    <w:rsid w:val="004A43A0"/>
    <w:rsid w:val="004B30A8"/>
    <w:rsid w:val="00554D7E"/>
    <w:rsid w:val="00554F91"/>
    <w:rsid w:val="00580A61"/>
    <w:rsid w:val="005A7030"/>
    <w:rsid w:val="005E190D"/>
    <w:rsid w:val="005F3169"/>
    <w:rsid w:val="00601338"/>
    <w:rsid w:val="00601EB5"/>
    <w:rsid w:val="006058F8"/>
    <w:rsid w:val="006109D7"/>
    <w:rsid w:val="00617C18"/>
    <w:rsid w:val="0069077E"/>
    <w:rsid w:val="00691F13"/>
    <w:rsid w:val="006B5473"/>
    <w:rsid w:val="006C2756"/>
    <w:rsid w:val="006E732A"/>
    <w:rsid w:val="006F24A5"/>
    <w:rsid w:val="006F2B84"/>
    <w:rsid w:val="006F7BEA"/>
    <w:rsid w:val="0071012E"/>
    <w:rsid w:val="00721615"/>
    <w:rsid w:val="00721E28"/>
    <w:rsid w:val="00736915"/>
    <w:rsid w:val="00772605"/>
    <w:rsid w:val="00773BF8"/>
    <w:rsid w:val="00792C48"/>
    <w:rsid w:val="007B6D56"/>
    <w:rsid w:val="007C3D25"/>
    <w:rsid w:val="007E1C32"/>
    <w:rsid w:val="007E1E5A"/>
    <w:rsid w:val="00801D4D"/>
    <w:rsid w:val="00812649"/>
    <w:rsid w:val="008321BF"/>
    <w:rsid w:val="008454F2"/>
    <w:rsid w:val="00877B7B"/>
    <w:rsid w:val="00880161"/>
    <w:rsid w:val="00885814"/>
    <w:rsid w:val="008859A4"/>
    <w:rsid w:val="00895A3F"/>
    <w:rsid w:val="00896066"/>
    <w:rsid w:val="008A786F"/>
    <w:rsid w:val="008C66EA"/>
    <w:rsid w:val="008D5B7C"/>
    <w:rsid w:val="008F0EE1"/>
    <w:rsid w:val="009072A2"/>
    <w:rsid w:val="00910BE4"/>
    <w:rsid w:val="00920DC4"/>
    <w:rsid w:val="00933544"/>
    <w:rsid w:val="009347C4"/>
    <w:rsid w:val="00937660"/>
    <w:rsid w:val="00943FE7"/>
    <w:rsid w:val="00963D62"/>
    <w:rsid w:val="009650AA"/>
    <w:rsid w:val="009760F1"/>
    <w:rsid w:val="00976D0A"/>
    <w:rsid w:val="009801B0"/>
    <w:rsid w:val="0098050E"/>
    <w:rsid w:val="009B10FC"/>
    <w:rsid w:val="009C5508"/>
    <w:rsid w:val="009C6C46"/>
    <w:rsid w:val="009C6CEB"/>
    <w:rsid w:val="009D5969"/>
    <w:rsid w:val="009D6658"/>
    <w:rsid w:val="009E30F2"/>
    <w:rsid w:val="00A01663"/>
    <w:rsid w:val="00A03B28"/>
    <w:rsid w:val="00A15EAD"/>
    <w:rsid w:val="00A271A9"/>
    <w:rsid w:val="00A32BA4"/>
    <w:rsid w:val="00A36BF6"/>
    <w:rsid w:val="00A6742C"/>
    <w:rsid w:val="00AA035E"/>
    <w:rsid w:val="00AA328F"/>
    <w:rsid w:val="00AA7A3E"/>
    <w:rsid w:val="00AA7F5C"/>
    <w:rsid w:val="00AB537B"/>
    <w:rsid w:val="00AD05A9"/>
    <w:rsid w:val="00AD6043"/>
    <w:rsid w:val="00AE1B6F"/>
    <w:rsid w:val="00AE1DEF"/>
    <w:rsid w:val="00AE3E18"/>
    <w:rsid w:val="00AE4334"/>
    <w:rsid w:val="00AF0DD6"/>
    <w:rsid w:val="00B036C7"/>
    <w:rsid w:val="00B1069D"/>
    <w:rsid w:val="00B1409E"/>
    <w:rsid w:val="00B350D3"/>
    <w:rsid w:val="00B84608"/>
    <w:rsid w:val="00B85FA0"/>
    <w:rsid w:val="00B95B21"/>
    <w:rsid w:val="00BB1079"/>
    <w:rsid w:val="00BD1BAA"/>
    <w:rsid w:val="00BD3D77"/>
    <w:rsid w:val="00BE5912"/>
    <w:rsid w:val="00C11AE0"/>
    <w:rsid w:val="00C44072"/>
    <w:rsid w:val="00C45070"/>
    <w:rsid w:val="00C6221C"/>
    <w:rsid w:val="00C636AD"/>
    <w:rsid w:val="00C63CB1"/>
    <w:rsid w:val="00C821E1"/>
    <w:rsid w:val="00C97ABC"/>
    <w:rsid w:val="00CA0BB5"/>
    <w:rsid w:val="00CB0A93"/>
    <w:rsid w:val="00CB1649"/>
    <w:rsid w:val="00CC4AAA"/>
    <w:rsid w:val="00CC520E"/>
    <w:rsid w:val="00CF6A12"/>
    <w:rsid w:val="00D13838"/>
    <w:rsid w:val="00D164A1"/>
    <w:rsid w:val="00D167DC"/>
    <w:rsid w:val="00D32C10"/>
    <w:rsid w:val="00D37563"/>
    <w:rsid w:val="00D41840"/>
    <w:rsid w:val="00D43EA9"/>
    <w:rsid w:val="00D62B9B"/>
    <w:rsid w:val="00D722EA"/>
    <w:rsid w:val="00D87FB4"/>
    <w:rsid w:val="00DA128C"/>
    <w:rsid w:val="00DB779A"/>
    <w:rsid w:val="00DC23BE"/>
    <w:rsid w:val="00DC4B3D"/>
    <w:rsid w:val="00DC528A"/>
    <w:rsid w:val="00DC570E"/>
    <w:rsid w:val="00DD190C"/>
    <w:rsid w:val="00DD50B7"/>
    <w:rsid w:val="00DF2E28"/>
    <w:rsid w:val="00DF7293"/>
    <w:rsid w:val="00E077A2"/>
    <w:rsid w:val="00E26248"/>
    <w:rsid w:val="00E40E38"/>
    <w:rsid w:val="00E418B4"/>
    <w:rsid w:val="00E42B7E"/>
    <w:rsid w:val="00E5041C"/>
    <w:rsid w:val="00E8557F"/>
    <w:rsid w:val="00EB5AE0"/>
    <w:rsid w:val="00EE2D92"/>
    <w:rsid w:val="00EF3753"/>
    <w:rsid w:val="00F074A4"/>
    <w:rsid w:val="00F236FD"/>
    <w:rsid w:val="00F25F69"/>
    <w:rsid w:val="00F32D6E"/>
    <w:rsid w:val="00F45DA2"/>
    <w:rsid w:val="00F5172E"/>
    <w:rsid w:val="00F628D6"/>
    <w:rsid w:val="00F635D6"/>
    <w:rsid w:val="00F701C1"/>
    <w:rsid w:val="00F77537"/>
    <w:rsid w:val="00F87D3A"/>
    <w:rsid w:val="00F977CB"/>
    <w:rsid w:val="00FA2E86"/>
    <w:rsid w:val="00FB08F5"/>
    <w:rsid w:val="00FC680C"/>
    <w:rsid w:val="00FC7FF2"/>
    <w:rsid w:val="00FD365D"/>
    <w:rsid w:val="00FD7D9F"/>
    <w:rsid w:val="00FF7E51"/>
    <w:rsid w:val="464709F1"/>
    <w:rsid w:val="4893018E"/>
    <w:rsid w:val="54524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7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54D7E"/>
    <w:rPr>
      <w:rFonts w:ascii="宋体"/>
      <w:sz w:val="18"/>
      <w:szCs w:val="18"/>
    </w:rPr>
  </w:style>
  <w:style w:type="paragraph" w:styleId="a4">
    <w:name w:val="annotation text"/>
    <w:basedOn w:val="a"/>
    <w:link w:val="Char0"/>
    <w:unhideWhenUsed/>
    <w:qFormat/>
    <w:rsid w:val="00554D7E"/>
    <w:pPr>
      <w:jc w:val="left"/>
    </w:pPr>
  </w:style>
  <w:style w:type="paragraph" w:styleId="a5">
    <w:name w:val="Date"/>
    <w:basedOn w:val="a"/>
    <w:next w:val="a"/>
    <w:link w:val="Char1"/>
    <w:uiPriority w:val="99"/>
    <w:semiHidden/>
    <w:unhideWhenUsed/>
    <w:qFormat/>
    <w:rsid w:val="00554D7E"/>
    <w:pPr>
      <w:ind w:leftChars="2500" w:left="100"/>
    </w:pPr>
  </w:style>
  <w:style w:type="paragraph" w:styleId="a6">
    <w:name w:val="Balloon Text"/>
    <w:basedOn w:val="a"/>
    <w:link w:val="Char2"/>
    <w:uiPriority w:val="99"/>
    <w:semiHidden/>
    <w:unhideWhenUsed/>
    <w:rsid w:val="00554D7E"/>
    <w:rPr>
      <w:sz w:val="18"/>
      <w:szCs w:val="18"/>
    </w:rPr>
  </w:style>
  <w:style w:type="paragraph" w:styleId="a7">
    <w:name w:val="footer"/>
    <w:basedOn w:val="a"/>
    <w:link w:val="Char3"/>
    <w:uiPriority w:val="99"/>
    <w:unhideWhenUsed/>
    <w:qFormat/>
    <w:rsid w:val="00554D7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554D7E"/>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554D7E"/>
    <w:rPr>
      <w:b/>
      <w:bCs/>
    </w:rPr>
  </w:style>
  <w:style w:type="character" w:styleId="aa">
    <w:name w:val="annotation reference"/>
    <w:basedOn w:val="a0"/>
    <w:unhideWhenUsed/>
    <w:qFormat/>
    <w:rsid w:val="00554D7E"/>
    <w:rPr>
      <w:sz w:val="21"/>
      <w:szCs w:val="21"/>
    </w:rPr>
  </w:style>
  <w:style w:type="character" w:customStyle="1" w:styleId="Char0">
    <w:name w:val="批注文字 Char"/>
    <w:basedOn w:val="a0"/>
    <w:link w:val="a4"/>
    <w:qFormat/>
    <w:rsid w:val="00554D7E"/>
    <w:rPr>
      <w:rFonts w:ascii="Times New Roman" w:eastAsia="宋体" w:hAnsi="Times New Roman" w:cs="Times New Roman"/>
      <w:szCs w:val="24"/>
    </w:rPr>
  </w:style>
  <w:style w:type="character" w:customStyle="1" w:styleId="Char5">
    <w:name w:val="批注主题 Char"/>
    <w:basedOn w:val="Char0"/>
    <w:link w:val="a9"/>
    <w:uiPriority w:val="99"/>
    <w:semiHidden/>
    <w:rsid w:val="00554D7E"/>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554D7E"/>
    <w:rPr>
      <w:rFonts w:ascii="Times New Roman" w:eastAsia="宋体" w:hAnsi="Times New Roman" w:cs="Times New Roman"/>
      <w:sz w:val="18"/>
      <w:szCs w:val="18"/>
    </w:rPr>
  </w:style>
  <w:style w:type="paragraph" w:customStyle="1" w:styleId="Default">
    <w:name w:val="Default"/>
    <w:qFormat/>
    <w:rsid w:val="00554D7E"/>
    <w:pPr>
      <w:widowControl w:val="0"/>
      <w:autoSpaceDE w:val="0"/>
      <w:autoSpaceDN w:val="0"/>
      <w:adjustRightInd w:val="0"/>
    </w:pPr>
    <w:rPr>
      <w:rFonts w:ascii="宋体" w:eastAsia="宋体" w:cs="宋体"/>
      <w:color w:val="000000"/>
      <w:sz w:val="24"/>
      <w:szCs w:val="24"/>
    </w:rPr>
  </w:style>
  <w:style w:type="character" w:customStyle="1" w:styleId="Char4">
    <w:name w:val="页眉 Char"/>
    <w:basedOn w:val="a0"/>
    <w:link w:val="a8"/>
    <w:uiPriority w:val="99"/>
    <w:rsid w:val="00554D7E"/>
    <w:rPr>
      <w:rFonts w:ascii="Times New Roman" w:eastAsia="宋体" w:hAnsi="Times New Roman" w:cs="Times New Roman"/>
      <w:sz w:val="18"/>
      <w:szCs w:val="18"/>
    </w:rPr>
  </w:style>
  <w:style w:type="character" w:customStyle="1" w:styleId="Char3">
    <w:name w:val="页脚 Char"/>
    <w:basedOn w:val="a0"/>
    <w:link w:val="a7"/>
    <w:uiPriority w:val="99"/>
    <w:rsid w:val="00554D7E"/>
    <w:rPr>
      <w:rFonts w:ascii="Times New Roman" w:eastAsia="宋体" w:hAnsi="Times New Roman" w:cs="Times New Roman"/>
      <w:sz w:val="18"/>
      <w:szCs w:val="18"/>
    </w:rPr>
  </w:style>
  <w:style w:type="paragraph" w:styleId="ab">
    <w:name w:val="List Paragraph"/>
    <w:basedOn w:val="a"/>
    <w:uiPriority w:val="34"/>
    <w:qFormat/>
    <w:rsid w:val="00554D7E"/>
    <w:pPr>
      <w:ind w:firstLineChars="200" w:firstLine="420"/>
    </w:pPr>
    <w:rPr>
      <w:rFonts w:asciiTheme="minorHAnsi" w:eastAsiaTheme="minorEastAsia" w:hAnsiTheme="minorHAnsi" w:cstheme="minorBidi"/>
      <w:szCs w:val="22"/>
    </w:rPr>
  </w:style>
  <w:style w:type="paragraph" w:customStyle="1" w:styleId="1">
    <w:name w:val="修订1"/>
    <w:hidden/>
    <w:uiPriority w:val="99"/>
    <w:semiHidden/>
    <w:qFormat/>
    <w:rsid w:val="00554D7E"/>
    <w:rPr>
      <w:rFonts w:ascii="Times New Roman" w:eastAsia="宋体" w:hAnsi="Times New Roman" w:cs="Times New Roman"/>
      <w:kern w:val="2"/>
      <w:sz w:val="21"/>
      <w:szCs w:val="24"/>
    </w:rPr>
  </w:style>
  <w:style w:type="character" w:customStyle="1" w:styleId="Char1">
    <w:name w:val="日期 Char"/>
    <w:basedOn w:val="a0"/>
    <w:link w:val="a5"/>
    <w:uiPriority w:val="99"/>
    <w:semiHidden/>
    <w:qFormat/>
    <w:rsid w:val="00554D7E"/>
    <w:rPr>
      <w:rFonts w:ascii="Times New Roman" w:eastAsia="宋体" w:hAnsi="Times New Roman" w:cs="Times New Roman"/>
      <w:szCs w:val="24"/>
    </w:rPr>
  </w:style>
  <w:style w:type="character" w:customStyle="1" w:styleId="Char">
    <w:name w:val="文档结构图 Char"/>
    <w:basedOn w:val="a0"/>
    <w:link w:val="a3"/>
    <w:uiPriority w:val="99"/>
    <w:semiHidden/>
    <w:qFormat/>
    <w:rsid w:val="00554D7E"/>
    <w:rPr>
      <w:rFonts w:ascii="宋体" w:eastAsia="宋体" w:hAnsi="Times New Roman" w:cs="Times New Roman"/>
      <w:sz w:val="18"/>
      <w:szCs w:val="18"/>
    </w:rPr>
  </w:style>
  <w:style w:type="paragraph" w:customStyle="1" w:styleId="Char6">
    <w:name w:val="Char"/>
    <w:basedOn w:val="a"/>
    <w:qFormat/>
    <w:rsid w:val="00554D7E"/>
  </w:style>
  <w:style w:type="paragraph" w:styleId="ac">
    <w:name w:val="Revision"/>
    <w:hidden/>
    <w:uiPriority w:val="99"/>
    <w:semiHidden/>
    <w:rsid w:val="004215B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zard.stock.hexun.com/adstat/startNew.aspx?p=13&amp;t=1&amp;i=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ngsi.hexun.com/fc_810.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ckdata.stock.hexun.com/2009_jrgg.shtml" TargetMode="External"/><Relationship Id="rId5" Type="http://schemas.openxmlformats.org/officeDocument/2006/relationships/footnotes" Target="footnotes.xml"/><Relationship Id="rId10" Type="http://schemas.openxmlformats.org/officeDocument/2006/relationships/hyperlink" Target="http://law.hexun.com/" TargetMode="External"/><Relationship Id="rId4" Type="http://schemas.openxmlformats.org/officeDocument/2006/relationships/webSettings" Target="webSettings.xml"/><Relationship Id="rId9" Type="http://schemas.openxmlformats.org/officeDocument/2006/relationships/hyperlink" Target="http://gov.hexun.com/csrc/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DF0F6-33B0-4372-A473-9A742FC7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7319</Characters>
  <Application>Microsoft Office Word</Application>
  <DocSecurity>4</DocSecurity>
  <Lines>60</Lines>
  <Paragraphs>17</Paragraphs>
  <ScaleCrop>false</ScaleCrop>
  <Company>Microsoft</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刘翠碧</dc:creator>
  <cp:lastModifiedBy>ZHONGM</cp:lastModifiedBy>
  <cp:revision>2</cp:revision>
  <cp:lastPrinted>2017-07-03T08:18:00Z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eyJoZGlkIjoiZWZlZDNjNGE1NTBkY2E2OTY1NTZkNjdkOWIyOTFlNzQiLCJ1c2VySWQiOiIyOTI5MDQ2NzUifQ==</vt:lpwstr>
  </property>
  <property fmtid="{D5CDD505-2E9C-101B-9397-08002B2CF9AE}" pid="3" name="KSOProductBuildVer">
    <vt:lpwstr>2052-12.1.0.24657</vt:lpwstr>
  </property>
  <property fmtid="{D5CDD505-2E9C-101B-9397-08002B2CF9AE}" pid="4" name="ICV">
    <vt:lpwstr>A7B70BAB5CC24AD381A286BDDD91FEBB_12</vt:lpwstr>
  </property>
</Properties>
</file>