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04" w:rsidRDefault="008E1804"/>
    <w:p w:rsidR="008E1804" w:rsidRDefault="00E91159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博时恒旭一年持有期混合型证券投资基金暂停大额申购、转换转入、定期定额投资业务的公告</w:t>
      </w:r>
    </w:p>
    <w:p w:rsidR="008E1804" w:rsidRDefault="00E91159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2026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27</w:t>
      </w:r>
      <w:r>
        <w:rPr>
          <w:rFonts w:ascii="宋体" w:eastAsia="宋体" w:hAnsi="宋体"/>
          <w:b/>
          <w:sz w:val="24"/>
        </w:rPr>
        <w:t>日</w:t>
      </w:r>
    </w:p>
    <w:p w:rsidR="008E1804" w:rsidRDefault="008E1804">
      <w:pPr>
        <w:jc w:val="center"/>
        <w:rPr>
          <w:rFonts w:ascii="宋体" w:eastAsia="宋体" w:hAnsi="宋体"/>
          <w:b/>
          <w:sz w:val="24"/>
        </w:rPr>
      </w:pPr>
    </w:p>
    <w:p w:rsidR="008E1804" w:rsidRDefault="00E91159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E1804">
        <w:tc>
          <w:tcPr>
            <w:tcW w:w="4260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博时恒旭一年持有期混合型证券投资基金</w:t>
            </w:r>
          </w:p>
        </w:tc>
      </w:tr>
      <w:tr w:rsidR="008E1804">
        <w:tc>
          <w:tcPr>
            <w:tcW w:w="4260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博时恒旭一年持有期混合</w:t>
            </w:r>
          </w:p>
        </w:tc>
      </w:tr>
      <w:tr w:rsidR="008E1804">
        <w:tc>
          <w:tcPr>
            <w:tcW w:w="4260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010775</w:t>
            </w:r>
          </w:p>
        </w:tc>
      </w:tr>
      <w:tr w:rsidR="008E1804">
        <w:tc>
          <w:tcPr>
            <w:tcW w:w="4260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8E1804">
        <w:tc>
          <w:tcPr>
            <w:tcW w:w="4260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根据有关法律法规及《博时恒旭一年持有期混合型证券投资基金基金合同》、《博时恒旭一年持有期混合型证券投资基金招募说明书》等的规定</w:t>
            </w:r>
          </w:p>
        </w:tc>
      </w:tr>
      <w:tr w:rsidR="008E1804">
        <w:tc>
          <w:tcPr>
            <w:tcW w:w="2130" w:type="dxa"/>
            <w:vMerge w:val="restart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暂停相关业务的起始日、金额及原因说明</w:t>
            </w:r>
          </w:p>
        </w:tc>
        <w:tc>
          <w:tcPr>
            <w:tcW w:w="2130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8E1804">
        <w:tc>
          <w:tcPr>
            <w:tcW w:w="2130" w:type="dxa"/>
            <w:vMerge/>
            <w:vAlign w:val="center"/>
          </w:tcPr>
          <w:p w:rsidR="008E1804" w:rsidRDefault="008E1804"/>
        </w:tc>
        <w:tc>
          <w:tcPr>
            <w:tcW w:w="2130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8E1804">
        <w:tc>
          <w:tcPr>
            <w:tcW w:w="2130" w:type="dxa"/>
            <w:vMerge/>
            <w:vAlign w:val="center"/>
          </w:tcPr>
          <w:p w:rsidR="008E1804" w:rsidRDefault="008E1804"/>
        </w:tc>
        <w:tc>
          <w:tcPr>
            <w:tcW w:w="2130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27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8E1804">
        <w:tc>
          <w:tcPr>
            <w:tcW w:w="2130" w:type="dxa"/>
            <w:vMerge/>
            <w:vAlign w:val="center"/>
          </w:tcPr>
          <w:p w:rsidR="008E1804" w:rsidRDefault="008E1804"/>
        </w:tc>
        <w:tc>
          <w:tcPr>
            <w:tcW w:w="2130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限制申购投资金额（单位：元）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8E1804">
        <w:tc>
          <w:tcPr>
            <w:tcW w:w="2130" w:type="dxa"/>
            <w:vMerge/>
            <w:vAlign w:val="center"/>
          </w:tcPr>
          <w:p w:rsidR="008E1804" w:rsidRDefault="008E1804"/>
        </w:tc>
        <w:tc>
          <w:tcPr>
            <w:tcW w:w="2130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限制转换转入投资金额（单位：元）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8E1804">
        <w:tc>
          <w:tcPr>
            <w:tcW w:w="2130" w:type="dxa"/>
            <w:vMerge/>
            <w:vAlign w:val="center"/>
          </w:tcPr>
          <w:p w:rsidR="008E1804" w:rsidRDefault="008E1804"/>
        </w:tc>
        <w:tc>
          <w:tcPr>
            <w:tcW w:w="2130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限制定期定额投资金额（单位：元）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5,000,000.00</w:t>
            </w:r>
          </w:p>
        </w:tc>
      </w:tr>
      <w:tr w:rsidR="008E1804">
        <w:tc>
          <w:tcPr>
            <w:tcW w:w="2130" w:type="dxa"/>
            <w:vMerge/>
            <w:vAlign w:val="center"/>
          </w:tcPr>
          <w:p w:rsidR="008E1804" w:rsidRDefault="008E1804"/>
        </w:tc>
        <w:tc>
          <w:tcPr>
            <w:tcW w:w="2130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为保护基金份额持有人利益</w:t>
            </w:r>
          </w:p>
        </w:tc>
      </w:tr>
      <w:tr w:rsidR="008E1804">
        <w:tc>
          <w:tcPr>
            <w:tcW w:w="4260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博时恒旭一年持有期混合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博时恒旭一年持有期混合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8E1804">
        <w:tc>
          <w:tcPr>
            <w:tcW w:w="4260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010775</w:t>
            </w:r>
          </w:p>
        </w:tc>
        <w:tc>
          <w:tcPr>
            <w:tcW w:w="2131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010776</w:t>
            </w:r>
          </w:p>
        </w:tc>
      </w:tr>
      <w:tr w:rsidR="008E1804">
        <w:tc>
          <w:tcPr>
            <w:tcW w:w="4260" w:type="dxa"/>
            <w:gridSpan w:val="2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该类基金份额是否暂停大额申购、转换转入、定期定额投资业务</w:t>
            </w:r>
          </w:p>
        </w:tc>
        <w:tc>
          <w:tcPr>
            <w:tcW w:w="2131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8E1804" w:rsidRDefault="00E9115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8E1804" w:rsidRDefault="008E1804"/>
    <w:p w:rsidR="008E1804" w:rsidRDefault="00E91159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8E1804" w:rsidRDefault="00E91159">
      <w:pPr>
        <w:pStyle w:val="a3"/>
        <w:spacing w:before="0" w:beforeAutospacing="0" w:after="0" w:afterAutospacing="0" w:line="360" w:lineRule="auto"/>
        <w:ind w:firstLine="420"/>
        <w:jc w:val="both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至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，本基金单日每个基金账户的申购、转换转入、定期定额投资累计金额应不超过</w:t>
      </w:r>
      <w:r>
        <w:rPr>
          <w:rFonts w:hint="eastAsia"/>
        </w:rPr>
        <w:t>500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两类基金份额申请金额予以合计）。如单日每个基金账户的申购、转换转入、定期定额投资累计金额超过</w:t>
      </w:r>
      <w:r>
        <w:rPr>
          <w:rFonts w:hint="eastAsia"/>
        </w:rPr>
        <w:t>500</w:t>
      </w:r>
      <w:r>
        <w:rPr>
          <w:rFonts w:hint="eastAsia"/>
        </w:rPr>
        <w:t>万元，本基金管理人有权拒绝。</w:t>
      </w:r>
      <w:r>
        <w:rPr>
          <w:rStyle w:val="a5"/>
          <w:rFonts w:hint="eastAsia"/>
        </w:rPr>
        <w:t>如投资者于</w:t>
      </w:r>
      <w:r>
        <w:rPr>
          <w:rStyle w:val="a5"/>
          <w:rFonts w:hint="eastAsia"/>
        </w:rPr>
        <w:t>2026</w:t>
      </w:r>
      <w:r>
        <w:rPr>
          <w:rStyle w:val="a5"/>
          <w:rFonts w:hint="eastAsia"/>
        </w:rPr>
        <w:t>年</w:t>
      </w:r>
      <w:r>
        <w:rPr>
          <w:rStyle w:val="a5"/>
          <w:rFonts w:hint="eastAsia"/>
        </w:rPr>
        <w:t>1</w:t>
      </w:r>
      <w:r>
        <w:rPr>
          <w:rStyle w:val="a5"/>
          <w:rFonts w:hint="eastAsia"/>
        </w:rPr>
        <w:t>月</w:t>
      </w:r>
      <w:r>
        <w:rPr>
          <w:rStyle w:val="a5"/>
          <w:rFonts w:hint="eastAsia"/>
        </w:rPr>
        <w:t>26</w:t>
      </w:r>
      <w:r>
        <w:rPr>
          <w:rStyle w:val="a5"/>
          <w:rFonts w:hint="eastAsia"/>
        </w:rPr>
        <w:t>日</w:t>
      </w:r>
      <w:r>
        <w:rPr>
          <w:rStyle w:val="a5"/>
          <w:rFonts w:hint="eastAsia"/>
        </w:rPr>
        <w:t>15</w:t>
      </w:r>
      <w:r>
        <w:rPr>
          <w:rStyle w:val="a5"/>
          <w:rFonts w:hint="eastAsia"/>
        </w:rPr>
        <w:t>点之后申购、转换转入或定期定额投资上述基金，将适用上述限制安排，敬请投资者注意。</w:t>
      </w:r>
    </w:p>
    <w:p w:rsidR="008E1804" w:rsidRDefault="00E91159">
      <w:pPr>
        <w:pStyle w:val="a3"/>
        <w:spacing w:before="0" w:beforeAutospacing="0" w:after="0" w:afterAutospacing="0" w:line="360" w:lineRule="auto"/>
        <w:ind w:firstLine="420"/>
        <w:jc w:val="both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）在本基金暂停大</w:t>
      </w:r>
      <w:r>
        <w:rPr>
          <w:rFonts w:hint="eastAsia"/>
        </w:rPr>
        <w:t>额申购、转</w:t>
      </w:r>
      <w:bookmarkStart w:id="0" w:name="_GoBack"/>
      <w:bookmarkEnd w:id="0"/>
      <w:r>
        <w:rPr>
          <w:rFonts w:hint="eastAsia"/>
        </w:rPr>
        <w:t>换转入、定期定额投资业务期间，其它业务正常办理。本基金将于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日恢复办理大额申购、转换转入、定期定额投资业务。</w:t>
      </w:r>
      <w:r>
        <w:rPr>
          <w:rFonts w:hint="eastAsia"/>
        </w:rPr>
        <w:t xml:space="preserve"> </w:t>
      </w:r>
    </w:p>
    <w:p w:rsidR="008E1804" w:rsidRDefault="00E91159">
      <w:pPr>
        <w:pStyle w:val="a3"/>
        <w:spacing w:before="0" w:beforeAutospacing="0" w:after="0" w:afterAutospacing="0" w:line="360" w:lineRule="auto"/>
        <w:ind w:firstLine="420"/>
        <w:jc w:val="both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https://www.bosera.com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8E1804" w:rsidRDefault="00E91159">
      <w:pPr>
        <w:pStyle w:val="a3"/>
        <w:spacing w:before="0" w:beforeAutospacing="0" w:after="0" w:afterAutospacing="0" w:line="360" w:lineRule="auto"/>
        <w:ind w:firstLine="420"/>
        <w:jc w:val="both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8E1804" w:rsidRDefault="008E1804">
      <w:pPr>
        <w:pStyle w:val="a3"/>
        <w:spacing w:before="0" w:beforeAutospacing="0" w:after="0" w:afterAutospacing="0" w:line="360" w:lineRule="auto"/>
        <w:ind w:firstLine="420"/>
      </w:pPr>
    </w:p>
    <w:p w:rsidR="008E1804" w:rsidRDefault="008E1804">
      <w:pPr>
        <w:pStyle w:val="a3"/>
        <w:spacing w:before="0" w:beforeAutospacing="0" w:after="0" w:afterAutospacing="0" w:line="360" w:lineRule="auto"/>
        <w:ind w:firstLine="420"/>
      </w:pPr>
    </w:p>
    <w:p w:rsidR="008E1804" w:rsidRDefault="008E1804">
      <w:pPr>
        <w:pStyle w:val="a3"/>
        <w:spacing w:before="0" w:beforeAutospacing="0" w:after="0" w:afterAutospacing="0" w:line="360" w:lineRule="auto"/>
        <w:ind w:firstLine="420"/>
      </w:pPr>
    </w:p>
    <w:p w:rsidR="008E1804" w:rsidRDefault="00E91159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8E1804" w:rsidRDefault="00E91159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2026</w:t>
      </w:r>
      <w:r>
        <w:t>年</w:t>
      </w:r>
      <w:r>
        <w:t>1</w:t>
      </w:r>
      <w:r>
        <w:t>月</w:t>
      </w:r>
      <w:r>
        <w:t>27</w:t>
      </w:r>
      <w:r>
        <w:t>日</w:t>
      </w:r>
    </w:p>
    <w:sectPr w:rsidR="008E1804" w:rsidSect="008E1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3DA2"/>
    <w:rsid w:val="00203980"/>
    <w:rsid w:val="008E1804"/>
    <w:rsid w:val="00E91159"/>
    <w:rsid w:val="00EA3DA2"/>
    <w:rsid w:val="51297F4B"/>
    <w:rsid w:val="52E11A58"/>
    <w:rsid w:val="5AD57BAB"/>
    <w:rsid w:val="64D7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0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E18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8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8E1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E1804"/>
    <w:rPr>
      <w:b/>
      <w:bCs/>
    </w:rPr>
  </w:style>
  <w:style w:type="character" w:customStyle="1" w:styleId="3Char">
    <w:name w:val="标题 3 Char"/>
    <w:basedOn w:val="a0"/>
    <w:link w:val="3"/>
    <w:uiPriority w:val="9"/>
    <w:rsid w:val="008E1804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791</Characters>
  <Application>Microsoft Office Word</Application>
  <DocSecurity>4</DocSecurity>
  <Lines>6</Lines>
  <Paragraphs>1</Paragraphs>
  <ScaleCrop>false</ScaleCrop>
  <Company>mycompany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2026-01-26T16:01:00Z</dcterms:created>
  <dcterms:modified xsi:type="dcterms:W3CDTF">2026-01-26T16:01:00Z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7D8425D3E5DC4B72AD2D11FA2FE27553_12</vt:lpwstr>
  </property>
</Properties>
</file>