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0CA" w:rsidRDefault="003030CA">
      <w:pPr>
        <w:pStyle w:val="2"/>
        <w:spacing w:before="0" w:after="0" w:line="360" w:lineRule="auto"/>
        <w:jc w:val="center"/>
        <w:rPr>
          <w:rFonts w:ascii="Times New Roman" w:eastAsia="宋体" w:hAnsi="Times New Roman" w:hint="eastAsia"/>
          <w:sz w:val="28"/>
          <w:szCs w:val="30"/>
        </w:rPr>
      </w:pPr>
      <w:r>
        <w:rPr>
          <w:rFonts w:ascii="Times New Roman" w:eastAsia="宋体" w:hAnsi="Times New Roman" w:hint="eastAsia"/>
          <w:sz w:val="28"/>
          <w:szCs w:val="30"/>
        </w:rPr>
        <w:t>华宸未来基金管理有限公司关于以通讯会议方式召开华宸未来稳健添利债券型证券投资基金基金份额持有人大会的第一次提示性公告</w:t>
      </w:r>
    </w:p>
    <w:p w:rsidR="003030CA" w:rsidRDefault="003030CA">
      <w:pPr>
        <w:spacing w:line="360" w:lineRule="auto"/>
        <w:ind w:firstLineChars="200" w:firstLine="480"/>
        <w:rPr>
          <w:sz w:val="24"/>
        </w:rPr>
      </w:pPr>
    </w:p>
    <w:p w:rsidR="003030CA" w:rsidRDefault="003030CA">
      <w:pPr>
        <w:spacing w:line="360" w:lineRule="auto"/>
        <w:ind w:firstLineChars="200" w:firstLine="480"/>
        <w:rPr>
          <w:rFonts w:hint="eastAsia"/>
          <w:sz w:val="24"/>
        </w:rPr>
      </w:pPr>
      <w:r>
        <w:rPr>
          <w:rFonts w:hint="eastAsia"/>
          <w:sz w:val="24"/>
        </w:rPr>
        <w:t>华宸未来基金管理有限公司已于</w:t>
      </w:r>
      <w:r>
        <w:rPr>
          <w:rFonts w:hint="eastAsia"/>
          <w:sz w:val="24"/>
        </w:rPr>
        <w:t>2</w:t>
      </w:r>
      <w:r>
        <w:rPr>
          <w:sz w:val="24"/>
        </w:rPr>
        <w:t>026</w:t>
      </w:r>
      <w:r>
        <w:rPr>
          <w:sz w:val="24"/>
        </w:rPr>
        <w:t>年</w:t>
      </w:r>
      <w:r>
        <w:rPr>
          <w:rFonts w:hint="eastAsia"/>
          <w:sz w:val="24"/>
        </w:rPr>
        <w:t>1</w:t>
      </w:r>
      <w:r>
        <w:rPr>
          <w:rFonts w:hint="eastAsia"/>
          <w:sz w:val="24"/>
        </w:rPr>
        <w:t>月</w:t>
      </w:r>
      <w:r>
        <w:rPr>
          <w:rFonts w:hint="eastAsia"/>
          <w:sz w:val="24"/>
        </w:rPr>
        <w:t>2</w:t>
      </w:r>
      <w:r>
        <w:rPr>
          <w:sz w:val="24"/>
        </w:rPr>
        <w:t>4</w:t>
      </w:r>
      <w:r>
        <w:rPr>
          <w:sz w:val="24"/>
        </w:rPr>
        <w:t>日发布了《</w:t>
      </w:r>
      <w:r>
        <w:rPr>
          <w:rFonts w:hint="eastAsia"/>
          <w:sz w:val="24"/>
        </w:rPr>
        <w:t>华宸未来基金管理有限公司关于以通讯会议方式召开华宸未来稳健添利债券型证券投资基金基金份额持有人大会的公告</w:t>
      </w:r>
      <w:r>
        <w:rPr>
          <w:sz w:val="24"/>
        </w:rPr>
        <w:t>》。为了使本次基金份额持有人大会顺利召开，现发布关于召开本次会议的第一次提示性公告。</w:t>
      </w:r>
    </w:p>
    <w:p w:rsidR="003030CA" w:rsidRDefault="003030CA">
      <w:pPr>
        <w:spacing w:line="520" w:lineRule="exact"/>
        <w:ind w:leftChars="270" w:left="567"/>
        <w:jc w:val="center"/>
        <w:rPr>
          <w:rFonts w:hint="eastAsia"/>
          <w:sz w:val="24"/>
        </w:rPr>
      </w:pPr>
    </w:p>
    <w:p w:rsidR="003030CA" w:rsidRDefault="003030CA">
      <w:pPr>
        <w:spacing w:line="520" w:lineRule="exact"/>
        <w:ind w:firstLineChars="200" w:firstLine="482"/>
        <w:rPr>
          <w:b/>
          <w:sz w:val="24"/>
        </w:rPr>
      </w:pPr>
      <w:r>
        <w:rPr>
          <w:b/>
          <w:sz w:val="24"/>
        </w:rPr>
        <w:t>一、召开会议基本情况</w:t>
      </w:r>
    </w:p>
    <w:p w:rsidR="003030CA" w:rsidRDefault="003030CA">
      <w:pPr>
        <w:spacing w:line="360" w:lineRule="auto"/>
        <w:ind w:firstLineChars="200" w:firstLine="480"/>
        <w:rPr>
          <w:sz w:val="24"/>
        </w:rPr>
      </w:pPr>
      <w:r>
        <w:rPr>
          <w:rFonts w:hint="eastAsia"/>
          <w:sz w:val="24"/>
        </w:rPr>
        <w:t>华宸未来基金管理有限公司</w:t>
      </w:r>
      <w:r>
        <w:rPr>
          <w:sz w:val="24"/>
        </w:rPr>
        <w:t>（以下简称</w:t>
      </w:r>
      <w:r>
        <w:rPr>
          <w:sz w:val="24"/>
        </w:rPr>
        <w:t>“</w:t>
      </w:r>
      <w:r>
        <w:rPr>
          <w:sz w:val="24"/>
        </w:rPr>
        <w:t>基金管理人</w:t>
      </w:r>
      <w:r>
        <w:rPr>
          <w:sz w:val="24"/>
        </w:rPr>
        <w:t>”</w:t>
      </w:r>
      <w:r>
        <w:rPr>
          <w:sz w:val="24"/>
        </w:rPr>
        <w:t>或</w:t>
      </w:r>
      <w:r>
        <w:rPr>
          <w:sz w:val="24"/>
        </w:rPr>
        <w:t>“</w:t>
      </w:r>
      <w:r>
        <w:rPr>
          <w:sz w:val="24"/>
        </w:rPr>
        <w:t>本公司</w:t>
      </w:r>
      <w:r>
        <w:rPr>
          <w:sz w:val="24"/>
        </w:rPr>
        <w:t>”</w:t>
      </w:r>
      <w:r>
        <w:rPr>
          <w:sz w:val="24"/>
        </w:rPr>
        <w:t>）依据中国证监会</w:t>
      </w:r>
      <w:r>
        <w:rPr>
          <w:rFonts w:hint="eastAsia"/>
          <w:sz w:val="24"/>
        </w:rPr>
        <w:t>证监许可</w:t>
      </w:r>
      <w:r>
        <w:rPr>
          <w:rFonts w:hint="eastAsia"/>
          <w:sz w:val="24"/>
        </w:rPr>
        <w:t>[</w:t>
      </w:r>
      <w:r>
        <w:rPr>
          <w:sz w:val="24"/>
        </w:rPr>
        <w:t>2013</w:t>
      </w:r>
      <w:r>
        <w:rPr>
          <w:rFonts w:hint="eastAsia"/>
          <w:sz w:val="24"/>
        </w:rPr>
        <w:t>]</w:t>
      </w:r>
      <w:r>
        <w:rPr>
          <w:sz w:val="24"/>
        </w:rPr>
        <w:t>177</w:t>
      </w:r>
      <w:r>
        <w:rPr>
          <w:rFonts w:hint="eastAsia"/>
          <w:sz w:val="24"/>
        </w:rPr>
        <w:t>号文准予注册</w:t>
      </w:r>
      <w:r>
        <w:rPr>
          <w:sz w:val="24"/>
        </w:rPr>
        <w:t>的</w:t>
      </w:r>
      <w:r>
        <w:rPr>
          <w:rFonts w:hint="eastAsia"/>
          <w:sz w:val="24"/>
        </w:rPr>
        <w:t>华宸未来信用增利债券型发起式证券投资基金</w:t>
      </w:r>
      <w:r>
        <w:rPr>
          <w:sz w:val="24"/>
        </w:rPr>
        <w:t>于</w:t>
      </w:r>
      <w:r>
        <w:rPr>
          <w:sz w:val="24"/>
        </w:rPr>
        <w:t>2013</w:t>
      </w:r>
      <w:r>
        <w:rPr>
          <w:rFonts w:hint="eastAsia"/>
          <w:sz w:val="24"/>
        </w:rPr>
        <w:t>年</w:t>
      </w:r>
      <w:r>
        <w:rPr>
          <w:sz w:val="24"/>
        </w:rPr>
        <w:t>8</w:t>
      </w:r>
      <w:r>
        <w:rPr>
          <w:rFonts w:hint="eastAsia"/>
          <w:sz w:val="24"/>
        </w:rPr>
        <w:t>月</w:t>
      </w:r>
      <w:r>
        <w:rPr>
          <w:sz w:val="24"/>
        </w:rPr>
        <w:t>20</w:t>
      </w:r>
      <w:r>
        <w:rPr>
          <w:rFonts w:hint="eastAsia"/>
          <w:sz w:val="24"/>
        </w:rPr>
        <w:t>日成立。华宸未来信用增利债券型发起式证券投资基金经中国证监会</w:t>
      </w:r>
      <w:r>
        <w:rPr>
          <w:rFonts w:hint="eastAsia"/>
          <w:sz w:val="24"/>
        </w:rPr>
        <w:t>20</w:t>
      </w:r>
      <w:r>
        <w:rPr>
          <w:sz w:val="24"/>
        </w:rPr>
        <w:t>18</w:t>
      </w:r>
      <w:r>
        <w:rPr>
          <w:rFonts w:hint="eastAsia"/>
          <w:sz w:val="24"/>
        </w:rPr>
        <w:t>年</w:t>
      </w:r>
      <w:r>
        <w:rPr>
          <w:sz w:val="24"/>
        </w:rPr>
        <w:t>4</w:t>
      </w:r>
      <w:r>
        <w:rPr>
          <w:rFonts w:hint="eastAsia"/>
          <w:sz w:val="24"/>
        </w:rPr>
        <w:t>月</w:t>
      </w:r>
      <w:r>
        <w:rPr>
          <w:sz w:val="24"/>
        </w:rPr>
        <w:t>18</w:t>
      </w:r>
      <w:r>
        <w:rPr>
          <w:rFonts w:hint="eastAsia"/>
          <w:sz w:val="24"/>
        </w:rPr>
        <w:t>日证监许可</w:t>
      </w:r>
      <w:r>
        <w:rPr>
          <w:rFonts w:hint="eastAsia"/>
          <w:sz w:val="24"/>
        </w:rPr>
        <w:t>[</w:t>
      </w:r>
      <w:r>
        <w:rPr>
          <w:sz w:val="24"/>
        </w:rPr>
        <w:t>2018</w:t>
      </w:r>
      <w:r>
        <w:rPr>
          <w:rFonts w:hint="eastAsia"/>
          <w:sz w:val="24"/>
        </w:rPr>
        <w:t>]</w:t>
      </w:r>
      <w:r>
        <w:rPr>
          <w:sz w:val="24"/>
        </w:rPr>
        <w:t>735</w:t>
      </w:r>
      <w:r>
        <w:rPr>
          <w:rFonts w:hint="eastAsia"/>
          <w:sz w:val="24"/>
        </w:rPr>
        <w:t>号文准予变更注册为华宸未来稳健添利债券型证券投资基金（以下简称“本基金”）。经持有人大会生效决议，自</w:t>
      </w:r>
      <w:r>
        <w:rPr>
          <w:rFonts w:hint="eastAsia"/>
          <w:sz w:val="24"/>
        </w:rPr>
        <w:t>2018</w:t>
      </w:r>
      <w:r>
        <w:rPr>
          <w:rFonts w:hint="eastAsia"/>
          <w:sz w:val="24"/>
        </w:rPr>
        <w:t>年</w:t>
      </w:r>
      <w:r>
        <w:rPr>
          <w:rFonts w:hint="eastAsia"/>
          <w:sz w:val="24"/>
        </w:rPr>
        <w:t>8</w:t>
      </w:r>
      <w:r>
        <w:rPr>
          <w:rFonts w:hint="eastAsia"/>
          <w:sz w:val="24"/>
        </w:rPr>
        <w:t>月</w:t>
      </w:r>
      <w:r>
        <w:rPr>
          <w:rFonts w:hint="eastAsia"/>
          <w:sz w:val="24"/>
        </w:rPr>
        <w:t>24</w:t>
      </w:r>
      <w:r>
        <w:rPr>
          <w:rFonts w:hint="eastAsia"/>
          <w:sz w:val="24"/>
        </w:rPr>
        <w:t>日起《华宸未来稳健添利债券型证券投资基金基金合同》（以下简称“《基金合同》”）生效，《华宸未来信用增利债券型发起式证券投资基金基金合同》同日起失效。华宸未来稳健添利债券型证券投资基金经中国证监会</w:t>
      </w:r>
      <w:r>
        <w:rPr>
          <w:rFonts w:hint="eastAsia"/>
          <w:sz w:val="24"/>
        </w:rPr>
        <w:t>2026</w:t>
      </w:r>
      <w:r>
        <w:rPr>
          <w:rFonts w:hint="eastAsia"/>
          <w:sz w:val="24"/>
        </w:rPr>
        <w:t>年</w:t>
      </w:r>
      <w:r>
        <w:rPr>
          <w:rFonts w:hint="eastAsia"/>
          <w:sz w:val="24"/>
        </w:rPr>
        <w:t>1</w:t>
      </w:r>
      <w:r>
        <w:rPr>
          <w:rFonts w:hint="eastAsia"/>
          <w:sz w:val="24"/>
        </w:rPr>
        <w:t>月</w:t>
      </w:r>
      <w:r>
        <w:rPr>
          <w:rFonts w:hint="eastAsia"/>
          <w:sz w:val="24"/>
        </w:rPr>
        <w:t>22</w:t>
      </w:r>
      <w:r>
        <w:rPr>
          <w:rFonts w:hint="eastAsia"/>
          <w:sz w:val="24"/>
        </w:rPr>
        <w:t>日证监许可</w:t>
      </w:r>
      <w:r>
        <w:rPr>
          <w:rFonts w:hint="eastAsia"/>
          <w:sz w:val="24"/>
        </w:rPr>
        <w:t>[2026]137</w:t>
      </w:r>
      <w:r>
        <w:rPr>
          <w:rFonts w:hint="eastAsia"/>
          <w:sz w:val="24"/>
        </w:rPr>
        <w:t>号文准予变更注册为富国丰泰债券型证券投资基金，基金管理人由华宸未来基金管理有限公司变更为富国基金管理有限公司。</w:t>
      </w:r>
    </w:p>
    <w:p w:rsidR="003030CA" w:rsidRDefault="003030CA">
      <w:pPr>
        <w:pStyle w:val="Default"/>
        <w:spacing w:line="360" w:lineRule="auto"/>
        <w:ind w:firstLine="480"/>
        <w:rPr>
          <w:rFonts w:ascii="Times New Roman" w:hAnsi="Times New Roman" w:cs="Times New Roman"/>
        </w:rPr>
      </w:pPr>
      <w:r>
        <w:rPr>
          <w:rFonts w:ascii="Times New Roman" w:hAnsi="Times New Roman" w:cs="Times New Roman"/>
        </w:rPr>
        <w:t>根据《中华人民共和国证券投资基金法》（以下简称</w:t>
      </w:r>
      <w:r>
        <w:rPr>
          <w:rFonts w:ascii="Times New Roman" w:hAnsi="Times New Roman" w:cs="Times New Roman"/>
        </w:rPr>
        <w:t>“</w:t>
      </w:r>
      <w:r>
        <w:rPr>
          <w:rFonts w:ascii="Times New Roman" w:hAnsi="Times New Roman" w:cs="Times New Roman"/>
        </w:rPr>
        <w:t>《基金法》</w:t>
      </w:r>
      <w:r>
        <w:rPr>
          <w:rFonts w:ascii="Times New Roman" w:hAnsi="Times New Roman" w:cs="Times New Roman"/>
        </w:rPr>
        <w:t>”</w:t>
      </w:r>
      <w:r>
        <w:rPr>
          <w:rFonts w:ascii="Times New Roman" w:hAnsi="Times New Roman" w:cs="Times New Roman"/>
        </w:rPr>
        <w:t>）、《公开募集证券投资基金运作管理办法》</w:t>
      </w:r>
      <w:r>
        <w:rPr>
          <w:rFonts w:ascii="Times New Roman" w:hAnsi="Times New Roman" w:cs="Times New Roman" w:hint="eastAsia"/>
        </w:rPr>
        <w:t>等有关法律法规的规定以及</w:t>
      </w:r>
      <w:r>
        <w:rPr>
          <w:rFonts w:ascii="Times New Roman" w:hAnsi="Times New Roman" w:cs="Times New Roman"/>
        </w:rPr>
        <w:t>《基金合同》的有关规定，基金管理人</w:t>
      </w:r>
      <w:r>
        <w:rPr>
          <w:rFonts w:ascii="Times New Roman" w:hAnsi="Times New Roman" w:cs="Times New Roman" w:hint="eastAsia"/>
        </w:rPr>
        <w:t>经与基金托管人中国工商银行股份有限公司协商一致，</w:t>
      </w:r>
      <w:r>
        <w:rPr>
          <w:rFonts w:ascii="Times New Roman" w:hAnsi="Times New Roman" w:cs="Times New Roman"/>
        </w:rPr>
        <w:t>决定以通讯方式召开本基金的基金份额持有人大会，审议《</w:t>
      </w:r>
      <w:r>
        <w:rPr>
          <w:rFonts w:ascii="Times New Roman" w:hAnsi="Times New Roman" w:cs="Times New Roman" w:hint="eastAsia"/>
          <w:bCs/>
        </w:rPr>
        <w:t>关于</w:t>
      </w:r>
      <w:r>
        <w:rPr>
          <w:rFonts w:ascii="Times New Roman" w:hAnsi="Times New Roman" w:cs="Times New Roman" w:hint="eastAsia"/>
        </w:rPr>
        <w:t>华宸未来稳健</w:t>
      </w:r>
      <w:r>
        <w:rPr>
          <w:rFonts w:ascii="Times New Roman" w:hAnsi="Times New Roman" w:cs="Times New Roman" w:hint="eastAsia"/>
          <w:bCs/>
        </w:rPr>
        <w:t>添利债券型证券投资基金变更基金管理人并变更注册为富国丰泰债券型证券投资基金的议案</w:t>
      </w:r>
      <w:r>
        <w:rPr>
          <w:rFonts w:ascii="Times New Roman" w:hAnsi="Times New Roman" w:cs="Times New Roman"/>
        </w:rPr>
        <w:t>》。会议的具体安排如下：</w:t>
      </w:r>
    </w:p>
    <w:p w:rsidR="003030CA" w:rsidRDefault="003030CA">
      <w:pPr>
        <w:spacing w:line="520" w:lineRule="exact"/>
        <w:ind w:firstLineChars="200" w:firstLine="480"/>
        <w:rPr>
          <w:sz w:val="24"/>
        </w:rPr>
      </w:pPr>
      <w:r>
        <w:rPr>
          <w:sz w:val="24"/>
        </w:rPr>
        <w:t>1</w:t>
      </w:r>
      <w:r>
        <w:rPr>
          <w:sz w:val="24"/>
        </w:rPr>
        <w:t>、会议召开方式：通讯方式。</w:t>
      </w:r>
    </w:p>
    <w:p w:rsidR="003030CA" w:rsidRDefault="003030CA">
      <w:pPr>
        <w:tabs>
          <w:tab w:val="left" w:pos="567"/>
        </w:tabs>
        <w:spacing w:line="520" w:lineRule="exact"/>
        <w:ind w:firstLineChars="200" w:firstLine="480"/>
        <w:jc w:val="left"/>
        <w:rPr>
          <w:sz w:val="24"/>
        </w:rPr>
      </w:pPr>
      <w:r>
        <w:rPr>
          <w:sz w:val="24"/>
        </w:rPr>
        <w:t>2</w:t>
      </w:r>
      <w:r>
        <w:rPr>
          <w:sz w:val="24"/>
        </w:rPr>
        <w:t>、会议投票表决起止时间：</w:t>
      </w:r>
      <w:r>
        <w:rPr>
          <w:color w:val="000000"/>
          <w:sz w:val="24"/>
        </w:rPr>
        <w:t>自</w:t>
      </w:r>
      <w:r>
        <w:rPr>
          <w:color w:val="000000"/>
          <w:sz w:val="24"/>
        </w:rPr>
        <w:t>2026</w:t>
      </w:r>
      <w:r>
        <w:rPr>
          <w:color w:val="000000"/>
          <w:sz w:val="24"/>
        </w:rPr>
        <w:t>年</w:t>
      </w:r>
      <w:r>
        <w:rPr>
          <w:color w:val="000000"/>
          <w:sz w:val="24"/>
        </w:rPr>
        <w:t>1</w:t>
      </w:r>
      <w:r>
        <w:rPr>
          <w:color w:val="000000"/>
          <w:sz w:val="24"/>
        </w:rPr>
        <w:t>月</w:t>
      </w:r>
      <w:r>
        <w:rPr>
          <w:color w:val="000000"/>
          <w:sz w:val="24"/>
        </w:rPr>
        <w:t>27</w:t>
      </w:r>
      <w:r>
        <w:rPr>
          <w:color w:val="000000"/>
          <w:sz w:val="24"/>
        </w:rPr>
        <w:t>日起，至</w:t>
      </w:r>
      <w:r>
        <w:rPr>
          <w:rFonts w:hint="eastAsia"/>
          <w:color w:val="000000"/>
          <w:sz w:val="24"/>
        </w:rPr>
        <w:t>2</w:t>
      </w:r>
      <w:r>
        <w:rPr>
          <w:color w:val="000000"/>
          <w:sz w:val="24"/>
        </w:rPr>
        <w:t>026</w:t>
      </w:r>
      <w:r>
        <w:rPr>
          <w:color w:val="000000"/>
          <w:sz w:val="24"/>
        </w:rPr>
        <w:t>年</w:t>
      </w:r>
      <w:r>
        <w:rPr>
          <w:color w:val="000000"/>
          <w:sz w:val="24"/>
        </w:rPr>
        <w:t>2</w:t>
      </w:r>
      <w:r>
        <w:rPr>
          <w:color w:val="000000"/>
          <w:sz w:val="24"/>
        </w:rPr>
        <w:t>月</w:t>
      </w:r>
      <w:r>
        <w:rPr>
          <w:color w:val="000000"/>
          <w:sz w:val="24"/>
        </w:rPr>
        <w:t>25</w:t>
      </w:r>
      <w:r>
        <w:rPr>
          <w:color w:val="000000"/>
          <w:sz w:val="24"/>
        </w:rPr>
        <w:t>日</w:t>
      </w:r>
      <w:r>
        <w:rPr>
          <w:sz w:val="24"/>
        </w:rPr>
        <w:lastRenderedPageBreak/>
        <w:t>17</w:t>
      </w:r>
      <w:r>
        <w:rPr>
          <w:sz w:val="24"/>
        </w:rPr>
        <w:t>：</w:t>
      </w:r>
      <w:r>
        <w:rPr>
          <w:sz w:val="24"/>
        </w:rPr>
        <w:t>00</w:t>
      </w:r>
      <w:r>
        <w:rPr>
          <w:sz w:val="24"/>
        </w:rPr>
        <w:t>止（投票表决时间以基金管理人收到表决票时间为准）。</w:t>
      </w:r>
    </w:p>
    <w:p w:rsidR="003030CA" w:rsidRDefault="003030CA">
      <w:pPr>
        <w:spacing w:line="520" w:lineRule="exact"/>
        <w:ind w:firstLineChars="200" w:firstLine="480"/>
        <w:rPr>
          <w:sz w:val="24"/>
        </w:rPr>
      </w:pPr>
      <w:r>
        <w:rPr>
          <w:sz w:val="24"/>
        </w:rPr>
        <w:t>3</w:t>
      </w:r>
      <w:r>
        <w:rPr>
          <w:sz w:val="24"/>
        </w:rPr>
        <w:t>、</w:t>
      </w:r>
      <w:r>
        <w:rPr>
          <w:rFonts w:hint="eastAsia"/>
          <w:sz w:val="24"/>
        </w:rPr>
        <w:t>会议计票日：</w:t>
      </w:r>
      <w:r>
        <w:rPr>
          <w:rFonts w:hint="eastAsia"/>
          <w:sz w:val="24"/>
        </w:rPr>
        <w:t>202</w:t>
      </w:r>
      <w:r>
        <w:rPr>
          <w:sz w:val="24"/>
        </w:rPr>
        <w:t>6</w:t>
      </w:r>
      <w:r>
        <w:rPr>
          <w:rFonts w:hint="eastAsia"/>
          <w:sz w:val="24"/>
        </w:rPr>
        <w:t>年</w:t>
      </w:r>
      <w:r>
        <w:rPr>
          <w:sz w:val="24"/>
        </w:rPr>
        <w:t>2</w:t>
      </w:r>
      <w:r>
        <w:rPr>
          <w:rFonts w:hint="eastAsia"/>
          <w:sz w:val="24"/>
        </w:rPr>
        <w:t>月</w:t>
      </w:r>
      <w:r>
        <w:rPr>
          <w:sz w:val="24"/>
        </w:rPr>
        <w:t>26</w:t>
      </w:r>
      <w:r>
        <w:rPr>
          <w:rFonts w:hint="eastAsia"/>
          <w:sz w:val="24"/>
        </w:rPr>
        <w:t>日</w:t>
      </w:r>
    </w:p>
    <w:p w:rsidR="003030CA" w:rsidRDefault="003030CA">
      <w:pPr>
        <w:spacing w:line="520" w:lineRule="exact"/>
        <w:ind w:firstLineChars="200" w:firstLine="480"/>
        <w:rPr>
          <w:sz w:val="24"/>
        </w:rPr>
      </w:pPr>
      <w:r>
        <w:rPr>
          <w:rFonts w:hint="eastAsia"/>
          <w:sz w:val="24"/>
        </w:rPr>
        <w:t>4</w:t>
      </w:r>
      <w:r>
        <w:rPr>
          <w:rFonts w:hint="eastAsia"/>
          <w:sz w:val="24"/>
        </w:rPr>
        <w:t>、</w:t>
      </w:r>
      <w:r>
        <w:rPr>
          <w:sz w:val="24"/>
        </w:rPr>
        <w:t>会议通讯表决票及授权委托书的寄达地点：</w:t>
      </w:r>
    </w:p>
    <w:p w:rsidR="003030CA" w:rsidRDefault="003030CA">
      <w:pPr>
        <w:spacing w:line="360" w:lineRule="auto"/>
        <w:ind w:firstLine="480"/>
        <w:rPr>
          <w:sz w:val="24"/>
        </w:rPr>
      </w:pPr>
      <w:r>
        <w:rPr>
          <w:rFonts w:hint="eastAsia"/>
          <w:sz w:val="24"/>
        </w:rPr>
        <w:t>会议通讯表决票可直接交送或邮寄至本基金管理人，联系方式如下：</w:t>
      </w:r>
    </w:p>
    <w:p w:rsidR="003030CA" w:rsidRDefault="003030CA">
      <w:pPr>
        <w:spacing w:line="360" w:lineRule="auto"/>
        <w:ind w:firstLine="480"/>
        <w:rPr>
          <w:rFonts w:hint="eastAsia"/>
          <w:sz w:val="24"/>
        </w:rPr>
      </w:pPr>
      <w:r>
        <w:rPr>
          <w:sz w:val="24"/>
        </w:rPr>
        <w:t>基金管理人：</w:t>
      </w:r>
      <w:r>
        <w:rPr>
          <w:rFonts w:hint="eastAsia"/>
          <w:sz w:val="24"/>
        </w:rPr>
        <w:t>华宸未来基金管理有限公司</w:t>
      </w:r>
    </w:p>
    <w:p w:rsidR="003030CA" w:rsidRDefault="003030CA">
      <w:pPr>
        <w:spacing w:line="360" w:lineRule="auto"/>
        <w:ind w:firstLine="480"/>
        <w:rPr>
          <w:sz w:val="24"/>
        </w:rPr>
      </w:pPr>
      <w:r>
        <w:rPr>
          <w:sz w:val="24"/>
        </w:rPr>
        <w:t>地址：</w:t>
      </w:r>
      <w:r>
        <w:rPr>
          <w:rFonts w:ascii="宋体" w:hAnsi="宋体" w:hint="eastAsia"/>
          <w:sz w:val="24"/>
        </w:rPr>
        <w:t>上海市虹口区四川北路</w:t>
      </w:r>
      <w:r>
        <w:rPr>
          <w:rFonts w:ascii="宋体" w:hAnsi="宋体"/>
          <w:sz w:val="24"/>
        </w:rPr>
        <w:t>859号中信广场1608室</w:t>
      </w:r>
    </w:p>
    <w:p w:rsidR="003030CA" w:rsidRDefault="003030CA">
      <w:pPr>
        <w:spacing w:line="360" w:lineRule="auto"/>
        <w:ind w:firstLine="480"/>
        <w:rPr>
          <w:sz w:val="24"/>
        </w:rPr>
      </w:pPr>
      <w:r>
        <w:rPr>
          <w:sz w:val="24"/>
        </w:rPr>
        <w:t>邮政编码：</w:t>
      </w:r>
      <w:r>
        <w:rPr>
          <w:sz w:val="24"/>
        </w:rPr>
        <w:t>200</w:t>
      </w:r>
      <w:r>
        <w:rPr>
          <w:rFonts w:hint="eastAsia"/>
          <w:sz w:val="24"/>
        </w:rPr>
        <w:t>085</w:t>
      </w:r>
    </w:p>
    <w:p w:rsidR="003030CA" w:rsidRDefault="003030CA">
      <w:pPr>
        <w:spacing w:line="360" w:lineRule="auto"/>
        <w:ind w:firstLine="480"/>
        <w:rPr>
          <w:sz w:val="24"/>
        </w:rPr>
      </w:pPr>
      <w:r>
        <w:rPr>
          <w:sz w:val="24"/>
        </w:rPr>
        <w:t>联系人：</w:t>
      </w:r>
      <w:r>
        <w:rPr>
          <w:rFonts w:hint="eastAsia"/>
          <w:sz w:val="24"/>
        </w:rPr>
        <w:t>陈沈宇</w:t>
      </w:r>
    </w:p>
    <w:p w:rsidR="003030CA" w:rsidRDefault="003030CA">
      <w:pPr>
        <w:spacing w:line="360" w:lineRule="auto"/>
        <w:ind w:firstLine="480"/>
        <w:rPr>
          <w:sz w:val="24"/>
        </w:rPr>
      </w:pPr>
      <w:r>
        <w:rPr>
          <w:sz w:val="24"/>
        </w:rPr>
        <w:t>联系电话：</w:t>
      </w:r>
      <w:r>
        <w:rPr>
          <w:rFonts w:ascii="宋体" w:hAnsi="宋体"/>
          <w:sz w:val="24"/>
        </w:rPr>
        <w:t>021-2606</w:t>
      </w:r>
      <w:r>
        <w:rPr>
          <w:rFonts w:ascii="宋体" w:hAnsi="宋体" w:hint="eastAsia"/>
          <w:sz w:val="24"/>
        </w:rPr>
        <w:t>6</w:t>
      </w:r>
      <w:r>
        <w:rPr>
          <w:rFonts w:ascii="宋体" w:hAnsi="宋体"/>
          <w:sz w:val="24"/>
        </w:rPr>
        <w:t>821</w:t>
      </w:r>
    </w:p>
    <w:p w:rsidR="003030CA" w:rsidRDefault="003030CA">
      <w:pPr>
        <w:spacing w:line="360" w:lineRule="auto"/>
        <w:ind w:firstLine="480"/>
        <w:rPr>
          <w:sz w:val="24"/>
        </w:rPr>
      </w:pPr>
      <w:r>
        <w:rPr>
          <w:sz w:val="24"/>
        </w:rPr>
        <w:t>请在信封表面注明：</w:t>
      </w:r>
      <w:r>
        <w:rPr>
          <w:sz w:val="24"/>
        </w:rPr>
        <w:t>“</w:t>
      </w:r>
      <w:r>
        <w:rPr>
          <w:rFonts w:hint="eastAsia"/>
          <w:sz w:val="24"/>
        </w:rPr>
        <w:t>华宸未来稳健添利债券型证券投资基金</w:t>
      </w:r>
      <w:r>
        <w:rPr>
          <w:sz w:val="24"/>
        </w:rPr>
        <w:t>基金份额持有人大会表决专用</w:t>
      </w:r>
      <w:r>
        <w:rPr>
          <w:sz w:val="24"/>
        </w:rPr>
        <w:t>”</w:t>
      </w:r>
      <w:r>
        <w:rPr>
          <w:sz w:val="24"/>
        </w:rPr>
        <w:t>。</w:t>
      </w:r>
    </w:p>
    <w:p w:rsidR="003030CA" w:rsidRDefault="003030CA">
      <w:pPr>
        <w:spacing w:line="520" w:lineRule="exact"/>
        <w:ind w:firstLineChars="200" w:firstLine="482"/>
        <w:rPr>
          <w:b/>
          <w:sz w:val="24"/>
        </w:rPr>
      </w:pPr>
      <w:r>
        <w:rPr>
          <w:b/>
          <w:sz w:val="24"/>
        </w:rPr>
        <w:t>二、会议审议事项</w:t>
      </w:r>
    </w:p>
    <w:p w:rsidR="003030CA" w:rsidRDefault="003030CA">
      <w:pPr>
        <w:spacing w:line="520" w:lineRule="exact"/>
        <w:ind w:firstLineChars="200" w:firstLine="480"/>
        <w:rPr>
          <w:sz w:val="24"/>
        </w:rPr>
      </w:pPr>
      <w:r>
        <w:rPr>
          <w:sz w:val="24"/>
        </w:rPr>
        <w:t>《</w:t>
      </w:r>
      <w:r>
        <w:rPr>
          <w:rFonts w:hint="eastAsia"/>
          <w:bCs/>
          <w:sz w:val="24"/>
        </w:rPr>
        <w:t>关于</w:t>
      </w:r>
      <w:r>
        <w:rPr>
          <w:rFonts w:hint="eastAsia"/>
          <w:sz w:val="24"/>
        </w:rPr>
        <w:t>华宸未来稳健</w:t>
      </w:r>
      <w:r>
        <w:rPr>
          <w:rFonts w:hint="eastAsia"/>
          <w:bCs/>
          <w:sz w:val="24"/>
        </w:rPr>
        <w:t>添利债券型证券投资基金变更基金管理人并变更注册为富国丰泰债券型证券投资基金的议案</w:t>
      </w:r>
      <w:r>
        <w:rPr>
          <w:sz w:val="24"/>
        </w:rPr>
        <w:t>》（见附件一）。</w:t>
      </w:r>
    </w:p>
    <w:p w:rsidR="003030CA" w:rsidRDefault="003030CA">
      <w:pPr>
        <w:spacing w:line="520" w:lineRule="exact"/>
        <w:ind w:firstLineChars="200" w:firstLine="480"/>
        <w:rPr>
          <w:sz w:val="24"/>
        </w:rPr>
      </w:pPr>
      <w:r>
        <w:rPr>
          <w:sz w:val="24"/>
        </w:rPr>
        <w:t>上述议案的内容说明见《关于</w:t>
      </w:r>
      <w:r>
        <w:rPr>
          <w:rFonts w:hint="eastAsia"/>
          <w:sz w:val="24"/>
        </w:rPr>
        <w:t>华宸未来稳健添利债券型证券投资基金变更</w:t>
      </w:r>
      <w:r>
        <w:rPr>
          <w:rFonts w:hint="eastAsia"/>
          <w:bCs/>
          <w:sz w:val="24"/>
        </w:rPr>
        <w:t>管理人并变更注册</w:t>
      </w:r>
      <w:r>
        <w:rPr>
          <w:rFonts w:hint="eastAsia"/>
          <w:sz w:val="24"/>
        </w:rPr>
        <w:t>为富国丰泰债券型证券投资基金的方案说明书</w:t>
      </w:r>
      <w:r>
        <w:rPr>
          <w:sz w:val="24"/>
        </w:rPr>
        <w:t>》（见附件四）。</w:t>
      </w:r>
    </w:p>
    <w:p w:rsidR="003030CA" w:rsidRDefault="003030CA">
      <w:pPr>
        <w:spacing w:line="520" w:lineRule="exact"/>
        <w:ind w:firstLineChars="200" w:firstLine="482"/>
        <w:rPr>
          <w:b/>
          <w:sz w:val="24"/>
        </w:rPr>
      </w:pPr>
      <w:r>
        <w:rPr>
          <w:b/>
          <w:sz w:val="24"/>
        </w:rPr>
        <w:t>三、基金份额持有人大会的权益登记日</w:t>
      </w:r>
    </w:p>
    <w:p w:rsidR="003030CA" w:rsidRDefault="003030CA">
      <w:pPr>
        <w:spacing w:line="520" w:lineRule="exact"/>
        <w:ind w:firstLineChars="200" w:firstLine="480"/>
        <w:rPr>
          <w:sz w:val="24"/>
        </w:rPr>
      </w:pPr>
      <w:r>
        <w:rPr>
          <w:sz w:val="24"/>
        </w:rPr>
        <w:t>本次大会的权益登记日为</w:t>
      </w:r>
      <w:r>
        <w:rPr>
          <w:sz w:val="24"/>
        </w:rPr>
        <w:t>2026</w:t>
      </w:r>
      <w:r>
        <w:rPr>
          <w:sz w:val="24"/>
        </w:rPr>
        <w:t>年</w:t>
      </w:r>
      <w:r>
        <w:rPr>
          <w:sz w:val="24"/>
        </w:rPr>
        <w:t>1</w:t>
      </w:r>
      <w:r>
        <w:rPr>
          <w:sz w:val="24"/>
        </w:rPr>
        <w:t>月</w:t>
      </w:r>
      <w:r>
        <w:rPr>
          <w:sz w:val="24"/>
        </w:rPr>
        <w:t>26</w:t>
      </w:r>
      <w:r>
        <w:rPr>
          <w:sz w:val="24"/>
        </w:rPr>
        <w:t>日，即在</w:t>
      </w:r>
      <w:r>
        <w:rPr>
          <w:sz w:val="24"/>
        </w:rPr>
        <w:t>2026</w:t>
      </w:r>
      <w:r>
        <w:rPr>
          <w:sz w:val="24"/>
        </w:rPr>
        <w:t>年</w:t>
      </w:r>
      <w:r>
        <w:rPr>
          <w:sz w:val="24"/>
        </w:rPr>
        <w:t>1</w:t>
      </w:r>
      <w:r>
        <w:rPr>
          <w:sz w:val="24"/>
        </w:rPr>
        <w:t>月</w:t>
      </w:r>
      <w:r>
        <w:rPr>
          <w:sz w:val="24"/>
        </w:rPr>
        <w:t>26</w:t>
      </w:r>
      <w:r>
        <w:rPr>
          <w:sz w:val="24"/>
        </w:rPr>
        <w:t>日下午交易时间结束后，</w:t>
      </w:r>
      <w:r>
        <w:rPr>
          <w:rFonts w:hint="eastAsia"/>
          <w:sz w:val="24"/>
        </w:rPr>
        <w:t>该日</w:t>
      </w:r>
      <w:r>
        <w:rPr>
          <w:sz w:val="24"/>
        </w:rPr>
        <w:t>在登记机构登记在册的本基金全体基金份额持有人均有权参加本次基金份额持有人大会并投票表决。</w:t>
      </w:r>
    </w:p>
    <w:p w:rsidR="003030CA" w:rsidRDefault="003030CA">
      <w:pPr>
        <w:spacing w:line="520" w:lineRule="exact"/>
        <w:ind w:firstLineChars="200" w:firstLine="482"/>
        <w:rPr>
          <w:b/>
          <w:sz w:val="24"/>
        </w:rPr>
      </w:pPr>
      <w:r>
        <w:rPr>
          <w:b/>
          <w:sz w:val="24"/>
        </w:rPr>
        <w:t>四、表决票的填写和寄交方式</w:t>
      </w:r>
    </w:p>
    <w:p w:rsidR="003030CA" w:rsidRDefault="003030CA">
      <w:pPr>
        <w:spacing w:line="360" w:lineRule="auto"/>
        <w:ind w:firstLine="480"/>
        <w:rPr>
          <w:b/>
          <w:bCs/>
          <w:sz w:val="24"/>
        </w:rPr>
      </w:pPr>
      <w:r>
        <w:rPr>
          <w:sz w:val="24"/>
        </w:rPr>
        <w:t>1</w:t>
      </w:r>
      <w:r>
        <w:rPr>
          <w:sz w:val="24"/>
        </w:rPr>
        <w:t>、本次会议表决票见附件二。基金份额持有人可从相关报纸上剪裁、复印表决票或</w:t>
      </w:r>
      <w:r>
        <w:rPr>
          <w:rFonts w:hint="eastAsia"/>
          <w:sz w:val="24"/>
        </w:rPr>
        <w:t>登录</w:t>
      </w:r>
      <w:r>
        <w:rPr>
          <w:sz w:val="24"/>
        </w:rPr>
        <w:t>基金管理人网站</w:t>
      </w:r>
      <w:r>
        <w:rPr>
          <w:sz w:val="24"/>
        </w:rPr>
        <w:t>(</w:t>
      </w:r>
      <w:r>
        <w:rPr>
          <w:rFonts w:hint="eastAsia"/>
          <w:sz w:val="24"/>
        </w:rPr>
        <w:t>www.hcmiraefund.com</w:t>
      </w:r>
      <w:r>
        <w:rPr>
          <w:sz w:val="24"/>
        </w:rPr>
        <w:t>)</w:t>
      </w:r>
      <w:r>
        <w:rPr>
          <w:rFonts w:hint="eastAsia"/>
          <w:sz w:val="24"/>
        </w:rPr>
        <w:t>、中国证监会基金电子披露网站（</w:t>
      </w:r>
      <w:r>
        <w:rPr>
          <w:rFonts w:hint="eastAsia"/>
          <w:sz w:val="24"/>
        </w:rPr>
        <w:t>http://eid.csrc.gov.cn/fund</w:t>
      </w:r>
      <w:r>
        <w:rPr>
          <w:rFonts w:hint="eastAsia"/>
          <w:sz w:val="24"/>
        </w:rPr>
        <w:t>）</w:t>
      </w:r>
      <w:r>
        <w:rPr>
          <w:sz w:val="24"/>
        </w:rPr>
        <w:t>下载并打印表决票。</w:t>
      </w:r>
    </w:p>
    <w:p w:rsidR="003030CA" w:rsidRDefault="003030CA">
      <w:pPr>
        <w:spacing w:line="360" w:lineRule="auto"/>
        <w:ind w:firstLine="480"/>
        <w:rPr>
          <w:b/>
          <w:bCs/>
          <w:sz w:val="24"/>
        </w:rPr>
      </w:pPr>
      <w:r>
        <w:rPr>
          <w:sz w:val="24"/>
        </w:rPr>
        <w:t>2</w:t>
      </w:r>
      <w:r>
        <w:rPr>
          <w:sz w:val="24"/>
        </w:rPr>
        <w:t>、基金份额持有人应当按照表决票的要求填写相关内容，其中：</w:t>
      </w:r>
    </w:p>
    <w:p w:rsidR="003030CA" w:rsidRDefault="003030CA">
      <w:pPr>
        <w:spacing w:line="360" w:lineRule="auto"/>
        <w:ind w:firstLine="480"/>
        <w:rPr>
          <w:b/>
          <w:bCs/>
          <w:sz w:val="24"/>
        </w:rPr>
      </w:pPr>
      <w:r>
        <w:rPr>
          <w:sz w:val="24"/>
        </w:rPr>
        <w:t>（</w:t>
      </w:r>
      <w:r>
        <w:rPr>
          <w:sz w:val="24"/>
        </w:rPr>
        <w:t>1</w:t>
      </w:r>
      <w:r>
        <w:rPr>
          <w:sz w:val="24"/>
        </w:rPr>
        <w:t>）个人投资者自行投票的，需在表决票上签字，并提供本人有效身份证件正反面复印件；</w:t>
      </w:r>
    </w:p>
    <w:p w:rsidR="003030CA" w:rsidRDefault="003030CA">
      <w:pPr>
        <w:spacing w:line="360" w:lineRule="auto"/>
        <w:ind w:firstLine="480"/>
        <w:rPr>
          <w:sz w:val="24"/>
        </w:rPr>
      </w:pPr>
      <w:r>
        <w:rPr>
          <w:sz w:val="24"/>
        </w:rPr>
        <w:t>（</w:t>
      </w:r>
      <w:r>
        <w:rPr>
          <w:sz w:val="24"/>
        </w:rPr>
        <w:t>2</w:t>
      </w:r>
      <w:r>
        <w:rPr>
          <w:sz w:val="24"/>
        </w:rPr>
        <w:t>）机构投资者自行投票的，需在表决票上加盖本单位公章或经</w:t>
      </w:r>
      <w:r>
        <w:rPr>
          <w:rFonts w:hint="eastAsia"/>
          <w:sz w:val="24"/>
        </w:rPr>
        <w:t>基金管理</w:t>
      </w:r>
      <w:r>
        <w:rPr>
          <w:rFonts w:hint="eastAsia"/>
          <w:sz w:val="24"/>
        </w:rPr>
        <w:lastRenderedPageBreak/>
        <w:t>人</w:t>
      </w:r>
      <w:r>
        <w:rPr>
          <w:sz w:val="24"/>
        </w:rPr>
        <w:t>认可的业务公章（以下合称</w:t>
      </w:r>
      <w:r>
        <w:rPr>
          <w:sz w:val="24"/>
        </w:rPr>
        <w:t>“</w:t>
      </w:r>
      <w:r>
        <w:rPr>
          <w:sz w:val="24"/>
        </w:rPr>
        <w:t>公章</w:t>
      </w:r>
      <w:r>
        <w:rPr>
          <w:sz w:val="24"/>
        </w:rPr>
        <w:t>”</w:t>
      </w:r>
      <w:r>
        <w:rPr>
          <w:sz w:val="24"/>
        </w:rPr>
        <w:t>），并提供加盖公章的营业执照复印件（事业单位、社会团体或其他单位可使用加盖公章的有权部门的批文、开户证明或登记证书复印件等）；合格境外机构投资者自行投票的，需在表决票上加盖本机构公章（如有）或由授权代表在表决票上签字（如无公章），并提供该授权代表的有效身份证件正反面复印件或者护照或其他身份证明文件的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和取得合格境外机构投资者资格的证明文件的复印件；</w:t>
      </w:r>
    </w:p>
    <w:p w:rsidR="003030CA" w:rsidRDefault="003030CA">
      <w:pPr>
        <w:spacing w:line="360" w:lineRule="auto"/>
        <w:ind w:firstLine="480"/>
        <w:rPr>
          <w:sz w:val="24"/>
        </w:rPr>
      </w:pPr>
      <w:r>
        <w:rPr>
          <w:sz w:val="24"/>
        </w:rPr>
        <w:t>（</w:t>
      </w:r>
      <w:r>
        <w:rPr>
          <w:sz w:val="24"/>
        </w:rPr>
        <w:t>3</w:t>
      </w:r>
      <w:r>
        <w:rPr>
          <w:sz w:val="24"/>
        </w:rPr>
        <w:t>）个人投资者委托他人投票的，应由代理人在表决票上签字或盖章，并提供个人投资者有效身份证件正反面复印件，以及填妥的授权委托书原件（参照附件三）。如代理人为个人，还需提供代理人的有效身份证件正反面复印件；如代理人为机构，还需提供代理人的加盖公章的营业执照复印件（事业单位、社会团体或其他单位可使用加盖公章的有权部门的批文、开户证明或登记证书复印件等）；</w:t>
      </w:r>
    </w:p>
    <w:p w:rsidR="003030CA" w:rsidRDefault="003030CA">
      <w:pPr>
        <w:spacing w:line="360" w:lineRule="auto"/>
        <w:ind w:firstLine="480"/>
        <w:rPr>
          <w:sz w:val="24"/>
        </w:rPr>
      </w:pPr>
      <w:r>
        <w:rPr>
          <w:sz w:val="24"/>
        </w:rPr>
        <w:t>（</w:t>
      </w:r>
      <w:r>
        <w:rPr>
          <w:sz w:val="24"/>
        </w:rPr>
        <w:t>4</w:t>
      </w:r>
      <w:r>
        <w:rPr>
          <w:sz w:val="24"/>
        </w:rPr>
        <w:t>）机构投资者委托他人投票的，应由代理人在表决票上签字或盖章，并提供机构投资者加盖公章的营业执照复印件（事业单位、社会团体或其他单位可使用加盖公章的有权部门的批文、开户证明或登记证书复印件等），以及填妥的授权委托书原件（参照附件三）。如代理人为个人，还需提供代理人的有效身份证件正反面复印件；如代理人为机构，还需提供代理人的加盖公章的营业执照复印件（事业单位、社会团体或其他单位可使用加盖公章的有权部门的批文、开户证明或登记证书复印件等）。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参照附件三）。如代理人为个人，还需提供代理人的有效身份证件正反面复印件；如代理人为机构，还需提供代理人的加盖公章的营业执照复印件（事业单位、社会团体或其他单位可使用加盖公章的有权部门的批文、开户证明或登记证书复印件等）。</w:t>
      </w:r>
    </w:p>
    <w:p w:rsidR="003030CA" w:rsidRDefault="003030CA">
      <w:pPr>
        <w:spacing w:line="360" w:lineRule="auto"/>
        <w:ind w:firstLine="480"/>
        <w:rPr>
          <w:sz w:val="24"/>
        </w:rPr>
      </w:pPr>
      <w:r>
        <w:rPr>
          <w:sz w:val="24"/>
        </w:rPr>
        <w:t>（</w:t>
      </w:r>
      <w:r>
        <w:rPr>
          <w:sz w:val="24"/>
        </w:rPr>
        <w:t>5</w:t>
      </w:r>
      <w:r>
        <w:rPr>
          <w:sz w:val="24"/>
        </w:rPr>
        <w:t>）以上各项中的公章、批文、开户证明及登记证书等，以基金管理人的认可为准。</w:t>
      </w:r>
    </w:p>
    <w:p w:rsidR="003030CA" w:rsidRDefault="003030CA">
      <w:pPr>
        <w:spacing w:line="360" w:lineRule="auto"/>
        <w:ind w:firstLine="480"/>
        <w:rPr>
          <w:sz w:val="24"/>
        </w:rPr>
      </w:pPr>
      <w:r>
        <w:rPr>
          <w:sz w:val="24"/>
        </w:rPr>
        <w:t>3</w:t>
      </w:r>
      <w:r>
        <w:rPr>
          <w:sz w:val="24"/>
        </w:rPr>
        <w:t>、基金份额持有人或其代理人需将填妥的表决票和所需的相关文件在自</w:t>
      </w:r>
      <w:r>
        <w:rPr>
          <w:sz w:val="24"/>
        </w:rPr>
        <w:t>2026</w:t>
      </w:r>
      <w:r>
        <w:rPr>
          <w:sz w:val="24"/>
        </w:rPr>
        <w:t>年</w:t>
      </w:r>
      <w:r>
        <w:rPr>
          <w:sz w:val="24"/>
        </w:rPr>
        <w:t>1</w:t>
      </w:r>
      <w:r>
        <w:rPr>
          <w:sz w:val="24"/>
        </w:rPr>
        <w:t>月</w:t>
      </w:r>
      <w:r>
        <w:rPr>
          <w:sz w:val="24"/>
        </w:rPr>
        <w:t>27</w:t>
      </w:r>
      <w:r>
        <w:rPr>
          <w:sz w:val="24"/>
        </w:rPr>
        <w:t>日起，至</w:t>
      </w:r>
      <w:r>
        <w:rPr>
          <w:sz w:val="24"/>
        </w:rPr>
        <w:t>2026</w:t>
      </w:r>
      <w:r>
        <w:rPr>
          <w:sz w:val="24"/>
        </w:rPr>
        <w:t>年</w:t>
      </w:r>
      <w:r>
        <w:rPr>
          <w:sz w:val="24"/>
        </w:rPr>
        <w:t>2</w:t>
      </w:r>
      <w:r>
        <w:rPr>
          <w:sz w:val="24"/>
        </w:rPr>
        <w:t>月</w:t>
      </w:r>
      <w:r>
        <w:rPr>
          <w:sz w:val="24"/>
        </w:rPr>
        <w:t>25</w:t>
      </w:r>
      <w:r>
        <w:rPr>
          <w:sz w:val="24"/>
        </w:rPr>
        <w:t>日</w:t>
      </w:r>
      <w:r>
        <w:rPr>
          <w:sz w:val="24"/>
        </w:rPr>
        <w:t>17</w:t>
      </w:r>
      <w:r>
        <w:rPr>
          <w:sz w:val="24"/>
        </w:rPr>
        <w:t>：</w:t>
      </w:r>
      <w:r>
        <w:rPr>
          <w:sz w:val="24"/>
        </w:rPr>
        <w:t>00</w:t>
      </w:r>
      <w:r>
        <w:rPr>
          <w:sz w:val="24"/>
        </w:rPr>
        <w:t>止的期间内通过专人送交、快递或邮寄挂号信的方式送达至基金管理人的办公地址，并请在信封表面注明：</w:t>
      </w:r>
      <w:r>
        <w:rPr>
          <w:sz w:val="24"/>
        </w:rPr>
        <w:t>“</w:t>
      </w:r>
      <w:r>
        <w:rPr>
          <w:rFonts w:hint="eastAsia"/>
          <w:sz w:val="24"/>
        </w:rPr>
        <w:t>华宸未来稳健添利债券型证券投资基金</w:t>
      </w:r>
      <w:r>
        <w:rPr>
          <w:sz w:val="24"/>
        </w:rPr>
        <w:t>基金份额持有人大会表决专用</w:t>
      </w:r>
      <w:r>
        <w:rPr>
          <w:sz w:val="24"/>
        </w:rPr>
        <w:t>”</w:t>
      </w:r>
      <w:r>
        <w:rPr>
          <w:sz w:val="24"/>
        </w:rPr>
        <w:t>。</w:t>
      </w:r>
    </w:p>
    <w:p w:rsidR="003030CA" w:rsidRDefault="003030CA">
      <w:pPr>
        <w:spacing w:line="360" w:lineRule="auto"/>
        <w:ind w:firstLine="480"/>
        <w:rPr>
          <w:b/>
          <w:bCs/>
          <w:sz w:val="24"/>
        </w:rPr>
      </w:pPr>
      <w:r>
        <w:rPr>
          <w:sz w:val="24"/>
        </w:rPr>
        <w:t>送达时间以基金管理人收到表决票时间为准，即：专人送达的以实际递交时间为准；快递送达的，以基金管理人签收时间为准；以邮寄挂号信方式送达的，以挂号信回执上注明的收件日期为送达日期。</w:t>
      </w:r>
    </w:p>
    <w:p w:rsidR="003030CA" w:rsidRDefault="003030CA">
      <w:pPr>
        <w:spacing w:line="360" w:lineRule="auto"/>
        <w:ind w:firstLine="480"/>
        <w:rPr>
          <w:sz w:val="24"/>
        </w:rPr>
      </w:pPr>
      <w:r>
        <w:rPr>
          <w:sz w:val="24"/>
        </w:rPr>
        <w:t>基金管理人的办公地址及联系方式如下：</w:t>
      </w:r>
    </w:p>
    <w:p w:rsidR="003030CA" w:rsidRDefault="003030CA">
      <w:pPr>
        <w:spacing w:line="360" w:lineRule="auto"/>
        <w:ind w:firstLine="480"/>
        <w:rPr>
          <w:rFonts w:hint="eastAsia"/>
          <w:sz w:val="24"/>
        </w:rPr>
      </w:pPr>
      <w:r>
        <w:rPr>
          <w:sz w:val="24"/>
        </w:rPr>
        <w:t>基金管理人：</w:t>
      </w:r>
      <w:r>
        <w:rPr>
          <w:rFonts w:hint="eastAsia"/>
          <w:sz w:val="24"/>
        </w:rPr>
        <w:t>华宸未来基金管理有限公司</w:t>
      </w:r>
    </w:p>
    <w:p w:rsidR="003030CA" w:rsidRDefault="003030CA">
      <w:pPr>
        <w:spacing w:line="360" w:lineRule="auto"/>
        <w:ind w:firstLine="480"/>
        <w:rPr>
          <w:sz w:val="24"/>
        </w:rPr>
      </w:pPr>
      <w:r>
        <w:rPr>
          <w:sz w:val="24"/>
        </w:rPr>
        <w:t>办公地址：</w:t>
      </w:r>
      <w:r>
        <w:rPr>
          <w:rFonts w:ascii="宋体" w:hAnsi="宋体" w:hint="eastAsia"/>
          <w:sz w:val="24"/>
        </w:rPr>
        <w:t>上海市虹口区四川北路</w:t>
      </w:r>
      <w:r>
        <w:rPr>
          <w:rFonts w:ascii="宋体" w:hAnsi="宋体"/>
          <w:sz w:val="24"/>
        </w:rPr>
        <w:t>859号中信广场1608室</w:t>
      </w:r>
    </w:p>
    <w:p w:rsidR="003030CA" w:rsidRDefault="003030CA">
      <w:pPr>
        <w:spacing w:line="360" w:lineRule="auto"/>
        <w:ind w:firstLine="480"/>
        <w:rPr>
          <w:sz w:val="24"/>
        </w:rPr>
      </w:pPr>
      <w:r>
        <w:rPr>
          <w:sz w:val="24"/>
        </w:rPr>
        <w:t>邮政编码：</w:t>
      </w:r>
      <w:r>
        <w:rPr>
          <w:sz w:val="24"/>
        </w:rPr>
        <w:t>200</w:t>
      </w:r>
      <w:r>
        <w:rPr>
          <w:rFonts w:hint="eastAsia"/>
          <w:sz w:val="24"/>
        </w:rPr>
        <w:t>085</w:t>
      </w:r>
    </w:p>
    <w:p w:rsidR="003030CA" w:rsidRDefault="003030CA">
      <w:pPr>
        <w:spacing w:line="360" w:lineRule="auto"/>
        <w:ind w:firstLine="480"/>
        <w:rPr>
          <w:sz w:val="24"/>
        </w:rPr>
      </w:pPr>
      <w:r>
        <w:rPr>
          <w:sz w:val="24"/>
        </w:rPr>
        <w:t>联系人：</w:t>
      </w:r>
      <w:r>
        <w:rPr>
          <w:rFonts w:hint="eastAsia"/>
          <w:sz w:val="24"/>
        </w:rPr>
        <w:t>陈沈宇</w:t>
      </w:r>
    </w:p>
    <w:p w:rsidR="003030CA" w:rsidRDefault="003030CA">
      <w:pPr>
        <w:spacing w:line="360" w:lineRule="auto"/>
        <w:ind w:firstLineChars="200" w:firstLine="480"/>
        <w:rPr>
          <w:b/>
          <w:bCs/>
          <w:sz w:val="24"/>
        </w:rPr>
      </w:pPr>
      <w:r>
        <w:rPr>
          <w:sz w:val="24"/>
        </w:rPr>
        <w:t>联系电话：</w:t>
      </w:r>
      <w:r>
        <w:rPr>
          <w:rFonts w:ascii="宋体" w:hAnsi="宋体"/>
          <w:sz w:val="24"/>
        </w:rPr>
        <w:t>021-2606</w:t>
      </w:r>
      <w:r>
        <w:rPr>
          <w:rFonts w:ascii="宋体" w:hAnsi="宋体" w:hint="eastAsia"/>
          <w:sz w:val="24"/>
        </w:rPr>
        <w:t>6</w:t>
      </w:r>
      <w:r>
        <w:rPr>
          <w:rFonts w:ascii="宋体" w:hAnsi="宋体"/>
          <w:sz w:val="24"/>
        </w:rPr>
        <w:t>821</w:t>
      </w:r>
    </w:p>
    <w:p w:rsidR="003030CA" w:rsidRDefault="003030CA">
      <w:pPr>
        <w:spacing w:line="360" w:lineRule="auto"/>
        <w:ind w:firstLineChars="200" w:firstLine="482"/>
        <w:rPr>
          <w:sz w:val="24"/>
        </w:rPr>
      </w:pPr>
      <w:r>
        <w:rPr>
          <w:b/>
          <w:bCs/>
          <w:sz w:val="24"/>
        </w:rPr>
        <w:t>五、计票</w:t>
      </w:r>
    </w:p>
    <w:p w:rsidR="003030CA" w:rsidRDefault="003030CA">
      <w:pPr>
        <w:spacing w:line="360" w:lineRule="auto"/>
        <w:ind w:firstLine="480"/>
        <w:rPr>
          <w:sz w:val="24"/>
        </w:rPr>
      </w:pPr>
      <w:r>
        <w:rPr>
          <w:sz w:val="24"/>
        </w:rPr>
        <w:t>1</w:t>
      </w:r>
      <w:r>
        <w:rPr>
          <w:sz w:val="24"/>
        </w:rPr>
        <w:t>、本次通讯会议的计票方式为：由基金管理人授权的两名监督员在基金托管人（</w:t>
      </w:r>
      <w:r>
        <w:rPr>
          <w:rFonts w:hint="eastAsia"/>
          <w:sz w:val="24"/>
        </w:rPr>
        <w:t>中国工商银行股份有限公司</w:t>
      </w:r>
      <w:r>
        <w:rPr>
          <w:sz w:val="24"/>
        </w:rPr>
        <w:t>）授权代表的监督下于本次通讯会议的表决截止日</w:t>
      </w:r>
      <w:r>
        <w:rPr>
          <w:rFonts w:hint="eastAsia"/>
          <w:sz w:val="24"/>
        </w:rPr>
        <w:t>期</w:t>
      </w:r>
      <w:r>
        <w:rPr>
          <w:sz w:val="24"/>
        </w:rPr>
        <w:t>（即</w:t>
      </w:r>
      <w:r>
        <w:rPr>
          <w:sz w:val="24"/>
        </w:rPr>
        <w:t>2026</w:t>
      </w:r>
      <w:r>
        <w:rPr>
          <w:sz w:val="24"/>
        </w:rPr>
        <w:t>年</w:t>
      </w:r>
      <w:r>
        <w:rPr>
          <w:sz w:val="24"/>
        </w:rPr>
        <w:t>2</w:t>
      </w:r>
      <w:r>
        <w:rPr>
          <w:sz w:val="24"/>
        </w:rPr>
        <w:t>月</w:t>
      </w:r>
      <w:r>
        <w:rPr>
          <w:sz w:val="24"/>
        </w:rPr>
        <w:t>25</w:t>
      </w:r>
      <w:r>
        <w:rPr>
          <w:sz w:val="24"/>
        </w:rPr>
        <w:t>日）后</w:t>
      </w:r>
      <w:r>
        <w:rPr>
          <w:sz w:val="24"/>
        </w:rPr>
        <w:t>2</w:t>
      </w:r>
      <w:r>
        <w:rPr>
          <w:sz w:val="24"/>
        </w:rPr>
        <w:t>个工作日内进行计票，并由公证机关对其计票过程予以公证。</w:t>
      </w:r>
      <w:r>
        <w:rPr>
          <w:rFonts w:hint="eastAsia"/>
          <w:sz w:val="24"/>
        </w:rPr>
        <w:t>如</w:t>
      </w:r>
      <w:r>
        <w:rPr>
          <w:sz w:val="24"/>
        </w:rPr>
        <w:t>基金托管人</w:t>
      </w:r>
      <w:r>
        <w:rPr>
          <w:rFonts w:hint="eastAsia"/>
          <w:sz w:val="24"/>
        </w:rPr>
        <w:t>经通知但</w:t>
      </w:r>
      <w:r>
        <w:rPr>
          <w:sz w:val="24"/>
        </w:rPr>
        <w:t>拒派代表</w:t>
      </w:r>
      <w:r>
        <w:rPr>
          <w:rFonts w:hint="eastAsia"/>
          <w:sz w:val="24"/>
        </w:rPr>
        <w:t>到场</w:t>
      </w:r>
      <w:r>
        <w:rPr>
          <w:sz w:val="24"/>
        </w:rPr>
        <w:t>对表决意见的计票进行监督的，不影响计票和表决结果。</w:t>
      </w:r>
    </w:p>
    <w:p w:rsidR="003030CA" w:rsidRDefault="003030CA">
      <w:pPr>
        <w:spacing w:line="360" w:lineRule="auto"/>
        <w:ind w:firstLine="480"/>
        <w:rPr>
          <w:sz w:val="24"/>
        </w:rPr>
      </w:pPr>
      <w:r>
        <w:rPr>
          <w:sz w:val="24"/>
        </w:rPr>
        <w:t>2</w:t>
      </w:r>
      <w:r>
        <w:rPr>
          <w:sz w:val="24"/>
        </w:rPr>
        <w:t>、基金份额持有人所持每份基金份额享有一票表决权。</w:t>
      </w:r>
    </w:p>
    <w:p w:rsidR="003030CA" w:rsidRDefault="003030CA">
      <w:pPr>
        <w:spacing w:line="360" w:lineRule="auto"/>
        <w:ind w:firstLine="480"/>
        <w:rPr>
          <w:sz w:val="24"/>
        </w:rPr>
      </w:pPr>
      <w:r>
        <w:rPr>
          <w:sz w:val="24"/>
        </w:rPr>
        <w:t>3</w:t>
      </w:r>
      <w:r>
        <w:rPr>
          <w:sz w:val="24"/>
        </w:rPr>
        <w:t>、表决票效力的认定如下：</w:t>
      </w:r>
    </w:p>
    <w:p w:rsidR="003030CA" w:rsidRDefault="003030CA">
      <w:pPr>
        <w:spacing w:line="360" w:lineRule="auto"/>
        <w:ind w:firstLine="480"/>
        <w:rPr>
          <w:sz w:val="24"/>
        </w:rPr>
      </w:pPr>
      <w:r>
        <w:rPr>
          <w:sz w:val="24"/>
        </w:rPr>
        <w:t>（</w:t>
      </w:r>
      <w:r>
        <w:rPr>
          <w:sz w:val="24"/>
        </w:rPr>
        <w:t>1</w:t>
      </w:r>
      <w:r>
        <w:rPr>
          <w:sz w:val="24"/>
        </w:rPr>
        <w:t>）表决票填写完整清晰，所提供文件符合本会议通知规定，且在规定截止时间之内送达基金管理人指定联系地址的，为有效表决票；有效表决票按表决意见计入相应的表决结果，其所代表的基金份额计入出具表决意见的基金份额持有人所代表的基金份额总数。</w:t>
      </w:r>
    </w:p>
    <w:p w:rsidR="003030CA" w:rsidRDefault="003030CA">
      <w:pPr>
        <w:spacing w:line="360" w:lineRule="auto"/>
        <w:ind w:firstLine="480"/>
        <w:rPr>
          <w:sz w:val="24"/>
        </w:rPr>
      </w:pPr>
      <w:r>
        <w:rPr>
          <w:sz w:val="24"/>
        </w:rPr>
        <w:t>（</w:t>
      </w:r>
      <w:r>
        <w:rPr>
          <w:sz w:val="24"/>
        </w:rPr>
        <w:t>2</w:t>
      </w:r>
      <w:r>
        <w:rPr>
          <w:sz w:val="24"/>
        </w:rPr>
        <w:t>）如表决票上的表决意见未填、多填、字迹模糊不清、无法辨认、意愿无法判断或相互矛盾，但其他各项符合会议通知规定的，视为弃权表决，计入有效表决票；并按</w:t>
      </w:r>
      <w:r>
        <w:rPr>
          <w:sz w:val="24"/>
        </w:rPr>
        <w:t>“</w:t>
      </w:r>
      <w:r>
        <w:rPr>
          <w:sz w:val="24"/>
        </w:rPr>
        <w:t>弃权</w:t>
      </w:r>
      <w:r>
        <w:rPr>
          <w:sz w:val="24"/>
        </w:rPr>
        <w:t>”</w:t>
      </w:r>
      <w:r>
        <w:rPr>
          <w:sz w:val="24"/>
        </w:rPr>
        <w:t>计入对应的表决结果，其所代表的基金份额计入出具表决意见的基金份额持有人所代表的基金份额总数。</w:t>
      </w:r>
    </w:p>
    <w:p w:rsidR="003030CA" w:rsidRDefault="003030CA">
      <w:pPr>
        <w:spacing w:line="360" w:lineRule="auto"/>
        <w:ind w:firstLine="480"/>
        <w:rPr>
          <w:sz w:val="24"/>
        </w:rPr>
      </w:pPr>
      <w:r>
        <w:rPr>
          <w:sz w:val="24"/>
        </w:rPr>
        <w:t>（</w:t>
      </w:r>
      <w:r>
        <w:rPr>
          <w:sz w:val="24"/>
        </w:rPr>
        <w:t>3</w:t>
      </w:r>
      <w:r>
        <w:rPr>
          <w:sz w:val="24"/>
        </w:rPr>
        <w:t>）如表决票上的签字或盖章部分填写不完整、不清晰的，或未能提供有效证明基金份额持有人身份或代理人经有效授权的证明文件的，或未能在规定截止时间之内送达基金管理人指定联系地址的，均为无效表决票；无效表决票不计入出具表决意见的基金份额持有人所代表的基金份额总数。</w:t>
      </w:r>
    </w:p>
    <w:p w:rsidR="003030CA" w:rsidRDefault="003030CA">
      <w:pPr>
        <w:spacing w:line="360" w:lineRule="auto"/>
        <w:ind w:firstLine="480"/>
        <w:rPr>
          <w:sz w:val="24"/>
        </w:rPr>
      </w:pPr>
      <w:r>
        <w:rPr>
          <w:sz w:val="24"/>
        </w:rPr>
        <w:t>（</w:t>
      </w:r>
      <w:r>
        <w:rPr>
          <w:sz w:val="24"/>
        </w:rPr>
        <w:t>4</w:t>
      </w:r>
      <w:r>
        <w:rPr>
          <w:sz w:val="24"/>
        </w:rPr>
        <w:t>）基金份额持有人重复提交表决票的，如各表决票表决意见相同，则视为同一表决票；如各表决票表决意见不相同，则按如下原则处理：</w:t>
      </w:r>
    </w:p>
    <w:p w:rsidR="003030CA" w:rsidRDefault="003030CA">
      <w:pPr>
        <w:spacing w:line="360" w:lineRule="auto"/>
        <w:ind w:firstLine="480"/>
        <w:rPr>
          <w:sz w:val="24"/>
        </w:rPr>
      </w:pPr>
      <w:r>
        <w:rPr>
          <w:rFonts w:ascii="宋体" w:hAnsi="宋体" w:cs="宋体" w:hint="eastAsia"/>
          <w:sz w:val="24"/>
        </w:rPr>
        <w:t>①</w:t>
      </w:r>
      <w:r>
        <w:rPr>
          <w:sz w:val="24"/>
        </w:rPr>
        <w:t>送达时间不是同一天的，以最后送达日所填写的有效的表决票为准，先送达的表决票视为被撤回；</w:t>
      </w:r>
    </w:p>
    <w:p w:rsidR="003030CA" w:rsidRDefault="003030CA">
      <w:pPr>
        <w:spacing w:line="360" w:lineRule="auto"/>
        <w:ind w:firstLine="480"/>
        <w:rPr>
          <w:sz w:val="24"/>
        </w:rPr>
      </w:pPr>
      <w:r>
        <w:rPr>
          <w:rFonts w:ascii="宋体" w:hAnsi="宋体" w:cs="宋体" w:hint="eastAsia"/>
          <w:sz w:val="24"/>
        </w:rPr>
        <w:t>②</w:t>
      </w:r>
      <w:r>
        <w:rPr>
          <w:sz w:val="24"/>
        </w:rPr>
        <w:t>送达时间为同一天的，视为在同一表决票上做出了不同表决意见，计入弃权表决票；</w:t>
      </w:r>
    </w:p>
    <w:p w:rsidR="003030CA" w:rsidRDefault="003030CA">
      <w:pPr>
        <w:spacing w:line="360" w:lineRule="auto"/>
        <w:ind w:firstLine="480"/>
        <w:rPr>
          <w:sz w:val="24"/>
        </w:rPr>
      </w:pPr>
      <w:r>
        <w:rPr>
          <w:rFonts w:ascii="宋体" w:hAnsi="宋体" w:cs="宋体" w:hint="eastAsia"/>
          <w:sz w:val="24"/>
        </w:rPr>
        <w:t>③</w:t>
      </w:r>
      <w:r>
        <w:rPr>
          <w:sz w:val="24"/>
        </w:rPr>
        <w:t>送达时间确定原则见</w:t>
      </w:r>
      <w:r>
        <w:rPr>
          <w:sz w:val="24"/>
        </w:rPr>
        <w:t>“</w:t>
      </w:r>
      <w:r>
        <w:rPr>
          <w:sz w:val="24"/>
        </w:rPr>
        <w:t>四、表决票的填写和寄交方式</w:t>
      </w:r>
      <w:r>
        <w:rPr>
          <w:sz w:val="24"/>
        </w:rPr>
        <w:t>”</w:t>
      </w:r>
      <w:r>
        <w:rPr>
          <w:sz w:val="24"/>
        </w:rPr>
        <w:t>中相关说明。</w:t>
      </w:r>
    </w:p>
    <w:p w:rsidR="003030CA" w:rsidRDefault="003030CA">
      <w:pPr>
        <w:spacing w:line="360" w:lineRule="auto"/>
        <w:ind w:firstLine="480"/>
        <w:rPr>
          <w:rFonts w:hint="eastAsia"/>
          <w:sz w:val="24"/>
        </w:rPr>
      </w:pPr>
      <w:r>
        <w:rPr>
          <w:rFonts w:hint="eastAsia"/>
          <w:sz w:val="24"/>
        </w:rPr>
        <w:t>4</w:t>
      </w:r>
      <w:r>
        <w:rPr>
          <w:rFonts w:hint="eastAsia"/>
          <w:sz w:val="24"/>
        </w:rPr>
        <w:t>、授权效力的认定如下：</w:t>
      </w:r>
    </w:p>
    <w:p w:rsidR="003030CA" w:rsidRDefault="003030CA">
      <w:pPr>
        <w:spacing w:line="360" w:lineRule="auto"/>
        <w:ind w:firstLine="480"/>
        <w:rPr>
          <w:rFonts w:hint="eastAsia"/>
          <w:sz w:val="24"/>
        </w:rPr>
      </w:pPr>
      <w:r>
        <w:rPr>
          <w:rFonts w:hint="eastAsia"/>
          <w:sz w:val="24"/>
        </w:rPr>
        <w:t>（</w:t>
      </w:r>
      <w:r>
        <w:rPr>
          <w:rFonts w:hint="eastAsia"/>
          <w:sz w:val="24"/>
        </w:rPr>
        <w:t>1</w:t>
      </w:r>
      <w:r>
        <w:rPr>
          <w:rFonts w:hint="eastAsia"/>
          <w:sz w:val="24"/>
        </w:rPr>
        <w:t>）如基金份额持有人既进行授权，又送达了有效表决票的，则以送达的有效表决票为准，授权视为无效。</w:t>
      </w:r>
    </w:p>
    <w:p w:rsidR="003030CA" w:rsidRDefault="003030CA">
      <w:pPr>
        <w:spacing w:line="360" w:lineRule="auto"/>
        <w:ind w:firstLine="480"/>
        <w:rPr>
          <w:rFonts w:hint="eastAsia"/>
          <w:sz w:val="24"/>
        </w:rPr>
      </w:pPr>
      <w:r>
        <w:rPr>
          <w:rFonts w:hint="eastAsia"/>
          <w:sz w:val="24"/>
        </w:rPr>
        <w:t>（</w:t>
      </w:r>
      <w:r>
        <w:rPr>
          <w:rFonts w:hint="eastAsia"/>
          <w:sz w:val="24"/>
        </w:rPr>
        <w:t>2</w:t>
      </w:r>
      <w:r>
        <w:rPr>
          <w:rFonts w:hint="eastAsia"/>
          <w:sz w:val="24"/>
        </w:rPr>
        <w:t>）同一基金份额存在多次以有效方式授权的，以最后一次有效授权为准。如最后时间收到的授权委托有多项，不能确定最后一次授权的，以表示具体表决意见的授权为准；最后时间收到的多项授权均表示一致的，以一致的授权表示为准；若多次授权同一代理人但授权表示不一致的，视为委托人授权代理人选择其中一种授权表示行使表决权；若授权不同代理人且授权表示不一致的，视为授权无效，不计入有效票。</w:t>
      </w:r>
    </w:p>
    <w:p w:rsidR="003030CA" w:rsidRDefault="003030CA">
      <w:pPr>
        <w:spacing w:line="360" w:lineRule="auto"/>
        <w:ind w:firstLine="480"/>
        <w:rPr>
          <w:rFonts w:hint="eastAsia"/>
          <w:sz w:val="24"/>
        </w:rPr>
      </w:pPr>
      <w:r>
        <w:rPr>
          <w:rFonts w:hint="eastAsia"/>
          <w:sz w:val="24"/>
        </w:rPr>
        <w:t>（</w:t>
      </w:r>
      <w:r>
        <w:rPr>
          <w:rFonts w:hint="eastAsia"/>
          <w:sz w:val="24"/>
        </w:rPr>
        <w:t>3</w:t>
      </w:r>
      <w:r>
        <w:rPr>
          <w:rFonts w:hint="eastAsia"/>
          <w:sz w:val="24"/>
        </w:rPr>
        <w:t>）基金份额持有人进行授权的，如果委托人在授权委托书中明确其表决意见的，以委托人的表决意见为准；如果授权委托书中未明确委托人的表决意见的，即视为授权代理人按照代理人的意志全权行使表决权；如委托人在授权委托表示中表达多种表决意见的，视为委托人授权代理人选择其中一种表决意见行使表决权。</w:t>
      </w:r>
    </w:p>
    <w:p w:rsidR="003030CA" w:rsidRDefault="003030CA">
      <w:pPr>
        <w:spacing w:line="360" w:lineRule="auto"/>
        <w:ind w:firstLine="480"/>
        <w:rPr>
          <w:rFonts w:hint="eastAsia"/>
          <w:sz w:val="24"/>
        </w:rPr>
      </w:pPr>
      <w:r>
        <w:rPr>
          <w:rFonts w:hint="eastAsia"/>
          <w:sz w:val="24"/>
        </w:rPr>
        <w:t>（</w:t>
      </w:r>
      <w:r>
        <w:rPr>
          <w:rFonts w:hint="eastAsia"/>
          <w:sz w:val="24"/>
        </w:rPr>
        <w:t>4</w:t>
      </w:r>
      <w:r>
        <w:rPr>
          <w:rFonts w:hint="eastAsia"/>
          <w:sz w:val="24"/>
        </w:rPr>
        <w:t>）基金份额持有人的授权意见代表基金份额持有人在权益登记日所持全部基金份额的授权意见。如本次基金份额持有人大会权益登记日，投资者未持有本基金的基金份额，则其授权无效。</w:t>
      </w:r>
    </w:p>
    <w:p w:rsidR="003030CA" w:rsidRDefault="003030CA">
      <w:pPr>
        <w:spacing w:line="360" w:lineRule="auto"/>
        <w:ind w:firstLineChars="200" w:firstLine="482"/>
        <w:rPr>
          <w:sz w:val="24"/>
        </w:rPr>
      </w:pPr>
      <w:r>
        <w:rPr>
          <w:b/>
          <w:bCs/>
          <w:sz w:val="24"/>
        </w:rPr>
        <w:t>六、决议生效条件</w:t>
      </w:r>
    </w:p>
    <w:p w:rsidR="003030CA" w:rsidRDefault="003030CA">
      <w:pPr>
        <w:pStyle w:val="Default"/>
        <w:spacing w:line="360" w:lineRule="auto"/>
        <w:ind w:firstLine="48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w:t>
      </w:r>
      <w:r>
        <w:rPr>
          <w:rFonts w:ascii="Times New Roman" w:hAnsi="Times New Roman" w:cs="Times New Roman" w:hint="eastAsia"/>
        </w:rPr>
        <w:t>本人直接出具表决意见或授权他人代表出具表决意见的，基金份额持有人所持有的基金份额不小于在权益登记日基金总份额的二分之一（含二分之一）</w:t>
      </w:r>
      <w:r>
        <w:rPr>
          <w:rFonts w:ascii="Times New Roman" w:hAnsi="Times New Roman" w:cs="Times New Roman"/>
        </w:rPr>
        <w:t>；</w:t>
      </w:r>
    </w:p>
    <w:p w:rsidR="003030CA" w:rsidRDefault="003030CA">
      <w:pPr>
        <w:pStyle w:val="Default"/>
        <w:spacing w:line="360" w:lineRule="auto"/>
        <w:ind w:firstLineChars="200" w:firstLine="48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w:t>
      </w:r>
      <w:r>
        <w:rPr>
          <w:rFonts w:ascii="Times New Roman" w:hAnsi="Times New Roman" w:cs="Times New Roman" w:hint="eastAsia"/>
          <w:bCs/>
        </w:rPr>
        <w:t>关于华宸未来稳健添利债券型证券投资基金变更基金</w:t>
      </w:r>
      <w:r>
        <w:rPr>
          <w:rFonts w:hint="eastAsia"/>
          <w:bCs/>
        </w:rPr>
        <w:t>管理人并变更注册</w:t>
      </w:r>
      <w:r>
        <w:rPr>
          <w:rFonts w:ascii="Times New Roman" w:hAnsi="Times New Roman" w:cs="Times New Roman" w:hint="eastAsia"/>
          <w:bCs/>
        </w:rPr>
        <w:t>为富国丰泰债券型证券投资基金的议案</w:t>
      </w:r>
      <w:r>
        <w:rPr>
          <w:rFonts w:ascii="Times New Roman" w:hAnsi="Times New Roman" w:cs="Times New Roman"/>
        </w:rPr>
        <w:t>》应当</w:t>
      </w:r>
      <w:r>
        <w:rPr>
          <w:rFonts w:ascii="Times New Roman" w:hAnsi="Times New Roman" w:cs="Times New Roman" w:hint="eastAsia"/>
        </w:rPr>
        <w:t>经参加大会的基金份额持有人或其代理人所持表决权的三分之二以上（含三分之二）通过方可做出</w:t>
      </w:r>
      <w:r>
        <w:rPr>
          <w:rFonts w:ascii="Times New Roman" w:hAnsi="Times New Roman" w:cs="Times New Roman"/>
        </w:rPr>
        <w:t>；</w:t>
      </w:r>
    </w:p>
    <w:p w:rsidR="003030CA" w:rsidRDefault="003030CA">
      <w:pPr>
        <w:pStyle w:val="Default"/>
        <w:spacing w:line="360" w:lineRule="auto"/>
        <w:ind w:firstLine="48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w:t>
      </w:r>
      <w:r>
        <w:t>直接出具</w:t>
      </w:r>
      <w:r>
        <w:rPr>
          <w:rFonts w:hint="eastAsia"/>
        </w:rPr>
        <w:t>表决</w:t>
      </w:r>
      <w:r>
        <w:t>意见的基金份额持有人或受托代表他人出具</w:t>
      </w:r>
      <w:r>
        <w:rPr>
          <w:rFonts w:hint="eastAsia"/>
        </w:rPr>
        <w:t>表决</w:t>
      </w:r>
      <w:r>
        <w:t>意见的代理人，同时提交的持有基金份额的凭证、受托</w:t>
      </w:r>
      <w:r>
        <w:rPr>
          <w:rFonts w:hint="eastAsia"/>
        </w:rPr>
        <w:t>出具表决意见的代理人</w:t>
      </w:r>
      <w:r>
        <w:t>出具的委托人持有基金份额的凭证及委托人的代理投票授权委托</w:t>
      </w:r>
      <w:r>
        <w:rPr>
          <w:rFonts w:hint="eastAsia"/>
        </w:rPr>
        <w:t>证明</w:t>
      </w:r>
      <w:r>
        <w:t>符合法律法规、《基金合同》和本公告的规定</w:t>
      </w:r>
      <w:r>
        <w:rPr>
          <w:rFonts w:hint="eastAsia"/>
        </w:rPr>
        <w:t>，并与基金登记机构记录相符</w:t>
      </w:r>
      <w:r>
        <w:rPr>
          <w:rFonts w:ascii="Times New Roman" w:hAnsi="Times New Roman" w:cs="Times New Roman"/>
        </w:rPr>
        <w:t>；</w:t>
      </w:r>
    </w:p>
    <w:p w:rsidR="003030CA" w:rsidRDefault="003030CA">
      <w:pPr>
        <w:spacing w:line="360" w:lineRule="auto"/>
        <w:ind w:firstLine="480"/>
        <w:rPr>
          <w:sz w:val="24"/>
        </w:rPr>
      </w:pPr>
      <w:r>
        <w:rPr>
          <w:sz w:val="24"/>
        </w:rPr>
        <w:t>4</w:t>
      </w:r>
      <w:r>
        <w:rPr>
          <w:sz w:val="24"/>
        </w:rPr>
        <w:t>、本次基金份额持有人大会决议通过的事项，</w:t>
      </w:r>
      <w:r>
        <w:rPr>
          <w:rFonts w:hint="eastAsia"/>
          <w:sz w:val="24"/>
        </w:rPr>
        <w:t>将由</w:t>
      </w:r>
      <w:r>
        <w:rPr>
          <w:sz w:val="24"/>
        </w:rPr>
        <w:t>本基金管理人自表决通过之日起五日内报中国证监会备案，</w:t>
      </w:r>
      <w:r>
        <w:rPr>
          <w:rFonts w:hint="eastAsia"/>
          <w:sz w:val="24"/>
        </w:rPr>
        <w:t>并自决议生效之日起</w:t>
      </w:r>
      <w:r>
        <w:rPr>
          <w:rFonts w:hint="eastAsia"/>
          <w:sz w:val="24"/>
        </w:rPr>
        <w:t>2</w:t>
      </w:r>
      <w:r>
        <w:rPr>
          <w:rFonts w:hint="eastAsia"/>
          <w:sz w:val="24"/>
        </w:rPr>
        <w:t>日内在规定媒介上公告，</w:t>
      </w:r>
      <w:r>
        <w:rPr>
          <w:sz w:val="24"/>
        </w:rPr>
        <w:t>基金份额持有人大会决定的事项自表决通过之日起生效。法律法规另有规定的，从其规定。</w:t>
      </w:r>
    </w:p>
    <w:p w:rsidR="003030CA" w:rsidRDefault="003030CA">
      <w:pPr>
        <w:spacing w:line="360" w:lineRule="auto"/>
        <w:ind w:firstLineChars="200" w:firstLine="482"/>
        <w:rPr>
          <w:b/>
          <w:bCs/>
          <w:sz w:val="24"/>
        </w:rPr>
      </w:pPr>
      <w:r>
        <w:rPr>
          <w:b/>
          <w:bCs/>
          <w:sz w:val="24"/>
        </w:rPr>
        <w:t>七、二次召集基金份额持有人大会及二次授权</w:t>
      </w:r>
      <w:r>
        <w:rPr>
          <w:b/>
          <w:bCs/>
          <w:sz w:val="24"/>
        </w:rPr>
        <w:t xml:space="preserve"> </w:t>
      </w:r>
    </w:p>
    <w:p w:rsidR="003030CA" w:rsidRDefault="003030CA">
      <w:pPr>
        <w:pStyle w:val="Default"/>
        <w:spacing w:line="360" w:lineRule="auto"/>
        <w:ind w:firstLineChars="200" w:firstLine="480"/>
        <w:jc w:val="both"/>
        <w:rPr>
          <w:rFonts w:ascii="Times New Roman" w:hAnsi="Times New Roman" w:cs="Times New Roman"/>
        </w:rPr>
      </w:pPr>
      <w:r>
        <w:rPr>
          <w:rFonts w:ascii="Times New Roman" w:hAnsi="Times New Roman" w:cs="Times New Roman"/>
        </w:rPr>
        <w:t>根据《基金法》</w:t>
      </w:r>
      <w:r>
        <w:rPr>
          <w:rFonts w:ascii="Times New Roman" w:hAnsi="Times New Roman" w:cs="Times New Roman" w:hint="eastAsia"/>
        </w:rPr>
        <w:t>和</w:t>
      </w:r>
      <w:r>
        <w:rPr>
          <w:rFonts w:ascii="Times New Roman" w:hAnsi="Times New Roman" w:cs="Times New Roman"/>
        </w:rPr>
        <w:t>《</w:t>
      </w:r>
      <w:r>
        <w:rPr>
          <w:rFonts w:ascii="Times New Roman" w:hAnsi="Times New Roman" w:cs="Times New Roman" w:hint="eastAsia"/>
        </w:rPr>
        <w:t>基金</w:t>
      </w:r>
      <w:r>
        <w:rPr>
          <w:rFonts w:ascii="Times New Roman" w:hAnsi="Times New Roman" w:cs="Times New Roman"/>
        </w:rPr>
        <w:t>合同》的规定，本次</w:t>
      </w:r>
      <w:r>
        <w:rPr>
          <w:rFonts w:ascii="Times New Roman" w:hAnsi="Times New Roman" w:cs="Times New Roman" w:hint="eastAsia"/>
        </w:rPr>
        <w:t>基金份额</w:t>
      </w:r>
      <w:r>
        <w:rPr>
          <w:rFonts w:ascii="Times New Roman" w:hAnsi="Times New Roman" w:cs="Times New Roman"/>
        </w:rPr>
        <w:t>持有人大会需要</w:t>
      </w:r>
      <w:r>
        <w:rPr>
          <w:rFonts w:ascii="Times New Roman" w:hAnsi="Times New Roman" w:cs="Times New Roman" w:hint="eastAsia"/>
        </w:rPr>
        <w:t>基金份额持有人或其代理人所持有的基金份额不小于在权益登记日基金总份额的二分之一（含二分之一）</w:t>
      </w:r>
      <w:r>
        <w:rPr>
          <w:rFonts w:ascii="Times New Roman" w:hAnsi="Times New Roman" w:cs="Times New Roman"/>
        </w:rPr>
        <w:t>方可举行。如果本次基金份额持有人大会不符合前述要求而不能成功召开，根据《基金法》</w:t>
      </w:r>
      <w:r>
        <w:rPr>
          <w:rFonts w:ascii="Times New Roman" w:hAnsi="Times New Roman" w:cs="Times New Roman" w:hint="eastAsia"/>
        </w:rPr>
        <w:t>和</w:t>
      </w:r>
      <w:r>
        <w:rPr>
          <w:rFonts w:ascii="Times New Roman" w:hAnsi="Times New Roman" w:cs="Times New Roman"/>
        </w:rPr>
        <w:t>《</w:t>
      </w:r>
      <w:r>
        <w:rPr>
          <w:rFonts w:ascii="Times New Roman" w:hAnsi="Times New Roman" w:cs="Times New Roman" w:hint="eastAsia"/>
        </w:rPr>
        <w:t>基金</w:t>
      </w:r>
      <w:r>
        <w:rPr>
          <w:rFonts w:ascii="Times New Roman" w:hAnsi="Times New Roman" w:cs="Times New Roman"/>
        </w:rPr>
        <w:t>合同》的规定，基金管理人可在规定时间内就原定审议事项重新召集基金份额持有人大会，但权益登记日仍为</w:t>
      </w:r>
      <w:r>
        <w:rPr>
          <w:rFonts w:ascii="Times New Roman" w:hAnsi="Times New Roman" w:cs="Times New Roman"/>
        </w:rPr>
        <w:t>2026</w:t>
      </w:r>
      <w:r>
        <w:rPr>
          <w:rFonts w:ascii="Times New Roman" w:hAnsi="Times New Roman" w:cs="Times New Roman"/>
        </w:rPr>
        <w:t>年</w:t>
      </w:r>
      <w:r>
        <w:rPr>
          <w:rFonts w:ascii="Times New Roman" w:hAnsi="Times New Roman" w:cs="Times New Roman"/>
        </w:rPr>
        <w:t>1</w:t>
      </w:r>
      <w:r>
        <w:rPr>
          <w:rFonts w:ascii="Times New Roman" w:hAnsi="Times New Roman" w:cs="Times New Roman"/>
        </w:rPr>
        <w:t>月</w:t>
      </w:r>
      <w:r>
        <w:rPr>
          <w:rFonts w:ascii="Times New Roman" w:hAnsi="Times New Roman" w:cs="Times New Roman"/>
        </w:rPr>
        <w:t>26</w:t>
      </w:r>
      <w:r>
        <w:rPr>
          <w:rFonts w:ascii="Times New Roman" w:hAnsi="Times New Roman" w:cs="Times New Roman"/>
        </w:rPr>
        <w:t>日。</w:t>
      </w:r>
    </w:p>
    <w:p w:rsidR="003030CA" w:rsidRDefault="003030CA">
      <w:pPr>
        <w:spacing w:line="360" w:lineRule="auto"/>
        <w:ind w:firstLine="480"/>
        <w:rPr>
          <w:sz w:val="24"/>
        </w:rPr>
      </w:pPr>
      <w:r>
        <w:rPr>
          <w:sz w:val="24"/>
        </w:rPr>
        <w:t>重新召集基金份额持有人大会时，除非授权文件另有载明，本次基金份额持有人大会授权期间基金份额持有人做出的各类授权依然有效，但如果授权方式发生变化或者基金份额持有人重新做出授权，则以最新方式或最新授权为准，详细说明见届时发布的</w:t>
      </w:r>
      <w:r>
        <w:rPr>
          <w:rFonts w:hint="eastAsia"/>
          <w:sz w:val="24"/>
        </w:rPr>
        <w:t>二次</w:t>
      </w:r>
      <w:r>
        <w:rPr>
          <w:sz w:val="24"/>
        </w:rPr>
        <w:t>召集基金份额持有人大会的通知。</w:t>
      </w:r>
    </w:p>
    <w:p w:rsidR="003030CA" w:rsidRDefault="003030CA">
      <w:pPr>
        <w:spacing w:line="360" w:lineRule="auto"/>
        <w:ind w:firstLineChars="200" w:firstLine="482"/>
        <w:rPr>
          <w:sz w:val="24"/>
        </w:rPr>
      </w:pPr>
      <w:r>
        <w:rPr>
          <w:b/>
          <w:bCs/>
          <w:sz w:val="24"/>
        </w:rPr>
        <w:t>八、本次大会相关机构</w:t>
      </w:r>
    </w:p>
    <w:p w:rsidR="003030CA" w:rsidRDefault="003030CA">
      <w:pPr>
        <w:spacing w:line="360" w:lineRule="auto"/>
        <w:ind w:firstLine="480"/>
        <w:rPr>
          <w:rFonts w:hint="eastAsia"/>
          <w:sz w:val="24"/>
        </w:rPr>
      </w:pPr>
      <w:r>
        <w:rPr>
          <w:sz w:val="24"/>
        </w:rPr>
        <w:t>1</w:t>
      </w:r>
      <w:r>
        <w:rPr>
          <w:sz w:val="24"/>
        </w:rPr>
        <w:t>、召集人：</w:t>
      </w:r>
      <w:r>
        <w:rPr>
          <w:rFonts w:hint="eastAsia"/>
          <w:sz w:val="24"/>
        </w:rPr>
        <w:t>华宸未来基金管理有限公司</w:t>
      </w:r>
    </w:p>
    <w:p w:rsidR="003030CA" w:rsidRDefault="003030CA">
      <w:pPr>
        <w:spacing w:line="360" w:lineRule="auto"/>
        <w:ind w:firstLineChars="200" w:firstLine="480"/>
        <w:rPr>
          <w:sz w:val="24"/>
        </w:rPr>
      </w:pPr>
      <w:r>
        <w:rPr>
          <w:sz w:val="24"/>
        </w:rPr>
        <w:t>会务常设联系人：</w:t>
      </w:r>
      <w:r>
        <w:rPr>
          <w:rFonts w:hint="eastAsia"/>
          <w:sz w:val="24"/>
        </w:rPr>
        <w:t>陈沈宇</w:t>
      </w:r>
    </w:p>
    <w:p w:rsidR="003030CA" w:rsidRDefault="003030CA">
      <w:pPr>
        <w:spacing w:line="360" w:lineRule="auto"/>
        <w:ind w:firstLineChars="200" w:firstLine="480"/>
        <w:rPr>
          <w:sz w:val="24"/>
        </w:rPr>
      </w:pPr>
      <w:r>
        <w:rPr>
          <w:sz w:val="24"/>
        </w:rPr>
        <w:t>联系电话：</w:t>
      </w:r>
      <w:r>
        <w:rPr>
          <w:rFonts w:hint="eastAsia"/>
          <w:sz w:val="24"/>
        </w:rPr>
        <w:t>021-260668</w:t>
      </w:r>
      <w:r>
        <w:rPr>
          <w:sz w:val="24"/>
        </w:rPr>
        <w:t>21</w:t>
      </w:r>
    </w:p>
    <w:p w:rsidR="003030CA" w:rsidRDefault="003030CA">
      <w:pPr>
        <w:spacing w:line="360" w:lineRule="auto"/>
        <w:ind w:firstLineChars="200" w:firstLine="480"/>
        <w:rPr>
          <w:sz w:val="24"/>
        </w:rPr>
      </w:pPr>
      <w:r>
        <w:rPr>
          <w:sz w:val="24"/>
        </w:rPr>
        <w:t>地址：</w:t>
      </w:r>
      <w:r>
        <w:rPr>
          <w:rFonts w:hint="eastAsia"/>
          <w:sz w:val="24"/>
        </w:rPr>
        <w:t>上海市虹口区四川北路</w:t>
      </w:r>
      <w:r>
        <w:rPr>
          <w:rFonts w:hint="eastAsia"/>
          <w:sz w:val="24"/>
        </w:rPr>
        <w:t xml:space="preserve"> 859 </w:t>
      </w:r>
      <w:r>
        <w:rPr>
          <w:rFonts w:hint="eastAsia"/>
          <w:sz w:val="24"/>
        </w:rPr>
        <w:t>号中信广场</w:t>
      </w:r>
      <w:r>
        <w:rPr>
          <w:rFonts w:hint="eastAsia"/>
          <w:sz w:val="24"/>
        </w:rPr>
        <w:t xml:space="preserve"> 1608 </w:t>
      </w:r>
      <w:r>
        <w:rPr>
          <w:rFonts w:hint="eastAsia"/>
          <w:sz w:val="24"/>
        </w:rPr>
        <w:t>室</w:t>
      </w:r>
    </w:p>
    <w:p w:rsidR="003030CA" w:rsidRDefault="003030CA">
      <w:pPr>
        <w:spacing w:line="360" w:lineRule="auto"/>
        <w:ind w:firstLineChars="200" w:firstLine="480"/>
        <w:rPr>
          <w:sz w:val="24"/>
        </w:rPr>
      </w:pPr>
      <w:r>
        <w:rPr>
          <w:sz w:val="24"/>
        </w:rPr>
        <w:t>网址：</w:t>
      </w:r>
      <w:r>
        <w:rPr>
          <w:rFonts w:hint="eastAsia"/>
          <w:sz w:val="24"/>
        </w:rPr>
        <w:t>www.hcmiraefund.com</w:t>
      </w:r>
    </w:p>
    <w:p w:rsidR="003030CA" w:rsidRDefault="003030CA">
      <w:pPr>
        <w:spacing w:line="360" w:lineRule="auto"/>
        <w:ind w:firstLineChars="200" w:firstLine="480"/>
        <w:rPr>
          <w:rFonts w:hint="eastAsia"/>
          <w:sz w:val="24"/>
        </w:rPr>
      </w:pPr>
      <w:r>
        <w:rPr>
          <w:sz w:val="24"/>
        </w:rPr>
        <w:t>2</w:t>
      </w:r>
      <w:r>
        <w:rPr>
          <w:sz w:val="24"/>
        </w:rPr>
        <w:t>、基金托管人：</w:t>
      </w:r>
      <w:r>
        <w:rPr>
          <w:rFonts w:hint="eastAsia"/>
          <w:sz w:val="24"/>
        </w:rPr>
        <w:t>中国工商银行股份有限公司</w:t>
      </w:r>
    </w:p>
    <w:p w:rsidR="003030CA" w:rsidRDefault="003030CA">
      <w:pPr>
        <w:spacing w:line="360" w:lineRule="auto"/>
        <w:ind w:firstLineChars="200" w:firstLine="480"/>
        <w:rPr>
          <w:sz w:val="24"/>
        </w:rPr>
      </w:pPr>
      <w:r>
        <w:rPr>
          <w:sz w:val="24"/>
        </w:rPr>
        <w:t>3</w:t>
      </w:r>
      <w:r>
        <w:rPr>
          <w:sz w:val="24"/>
        </w:rPr>
        <w:t>、公证机构：上海市东方公证处</w:t>
      </w:r>
    </w:p>
    <w:p w:rsidR="003030CA" w:rsidRDefault="003030CA">
      <w:pPr>
        <w:spacing w:line="360" w:lineRule="auto"/>
        <w:ind w:firstLineChars="200" w:firstLine="480"/>
        <w:rPr>
          <w:sz w:val="24"/>
        </w:rPr>
      </w:pPr>
      <w:r>
        <w:rPr>
          <w:sz w:val="24"/>
        </w:rPr>
        <w:t>联系人：</w:t>
      </w:r>
      <w:r>
        <w:rPr>
          <w:rFonts w:hint="eastAsia"/>
          <w:sz w:val="24"/>
        </w:rPr>
        <w:t>林奇</w:t>
      </w:r>
    </w:p>
    <w:p w:rsidR="003030CA" w:rsidRDefault="003030CA">
      <w:pPr>
        <w:spacing w:line="360" w:lineRule="auto"/>
        <w:ind w:firstLineChars="200" w:firstLine="480"/>
        <w:rPr>
          <w:sz w:val="24"/>
        </w:rPr>
      </w:pPr>
      <w:r>
        <w:rPr>
          <w:sz w:val="24"/>
        </w:rPr>
        <w:t>联系电话：</w:t>
      </w:r>
      <w:r>
        <w:rPr>
          <w:sz w:val="24"/>
        </w:rPr>
        <w:t xml:space="preserve">021-62154848 </w:t>
      </w:r>
    </w:p>
    <w:p w:rsidR="003030CA" w:rsidRDefault="003030CA">
      <w:pPr>
        <w:spacing w:line="360" w:lineRule="auto"/>
        <w:ind w:firstLineChars="200" w:firstLine="480"/>
        <w:rPr>
          <w:sz w:val="24"/>
        </w:rPr>
      </w:pPr>
      <w:r>
        <w:rPr>
          <w:sz w:val="24"/>
        </w:rPr>
        <w:t>4</w:t>
      </w:r>
      <w:r>
        <w:rPr>
          <w:sz w:val="24"/>
        </w:rPr>
        <w:t>、见证律师事务所：</w:t>
      </w:r>
      <w:r>
        <w:rPr>
          <w:rFonts w:hint="eastAsia"/>
          <w:sz w:val="24"/>
        </w:rPr>
        <w:t>上海市通力律师事务所</w:t>
      </w:r>
    </w:p>
    <w:p w:rsidR="003030CA" w:rsidRDefault="003030CA">
      <w:pPr>
        <w:spacing w:line="360" w:lineRule="auto"/>
        <w:ind w:firstLine="480"/>
        <w:rPr>
          <w:rFonts w:hint="eastAsia"/>
          <w:sz w:val="24"/>
        </w:rPr>
      </w:pPr>
      <w:r>
        <w:rPr>
          <w:rFonts w:hint="eastAsia"/>
          <w:sz w:val="24"/>
        </w:rPr>
        <w:t>联系人：陈颖华</w:t>
      </w:r>
    </w:p>
    <w:p w:rsidR="003030CA" w:rsidRDefault="003030CA">
      <w:pPr>
        <w:spacing w:line="360" w:lineRule="auto"/>
        <w:ind w:firstLine="480"/>
        <w:rPr>
          <w:rFonts w:hint="eastAsia"/>
          <w:sz w:val="24"/>
        </w:rPr>
      </w:pPr>
      <w:r>
        <w:rPr>
          <w:rFonts w:hint="eastAsia"/>
          <w:sz w:val="24"/>
        </w:rPr>
        <w:t>联系电话：（</w:t>
      </w:r>
      <w:r>
        <w:rPr>
          <w:rFonts w:hint="eastAsia"/>
          <w:sz w:val="24"/>
        </w:rPr>
        <w:t>021</w:t>
      </w:r>
      <w:r>
        <w:rPr>
          <w:rFonts w:hint="eastAsia"/>
          <w:sz w:val="24"/>
        </w:rPr>
        <w:t>）</w:t>
      </w:r>
      <w:r>
        <w:rPr>
          <w:rFonts w:hint="eastAsia"/>
          <w:sz w:val="24"/>
        </w:rPr>
        <w:t>31358666</w:t>
      </w:r>
    </w:p>
    <w:p w:rsidR="003030CA" w:rsidRDefault="003030CA">
      <w:pPr>
        <w:spacing w:line="360" w:lineRule="auto"/>
        <w:ind w:firstLine="480"/>
        <w:rPr>
          <w:sz w:val="24"/>
        </w:rPr>
      </w:pPr>
      <w:r>
        <w:rPr>
          <w:sz w:val="24"/>
        </w:rPr>
        <w:t>地址：</w:t>
      </w:r>
      <w:r>
        <w:rPr>
          <w:rFonts w:hint="eastAsia"/>
          <w:sz w:val="24"/>
        </w:rPr>
        <w:t>上海市银城中路</w:t>
      </w:r>
      <w:r>
        <w:rPr>
          <w:rFonts w:hint="eastAsia"/>
          <w:sz w:val="24"/>
        </w:rPr>
        <w:t>68</w:t>
      </w:r>
      <w:r>
        <w:rPr>
          <w:rFonts w:hint="eastAsia"/>
          <w:sz w:val="24"/>
        </w:rPr>
        <w:t>号时代金融中心</w:t>
      </w:r>
      <w:r>
        <w:rPr>
          <w:rFonts w:hint="eastAsia"/>
          <w:sz w:val="24"/>
        </w:rPr>
        <w:t>19</w:t>
      </w:r>
      <w:r>
        <w:rPr>
          <w:rFonts w:hint="eastAsia"/>
          <w:sz w:val="24"/>
        </w:rPr>
        <w:t>楼</w:t>
      </w:r>
    </w:p>
    <w:p w:rsidR="003030CA" w:rsidRDefault="003030CA">
      <w:pPr>
        <w:spacing w:line="360" w:lineRule="auto"/>
        <w:ind w:firstLineChars="200" w:firstLine="482"/>
        <w:rPr>
          <w:b/>
          <w:bCs/>
          <w:sz w:val="24"/>
        </w:rPr>
      </w:pPr>
      <w:r>
        <w:rPr>
          <w:b/>
          <w:bCs/>
          <w:sz w:val="24"/>
        </w:rPr>
        <w:t>九、重要提示</w:t>
      </w:r>
    </w:p>
    <w:p w:rsidR="003030CA" w:rsidRDefault="003030CA">
      <w:pPr>
        <w:spacing w:line="360" w:lineRule="auto"/>
        <w:ind w:firstLineChars="200" w:firstLine="480"/>
        <w:rPr>
          <w:sz w:val="24"/>
        </w:rPr>
      </w:pPr>
      <w:r>
        <w:rPr>
          <w:sz w:val="24"/>
        </w:rPr>
        <w:t>1</w:t>
      </w:r>
      <w:r>
        <w:rPr>
          <w:sz w:val="24"/>
        </w:rPr>
        <w:t>、请基金份额持有人在提交表决票时，充分考虑邮寄在途时间，提前寄出表决票。</w:t>
      </w:r>
    </w:p>
    <w:p w:rsidR="003030CA" w:rsidRDefault="003030CA">
      <w:pPr>
        <w:spacing w:line="360" w:lineRule="auto"/>
        <w:ind w:firstLineChars="200" w:firstLine="480"/>
        <w:rPr>
          <w:sz w:val="24"/>
        </w:rPr>
      </w:pPr>
      <w:r>
        <w:rPr>
          <w:sz w:val="24"/>
        </w:rPr>
        <w:t>2</w:t>
      </w:r>
      <w:r>
        <w:rPr>
          <w:sz w:val="24"/>
        </w:rPr>
        <w:t>、本次基金份额持有人大会有关公告可通过基金管理人网站查阅，投资者如有任何疑问，可致电基金管理人客户服务电话</w:t>
      </w:r>
      <w:r>
        <w:rPr>
          <w:rFonts w:hint="eastAsia"/>
          <w:sz w:val="24"/>
        </w:rPr>
        <w:t>400-920-0699</w:t>
      </w:r>
      <w:r>
        <w:rPr>
          <w:sz w:val="24"/>
        </w:rPr>
        <w:t>（免长途话费）咨询。</w:t>
      </w:r>
    </w:p>
    <w:p w:rsidR="003030CA" w:rsidRDefault="003030CA">
      <w:pPr>
        <w:spacing w:line="360" w:lineRule="auto"/>
        <w:ind w:firstLineChars="200" w:firstLine="480"/>
        <w:rPr>
          <w:sz w:val="24"/>
        </w:rPr>
      </w:pPr>
      <w:r>
        <w:rPr>
          <w:rFonts w:hint="eastAsia"/>
          <w:sz w:val="24"/>
        </w:rPr>
        <w:t>3</w:t>
      </w:r>
      <w:r>
        <w:rPr>
          <w:rFonts w:hint="eastAsia"/>
          <w:sz w:val="24"/>
        </w:rPr>
        <w:t>、</w:t>
      </w:r>
      <w:r>
        <w:rPr>
          <w:sz w:val="24"/>
        </w:rPr>
        <w:t>本通知的有关内容由</w:t>
      </w:r>
      <w:r>
        <w:rPr>
          <w:rFonts w:hint="eastAsia"/>
          <w:sz w:val="24"/>
        </w:rPr>
        <w:t>华宸未来基金管理有限公司</w:t>
      </w:r>
      <w:r>
        <w:rPr>
          <w:sz w:val="24"/>
        </w:rPr>
        <w:t>负责解释。</w:t>
      </w:r>
    </w:p>
    <w:p w:rsidR="003030CA" w:rsidRDefault="003030CA">
      <w:pPr>
        <w:spacing w:line="520" w:lineRule="exact"/>
        <w:ind w:firstLineChars="200" w:firstLine="480"/>
        <w:rPr>
          <w:sz w:val="24"/>
        </w:rPr>
      </w:pPr>
    </w:p>
    <w:p w:rsidR="003030CA" w:rsidRDefault="003030CA">
      <w:pPr>
        <w:spacing w:line="520" w:lineRule="exact"/>
        <w:ind w:firstLineChars="200" w:firstLine="480"/>
        <w:rPr>
          <w:sz w:val="24"/>
        </w:rPr>
      </w:pPr>
    </w:p>
    <w:p w:rsidR="003030CA" w:rsidRDefault="003030CA">
      <w:pPr>
        <w:spacing w:line="520" w:lineRule="exact"/>
        <w:ind w:firstLineChars="200" w:firstLine="480"/>
        <w:rPr>
          <w:sz w:val="24"/>
        </w:rPr>
      </w:pPr>
    </w:p>
    <w:p w:rsidR="003030CA" w:rsidRDefault="003030CA">
      <w:pPr>
        <w:spacing w:line="520" w:lineRule="exact"/>
        <w:ind w:firstLineChars="200" w:firstLine="480"/>
        <w:jc w:val="right"/>
        <w:rPr>
          <w:rFonts w:hint="eastAsia"/>
          <w:sz w:val="24"/>
        </w:rPr>
      </w:pPr>
      <w:r>
        <w:rPr>
          <w:rFonts w:hint="eastAsia"/>
          <w:sz w:val="24"/>
        </w:rPr>
        <w:t>华宸未来基金管理有限公司</w:t>
      </w:r>
    </w:p>
    <w:p w:rsidR="003030CA" w:rsidRDefault="003030CA">
      <w:pPr>
        <w:spacing w:line="520" w:lineRule="exact"/>
        <w:ind w:firstLineChars="200" w:firstLine="480"/>
        <w:jc w:val="right"/>
        <w:rPr>
          <w:sz w:val="24"/>
        </w:rPr>
      </w:pPr>
      <w:r>
        <w:rPr>
          <w:sz w:val="24"/>
        </w:rPr>
        <w:t>二〇</w:t>
      </w:r>
      <w:r>
        <w:rPr>
          <w:rFonts w:hint="eastAsia"/>
          <w:sz w:val="24"/>
        </w:rPr>
        <w:t>二六</w:t>
      </w:r>
      <w:r>
        <w:rPr>
          <w:sz w:val="24"/>
        </w:rPr>
        <w:t>年</w:t>
      </w:r>
      <w:r>
        <w:rPr>
          <w:rFonts w:hint="eastAsia"/>
          <w:sz w:val="24"/>
        </w:rPr>
        <w:t>一</w:t>
      </w:r>
      <w:r>
        <w:rPr>
          <w:sz w:val="24"/>
        </w:rPr>
        <w:t>月二十</w:t>
      </w:r>
      <w:r>
        <w:rPr>
          <w:rFonts w:hint="eastAsia"/>
          <w:sz w:val="24"/>
        </w:rPr>
        <w:t>六</w:t>
      </w:r>
      <w:r>
        <w:rPr>
          <w:sz w:val="24"/>
        </w:rPr>
        <w:t>日</w:t>
      </w:r>
    </w:p>
    <w:p w:rsidR="003030CA" w:rsidRDefault="003030CA">
      <w:pPr>
        <w:spacing w:line="520" w:lineRule="exact"/>
        <w:ind w:firstLineChars="200" w:firstLine="480"/>
        <w:jc w:val="right"/>
        <w:rPr>
          <w:sz w:val="24"/>
        </w:rPr>
      </w:pPr>
    </w:p>
    <w:p w:rsidR="003030CA" w:rsidRDefault="003030CA">
      <w:pPr>
        <w:spacing w:line="520" w:lineRule="exact"/>
        <w:ind w:firstLineChars="200" w:firstLine="480"/>
        <w:jc w:val="right"/>
        <w:rPr>
          <w:rFonts w:hint="eastAsia"/>
          <w:sz w:val="24"/>
        </w:rPr>
      </w:pPr>
    </w:p>
    <w:p w:rsidR="003030CA" w:rsidRDefault="003030CA">
      <w:pPr>
        <w:spacing w:line="520" w:lineRule="exact"/>
        <w:ind w:firstLineChars="200" w:firstLine="480"/>
        <w:rPr>
          <w:sz w:val="24"/>
        </w:rPr>
      </w:pPr>
      <w:r>
        <w:rPr>
          <w:sz w:val="24"/>
        </w:rPr>
        <w:t>附件一：《</w:t>
      </w:r>
      <w:r>
        <w:rPr>
          <w:rFonts w:hint="eastAsia"/>
          <w:bCs/>
          <w:sz w:val="24"/>
        </w:rPr>
        <w:t>关于华宸未来稳健添利债券型证券投资基金变更基金管理人并变更注册为富国丰泰债券型证券投资基金的议案</w:t>
      </w:r>
      <w:r>
        <w:rPr>
          <w:sz w:val="24"/>
        </w:rPr>
        <w:t>》</w:t>
      </w:r>
    </w:p>
    <w:p w:rsidR="003030CA" w:rsidRDefault="003030CA">
      <w:pPr>
        <w:spacing w:line="520" w:lineRule="exact"/>
        <w:ind w:firstLineChars="200" w:firstLine="480"/>
        <w:rPr>
          <w:sz w:val="24"/>
        </w:rPr>
      </w:pPr>
      <w:r>
        <w:rPr>
          <w:sz w:val="24"/>
        </w:rPr>
        <w:t>附件二：《</w:t>
      </w:r>
      <w:r>
        <w:rPr>
          <w:rFonts w:hint="eastAsia"/>
          <w:bCs/>
          <w:sz w:val="24"/>
        </w:rPr>
        <w:t>华宸未来稳健添利债券型证券投资基金</w:t>
      </w:r>
      <w:r>
        <w:rPr>
          <w:sz w:val="24"/>
        </w:rPr>
        <w:t>基金份额持有人大会通讯表决票》</w:t>
      </w:r>
    </w:p>
    <w:p w:rsidR="003030CA" w:rsidRDefault="003030CA">
      <w:pPr>
        <w:spacing w:line="520" w:lineRule="exact"/>
        <w:ind w:firstLineChars="200" w:firstLine="480"/>
        <w:rPr>
          <w:rFonts w:hint="eastAsia"/>
          <w:sz w:val="24"/>
        </w:rPr>
      </w:pPr>
      <w:r>
        <w:rPr>
          <w:sz w:val="24"/>
        </w:rPr>
        <w:t>附件三：《授权委托书》</w:t>
      </w:r>
      <w:r>
        <w:rPr>
          <w:rFonts w:hint="eastAsia"/>
          <w:sz w:val="24"/>
        </w:rPr>
        <w:t>（样式）</w:t>
      </w:r>
    </w:p>
    <w:p w:rsidR="003030CA" w:rsidRDefault="003030CA">
      <w:pPr>
        <w:spacing w:line="520" w:lineRule="exact"/>
        <w:ind w:firstLineChars="200" w:firstLine="480"/>
        <w:rPr>
          <w:sz w:val="24"/>
        </w:rPr>
      </w:pPr>
      <w:r>
        <w:rPr>
          <w:sz w:val="24"/>
        </w:rPr>
        <w:t>附件四：《</w:t>
      </w:r>
      <w:r>
        <w:rPr>
          <w:rFonts w:hint="eastAsia"/>
          <w:sz w:val="24"/>
        </w:rPr>
        <w:t>关于华宸未来稳健添利债券型证券投资基金变更管理人并变更注册为富国丰泰债券型证券投资基金的方案说明书</w:t>
      </w:r>
      <w:r>
        <w:rPr>
          <w:sz w:val="24"/>
        </w:rPr>
        <w:t>》</w:t>
      </w:r>
    </w:p>
    <w:p w:rsidR="003030CA" w:rsidRDefault="003030CA">
      <w:pPr>
        <w:spacing w:line="520" w:lineRule="exact"/>
        <w:ind w:firstLineChars="200" w:firstLine="480"/>
        <w:rPr>
          <w:b/>
          <w:bCs/>
          <w:kern w:val="0"/>
          <w:sz w:val="24"/>
        </w:rPr>
      </w:pPr>
      <w:r>
        <w:rPr>
          <w:rFonts w:hint="eastAsia"/>
          <w:sz w:val="24"/>
        </w:rPr>
        <w:t>附件五：</w:t>
      </w:r>
      <w:r>
        <w:rPr>
          <w:sz w:val="24"/>
        </w:rPr>
        <w:t>《</w:t>
      </w:r>
      <w:r>
        <w:rPr>
          <w:rFonts w:hint="eastAsia"/>
          <w:bCs/>
          <w:sz w:val="24"/>
        </w:rPr>
        <w:t>华宸未来稳健添利债券型证券投资基金基金合同》修改前后对照表</w:t>
      </w:r>
      <w:r>
        <w:rPr>
          <w:b/>
          <w:bCs/>
          <w:kern w:val="0"/>
          <w:sz w:val="24"/>
        </w:rPr>
        <w:br w:type="page"/>
      </w:r>
    </w:p>
    <w:p w:rsidR="003030CA" w:rsidRDefault="003030CA">
      <w:pPr>
        <w:pStyle w:val="2"/>
        <w:spacing w:before="0" w:after="0" w:line="360" w:lineRule="auto"/>
        <w:rPr>
          <w:rFonts w:ascii="Times New Roman" w:eastAsia="宋体" w:hAnsi="Times New Roman" w:hint="eastAsia"/>
          <w:sz w:val="24"/>
        </w:rPr>
      </w:pPr>
      <w:r>
        <w:rPr>
          <w:rFonts w:ascii="Times New Roman" w:eastAsia="宋体" w:hAnsi="Times New Roman"/>
          <w:sz w:val="24"/>
        </w:rPr>
        <w:t>附件一：</w:t>
      </w:r>
      <w:r>
        <w:rPr>
          <w:rFonts w:ascii="Times New Roman" w:eastAsia="宋体" w:hAnsi="Times New Roman" w:hint="eastAsia"/>
          <w:bCs/>
          <w:sz w:val="24"/>
        </w:rPr>
        <w:t>关于华宸未来稳健添利债券型证券投资基金变更基金管理人并变更注册为富国丰泰债券型证券投资基金的议案</w:t>
      </w:r>
    </w:p>
    <w:p w:rsidR="003030CA" w:rsidRDefault="003030CA">
      <w:pPr>
        <w:spacing w:line="360" w:lineRule="auto"/>
        <w:rPr>
          <w:b/>
          <w:bCs/>
          <w:kern w:val="0"/>
          <w:sz w:val="24"/>
        </w:rPr>
      </w:pPr>
    </w:p>
    <w:p w:rsidR="003030CA" w:rsidRDefault="003030CA">
      <w:pPr>
        <w:spacing w:line="520" w:lineRule="exact"/>
        <w:rPr>
          <w:b/>
          <w:kern w:val="0"/>
          <w:sz w:val="24"/>
        </w:rPr>
      </w:pPr>
      <w:r>
        <w:rPr>
          <w:rFonts w:hint="eastAsia"/>
          <w:b/>
          <w:sz w:val="24"/>
        </w:rPr>
        <w:t>华宸未来稳健</w:t>
      </w:r>
      <w:r>
        <w:rPr>
          <w:rFonts w:hint="eastAsia"/>
          <w:b/>
          <w:kern w:val="0"/>
          <w:sz w:val="24"/>
        </w:rPr>
        <w:t>添利债券型证券投资基金</w:t>
      </w:r>
      <w:r>
        <w:rPr>
          <w:b/>
          <w:kern w:val="0"/>
          <w:sz w:val="24"/>
        </w:rPr>
        <w:t>基金份额持有人：</w:t>
      </w:r>
      <w:r>
        <w:rPr>
          <w:b/>
          <w:kern w:val="0"/>
          <w:sz w:val="24"/>
        </w:rPr>
        <w:t xml:space="preserve"> </w:t>
      </w:r>
    </w:p>
    <w:p w:rsidR="003030CA" w:rsidRDefault="003030CA">
      <w:pPr>
        <w:spacing w:afterLines="50" w:line="520" w:lineRule="exact"/>
        <w:ind w:firstLineChars="200" w:firstLine="480"/>
        <w:rPr>
          <w:sz w:val="24"/>
        </w:rPr>
      </w:pPr>
      <w:r>
        <w:rPr>
          <w:kern w:val="0"/>
          <w:sz w:val="24"/>
        </w:rPr>
        <w:t>根据市场环境变化，为更好地满足投资者需求，保护基金份额持有人的利益，根据《中华人民共和国证券投资基金法》（以下简称</w:t>
      </w:r>
      <w:r>
        <w:rPr>
          <w:kern w:val="0"/>
          <w:sz w:val="24"/>
        </w:rPr>
        <w:t>“</w:t>
      </w:r>
      <w:r>
        <w:rPr>
          <w:kern w:val="0"/>
          <w:sz w:val="24"/>
        </w:rPr>
        <w:t>《基金法》</w:t>
      </w:r>
      <w:r>
        <w:rPr>
          <w:kern w:val="0"/>
          <w:sz w:val="24"/>
        </w:rPr>
        <w:t>”</w:t>
      </w:r>
      <w:r>
        <w:rPr>
          <w:kern w:val="0"/>
          <w:sz w:val="24"/>
        </w:rPr>
        <w:t>）、《公开募集证券投资基金运作管理办法》（以下简称</w:t>
      </w:r>
      <w:r>
        <w:rPr>
          <w:kern w:val="0"/>
          <w:sz w:val="24"/>
        </w:rPr>
        <w:t>“</w:t>
      </w:r>
      <w:r>
        <w:rPr>
          <w:kern w:val="0"/>
          <w:sz w:val="24"/>
        </w:rPr>
        <w:t>《运作办法》</w:t>
      </w:r>
      <w:r>
        <w:rPr>
          <w:kern w:val="0"/>
          <w:sz w:val="24"/>
        </w:rPr>
        <w:t>”</w:t>
      </w:r>
      <w:r>
        <w:rPr>
          <w:kern w:val="0"/>
          <w:sz w:val="24"/>
        </w:rPr>
        <w:t>）等法律法规和《</w:t>
      </w:r>
      <w:r>
        <w:rPr>
          <w:rFonts w:hint="eastAsia"/>
          <w:bCs/>
          <w:sz w:val="24"/>
        </w:rPr>
        <w:t>华宸未来稳健</w:t>
      </w:r>
      <w:r>
        <w:rPr>
          <w:rFonts w:hint="eastAsia"/>
          <w:kern w:val="0"/>
          <w:sz w:val="24"/>
        </w:rPr>
        <w:t>添利债券型证券投资基金</w:t>
      </w:r>
      <w:r>
        <w:rPr>
          <w:kern w:val="0"/>
          <w:sz w:val="24"/>
        </w:rPr>
        <w:t>基金合同》（以下简称</w:t>
      </w:r>
      <w:r>
        <w:rPr>
          <w:kern w:val="0"/>
          <w:sz w:val="24"/>
        </w:rPr>
        <w:t>“</w:t>
      </w:r>
      <w:r>
        <w:rPr>
          <w:kern w:val="0"/>
          <w:sz w:val="24"/>
        </w:rPr>
        <w:t>《基金合同》</w:t>
      </w:r>
      <w:r>
        <w:rPr>
          <w:kern w:val="0"/>
          <w:sz w:val="24"/>
        </w:rPr>
        <w:t>”</w:t>
      </w:r>
      <w:r>
        <w:rPr>
          <w:kern w:val="0"/>
          <w:sz w:val="24"/>
        </w:rPr>
        <w:t>）的有关规定，本基金管理人经与基金托管人</w:t>
      </w:r>
      <w:r>
        <w:rPr>
          <w:rFonts w:hint="eastAsia"/>
          <w:kern w:val="0"/>
          <w:sz w:val="24"/>
        </w:rPr>
        <w:t>中国工商银行股份有限公司</w:t>
      </w:r>
      <w:r>
        <w:rPr>
          <w:kern w:val="0"/>
          <w:sz w:val="24"/>
        </w:rPr>
        <w:t>协商一致，</w:t>
      </w:r>
      <w:r>
        <w:rPr>
          <w:sz w:val="24"/>
        </w:rPr>
        <w:t>提议将</w:t>
      </w:r>
      <w:r>
        <w:rPr>
          <w:rFonts w:hint="eastAsia"/>
          <w:bCs/>
          <w:sz w:val="24"/>
        </w:rPr>
        <w:t>华宸未来稳健</w:t>
      </w:r>
      <w:r>
        <w:rPr>
          <w:rFonts w:hint="eastAsia"/>
          <w:kern w:val="0"/>
          <w:sz w:val="24"/>
        </w:rPr>
        <w:t>添利债券型证券投资基金</w:t>
      </w:r>
      <w:r>
        <w:rPr>
          <w:sz w:val="24"/>
        </w:rPr>
        <w:t>（以下简称</w:t>
      </w:r>
      <w:r>
        <w:rPr>
          <w:sz w:val="24"/>
        </w:rPr>
        <w:t>“</w:t>
      </w:r>
      <w:r>
        <w:rPr>
          <w:sz w:val="24"/>
        </w:rPr>
        <w:t>本基金</w:t>
      </w:r>
      <w:r>
        <w:rPr>
          <w:sz w:val="24"/>
        </w:rPr>
        <w:t>”</w:t>
      </w:r>
      <w:r>
        <w:rPr>
          <w:sz w:val="24"/>
        </w:rPr>
        <w:t>）变更</w:t>
      </w:r>
      <w:r>
        <w:rPr>
          <w:rFonts w:hint="eastAsia"/>
          <w:sz w:val="24"/>
        </w:rPr>
        <w:t>基金</w:t>
      </w:r>
      <w:r>
        <w:rPr>
          <w:sz w:val="24"/>
        </w:rPr>
        <w:t>管理人并变更注册为</w:t>
      </w:r>
      <w:r>
        <w:rPr>
          <w:rFonts w:hint="eastAsia"/>
          <w:sz w:val="24"/>
        </w:rPr>
        <w:t>富国丰泰债券型证券投资基金</w:t>
      </w:r>
      <w:r>
        <w:rPr>
          <w:sz w:val="24"/>
        </w:rPr>
        <w:t>，主要调整内容包括基金的</w:t>
      </w:r>
      <w:r>
        <w:rPr>
          <w:rFonts w:hint="eastAsia"/>
          <w:sz w:val="24"/>
        </w:rPr>
        <w:t>名称、基金管理人</w:t>
      </w:r>
      <w:r>
        <w:rPr>
          <w:sz w:val="24"/>
        </w:rPr>
        <w:t>、</w:t>
      </w:r>
      <w:r>
        <w:rPr>
          <w:rFonts w:hint="eastAsia"/>
          <w:sz w:val="24"/>
        </w:rPr>
        <w:t>基金的</w:t>
      </w:r>
      <w:r>
        <w:rPr>
          <w:sz w:val="24"/>
        </w:rPr>
        <w:t>投资范围、投资策略、投资比例限制、估值方法、收益分配原则</w:t>
      </w:r>
      <w:r>
        <w:rPr>
          <w:rFonts w:hint="eastAsia"/>
          <w:sz w:val="24"/>
        </w:rPr>
        <w:t>、费率水平、登记机构、审计基金财产的会计师事务所</w:t>
      </w:r>
      <w:r>
        <w:rPr>
          <w:sz w:val="24"/>
        </w:rPr>
        <w:t>等</w:t>
      </w:r>
      <w:r>
        <w:rPr>
          <w:rFonts w:hint="eastAsia"/>
          <w:sz w:val="24"/>
        </w:rPr>
        <w:t>内容</w:t>
      </w:r>
      <w:r>
        <w:rPr>
          <w:sz w:val="24"/>
        </w:rPr>
        <w:t>，并相应修订《基金合同》等法律文件。具体内容详见附件四《</w:t>
      </w:r>
      <w:r>
        <w:rPr>
          <w:rFonts w:hint="eastAsia"/>
          <w:sz w:val="24"/>
        </w:rPr>
        <w:t>关于</w:t>
      </w:r>
      <w:r>
        <w:rPr>
          <w:rFonts w:hint="eastAsia"/>
          <w:bCs/>
          <w:sz w:val="24"/>
        </w:rPr>
        <w:t>华宸未来稳健</w:t>
      </w:r>
      <w:r>
        <w:rPr>
          <w:rFonts w:hint="eastAsia"/>
          <w:sz w:val="24"/>
        </w:rPr>
        <w:t>添利债券型证券投资基金变更</w:t>
      </w:r>
      <w:r>
        <w:rPr>
          <w:rFonts w:hint="eastAsia"/>
          <w:bCs/>
          <w:sz w:val="24"/>
        </w:rPr>
        <w:t>管理人并变更注册</w:t>
      </w:r>
      <w:r>
        <w:rPr>
          <w:rFonts w:hint="eastAsia"/>
          <w:sz w:val="24"/>
        </w:rPr>
        <w:t>为富国丰泰债券型证券投资基金的方案说明书</w:t>
      </w:r>
      <w:r>
        <w:rPr>
          <w:sz w:val="24"/>
        </w:rPr>
        <w:t>》。</w:t>
      </w:r>
    </w:p>
    <w:p w:rsidR="003030CA" w:rsidRDefault="003030CA">
      <w:pPr>
        <w:widowControl/>
        <w:spacing w:afterLines="50" w:line="520" w:lineRule="exact"/>
        <w:ind w:firstLineChars="200" w:firstLine="480"/>
        <w:jc w:val="left"/>
      </w:pPr>
      <w:r>
        <w:rPr>
          <w:rFonts w:hint="eastAsia"/>
          <w:kern w:val="0"/>
          <w:sz w:val="24"/>
        </w:rPr>
        <w:t>同时，为保证顺利实施本基金的变更注册方案，本次持有人大会议案通过后，基金管理人可视情况暂停本基金的申购、赎回业务，暂停申购、赎回的具体安排以后续公告为准，请投资者注意查看。修改后的基金合同等法律文件自富国基金管理有限公司（以下简称“富国基金”）公告的生效之日起生效，请投资者注意登录富国基金网站（</w:t>
      </w:r>
      <w:r>
        <w:rPr>
          <w:rFonts w:hint="eastAsia"/>
          <w:kern w:val="0"/>
          <w:sz w:val="24"/>
        </w:rPr>
        <w:t>www.fullgoal.com.cn</w:t>
      </w:r>
      <w:r>
        <w:rPr>
          <w:rFonts w:hint="eastAsia"/>
          <w:kern w:val="0"/>
          <w:sz w:val="24"/>
        </w:rPr>
        <w:t>）查看。</w:t>
      </w:r>
    </w:p>
    <w:p w:rsidR="003030CA" w:rsidRDefault="003030CA">
      <w:pPr>
        <w:widowControl/>
        <w:spacing w:afterLines="50" w:line="520" w:lineRule="exact"/>
        <w:ind w:firstLineChars="200" w:firstLine="482"/>
        <w:jc w:val="left"/>
        <w:rPr>
          <w:rFonts w:hint="eastAsia"/>
          <w:b/>
          <w:color w:val="000000"/>
          <w:sz w:val="24"/>
          <w:lang/>
        </w:rPr>
      </w:pPr>
      <w:r>
        <w:rPr>
          <w:rFonts w:hint="eastAsia"/>
          <w:b/>
          <w:color w:val="000000"/>
          <w:sz w:val="24"/>
          <w:lang/>
        </w:rPr>
        <w:t>本次</w:t>
      </w:r>
      <w:r>
        <w:rPr>
          <w:rFonts w:hint="eastAsia"/>
          <w:b/>
          <w:sz w:val="24"/>
          <w:lang/>
        </w:rPr>
        <w:t>基金</w:t>
      </w:r>
      <w:r>
        <w:rPr>
          <w:rFonts w:hint="eastAsia"/>
          <w:b/>
          <w:color w:val="000000"/>
          <w:sz w:val="24"/>
          <w:lang/>
        </w:rPr>
        <w:t>份额持有人大会决议生效后，管理人将在正式变更前安排不少于</w:t>
      </w:r>
      <w:r>
        <w:rPr>
          <w:rFonts w:hint="eastAsia"/>
          <w:b/>
          <w:color w:val="000000"/>
          <w:sz w:val="24"/>
          <w:lang/>
        </w:rPr>
        <w:t xml:space="preserve">5 </w:t>
      </w:r>
      <w:r>
        <w:rPr>
          <w:rFonts w:hint="eastAsia"/>
          <w:b/>
          <w:color w:val="000000"/>
          <w:sz w:val="24"/>
          <w:lang/>
        </w:rPr>
        <w:t>个交易日的赎回选择期，以供</w:t>
      </w:r>
      <w:r>
        <w:rPr>
          <w:rFonts w:hint="eastAsia"/>
          <w:b/>
          <w:sz w:val="24"/>
          <w:lang/>
        </w:rPr>
        <w:t>基金</w:t>
      </w:r>
      <w:r>
        <w:rPr>
          <w:rFonts w:hint="eastAsia"/>
          <w:b/>
          <w:color w:val="000000"/>
          <w:sz w:val="24"/>
          <w:lang/>
        </w:rPr>
        <w:t>份额持有人做出选择（如赎回、转出等）</w:t>
      </w:r>
      <w:r>
        <w:rPr>
          <w:b/>
          <w:color w:val="000000"/>
          <w:sz w:val="24"/>
          <w:lang/>
        </w:rPr>
        <w:t>，赎回选择期内赎回或转出不收取赎回费</w:t>
      </w:r>
      <w:r>
        <w:rPr>
          <w:rFonts w:hint="eastAsia"/>
          <w:b/>
          <w:color w:val="000000"/>
          <w:sz w:val="24"/>
          <w:lang/>
        </w:rPr>
        <w:t>。具体安排详见管理人届时发布的相关公告。</w:t>
      </w:r>
    </w:p>
    <w:p w:rsidR="003030CA" w:rsidRDefault="003030CA">
      <w:pPr>
        <w:widowControl/>
        <w:spacing w:afterLines="50" w:line="520" w:lineRule="exact"/>
        <w:ind w:firstLineChars="200" w:firstLine="482"/>
        <w:jc w:val="left"/>
        <w:rPr>
          <w:rFonts w:hint="eastAsia"/>
          <w:b/>
          <w:color w:val="000000"/>
          <w:sz w:val="24"/>
          <w:lang/>
        </w:rPr>
      </w:pPr>
      <w:r>
        <w:rPr>
          <w:rFonts w:hint="eastAsia"/>
          <w:b/>
          <w:color w:val="000000"/>
          <w:sz w:val="24"/>
          <w:lang/>
        </w:rPr>
        <w:t>在赎回选择期期间，由于需应对赎回、转出等情况，</w:t>
      </w:r>
      <w:r>
        <w:rPr>
          <w:rFonts w:hint="eastAsia"/>
          <w:b/>
          <w:sz w:val="24"/>
          <w:lang/>
        </w:rPr>
        <w:t>基金份</w:t>
      </w:r>
      <w:r>
        <w:rPr>
          <w:rFonts w:hint="eastAsia"/>
          <w:b/>
          <w:color w:val="000000"/>
          <w:sz w:val="24"/>
          <w:lang/>
        </w:rPr>
        <w:t>额持有人同意豁免</w:t>
      </w:r>
      <w:r>
        <w:rPr>
          <w:b/>
          <w:kern w:val="0"/>
          <w:sz w:val="24"/>
        </w:rPr>
        <w:t>《基金合同》</w:t>
      </w:r>
      <w:r>
        <w:rPr>
          <w:rFonts w:hint="eastAsia"/>
          <w:b/>
          <w:color w:val="000000"/>
          <w:sz w:val="24"/>
          <w:lang/>
        </w:rPr>
        <w:t>中约定的投资组合比例限制等条款。</w:t>
      </w:r>
    </w:p>
    <w:p w:rsidR="003030CA" w:rsidRDefault="003030CA">
      <w:pPr>
        <w:widowControl/>
        <w:spacing w:afterLines="50" w:line="520" w:lineRule="exact"/>
        <w:ind w:firstLineChars="200" w:firstLine="482"/>
        <w:rPr>
          <w:b/>
          <w:color w:val="000000"/>
          <w:sz w:val="24"/>
          <w:lang/>
        </w:rPr>
      </w:pPr>
      <w:r>
        <w:rPr>
          <w:rFonts w:hint="eastAsia"/>
          <w:b/>
          <w:color w:val="000000"/>
          <w:sz w:val="24"/>
          <w:lang/>
        </w:rPr>
        <w:t>赎回选择期结束后，基金管理人将根据基金份额持有人大会决议执行本基金的正式变更。赎回选择期间未赎回、未转出的基金份额持有人，其持有的本基金基金份额将根据相关安排结转为富国丰泰债券型证券投资基金的基金份额，结转后的各类基金份额的持有期限自《富国丰泰债券型证券投资基金基金合同》生效之日起重新计算。</w:t>
      </w:r>
    </w:p>
    <w:p w:rsidR="003030CA" w:rsidRDefault="003030CA">
      <w:pPr>
        <w:widowControl/>
        <w:spacing w:afterLines="50" w:line="520" w:lineRule="exact"/>
        <w:ind w:firstLineChars="200" w:firstLine="482"/>
        <w:jc w:val="left"/>
        <w:rPr>
          <w:rFonts w:hint="eastAsia"/>
          <w:b/>
          <w:color w:val="000000"/>
          <w:sz w:val="24"/>
          <w:lang/>
        </w:rPr>
      </w:pPr>
      <w:r>
        <w:rPr>
          <w:rFonts w:hint="eastAsia"/>
          <w:b/>
          <w:color w:val="000000"/>
          <w:sz w:val="24"/>
          <w:lang/>
        </w:rPr>
        <w:t>赎回选择期结束后，因存量基金份额的份额登记机构将由华宸未来基金管理有限公司变更为富国基金，份额持有人需在富国基金开立基金账户。基金份额持有人可由原销售机构根据</w:t>
      </w:r>
      <w:r>
        <w:rPr>
          <w:b/>
          <w:color w:val="000000"/>
          <w:sz w:val="24"/>
          <w:lang/>
        </w:rPr>
        <w:t>其</w:t>
      </w:r>
      <w:r>
        <w:rPr>
          <w:rFonts w:hint="eastAsia"/>
          <w:b/>
          <w:color w:val="000000"/>
          <w:sz w:val="24"/>
          <w:lang/>
        </w:rPr>
        <w:t>本人已经提供的有效资料代为办理基金账户的开立手续；如原销售机构未代为办理基金账户的开立手续，份额持有人也可以联系原销售机构自行办理基金账户开立手续。销售机构是否代为办理基金账户的开立手续以各销售机构的实际为准，份额持有人可咨询原销售机构。</w:t>
      </w:r>
    </w:p>
    <w:p w:rsidR="003030CA" w:rsidRDefault="003030CA">
      <w:pPr>
        <w:widowControl/>
        <w:spacing w:afterLines="50" w:line="520" w:lineRule="exact"/>
        <w:ind w:firstLineChars="200" w:firstLine="482"/>
        <w:jc w:val="left"/>
        <w:rPr>
          <w:rFonts w:hint="eastAsia"/>
          <w:b/>
          <w:sz w:val="24"/>
        </w:rPr>
      </w:pPr>
      <w:r>
        <w:rPr>
          <w:rFonts w:hint="eastAsia"/>
          <w:b/>
          <w:color w:val="000000"/>
          <w:sz w:val="24"/>
          <w:lang/>
        </w:rPr>
        <w:t>修改后的基金合同生效前，如果原</w:t>
      </w:r>
      <w:r>
        <w:rPr>
          <w:rFonts w:hint="eastAsia"/>
          <w:b/>
          <w:sz w:val="24"/>
        </w:rPr>
        <w:t>华宸未来稳健</w:t>
      </w:r>
      <w:r>
        <w:rPr>
          <w:rFonts w:hint="eastAsia"/>
          <w:b/>
          <w:color w:val="000000"/>
          <w:sz w:val="24"/>
        </w:rPr>
        <w:t>添利债券型证券投资基金基金</w:t>
      </w:r>
      <w:r>
        <w:rPr>
          <w:rFonts w:hint="eastAsia"/>
          <w:b/>
          <w:color w:val="000000"/>
          <w:sz w:val="24"/>
          <w:lang/>
        </w:rPr>
        <w:t>份额持有人未选择将原份额进行赎回且未通过原销售机构在富国基金注册登记系统开立基金账户，则其所持有的份额将统一转登记至富国基金在直销渠道为其开立的基金账户上。针对因上述原因转至富国基金直销渠道的</w:t>
      </w:r>
      <w:r>
        <w:rPr>
          <w:rFonts w:hint="eastAsia"/>
          <w:b/>
          <w:color w:val="000000"/>
          <w:sz w:val="24"/>
          <w:lang/>
        </w:rPr>
        <w:t>C</w:t>
      </w:r>
      <w:r>
        <w:rPr>
          <w:rFonts w:hint="eastAsia"/>
          <w:b/>
          <w:color w:val="000000"/>
          <w:sz w:val="24"/>
          <w:lang/>
        </w:rPr>
        <w:t>类基金份额，</w:t>
      </w:r>
      <w:r>
        <w:rPr>
          <w:rFonts w:hint="eastAsia"/>
          <w:b/>
          <w:bCs/>
          <w:color w:val="000000"/>
          <w:sz w:val="24"/>
          <w:lang/>
        </w:rPr>
        <w:t>因富国基金直销渠道暂不支持</w:t>
      </w:r>
      <w:r>
        <w:rPr>
          <w:rFonts w:hint="eastAsia"/>
          <w:b/>
          <w:bCs/>
          <w:color w:val="000000"/>
          <w:sz w:val="24"/>
          <w:lang/>
        </w:rPr>
        <w:t>C</w:t>
      </w:r>
      <w:r>
        <w:rPr>
          <w:rFonts w:hint="eastAsia"/>
          <w:b/>
          <w:bCs/>
          <w:color w:val="000000"/>
          <w:sz w:val="24"/>
          <w:lang/>
        </w:rPr>
        <w:t>类基金份额，相关</w:t>
      </w:r>
      <w:r>
        <w:rPr>
          <w:rFonts w:hint="eastAsia"/>
          <w:b/>
          <w:bCs/>
          <w:color w:val="000000"/>
          <w:sz w:val="24"/>
          <w:lang/>
        </w:rPr>
        <w:t>C</w:t>
      </w:r>
      <w:r>
        <w:rPr>
          <w:rFonts w:hint="eastAsia"/>
          <w:b/>
          <w:bCs/>
          <w:color w:val="000000"/>
          <w:sz w:val="24"/>
          <w:lang/>
        </w:rPr>
        <w:t>类基金份额将按照转登记日各类基金份额的基金份额净值登记为</w:t>
      </w:r>
      <w:r>
        <w:rPr>
          <w:rFonts w:hint="eastAsia"/>
          <w:b/>
          <w:bCs/>
          <w:color w:val="000000"/>
          <w:sz w:val="24"/>
          <w:lang/>
        </w:rPr>
        <w:t>A</w:t>
      </w:r>
      <w:r>
        <w:rPr>
          <w:rFonts w:hint="eastAsia"/>
          <w:b/>
          <w:bCs/>
          <w:color w:val="000000"/>
          <w:sz w:val="24"/>
          <w:lang/>
        </w:rPr>
        <w:t>类基金份额。</w:t>
      </w:r>
    </w:p>
    <w:p w:rsidR="003030CA" w:rsidRDefault="003030CA">
      <w:pPr>
        <w:widowControl/>
        <w:spacing w:afterLines="50" w:line="520" w:lineRule="exact"/>
        <w:ind w:firstLineChars="200" w:firstLine="480"/>
        <w:jc w:val="left"/>
        <w:rPr>
          <w:rFonts w:hint="eastAsia"/>
          <w:bCs/>
          <w:sz w:val="24"/>
        </w:rPr>
      </w:pPr>
      <w:r>
        <w:rPr>
          <w:rFonts w:hint="eastAsia"/>
          <w:bCs/>
          <w:color w:val="000000"/>
          <w:sz w:val="24"/>
          <w:lang/>
        </w:rPr>
        <w:t>本议案需根据《</w:t>
      </w:r>
      <w:r>
        <w:rPr>
          <w:rFonts w:hint="eastAsia"/>
          <w:bCs/>
          <w:sz w:val="24"/>
          <w:lang/>
        </w:rPr>
        <w:t>基金合同</w:t>
      </w:r>
      <w:r>
        <w:rPr>
          <w:rFonts w:hint="eastAsia"/>
          <w:bCs/>
          <w:color w:val="000000"/>
          <w:sz w:val="24"/>
          <w:lang/>
        </w:rPr>
        <w:t>》的约定成功召开</w:t>
      </w:r>
      <w:r>
        <w:rPr>
          <w:rFonts w:hint="eastAsia"/>
          <w:bCs/>
          <w:sz w:val="24"/>
          <w:lang/>
        </w:rPr>
        <w:t>基金</w:t>
      </w:r>
      <w:r>
        <w:rPr>
          <w:rFonts w:hint="eastAsia"/>
          <w:bCs/>
          <w:color w:val="000000"/>
          <w:sz w:val="24"/>
          <w:lang/>
        </w:rPr>
        <w:t>份额持有人大会，并由参加大会的</w:t>
      </w:r>
      <w:r>
        <w:rPr>
          <w:rFonts w:hint="eastAsia"/>
          <w:bCs/>
          <w:sz w:val="24"/>
          <w:lang/>
        </w:rPr>
        <w:t>基金</w:t>
      </w:r>
      <w:r>
        <w:rPr>
          <w:rFonts w:hint="eastAsia"/>
          <w:bCs/>
          <w:color w:val="000000"/>
          <w:sz w:val="24"/>
          <w:lang/>
        </w:rPr>
        <w:t>份额持有人所持表决权的三分之二以上（含三分之二）通过。本议案如获得</w:t>
      </w:r>
      <w:r>
        <w:rPr>
          <w:rFonts w:hint="eastAsia"/>
          <w:bCs/>
          <w:sz w:val="24"/>
          <w:lang/>
        </w:rPr>
        <w:t>基金份额</w:t>
      </w:r>
      <w:r>
        <w:rPr>
          <w:rFonts w:hint="eastAsia"/>
          <w:bCs/>
          <w:color w:val="000000"/>
          <w:sz w:val="24"/>
          <w:lang/>
        </w:rPr>
        <w:t>持有人大会审议通过，为实施产品变更管理人等变更注册方案，同意授权管理人办理本</w:t>
      </w:r>
      <w:r>
        <w:rPr>
          <w:rFonts w:hint="eastAsia"/>
          <w:bCs/>
          <w:sz w:val="24"/>
          <w:lang/>
        </w:rPr>
        <w:t>基金</w:t>
      </w:r>
      <w:r>
        <w:rPr>
          <w:rFonts w:hint="eastAsia"/>
          <w:bCs/>
          <w:color w:val="000000"/>
          <w:sz w:val="24"/>
          <w:lang/>
        </w:rPr>
        <w:t>变更注册及法律文件修改的有关具体事宜，包括但不限于根据相关情况，决定采取</w:t>
      </w:r>
      <w:r>
        <w:rPr>
          <w:rFonts w:hint="eastAsia"/>
          <w:bCs/>
          <w:sz w:val="24"/>
          <w:lang/>
        </w:rPr>
        <w:t>本基金</w:t>
      </w:r>
      <w:r>
        <w:rPr>
          <w:rFonts w:hint="eastAsia"/>
          <w:bCs/>
          <w:color w:val="000000"/>
          <w:sz w:val="24"/>
          <w:lang/>
        </w:rPr>
        <w:t>变更的措施以及确定</w:t>
      </w:r>
      <w:r>
        <w:rPr>
          <w:rFonts w:hint="eastAsia"/>
          <w:bCs/>
          <w:sz w:val="24"/>
          <w:lang/>
        </w:rPr>
        <w:t>本基金</w:t>
      </w:r>
      <w:r>
        <w:rPr>
          <w:rFonts w:hint="eastAsia"/>
          <w:bCs/>
          <w:color w:val="000000"/>
          <w:sz w:val="24"/>
          <w:lang/>
        </w:rPr>
        <w:t>变更各项工作的具体时间，并授权管理人可根据实际情况做相应调整。</w:t>
      </w:r>
    </w:p>
    <w:p w:rsidR="003030CA" w:rsidRDefault="003030CA">
      <w:pPr>
        <w:widowControl/>
        <w:spacing w:afterLines="50" w:line="520" w:lineRule="exact"/>
        <w:ind w:firstLineChars="200" w:firstLine="480"/>
        <w:jc w:val="left"/>
        <w:rPr>
          <w:rFonts w:hint="eastAsia"/>
          <w:bCs/>
          <w:sz w:val="24"/>
        </w:rPr>
      </w:pPr>
      <w:r>
        <w:rPr>
          <w:rFonts w:hint="eastAsia"/>
          <w:bCs/>
          <w:color w:val="000000"/>
          <w:sz w:val="24"/>
          <w:lang/>
        </w:rPr>
        <w:t>具体安排详见届时发布的相关公告。</w:t>
      </w:r>
    </w:p>
    <w:p w:rsidR="003030CA" w:rsidRDefault="003030CA">
      <w:pPr>
        <w:spacing w:afterLines="50" w:line="520" w:lineRule="exact"/>
        <w:ind w:firstLineChars="200" w:firstLine="480"/>
        <w:rPr>
          <w:sz w:val="24"/>
        </w:rPr>
      </w:pPr>
      <w:r>
        <w:rPr>
          <w:sz w:val="24"/>
        </w:rPr>
        <w:t>以上议案，请予审议。</w:t>
      </w:r>
      <w:r>
        <w:rPr>
          <w:sz w:val="24"/>
        </w:rPr>
        <w:t xml:space="preserve"> </w:t>
      </w:r>
    </w:p>
    <w:p w:rsidR="003030CA" w:rsidRDefault="003030CA">
      <w:pPr>
        <w:spacing w:afterLines="50" w:line="520" w:lineRule="exact"/>
        <w:ind w:firstLineChars="1700" w:firstLine="4080"/>
        <w:rPr>
          <w:bCs/>
          <w:kern w:val="0"/>
          <w:sz w:val="24"/>
        </w:rPr>
      </w:pPr>
      <w:r>
        <w:rPr>
          <w:bCs/>
          <w:kern w:val="0"/>
          <w:sz w:val="24"/>
        </w:rPr>
        <w:t>基金管理人：</w:t>
      </w:r>
      <w:r>
        <w:rPr>
          <w:rFonts w:hint="eastAsia"/>
          <w:bCs/>
          <w:kern w:val="0"/>
          <w:sz w:val="24"/>
        </w:rPr>
        <w:t>华宸未来基金管理有限公司</w:t>
      </w:r>
      <w:r>
        <w:rPr>
          <w:bCs/>
          <w:kern w:val="0"/>
          <w:sz w:val="24"/>
        </w:rPr>
        <w:t xml:space="preserve"> </w:t>
      </w:r>
    </w:p>
    <w:p w:rsidR="003030CA" w:rsidRDefault="003030CA">
      <w:pPr>
        <w:spacing w:line="520" w:lineRule="exact"/>
        <w:ind w:firstLineChars="200" w:firstLine="480"/>
        <w:jc w:val="right"/>
        <w:rPr>
          <w:sz w:val="24"/>
        </w:rPr>
      </w:pPr>
      <w:r>
        <w:rPr>
          <w:sz w:val="24"/>
        </w:rPr>
        <w:t>二〇</w:t>
      </w:r>
      <w:r>
        <w:rPr>
          <w:rFonts w:hint="eastAsia"/>
          <w:sz w:val="24"/>
        </w:rPr>
        <w:t>二六</w:t>
      </w:r>
      <w:r>
        <w:rPr>
          <w:sz w:val="24"/>
        </w:rPr>
        <w:t>年</w:t>
      </w:r>
      <w:r>
        <w:rPr>
          <w:rFonts w:hint="eastAsia"/>
          <w:sz w:val="24"/>
        </w:rPr>
        <w:t>一</w:t>
      </w:r>
      <w:r>
        <w:rPr>
          <w:sz w:val="24"/>
        </w:rPr>
        <w:t>月二十四日</w:t>
      </w:r>
    </w:p>
    <w:p w:rsidR="003030CA" w:rsidRDefault="003030CA">
      <w:pPr>
        <w:spacing w:line="520" w:lineRule="exact"/>
        <w:jc w:val="right"/>
        <w:rPr>
          <w:kern w:val="0"/>
          <w:sz w:val="24"/>
        </w:rPr>
      </w:pPr>
    </w:p>
    <w:p w:rsidR="003030CA" w:rsidRDefault="003030CA">
      <w:pPr>
        <w:widowControl/>
        <w:jc w:val="left"/>
        <w:rPr>
          <w:sz w:val="24"/>
        </w:rPr>
      </w:pPr>
      <w:r>
        <w:rPr>
          <w:sz w:val="24"/>
        </w:rPr>
        <w:br w:type="page"/>
      </w:r>
    </w:p>
    <w:p w:rsidR="003030CA" w:rsidRDefault="003030CA">
      <w:pPr>
        <w:pStyle w:val="2"/>
        <w:spacing w:before="0" w:after="0" w:line="360" w:lineRule="auto"/>
        <w:rPr>
          <w:rFonts w:ascii="Times New Roman" w:eastAsia="宋体" w:hAnsi="Times New Roman"/>
          <w:sz w:val="24"/>
        </w:rPr>
      </w:pPr>
      <w:r>
        <w:rPr>
          <w:rFonts w:ascii="Times New Roman" w:eastAsia="宋体" w:hAnsi="Times New Roman"/>
          <w:sz w:val="24"/>
        </w:rPr>
        <w:t>附件二：</w:t>
      </w:r>
      <w:r>
        <w:rPr>
          <w:rFonts w:ascii="Times New Roman" w:eastAsia="宋体" w:hAnsi="Times New Roman" w:hint="eastAsia"/>
          <w:sz w:val="24"/>
        </w:rPr>
        <w:t>华宸未来稳健添利债券型证券投资基金</w:t>
      </w:r>
      <w:r>
        <w:rPr>
          <w:rFonts w:ascii="Times New Roman" w:eastAsia="宋体" w:hAnsi="Times New Roman"/>
          <w:sz w:val="24"/>
        </w:rPr>
        <w:t>基金份额持有人大会通讯表决票</w:t>
      </w:r>
    </w:p>
    <w:p w:rsidR="003030CA" w:rsidRDefault="003030CA">
      <w:pPr>
        <w:spacing w:line="360" w:lineRule="auto"/>
        <w:rPr>
          <w:sz w:val="24"/>
        </w:rPr>
      </w:pPr>
    </w:p>
    <w:p w:rsidR="003030CA" w:rsidRDefault="003030CA">
      <w:pPr>
        <w:spacing w:line="520" w:lineRule="exact"/>
        <w:rPr>
          <w:sz w:val="24"/>
        </w:rPr>
      </w:pPr>
      <w:r>
        <w:rPr>
          <w:sz w:val="24"/>
        </w:rPr>
        <w:t>基金份额持有人姓名</w:t>
      </w:r>
      <w:r>
        <w:rPr>
          <w:sz w:val="24"/>
        </w:rPr>
        <w:t>/</w:t>
      </w:r>
      <w:r>
        <w:rPr>
          <w:sz w:val="24"/>
        </w:rPr>
        <w:t>名称：</w:t>
      </w:r>
    </w:p>
    <w:p w:rsidR="003030CA" w:rsidRDefault="003030CA">
      <w:pPr>
        <w:spacing w:line="520" w:lineRule="exact"/>
        <w:rPr>
          <w:sz w:val="24"/>
        </w:rPr>
      </w:pPr>
      <w:r>
        <w:rPr>
          <w:sz w:val="24"/>
        </w:rPr>
        <w:t>证件号码（身份证件号</w:t>
      </w:r>
      <w:r>
        <w:rPr>
          <w:sz w:val="24"/>
        </w:rPr>
        <w:t>/</w:t>
      </w:r>
      <w:r>
        <w:rPr>
          <w:sz w:val="24"/>
        </w:rPr>
        <w:t>统一社会信用代码）：</w:t>
      </w:r>
    </w:p>
    <w:p w:rsidR="003030CA" w:rsidRDefault="003030CA">
      <w:pPr>
        <w:spacing w:line="520" w:lineRule="exact"/>
        <w:rPr>
          <w:sz w:val="24"/>
        </w:rPr>
      </w:pPr>
      <w:r>
        <w:rPr>
          <w:sz w:val="24"/>
        </w:rPr>
        <w:t>基金账户号：</w:t>
      </w:r>
    </w:p>
    <w:p w:rsidR="003030CA" w:rsidRDefault="003030CA">
      <w:pPr>
        <w:spacing w:line="520" w:lineRule="exact"/>
        <w:rPr>
          <w:rFonts w:hint="eastAsia"/>
          <w:sz w:val="24"/>
        </w:rPr>
      </w:pPr>
      <w:r>
        <w:rPr>
          <w:rFonts w:hint="eastAsia"/>
          <w:sz w:val="24"/>
        </w:rPr>
        <w:t>受托人（代理人）姓名</w:t>
      </w:r>
      <w:r>
        <w:rPr>
          <w:rFonts w:hint="eastAsia"/>
          <w:sz w:val="24"/>
        </w:rPr>
        <w:t>/</w:t>
      </w:r>
      <w:r>
        <w:rPr>
          <w:rFonts w:hint="eastAsia"/>
          <w:sz w:val="24"/>
        </w:rPr>
        <w:t>名称：</w:t>
      </w:r>
    </w:p>
    <w:p w:rsidR="003030CA" w:rsidRDefault="003030CA">
      <w:pPr>
        <w:spacing w:line="520" w:lineRule="exact"/>
        <w:rPr>
          <w:rFonts w:hint="eastAsia"/>
          <w:sz w:val="24"/>
        </w:rPr>
      </w:pPr>
      <w:r>
        <w:rPr>
          <w:rFonts w:hint="eastAsia"/>
          <w:sz w:val="24"/>
        </w:rPr>
        <w:t>受托人（代理人）证件号码（身份证件号</w:t>
      </w:r>
      <w:r>
        <w:rPr>
          <w:rFonts w:hint="eastAsia"/>
          <w:sz w:val="24"/>
        </w:rPr>
        <w:t>/</w:t>
      </w:r>
      <w:r>
        <w:rPr>
          <w:rFonts w:hint="eastAsia"/>
          <w:sz w:val="24"/>
        </w:rPr>
        <w:t>营业执照注册号）：</w:t>
      </w:r>
    </w:p>
    <w:tbl>
      <w:tblPr>
        <w:tblW w:w="858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1260"/>
        <w:gridCol w:w="1260"/>
        <w:gridCol w:w="1455"/>
      </w:tblGrid>
      <w:tr w:rsidR="003030CA">
        <w:trPr>
          <w:trHeight w:val="561"/>
        </w:trPr>
        <w:tc>
          <w:tcPr>
            <w:tcW w:w="4608" w:type="dxa"/>
          </w:tcPr>
          <w:p w:rsidR="003030CA" w:rsidRDefault="003030CA">
            <w:pPr>
              <w:spacing w:line="520" w:lineRule="exact"/>
              <w:jc w:val="center"/>
              <w:rPr>
                <w:sz w:val="24"/>
              </w:rPr>
            </w:pPr>
            <w:r>
              <w:rPr>
                <w:sz w:val="24"/>
              </w:rPr>
              <w:t>审议事项</w:t>
            </w:r>
          </w:p>
        </w:tc>
        <w:tc>
          <w:tcPr>
            <w:tcW w:w="1260" w:type="dxa"/>
          </w:tcPr>
          <w:p w:rsidR="003030CA" w:rsidRDefault="003030CA">
            <w:pPr>
              <w:spacing w:line="520" w:lineRule="exact"/>
              <w:ind w:firstLineChars="100" w:firstLine="240"/>
              <w:jc w:val="center"/>
              <w:rPr>
                <w:sz w:val="24"/>
              </w:rPr>
            </w:pPr>
            <w:r>
              <w:rPr>
                <w:sz w:val="24"/>
              </w:rPr>
              <w:t>同意</w:t>
            </w:r>
          </w:p>
        </w:tc>
        <w:tc>
          <w:tcPr>
            <w:tcW w:w="1260" w:type="dxa"/>
          </w:tcPr>
          <w:p w:rsidR="003030CA" w:rsidRDefault="003030CA">
            <w:pPr>
              <w:spacing w:line="520" w:lineRule="exact"/>
              <w:ind w:firstLineChars="100" w:firstLine="240"/>
              <w:jc w:val="center"/>
              <w:rPr>
                <w:sz w:val="24"/>
              </w:rPr>
            </w:pPr>
            <w:r>
              <w:rPr>
                <w:sz w:val="24"/>
              </w:rPr>
              <w:t>反对</w:t>
            </w:r>
          </w:p>
        </w:tc>
        <w:tc>
          <w:tcPr>
            <w:tcW w:w="1455" w:type="dxa"/>
          </w:tcPr>
          <w:p w:rsidR="003030CA" w:rsidRDefault="003030CA">
            <w:pPr>
              <w:spacing w:line="520" w:lineRule="exact"/>
              <w:ind w:firstLineChars="100" w:firstLine="240"/>
              <w:jc w:val="center"/>
              <w:rPr>
                <w:sz w:val="24"/>
              </w:rPr>
            </w:pPr>
            <w:r>
              <w:rPr>
                <w:sz w:val="24"/>
              </w:rPr>
              <w:t>弃权</w:t>
            </w:r>
          </w:p>
        </w:tc>
      </w:tr>
      <w:tr w:rsidR="003030CA">
        <w:trPr>
          <w:trHeight w:val="2275"/>
        </w:trPr>
        <w:tc>
          <w:tcPr>
            <w:tcW w:w="4608" w:type="dxa"/>
          </w:tcPr>
          <w:p w:rsidR="003030CA" w:rsidRDefault="003030CA">
            <w:pPr>
              <w:pStyle w:val="ab"/>
              <w:spacing w:line="520" w:lineRule="exact"/>
              <w:jc w:val="both"/>
              <w:rPr>
                <w:rFonts w:ascii="Times New Roman" w:eastAsia="宋体" w:hAnsi="Times New Roman" w:cs="Times New Roman"/>
              </w:rPr>
            </w:pPr>
            <w:r>
              <w:rPr>
                <w:rFonts w:ascii="Times New Roman" w:eastAsia="宋体" w:hAnsi="Times New Roman" w:cs="Times New Roman" w:hint="eastAsia"/>
                <w:bCs/>
              </w:rPr>
              <w:t>《关于</w:t>
            </w:r>
            <w:r w:rsidRPr="00233CE1">
              <w:rPr>
                <w:rFonts w:ascii="Times New Roman" w:eastAsia="宋体" w:hAnsi="Times New Roman" w:cs="Times New Roman" w:hint="eastAsia"/>
                <w:bCs/>
              </w:rPr>
              <w:t>华宸未来稳健</w:t>
            </w:r>
            <w:r>
              <w:rPr>
                <w:rFonts w:ascii="Times New Roman" w:eastAsia="宋体" w:hAnsi="Times New Roman" w:cs="Times New Roman" w:hint="eastAsia"/>
                <w:bCs/>
              </w:rPr>
              <w:t>添利债券型证券投资基金变更基金管理人并变更注册为富国丰泰债券型证券投资基金的议案》</w:t>
            </w:r>
          </w:p>
        </w:tc>
        <w:tc>
          <w:tcPr>
            <w:tcW w:w="1260" w:type="dxa"/>
          </w:tcPr>
          <w:p w:rsidR="003030CA" w:rsidRDefault="003030CA">
            <w:pPr>
              <w:spacing w:line="520" w:lineRule="exact"/>
              <w:rPr>
                <w:sz w:val="24"/>
              </w:rPr>
            </w:pPr>
          </w:p>
          <w:p w:rsidR="003030CA" w:rsidRDefault="003030CA">
            <w:pPr>
              <w:spacing w:line="520" w:lineRule="exact"/>
              <w:rPr>
                <w:sz w:val="24"/>
              </w:rPr>
            </w:pPr>
          </w:p>
        </w:tc>
        <w:tc>
          <w:tcPr>
            <w:tcW w:w="1260" w:type="dxa"/>
          </w:tcPr>
          <w:p w:rsidR="003030CA" w:rsidRDefault="003030CA">
            <w:pPr>
              <w:spacing w:line="520" w:lineRule="exact"/>
              <w:rPr>
                <w:sz w:val="24"/>
              </w:rPr>
            </w:pPr>
          </w:p>
          <w:p w:rsidR="003030CA" w:rsidRDefault="003030CA">
            <w:pPr>
              <w:spacing w:line="520" w:lineRule="exact"/>
              <w:rPr>
                <w:sz w:val="24"/>
              </w:rPr>
            </w:pPr>
          </w:p>
        </w:tc>
        <w:tc>
          <w:tcPr>
            <w:tcW w:w="1455" w:type="dxa"/>
          </w:tcPr>
          <w:p w:rsidR="003030CA" w:rsidRDefault="003030CA">
            <w:pPr>
              <w:spacing w:line="520" w:lineRule="exact"/>
              <w:rPr>
                <w:sz w:val="24"/>
              </w:rPr>
            </w:pPr>
          </w:p>
          <w:p w:rsidR="003030CA" w:rsidRDefault="003030CA">
            <w:pPr>
              <w:spacing w:line="520" w:lineRule="exact"/>
              <w:rPr>
                <w:sz w:val="24"/>
              </w:rPr>
            </w:pPr>
          </w:p>
        </w:tc>
      </w:tr>
    </w:tbl>
    <w:p w:rsidR="003030CA" w:rsidRDefault="003030CA">
      <w:pPr>
        <w:spacing w:line="520" w:lineRule="exact"/>
        <w:rPr>
          <w:sz w:val="24"/>
        </w:rPr>
      </w:pPr>
    </w:p>
    <w:p w:rsidR="003030CA" w:rsidRDefault="003030CA">
      <w:pPr>
        <w:spacing w:line="520" w:lineRule="exact"/>
        <w:jc w:val="right"/>
        <w:rPr>
          <w:sz w:val="24"/>
        </w:rPr>
      </w:pPr>
      <w:r>
        <w:rPr>
          <w:sz w:val="24"/>
        </w:rPr>
        <w:t>基金份额持有人</w:t>
      </w:r>
      <w:r>
        <w:rPr>
          <w:sz w:val="24"/>
        </w:rPr>
        <w:t>/</w:t>
      </w:r>
      <w:r>
        <w:rPr>
          <w:sz w:val="24"/>
        </w:rPr>
        <w:t>受托人（代理人）（签字或</w:t>
      </w:r>
      <w:r>
        <w:rPr>
          <w:rFonts w:hint="eastAsia"/>
          <w:sz w:val="24"/>
        </w:rPr>
        <w:t>签</w:t>
      </w:r>
      <w:r>
        <w:rPr>
          <w:sz w:val="24"/>
        </w:rPr>
        <w:t>章）</w:t>
      </w:r>
    </w:p>
    <w:p w:rsidR="003030CA" w:rsidRDefault="003030CA">
      <w:pPr>
        <w:spacing w:line="520" w:lineRule="exact"/>
        <w:jc w:val="right"/>
        <w:rPr>
          <w:sz w:val="24"/>
        </w:rPr>
      </w:pPr>
      <w:r>
        <w:rPr>
          <w:sz w:val="24"/>
        </w:rPr>
        <w:t>日期：</w:t>
      </w:r>
      <w:r>
        <w:rPr>
          <w:sz w:val="24"/>
        </w:rPr>
        <w:t xml:space="preserve">    </w:t>
      </w:r>
      <w:r>
        <w:rPr>
          <w:sz w:val="24"/>
        </w:rPr>
        <w:t>年</w:t>
      </w:r>
      <w:r>
        <w:rPr>
          <w:sz w:val="24"/>
        </w:rPr>
        <w:t xml:space="preserve">  </w:t>
      </w:r>
      <w:r>
        <w:rPr>
          <w:sz w:val="24"/>
        </w:rPr>
        <w:t>月</w:t>
      </w:r>
      <w:r>
        <w:rPr>
          <w:sz w:val="24"/>
        </w:rPr>
        <w:t xml:space="preserve">  </w:t>
      </w:r>
      <w:r>
        <w:rPr>
          <w:sz w:val="24"/>
        </w:rPr>
        <w:t>日</w:t>
      </w:r>
    </w:p>
    <w:p w:rsidR="003030CA" w:rsidRDefault="003030CA">
      <w:pPr>
        <w:spacing w:line="520" w:lineRule="exact"/>
        <w:jc w:val="right"/>
        <w:rPr>
          <w:sz w:val="24"/>
        </w:rPr>
      </w:pPr>
    </w:p>
    <w:p w:rsidR="003030CA" w:rsidRDefault="003030CA">
      <w:pPr>
        <w:spacing w:line="520" w:lineRule="exact"/>
        <w:rPr>
          <w:sz w:val="20"/>
        </w:rPr>
      </w:pPr>
      <w:r>
        <w:rPr>
          <w:sz w:val="20"/>
        </w:rPr>
        <w:t>说明：</w:t>
      </w:r>
    </w:p>
    <w:p w:rsidR="003030CA" w:rsidRDefault="003030CA">
      <w:pPr>
        <w:spacing w:line="520" w:lineRule="exact"/>
        <w:rPr>
          <w:sz w:val="20"/>
        </w:rPr>
      </w:pPr>
      <w:r>
        <w:rPr>
          <w:sz w:val="20"/>
        </w:rPr>
        <w:t>1</w:t>
      </w:r>
      <w:r>
        <w:rPr>
          <w:sz w:val="20"/>
        </w:rPr>
        <w:t>、请就审议事项表示</w:t>
      </w:r>
      <w:r>
        <w:rPr>
          <w:sz w:val="20"/>
        </w:rPr>
        <w:t>“</w:t>
      </w:r>
      <w:r>
        <w:rPr>
          <w:sz w:val="20"/>
        </w:rPr>
        <w:t>同意</w:t>
      </w:r>
      <w:r>
        <w:rPr>
          <w:sz w:val="20"/>
        </w:rPr>
        <w:t>”</w:t>
      </w:r>
      <w:r>
        <w:rPr>
          <w:sz w:val="20"/>
        </w:rPr>
        <w:t>、</w:t>
      </w:r>
      <w:r>
        <w:rPr>
          <w:sz w:val="20"/>
        </w:rPr>
        <w:t>“</w:t>
      </w:r>
      <w:r>
        <w:rPr>
          <w:sz w:val="20"/>
        </w:rPr>
        <w:t>反对</w:t>
      </w:r>
      <w:r>
        <w:rPr>
          <w:sz w:val="20"/>
        </w:rPr>
        <w:t>”</w:t>
      </w:r>
      <w:r>
        <w:rPr>
          <w:sz w:val="20"/>
        </w:rPr>
        <w:t>或</w:t>
      </w:r>
      <w:r>
        <w:rPr>
          <w:sz w:val="20"/>
        </w:rPr>
        <w:t>“</w:t>
      </w:r>
      <w:r>
        <w:rPr>
          <w:sz w:val="20"/>
        </w:rPr>
        <w:t>弃权</w:t>
      </w:r>
      <w:r>
        <w:rPr>
          <w:sz w:val="20"/>
        </w:rPr>
        <w:t>”</w:t>
      </w:r>
      <w:r>
        <w:rPr>
          <w:sz w:val="20"/>
        </w:rPr>
        <w:t>，并在相应栏内画</w:t>
      </w:r>
      <w:r>
        <w:rPr>
          <w:sz w:val="20"/>
        </w:rPr>
        <w:t>“√”</w:t>
      </w:r>
      <w:r>
        <w:rPr>
          <w:sz w:val="20"/>
        </w:rPr>
        <w:t>，同一议案只能选择一种表决意见。表决意见代表基金份额持有人所填基金账户号下全部</w:t>
      </w:r>
      <w:r>
        <w:rPr>
          <w:rFonts w:hint="eastAsia"/>
          <w:sz w:val="20"/>
        </w:rPr>
        <w:t>本基金</w:t>
      </w:r>
      <w:r>
        <w:rPr>
          <w:sz w:val="20"/>
        </w:rPr>
        <w:t>基金份额（以权益登记日所登记的基金份额为准）的表决意见。</w:t>
      </w:r>
    </w:p>
    <w:p w:rsidR="003030CA" w:rsidRDefault="003030CA">
      <w:pPr>
        <w:spacing w:line="520" w:lineRule="exact"/>
        <w:rPr>
          <w:rFonts w:hint="eastAsia"/>
          <w:sz w:val="20"/>
        </w:rPr>
      </w:pPr>
      <w:r>
        <w:rPr>
          <w:sz w:val="20"/>
        </w:rPr>
        <w:t>2</w:t>
      </w:r>
      <w:r>
        <w:rPr>
          <w:sz w:val="20"/>
        </w:rPr>
        <w:t>、未填、多填、字迹模糊不清、无法辨认、意愿无法判断或相互矛盾（但其他各项符合会议通知规定）的表决票均视为投票人放弃表决权利，其所持全部</w:t>
      </w:r>
      <w:r>
        <w:rPr>
          <w:rFonts w:hint="eastAsia"/>
          <w:sz w:val="20"/>
        </w:rPr>
        <w:t>本基金</w:t>
      </w:r>
      <w:r>
        <w:rPr>
          <w:sz w:val="20"/>
        </w:rPr>
        <w:t>基金份额的表决结果均计为</w:t>
      </w:r>
      <w:r>
        <w:rPr>
          <w:sz w:val="20"/>
        </w:rPr>
        <w:t>“</w:t>
      </w:r>
      <w:r>
        <w:rPr>
          <w:sz w:val="20"/>
        </w:rPr>
        <w:t>弃权</w:t>
      </w:r>
      <w:r>
        <w:rPr>
          <w:sz w:val="20"/>
        </w:rPr>
        <w:t>”</w:t>
      </w:r>
      <w:r>
        <w:rPr>
          <w:sz w:val="20"/>
        </w:rPr>
        <w:t>。</w:t>
      </w:r>
    </w:p>
    <w:p w:rsidR="003030CA" w:rsidRDefault="003030CA">
      <w:pPr>
        <w:spacing w:line="520" w:lineRule="exact"/>
        <w:rPr>
          <w:sz w:val="20"/>
        </w:rPr>
      </w:pPr>
      <w:r>
        <w:rPr>
          <w:rFonts w:hint="eastAsia"/>
          <w:sz w:val="20"/>
        </w:rPr>
        <w:t>3</w:t>
      </w:r>
      <w:r>
        <w:rPr>
          <w:rFonts w:hint="eastAsia"/>
          <w:sz w:val="20"/>
        </w:rPr>
        <w:t>、同一基金份额持有人拥有多个基金账户号且需要按照不同账户持有本基金基金份额分别行使表决权的，应当填写基金账户号，其他情况可不必填写。此处空白、多填、错填、无法识别等情况的，将被默认为代表此基金份额持有人所持有的本基金所有基金份额。</w:t>
      </w:r>
    </w:p>
    <w:p w:rsidR="003030CA" w:rsidRDefault="003030CA">
      <w:pPr>
        <w:spacing w:line="520" w:lineRule="exact"/>
        <w:rPr>
          <w:sz w:val="20"/>
        </w:rPr>
      </w:pPr>
      <w:r>
        <w:rPr>
          <w:rFonts w:hint="eastAsia"/>
          <w:sz w:val="20"/>
        </w:rPr>
        <w:t>4</w:t>
      </w:r>
      <w:r>
        <w:rPr>
          <w:sz w:val="20"/>
        </w:rPr>
        <w:t>、本表决票可从</w:t>
      </w:r>
      <w:r>
        <w:rPr>
          <w:rFonts w:hint="eastAsia"/>
          <w:sz w:val="20"/>
        </w:rPr>
        <w:t>华宸未来基金管理有限公司</w:t>
      </w:r>
      <w:r>
        <w:rPr>
          <w:sz w:val="20"/>
        </w:rPr>
        <w:t>官方网站</w:t>
      </w:r>
      <w:r>
        <w:rPr>
          <w:rFonts w:hint="eastAsia"/>
          <w:sz w:val="20"/>
        </w:rPr>
        <w:t>（</w:t>
      </w:r>
      <w:r>
        <w:rPr>
          <w:rFonts w:hint="eastAsia"/>
          <w:sz w:val="20"/>
        </w:rPr>
        <w:t>www.hcmiraefund.com</w:t>
      </w:r>
      <w:r>
        <w:rPr>
          <w:rFonts w:hint="eastAsia"/>
          <w:sz w:val="20"/>
        </w:rPr>
        <w:t>）、中国证监会基金电子披露网站（</w:t>
      </w:r>
      <w:r>
        <w:rPr>
          <w:rFonts w:hint="eastAsia"/>
          <w:sz w:val="20"/>
        </w:rPr>
        <w:t>http://eid.csrc.gov.cn/fund</w:t>
      </w:r>
      <w:r>
        <w:rPr>
          <w:rFonts w:hint="eastAsia"/>
          <w:sz w:val="20"/>
        </w:rPr>
        <w:t>）</w:t>
      </w:r>
      <w:r>
        <w:rPr>
          <w:sz w:val="20"/>
        </w:rPr>
        <w:t>下载、从报纸上剪裁、复印或按此格式打印。</w:t>
      </w:r>
    </w:p>
    <w:p w:rsidR="003030CA" w:rsidRDefault="003030CA">
      <w:pPr>
        <w:widowControl/>
        <w:jc w:val="left"/>
        <w:rPr>
          <w:sz w:val="24"/>
        </w:rPr>
      </w:pPr>
      <w:bookmarkStart w:id="0" w:name="_Toc133052239"/>
      <w:r>
        <w:rPr>
          <w:sz w:val="24"/>
        </w:rPr>
        <w:br w:type="page"/>
      </w:r>
    </w:p>
    <w:p w:rsidR="003030CA" w:rsidRDefault="003030CA">
      <w:pPr>
        <w:pStyle w:val="2"/>
        <w:spacing w:before="0" w:after="0" w:line="360" w:lineRule="auto"/>
        <w:rPr>
          <w:rFonts w:ascii="Times New Roman" w:eastAsia="宋体" w:hAnsi="Times New Roman" w:hint="eastAsia"/>
          <w:sz w:val="24"/>
        </w:rPr>
      </w:pPr>
      <w:r>
        <w:rPr>
          <w:rFonts w:ascii="Times New Roman" w:eastAsia="宋体" w:hAnsi="Times New Roman"/>
          <w:sz w:val="24"/>
        </w:rPr>
        <w:t>附件三：授权委托书</w:t>
      </w:r>
      <w:bookmarkEnd w:id="0"/>
      <w:r>
        <w:rPr>
          <w:rFonts w:ascii="Times New Roman" w:eastAsia="宋体" w:hAnsi="Times New Roman" w:hint="eastAsia"/>
          <w:sz w:val="24"/>
        </w:rPr>
        <w:t>（样式）</w:t>
      </w:r>
    </w:p>
    <w:p w:rsidR="003030CA" w:rsidRDefault="003030CA">
      <w:pPr>
        <w:spacing w:line="360" w:lineRule="auto"/>
        <w:ind w:firstLine="480"/>
        <w:rPr>
          <w:sz w:val="24"/>
        </w:rPr>
      </w:pPr>
    </w:p>
    <w:p w:rsidR="003030CA" w:rsidRDefault="003030CA">
      <w:pPr>
        <w:spacing w:line="520" w:lineRule="exact"/>
        <w:ind w:firstLine="480"/>
        <w:rPr>
          <w:sz w:val="24"/>
        </w:rPr>
      </w:pPr>
      <w:r>
        <w:rPr>
          <w:sz w:val="24"/>
        </w:rPr>
        <w:t>兹全权委托　　　　先生／女士或　　　　　　　　　　　机构代表本人（或本机构）参加投票表决截止日为</w:t>
      </w:r>
      <w:r>
        <w:rPr>
          <w:sz w:val="24"/>
        </w:rPr>
        <w:t>2026</w:t>
      </w:r>
      <w:r>
        <w:rPr>
          <w:sz w:val="24"/>
        </w:rPr>
        <w:t>年</w:t>
      </w:r>
      <w:r>
        <w:rPr>
          <w:sz w:val="24"/>
        </w:rPr>
        <w:t>2</w:t>
      </w:r>
      <w:r>
        <w:rPr>
          <w:sz w:val="24"/>
        </w:rPr>
        <w:t>月</w:t>
      </w:r>
      <w:r>
        <w:rPr>
          <w:sz w:val="24"/>
        </w:rPr>
        <w:t>25</w:t>
      </w:r>
      <w:r>
        <w:rPr>
          <w:sz w:val="24"/>
        </w:rPr>
        <w:t>日的以通讯方式召开的</w:t>
      </w:r>
      <w:r>
        <w:rPr>
          <w:rFonts w:hint="eastAsia"/>
          <w:bCs/>
          <w:sz w:val="24"/>
        </w:rPr>
        <w:t>华宸未来稳健</w:t>
      </w:r>
      <w:r>
        <w:rPr>
          <w:rFonts w:hint="eastAsia"/>
          <w:sz w:val="24"/>
        </w:rPr>
        <w:t>添利债券型证券投资基金</w:t>
      </w:r>
      <w:r>
        <w:rPr>
          <w:sz w:val="24"/>
        </w:rPr>
        <w:t>基金份额持有人大会，并代为全权行使对议案的表决权。表决意见以受托人的表决意见为准。若</w:t>
      </w:r>
      <w:r>
        <w:rPr>
          <w:rFonts w:hint="eastAsia"/>
          <w:bCs/>
          <w:sz w:val="24"/>
        </w:rPr>
        <w:t>华宸未来稳健</w:t>
      </w:r>
      <w:r>
        <w:rPr>
          <w:rFonts w:hint="eastAsia"/>
          <w:sz w:val="24"/>
        </w:rPr>
        <w:t>添利债券型证券投资基金</w:t>
      </w:r>
      <w:r>
        <w:rPr>
          <w:sz w:val="24"/>
        </w:rPr>
        <w:t>在规定时间内重新召集审议相同议案的基金份额持有人大会的，除非本授权文件另有载明，本授权继续有效。</w:t>
      </w:r>
    </w:p>
    <w:p w:rsidR="003030CA" w:rsidRDefault="003030CA">
      <w:pPr>
        <w:spacing w:line="520" w:lineRule="exact"/>
        <w:rPr>
          <w:sz w:val="24"/>
        </w:rPr>
      </w:pPr>
    </w:p>
    <w:p w:rsidR="003030CA" w:rsidRDefault="003030CA">
      <w:pPr>
        <w:spacing w:line="520" w:lineRule="exact"/>
        <w:rPr>
          <w:sz w:val="24"/>
        </w:rPr>
      </w:pPr>
      <w:r>
        <w:rPr>
          <w:sz w:val="24"/>
        </w:rPr>
        <w:t>委托人（签字</w:t>
      </w:r>
      <w:r>
        <w:rPr>
          <w:sz w:val="24"/>
        </w:rPr>
        <w:t>/</w:t>
      </w:r>
      <w:r>
        <w:rPr>
          <w:rFonts w:hint="eastAsia"/>
          <w:sz w:val="24"/>
        </w:rPr>
        <w:t>签</w:t>
      </w:r>
      <w:r>
        <w:rPr>
          <w:sz w:val="24"/>
        </w:rPr>
        <w:t>章）：</w:t>
      </w:r>
      <w:r>
        <w:rPr>
          <w:sz w:val="24"/>
          <w:u w:val="single"/>
        </w:rPr>
        <w:t xml:space="preserve">　　　　　　</w:t>
      </w:r>
    </w:p>
    <w:p w:rsidR="003030CA" w:rsidRDefault="003030CA">
      <w:pPr>
        <w:spacing w:line="520" w:lineRule="exact"/>
        <w:rPr>
          <w:sz w:val="24"/>
        </w:rPr>
      </w:pPr>
      <w:r>
        <w:rPr>
          <w:sz w:val="24"/>
        </w:rPr>
        <w:t>委托人证件号码（身份证件号</w:t>
      </w:r>
      <w:r>
        <w:rPr>
          <w:sz w:val="24"/>
        </w:rPr>
        <w:t>/</w:t>
      </w:r>
      <w:r>
        <w:rPr>
          <w:sz w:val="24"/>
        </w:rPr>
        <w:t>统一社会信用代码）：</w:t>
      </w:r>
    </w:p>
    <w:p w:rsidR="003030CA" w:rsidRDefault="003030CA">
      <w:pPr>
        <w:spacing w:line="520" w:lineRule="exact"/>
        <w:rPr>
          <w:sz w:val="24"/>
        </w:rPr>
      </w:pPr>
      <w:r>
        <w:rPr>
          <w:sz w:val="24"/>
        </w:rPr>
        <w:t>委托人基金账户号：</w:t>
      </w:r>
    </w:p>
    <w:p w:rsidR="003030CA" w:rsidRDefault="003030CA">
      <w:pPr>
        <w:spacing w:line="520" w:lineRule="exact"/>
        <w:ind w:firstLine="5040"/>
        <w:rPr>
          <w:sz w:val="24"/>
        </w:rPr>
      </w:pPr>
    </w:p>
    <w:p w:rsidR="003030CA" w:rsidRDefault="003030CA">
      <w:pPr>
        <w:spacing w:line="520" w:lineRule="exact"/>
        <w:rPr>
          <w:sz w:val="24"/>
        </w:rPr>
      </w:pPr>
      <w:r>
        <w:rPr>
          <w:sz w:val="24"/>
        </w:rPr>
        <w:t>受托人（代理人）（签字</w:t>
      </w:r>
      <w:r>
        <w:rPr>
          <w:sz w:val="24"/>
        </w:rPr>
        <w:t>/</w:t>
      </w:r>
      <w:r>
        <w:rPr>
          <w:rFonts w:hint="eastAsia"/>
          <w:sz w:val="24"/>
        </w:rPr>
        <w:t>签</w:t>
      </w:r>
      <w:r>
        <w:rPr>
          <w:sz w:val="24"/>
        </w:rPr>
        <w:t>章）：</w:t>
      </w:r>
      <w:r>
        <w:rPr>
          <w:sz w:val="24"/>
          <w:u w:val="single"/>
        </w:rPr>
        <w:t xml:space="preserve">　　　　　　</w:t>
      </w:r>
    </w:p>
    <w:p w:rsidR="003030CA" w:rsidRDefault="003030CA">
      <w:pPr>
        <w:spacing w:line="520" w:lineRule="exact"/>
        <w:rPr>
          <w:sz w:val="24"/>
          <w:u w:val="single"/>
        </w:rPr>
      </w:pPr>
      <w:r>
        <w:rPr>
          <w:sz w:val="24"/>
        </w:rPr>
        <w:t>受托人证件号码（身份证件号</w:t>
      </w:r>
      <w:r>
        <w:rPr>
          <w:sz w:val="24"/>
        </w:rPr>
        <w:t>/</w:t>
      </w:r>
      <w:r>
        <w:rPr>
          <w:sz w:val="24"/>
        </w:rPr>
        <w:t>统一社会信用代码）：</w:t>
      </w:r>
    </w:p>
    <w:p w:rsidR="003030CA" w:rsidRDefault="003030CA">
      <w:pPr>
        <w:spacing w:line="520" w:lineRule="exact"/>
        <w:rPr>
          <w:rFonts w:hint="eastAsia"/>
          <w:sz w:val="24"/>
        </w:rPr>
      </w:pPr>
    </w:p>
    <w:p w:rsidR="003030CA" w:rsidRDefault="003030CA">
      <w:pPr>
        <w:spacing w:line="520" w:lineRule="exact"/>
        <w:jc w:val="center"/>
        <w:rPr>
          <w:sz w:val="24"/>
        </w:rPr>
      </w:pPr>
    </w:p>
    <w:p w:rsidR="003030CA" w:rsidRDefault="003030CA">
      <w:pPr>
        <w:spacing w:line="520" w:lineRule="exact"/>
        <w:jc w:val="center"/>
        <w:rPr>
          <w:sz w:val="24"/>
        </w:rPr>
      </w:pPr>
      <w:r>
        <w:rPr>
          <w:sz w:val="24"/>
        </w:rPr>
        <w:t xml:space="preserve">                                          </w:t>
      </w:r>
      <w:r>
        <w:rPr>
          <w:sz w:val="24"/>
        </w:rPr>
        <w:t>委托日期：　　年　　月　　日</w:t>
      </w:r>
    </w:p>
    <w:p w:rsidR="003030CA" w:rsidRDefault="003030CA">
      <w:pPr>
        <w:spacing w:line="520" w:lineRule="exact"/>
        <w:rPr>
          <w:sz w:val="24"/>
        </w:rPr>
      </w:pPr>
    </w:p>
    <w:p w:rsidR="003030CA" w:rsidRDefault="003030CA">
      <w:pPr>
        <w:spacing w:line="520" w:lineRule="exact"/>
        <w:rPr>
          <w:sz w:val="24"/>
        </w:rPr>
      </w:pPr>
      <w:r>
        <w:rPr>
          <w:sz w:val="24"/>
        </w:rPr>
        <w:t>附注：</w:t>
      </w:r>
    </w:p>
    <w:p w:rsidR="003030CA" w:rsidRDefault="003030CA">
      <w:pPr>
        <w:pStyle w:val="af2"/>
        <w:numPr>
          <w:ilvl w:val="0"/>
          <w:numId w:val="2"/>
        </w:numPr>
        <w:spacing w:line="520" w:lineRule="exact"/>
        <w:ind w:firstLineChars="0"/>
        <w:rPr>
          <w:sz w:val="24"/>
        </w:rPr>
      </w:pPr>
      <w:r>
        <w:rPr>
          <w:sz w:val="24"/>
        </w:rPr>
        <w:t>以上授权是基金份额持有人就其持有的本基金全部份额向受托人（代理人）所做授权。</w:t>
      </w:r>
    </w:p>
    <w:p w:rsidR="003030CA" w:rsidRDefault="003030CA">
      <w:pPr>
        <w:pStyle w:val="af2"/>
        <w:numPr>
          <w:ilvl w:val="0"/>
          <w:numId w:val="2"/>
        </w:numPr>
        <w:spacing w:line="520" w:lineRule="exact"/>
        <w:ind w:firstLineChars="0"/>
        <w:rPr>
          <w:sz w:val="24"/>
        </w:rPr>
      </w:pPr>
      <w:r>
        <w:rPr>
          <w:rFonts w:hint="eastAsia"/>
          <w:sz w:val="24"/>
        </w:rPr>
        <w:t>本授权委托书中“基金账号”，指基金份额持有人持有本基金的基金账户号。同一基金份额持有人拥有多个此类基金账号且需要按照不同账户持有本基金基金份额分别行使表决权的，应当填写基金账号，其他情况可不必填写。此处空白、多填、错填、无法识别等情况的，将被默认为代表此基金份额持有人所持有的本基金所有份额。</w:t>
      </w:r>
    </w:p>
    <w:p w:rsidR="003030CA" w:rsidRDefault="003030CA">
      <w:pPr>
        <w:pStyle w:val="af2"/>
        <w:numPr>
          <w:ilvl w:val="0"/>
          <w:numId w:val="2"/>
        </w:numPr>
        <w:spacing w:line="520" w:lineRule="exact"/>
        <w:ind w:firstLineChars="0"/>
        <w:rPr>
          <w:sz w:val="24"/>
        </w:rPr>
      </w:pPr>
      <w:r>
        <w:rPr>
          <w:sz w:val="24"/>
        </w:rPr>
        <w:t>此授权委托书剪报、复印或按以上格式自制在填写完整并签字盖章后均为有效。</w:t>
      </w:r>
    </w:p>
    <w:p w:rsidR="003030CA" w:rsidRDefault="003030CA">
      <w:pPr>
        <w:pStyle w:val="af2"/>
        <w:numPr>
          <w:ilvl w:val="0"/>
          <w:numId w:val="2"/>
        </w:numPr>
        <w:spacing w:line="520" w:lineRule="exact"/>
        <w:ind w:firstLineChars="0"/>
        <w:rPr>
          <w:sz w:val="24"/>
        </w:rPr>
      </w:pPr>
      <w:r>
        <w:rPr>
          <w:sz w:val="24"/>
        </w:rPr>
        <w:t>如本次基金份额持有人大会权益登记日，投资者未持有本基金的基金份额，则其授权无效。</w:t>
      </w:r>
    </w:p>
    <w:p w:rsidR="003030CA" w:rsidRDefault="003030CA">
      <w:pPr>
        <w:widowControl/>
        <w:jc w:val="left"/>
        <w:rPr>
          <w:sz w:val="24"/>
        </w:rPr>
      </w:pPr>
      <w:r>
        <w:rPr>
          <w:sz w:val="24"/>
        </w:rPr>
        <w:br w:type="page"/>
      </w:r>
    </w:p>
    <w:p w:rsidR="003030CA" w:rsidRDefault="003030CA">
      <w:pPr>
        <w:pStyle w:val="2"/>
        <w:spacing w:before="0" w:after="0" w:line="360" w:lineRule="auto"/>
        <w:rPr>
          <w:rFonts w:ascii="Times New Roman" w:eastAsia="宋体" w:hAnsi="Times New Roman"/>
          <w:sz w:val="24"/>
        </w:rPr>
      </w:pPr>
      <w:r>
        <w:rPr>
          <w:rFonts w:ascii="Times New Roman" w:eastAsia="宋体" w:hAnsi="Times New Roman"/>
          <w:sz w:val="24"/>
        </w:rPr>
        <w:t>附件四：</w:t>
      </w:r>
      <w:r>
        <w:rPr>
          <w:rFonts w:ascii="Times New Roman" w:eastAsia="宋体" w:hAnsi="Times New Roman" w:hint="eastAsia"/>
          <w:sz w:val="24"/>
        </w:rPr>
        <w:t>关于华宸未来稳健添利债券型证券投资基金变更管理人并变更注册为富国丰泰债券型证券投资基金的方案说明书</w:t>
      </w:r>
    </w:p>
    <w:p w:rsidR="003030CA" w:rsidRDefault="003030CA">
      <w:pPr>
        <w:pStyle w:val="3"/>
        <w:ind w:firstLine="514"/>
      </w:pPr>
      <w:r>
        <w:t>一、重要提示</w:t>
      </w:r>
    </w:p>
    <w:p w:rsidR="003030CA" w:rsidRDefault="003030CA">
      <w:pPr>
        <w:spacing w:line="360" w:lineRule="auto"/>
        <w:ind w:firstLineChars="250" w:firstLine="600"/>
        <w:rPr>
          <w:rFonts w:hint="eastAsia"/>
          <w:sz w:val="24"/>
        </w:rPr>
      </w:pPr>
      <w:r>
        <w:rPr>
          <w:sz w:val="24"/>
        </w:rPr>
        <w:t>1</w:t>
      </w:r>
      <w:r>
        <w:rPr>
          <w:sz w:val="24"/>
        </w:rPr>
        <w:t>、</w:t>
      </w:r>
      <w:r>
        <w:rPr>
          <w:rFonts w:hint="eastAsia"/>
          <w:sz w:val="24"/>
        </w:rPr>
        <w:t>华宸未来基金管理有限公司（以下简称“基金管理人”或“本公司”）依据中国证监会证监许可</w:t>
      </w:r>
      <w:r>
        <w:rPr>
          <w:rFonts w:hint="eastAsia"/>
          <w:sz w:val="24"/>
        </w:rPr>
        <w:t>[</w:t>
      </w:r>
      <w:r>
        <w:rPr>
          <w:sz w:val="24"/>
        </w:rPr>
        <w:t>2013</w:t>
      </w:r>
      <w:r>
        <w:rPr>
          <w:rFonts w:hint="eastAsia"/>
          <w:sz w:val="24"/>
        </w:rPr>
        <w:t>]</w:t>
      </w:r>
      <w:r>
        <w:rPr>
          <w:sz w:val="24"/>
        </w:rPr>
        <w:t>177</w:t>
      </w:r>
      <w:r>
        <w:rPr>
          <w:rFonts w:hint="eastAsia"/>
          <w:sz w:val="24"/>
        </w:rPr>
        <w:t>号文准予注册的华宸未来信用增利债券型发起式证券投资基金于</w:t>
      </w:r>
      <w:r>
        <w:rPr>
          <w:rFonts w:hint="eastAsia"/>
          <w:sz w:val="24"/>
        </w:rPr>
        <w:t>201</w:t>
      </w:r>
      <w:r>
        <w:rPr>
          <w:sz w:val="24"/>
        </w:rPr>
        <w:t>3</w:t>
      </w:r>
      <w:r>
        <w:rPr>
          <w:rFonts w:hint="eastAsia"/>
          <w:sz w:val="24"/>
        </w:rPr>
        <w:t>年</w:t>
      </w:r>
      <w:r>
        <w:rPr>
          <w:sz w:val="24"/>
        </w:rPr>
        <w:t>8</w:t>
      </w:r>
      <w:r>
        <w:rPr>
          <w:rFonts w:hint="eastAsia"/>
          <w:sz w:val="24"/>
        </w:rPr>
        <w:t>月</w:t>
      </w:r>
      <w:r>
        <w:rPr>
          <w:sz w:val="24"/>
        </w:rPr>
        <w:t>20</w:t>
      </w:r>
      <w:r>
        <w:rPr>
          <w:rFonts w:hint="eastAsia"/>
          <w:sz w:val="24"/>
        </w:rPr>
        <w:t>日成立。华宸未来信用增利债券型发起式证券投资基金经中国证监会</w:t>
      </w:r>
      <w:r>
        <w:rPr>
          <w:rFonts w:hint="eastAsia"/>
          <w:sz w:val="24"/>
        </w:rPr>
        <w:t>2018</w:t>
      </w:r>
      <w:r>
        <w:rPr>
          <w:rFonts w:hint="eastAsia"/>
          <w:sz w:val="24"/>
        </w:rPr>
        <w:t>年</w:t>
      </w:r>
      <w:r>
        <w:rPr>
          <w:rFonts w:hint="eastAsia"/>
          <w:sz w:val="24"/>
        </w:rPr>
        <w:t>4</w:t>
      </w:r>
      <w:r>
        <w:rPr>
          <w:rFonts w:hint="eastAsia"/>
          <w:sz w:val="24"/>
        </w:rPr>
        <w:t>月</w:t>
      </w:r>
      <w:r>
        <w:rPr>
          <w:rFonts w:hint="eastAsia"/>
          <w:sz w:val="24"/>
        </w:rPr>
        <w:t>18</w:t>
      </w:r>
      <w:r>
        <w:rPr>
          <w:rFonts w:hint="eastAsia"/>
          <w:sz w:val="24"/>
        </w:rPr>
        <w:t>日证监许可</w:t>
      </w:r>
      <w:r>
        <w:rPr>
          <w:rFonts w:hint="eastAsia"/>
          <w:sz w:val="24"/>
        </w:rPr>
        <w:t>[</w:t>
      </w:r>
      <w:r>
        <w:rPr>
          <w:sz w:val="24"/>
        </w:rPr>
        <w:t>201</w:t>
      </w:r>
      <w:r>
        <w:rPr>
          <w:rFonts w:hint="eastAsia"/>
          <w:sz w:val="24"/>
        </w:rPr>
        <w:t>8]735</w:t>
      </w:r>
      <w:r>
        <w:rPr>
          <w:rFonts w:hint="eastAsia"/>
          <w:sz w:val="24"/>
        </w:rPr>
        <w:t>号文准予变更注册为华宸未来稳健添利债券型证券投资基金。经持有人大会生效决议，自</w:t>
      </w:r>
      <w:r>
        <w:rPr>
          <w:rFonts w:hint="eastAsia"/>
          <w:sz w:val="24"/>
        </w:rPr>
        <w:t>2018</w:t>
      </w:r>
      <w:r>
        <w:rPr>
          <w:rFonts w:hint="eastAsia"/>
          <w:sz w:val="24"/>
        </w:rPr>
        <w:t>年</w:t>
      </w:r>
      <w:r>
        <w:rPr>
          <w:rFonts w:hint="eastAsia"/>
          <w:sz w:val="24"/>
        </w:rPr>
        <w:t>8</w:t>
      </w:r>
      <w:r>
        <w:rPr>
          <w:rFonts w:hint="eastAsia"/>
          <w:sz w:val="24"/>
        </w:rPr>
        <w:t>月</w:t>
      </w:r>
      <w:r>
        <w:rPr>
          <w:rFonts w:hint="eastAsia"/>
          <w:sz w:val="24"/>
        </w:rPr>
        <w:t>24</w:t>
      </w:r>
      <w:r>
        <w:rPr>
          <w:rFonts w:hint="eastAsia"/>
          <w:sz w:val="24"/>
        </w:rPr>
        <w:t>日起《华宸未来稳健添利债券型证券投资基金基金合同》（以下简称“《基金合同》”）生效，《华宸未来信用增利债券型发起式证券投资基金基金合同》同日起失效。华宸未来稳健添利债券型证券投资基金经中国证监会</w:t>
      </w:r>
      <w:r>
        <w:rPr>
          <w:rFonts w:hint="eastAsia"/>
          <w:sz w:val="24"/>
        </w:rPr>
        <w:t>2026</w:t>
      </w:r>
      <w:r>
        <w:rPr>
          <w:rFonts w:hint="eastAsia"/>
          <w:sz w:val="24"/>
        </w:rPr>
        <w:t>年</w:t>
      </w:r>
      <w:r>
        <w:rPr>
          <w:rFonts w:hint="eastAsia"/>
          <w:sz w:val="24"/>
        </w:rPr>
        <w:t>1</w:t>
      </w:r>
      <w:r>
        <w:rPr>
          <w:rFonts w:hint="eastAsia"/>
          <w:sz w:val="24"/>
        </w:rPr>
        <w:t>月</w:t>
      </w:r>
      <w:r>
        <w:rPr>
          <w:rFonts w:hint="eastAsia"/>
          <w:sz w:val="24"/>
        </w:rPr>
        <w:t>22</w:t>
      </w:r>
      <w:r>
        <w:rPr>
          <w:rFonts w:hint="eastAsia"/>
          <w:sz w:val="24"/>
        </w:rPr>
        <w:t>日证监许可</w:t>
      </w:r>
      <w:r>
        <w:rPr>
          <w:rFonts w:hint="eastAsia"/>
          <w:sz w:val="24"/>
        </w:rPr>
        <w:t>[2026]137</w:t>
      </w:r>
      <w:r>
        <w:rPr>
          <w:rFonts w:hint="eastAsia"/>
          <w:sz w:val="24"/>
        </w:rPr>
        <w:t>号文准予变更注册为富国丰泰债券型证券投资基金，基金管理人由华宸未来基金管理有限公司变更为富国基金管理有限公司。</w:t>
      </w:r>
    </w:p>
    <w:p w:rsidR="003030CA" w:rsidRDefault="003030CA">
      <w:pPr>
        <w:spacing w:line="360" w:lineRule="auto"/>
        <w:ind w:firstLineChars="250" w:firstLine="600"/>
        <w:rPr>
          <w:sz w:val="24"/>
        </w:rPr>
      </w:pPr>
      <w:r>
        <w:rPr>
          <w:sz w:val="24"/>
        </w:rPr>
        <w:t>考虑到本基金的长期发展及基金份额持有人利益，根据《中华人民共和国证券投资基金法》（以下简称</w:t>
      </w:r>
      <w:r>
        <w:rPr>
          <w:sz w:val="24"/>
        </w:rPr>
        <w:t>“</w:t>
      </w:r>
      <w:r>
        <w:rPr>
          <w:sz w:val="24"/>
        </w:rPr>
        <w:t>《基金法》</w:t>
      </w:r>
      <w:r>
        <w:rPr>
          <w:sz w:val="24"/>
        </w:rPr>
        <w:t>”</w:t>
      </w:r>
      <w:r>
        <w:rPr>
          <w:sz w:val="24"/>
        </w:rPr>
        <w:t>）、《公开募集证券投资基金运作管理办法》（以下简称</w:t>
      </w:r>
      <w:r>
        <w:rPr>
          <w:sz w:val="24"/>
        </w:rPr>
        <w:t>“</w:t>
      </w:r>
      <w:r>
        <w:rPr>
          <w:sz w:val="24"/>
        </w:rPr>
        <w:t>《运作办法》</w:t>
      </w:r>
      <w:r>
        <w:rPr>
          <w:sz w:val="24"/>
        </w:rPr>
        <w:t>”</w:t>
      </w:r>
      <w:r>
        <w:rPr>
          <w:sz w:val="24"/>
        </w:rPr>
        <w:t>）</w:t>
      </w:r>
      <w:r>
        <w:rPr>
          <w:kern w:val="0"/>
          <w:sz w:val="24"/>
        </w:rPr>
        <w:t>等法律法规</w:t>
      </w:r>
      <w:r>
        <w:rPr>
          <w:sz w:val="24"/>
        </w:rPr>
        <w:t>和《基金合同》等有关规定，本基金管理人</w:t>
      </w:r>
      <w:r>
        <w:rPr>
          <w:rFonts w:hint="eastAsia"/>
          <w:sz w:val="24"/>
        </w:rPr>
        <w:t>华宸未来基金管理有限公司</w:t>
      </w:r>
      <w:r>
        <w:rPr>
          <w:sz w:val="24"/>
        </w:rPr>
        <w:t>经与基金托管人</w:t>
      </w:r>
      <w:r>
        <w:rPr>
          <w:rFonts w:hint="eastAsia"/>
          <w:sz w:val="24"/>
        </w:rPr>
        <w:t>中国工商银行股份有限公司</w:t>
      </w:r>
      <w:r>
        <w:rPr>
          <w:sz w:val="24"/>
        </w:rPr>
        <w:t>协商一致，决定</w:t>
      </w:r>
      <w:r>
        <w:rPr>
          <w:rFonts w:hint="eastAsia"/>
          <w:sz w:val="24"/>
        </w:rPr>
        <w:t>以通讯方式</w:t>
      </w:r>
      <w:r>
        <w:rPr>
          <w:sz w:val="24"/>
        </w:rPr>
        <w:t>召开</w:t>
      </w:r>
      <w:r>
        <w:rPr>
          <w:rFonts w:hint="eastAsia"/>
          <w:sz w:val="24"/>
        </w:rPr>
        <w:t>本基金的</w:t>
      </w:r>
      <w:r>
        <w:rPr>
          <w:sz w:val="24"/>
        </w:rPr>
        <w:t>基金份额持有人大会，审议</w:t>
      </w:r>
      <w:r>
        <w:rPr>
          <w:rFonts w:hint="eastAsia"/>
          <w:sz w:val="24"/>
        </w:rPr>
        <w:t>《关于华宸未来稳健添利债券型证券投资基金变更基金管理人并变更注册为富国丰泰债券型证券投资基金的议案》</w:t>
      </w:r>
      <w:r>
        <w:rPr>
          <w:sz w:val="24"/>
        </w:rPr>
        <w:t>。</w:t>
      </w:r>
    </w:p>
    <w:p w:rsidR="003030CA" w:rsidRDefault="003030CA">
      <w:pPr>
        <w:spacing w:line="360" w:lineRule="auto"/>
        <w:ind w:firstLineChars="200" w:firstLine="480"/>
        <w:rPr>
          <w:sz w:val="24"/>
        </w:rPr>
      </w:pPr>
      <w:r>
        <w:rPr>
          <w:rFonts w:hint="eastAsia"/>
          <w:sz w:val="24"/>
        </w:rPr>
        <w:t>2</w:t>
      </w:r>
      <w:r>
        <w:rPr>
          <w:sz w:val="24"/>
        </w:rPr>
        <w:t>、《</w:t>
      </w:r>
      <w:r>
        <w:rPr>
          <w:rFonts w:hint="eastAsia"/>
          <w:bCs/>
          <w:sz w:val="24"/>
        </w:rPr>
        <w:t>关于华宸未来稳健添利债券型证券投资基金变更基金管理人并</w:t>
      </w:r>
      <w:r>
        <w:rPr>
          <w:rFonts w:hint="eastAsia"/>
          <w:sz w:val="24"/>
        </w:rPr>
        <w:t>变更注册</w:t>
      </w:r>
      <w:r>
        <w:rPr>
          <w:rFonts w:hint="eastAsia"/>
          <w:bCs/>
          <w:sz w:val="24"/>
        </w:rPr>
        <w:t>为富国丰泰债券型证券投资基金的议案</w:t>
      </w:r>
      <w:r>
        <w:rPr>
          <w:sz w:val="24"/>
        </w:rPr>
        <w:t>》需经</w:t>
      </w:r>
      <w:r>
        <w:rPr>
          <w:bCs/>
          <w:sz w:val="24"/>
        </w:rPr>
        <w:t>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）通过方为有效</w:t>
      </w:r>
      <w:r>
        <w:rPr>
          <w:sz w:val="24"/>
        </w:rPr>
        <w:t>，存在无法获得基金份额持有人大会表决通过的可能。</w:t>
      </w:r>
    </w:p>
    <w:p w:rsidR="003030CA" w:rsidRDefault="003030CA">
      <w:pPr>
        <w:spacing w:line="360" w:lineRule="auto"/>
        <w:ind w:firstLineChars="200" w:firstLine="480"/>
        <w:rPr>
          <w:sz w:val="24"/>
        </w:rPr>
      </w:pPr>
      <w:r>
        <w:rPr>
          <w:rFonts w:hint="eastAsia"/>
          <w:sz w:val="24"/>
        </w:rPr>
        <w:t>3</w:t>
      </w:r>
      <w:r>
        <w:rPr>
          <w:sz w:val="24"/>
        </w:rPr>
        <w:t>、基金份额持有人大会表决通过的事项须报中国证监会备案，且基金份额持有人大会决议自表决通过之日起生效。中国证监会对本基金</w:t>
      </w:r>
      <w:r>
        <w:rPr>
          <w:rFonts w:hint="eastAsia"/>
          <w:sz w:val="24"/>
        </w:rPr>
        <w:t>变更管理人并</w:t>
      </w:r>
      <w:r>
        <w:rPr>
          <w:sz w:val="24"/>
        </w:rPr>
        <w:t>变更</w:t>
      </w:r>
      <w:r>
        <w:rPr>
          <w:rFonts w:hint="eastAsia"/>
          <w:sz w:val="24"/>
        </w:rPr>
        <w:t>注册</w:t>
      </w:r>
      <w:r>
        <w:rPr>
          <w:sz w:val="24"/>
        </w:rPr>
        <w:t>为</w:t>
      </w:r>
      <w:r>
        <w:rPr>
          <w:rFonts w:hint="eastAsia"/>
          <w:bCs/>
          <w:sz w:val="24"/>
        </w:rPr>
        <w:t>富国丰泰债券型证券投资基金</w:t>
      </w:r>
      <w:r>
        <w:rPr>
          <w:sz w:val="24"/>
        </w:rPr>
        <w:t>的注册及对本次基金份额持有人大会决议的备案，不表明其对变更注册后基金的投资价值、市场前景或投资者的收益做出实质性判断或保证。</w:t>
      </w:r>
    </w:p>
    <w:p w:rsidR="003030CA" w:rsidRDefault="003030CA">
      <w:pPr>
        <w:spacing w:line="360" w:lineRule="auto"/>
        <w:rPr>
          <w:sz w:val="24"/>
        </w:rPr>
      </w:pPr>
    </w:p>
    <w:p w:rsidR="003030CA" w:rsidRDefault="003030CA">
      <w:pPr>
        <w:pStyle w:val="3"/>
        <w:ind w:firstLine="412"/>
        <w:rPr>
          <w:rFonts w:hint="eastAsia"/>
        </w:rPr>
      </w:pPr>
      <w:bookmarkStart w:id="1" w:name="_Hlk66987178"/>
      <w:r>
        <w:t>二、主要修改内容</w:t>
      </w:r>
    </w:p>
    <w:p w:rsidR="003030CA" w:rsidRDefault="003030CA">
      <w:pPr>
        <w:spacing w:line="360" w:lineRule="auto"/>
        <w:ind w:firstLineChars="200" w:firstLine="480"/>
        <w:rPr>
          <w:bCs/>
          <w:color w:val="000000"/>
          <w:sz w:val="24"/>
        </w:rPr>
      </w:pPr>
      <w:r>
        <w:rPr>
          <w:rFonts w:hint="eastAsia"/>
          <w:bCs/>
          <w:color w:val="000000"/>
          <w:sz w:val="24"/>
        </w:rPr>
        <w:t>（一）</w:t>
      </w:r>
      <w:r>
        <w:rPr>
          <w:rFonts w:hint="eastAsia"/>
          <w:bCs/>
          <w:color w:val="000000"/>
          <w:sz w:val="24"/>
        </w:rPr>
        <w:tab/>
      </w:r>
      <w:r>
        <w:rPr>
          <w:rFonts w:hint="eastAsia"/>
          <w:bCs/>
          <w:color w:val="000000"/>
          <w:sz w:val="24"/>
        </w:rPr>
        <w:t>变更产品名称</w:t>
      </w:r>
    </w:p>
    <w:p w:rsidR="003030CA" w:rsidRDefault="003030CA">
      <w:pPr>
        <w:spacing w:line="360" w:lineRule="auto"/>
        <w:ind w:firstLineChars="200" w:firstLine="480"/>
        <w:rPr>
          <w:rFonts w:hint="eastAsia"/>
          <w:bCs/>
          <w:color w:val="000000"/>
          <w:sz w:val="24"/>
        </w:rPr>
      </w:pPr>
      <w:r>
        <w:rPr>
          <w:rFonts w:hint="eastAsia"/>
          <w:bCs/>
          <w:color w:val="000000"/>
          <w:sz w:val="24"/>
        </w:rPr>
        <w:t>由“</w:t>
      </w:r>
      <w:r>
        <w:rPr>
          <w:rFonts w:hint="eastAsia"/>
          <w:sz w:val="24"/>
        </w:rPr>
        <w:t>华宸未来稳健添利债券型证券投资基金</w:t>
      </w:r>
      <w:r>
        <w:rPr>
          <w:rFonts w:hint="eastAsia"/>
          <w:bCs/>
          <w:color w:val="000000"/>
          <w:sz w:val="24"/>
        </w:rPr>
        <w:t>”变更为“</w:t>
      </w:r>
      <w:r>
        <w:rPr>
          <w:rFonts w:hint="eastAsia"/>
          <w:bCs/>
          <w:sz w:val="24"/>
        </w:rPr>
        <w:t>富国丰泰债券型证券投资基金</w:t>
      </w:r>
      <w:r>
        <w:rPr>
          <w:rFonts w:hint="eastAsia"/>
          <w:bCs/>
          <w:color w:val="000000"/>
          <w:sz w:val="24"/>
        </w:rPr>
        <w:t>”。</w:t>
      </w:r>
    </w:p>
    <w:p w:rsidR="003030CA" w:rsidRDefault="003030CA">
      <w:pPr>
        <w:numPr>
          <w:ilvl w:val="0"/>
          <w:numId w:val="3"/>
        </w:numPr>
        <w:spacing w:line="360" w:lineRule="auto"/>
        <w:ind w:firstLineChars="200" w:firstLine="480"/>
        <w:rPr>
          <w:rFonts w:hint="eastAsia"/>
          <w:bCs/>
          <w:color w:val="000000"/>
          <w:sz w:val="24"/>
        </w:rPr>
      </w:pPr>
      <w:r>
        <w:rPr>
          <w:rFonts w:hint="eastAsia"/>
          <w:bCs/>
          <w:color w:val="000000"/>
          <w:sz w:val="24"/>
        </w:rPr>
        <w:t>变更产品管理人</w:t>
      </w:r>
    </w:p>
    <w:p w:rsidR="003030CA" w:rsidRDefault="003030CA">
      <w:pPr>
        <w:widowControl/>
        <w:spacing w:line="360" w:lineRule="auto"/>
        <w:ind w:firstLineChars="200" w:firstLine="480"/>
        <w:jc w:val="left"/>
        <w:rPr>
          <w:bCs/>
          <w:color w:val="000000"/>
          <w:sz w:val="24"/>
        </w:rPr>
      </w:pPr>
      <w:r>
        <w:rPr>
          <w:rFonts w:hint="eastAsia"/>
          <w:bCs/>
          <w:color w:val="000000"/>
          <w:sz w:val="24"/>
          <w:lang/>
        </w:rPr>
        <w:t>由“</w:t>
      </w:r>
      <w:r>
        <w:rPr>
          <w:rFonts w:hint="eastAsia"/>
          <w:sz w:val="24"/>
        </w:rPr>
        <w:t>华宸未来基金管理有限公司</w:t>
      </w:r>
      <w:r>
        <w:rPr>
          <w:rFonts w:hint="eastAsia"/>
          <w:bCs/>
          <w:color w:val="000000"/>
          <w:sz w:val="24"/>
          <w:lang/>
        </w:rPr>
        <w:t>”变更为“富国基金管理有限公司”</w:t>
      </w:r>
      <w:r>
        <w:rPr>
          <w:rFonts w:hint="eastAsia"/>
          <w:bCs/>
          <w:color w:val="000000"/>
          <w:sz w:val="24"/>
        </w:rPr>
        <w:t>。</w:t>
      </w:r>
    </w:p>
    <w:p w:rsidR="003030CA" w:rsidRDefault="003030CA">
      <w:pPr>
        <w:spacing w:line="360" w:lineRule="auto"/>
        <w:ind w:firstLineChars="200" w:firstLine="480"/>
        <w:rPr>
          <w:rFonts w:hint="eastAsia"/>
          <w:bCs/>
          <w:color w:val="000000"/>
          <w:sz w:val="24"/>
        </w:rPr>
      </w:pPr>
      <w:r>
        <w:rPr>
          <w:rFonts w:hint="eastAsia"/>
          <w:bCs/>
          <w:color w:val="000000"/>
          <w:sz w:val="24"/>
        </w:rPr>
        <w:t>（三）</w:t>
      </w:r>
      <w:r>
        <w:rPr>
          <w:rFonts w:hint="eastAsia"/>
          <w:bCs/>
          <w:color w:val="000000"/>
          <w:sz w:val="24"/>
        </w:rPr>
        <w:tab/>
      </w:r>
      <w:r>
        <w:rPr>
          <w:rFonts w:hint="eastAsia"/>
          <w:bCs/>
          <w:color w:val="000000"/>
          <w:sz w:val="24"/>
        </w:rPr>
        <w:t>调整基金的投资范围</w:t>
      </w:r>
    </w:p>
    <w:p w:rsidR="003030CA" w:rsidRDefault="003030CA">
      <w:pPr>
        <w:spacing w:line="360" w:lineRule="auto"/>
        <w:ind w:firstLineChars="200" w:firstLine="480"/>
        <w:rPr>
          <w:rFonts w:hint="eastAsia"/>
          <w:bCs/>
          <w:color w:val="000000"/>
          <w:sz w:val="24"/>
        </w:rPr>
      </w:pPr>
      <w:r>
        <w:rPr>
          <w:rFonts w:hint="eastAsia"/>
          <w:bCs/>
          <w:color w:val="000000"/>
          <w:sz w:val="24"/>
        </w:rPr>
        <w:t>在基金的投资范围中增加地方政府债、政府支持债券、政府支持机构债券、银行存款、信用衍生品、国债期货等，并根据投资范围的修改相应修改投资策略、投资限制的相关内容。</w:t>
      </w:r>
    </w:p>
    <w:p w:rsidR="003030CA" w:rsidRDefault="003030CA">
      <w:pPr>
        <w:spacing w:line="360" w:lineRule="auto"/>
        <w:ind w:firstLineChars="200" w:firstLine="480"/>
        <w:rPr>
          <w:rFonts w:hint="eastAsia"/>
          <w:bCs/>
          <w:color w:val="000000"/>
          <w:sz w:val="24"/>
        </w:rPr>
      </w:pPr>
      <w:r>
        <w:rPr>
          <w:rFonts w:hint="eastAsia"/>
          <w:bCs/>
          <w:color w:val="000000"/>
          <w:sz w:val="24"/>
        </w:rPr>
        <w:t>（四）调整费率结构</w:t>
      </w:r>
    </w:p>
    <w:p w:rsidR="003030CA" w:rsidRDefault="003030CA">
      <w:pPr>
        <w:spacing w:line="360" w:lineRule="auto"/>
        <w:ind w:firstLineChars="200" w:firstLine="480"/>
        <w:rPr>
          <w:rFonts w:hint="eastAsia"/>
          <w:bCs/>
          <w:color w:val="000000"/>
          <w:sz w:val="24"/>
        </w:rPr>
      </w:pPr>
      <w:r>
        <w:rPr>
          <w:rFonts w:hint="eastAsia"/>
          <w:bCs/>
          <w:color w:val="000000"/>
          <w:sz w:val="24"/>
        </w:rPr>
        <w:t>1</w:t>
      </w:r>
      <w:r>
        <w:rPr>
          <w:rFonts w:hint="eastAsia"/>
          <w:bCs/>
          <w:color w:val="000000"/>
          <w:sz w:val="24"/>
        </w:rPr>
        <w:t>、托管费</w:t>
      </w:r>
    </w:p>
    <w:p w:rsidR="003030CA" w:rsidRDefault="003030CA">
      <w:pPr>
        <w:spacing w:line="360" w:lineRule="auto"/>
        <w:ind w:firstLineChars="200" w:firstLine="480"/>
        <w:rPr>
          <w:rFonts w:hint="eastAsia"/>
          <w:bCs/>
          <w:color w:val="000000"/>
          <w:sz w:val="24"/>
        </w:rPr>
      </w:pPr>
      <w:r>
        <w:rPr>
          <w:rFonts w:hint="eastAsia"/>
          <w:bCs/>
          <w:color w:val="000000"/>
          <w:sz w:val="24"/>
        </w:rPr>
        <w:t>托管费年费率将从</w:t>
      </w:r>
      <w:r>
        <w:rPr>
          <w:rFonts w:hint="eastAsia"/>
          <w:bCs/>
          <w:color w:val="000000"/>
          <w:sz w:val="24"/>
        </w:rPr>
        <w:t>0.20%</w:t>
      </w:r>
      <w:r>
        <w:rPr>
          <w:rFonts w:hint="eastAsia"/>
          <w:bCs/>
          <w:color w:val="000000"/>
          <w:sz w:val="24"/>
        </w:rPr>
        <w:t>降低至</w:t>
      </w:r>
      <w:r>
        <w:rPr>
          <w:rFonts w:hint="eastAsia"/>
          <w:bCs/>
          <w:color w:val="000000"/>
          <w:sz w:val="24"/>
        </w:rPr>
        <w:t>0.10%</w:t>
      </w:r>
      <w:r>
        <w:rPr>
          <w:rFonts w:hint="eastAsia"/>
          <w:bCs/>
          <w:color w:val="000000"/>
          <w:sz w:val="24"/>
        </w:rPr>
        <w:t>，</w:t>
      </w:r>
    </w:p>
    <w:p w:rsidR="003030CA" w:rsidRDefault="003030CA">
      <w:pPr>
        <w:spacing w:line="360" w:lineRule="auto"/>
        <w:ind w:firstLineChars="200" w:firstLine="480"/>
        <w:rPr>
          <w:rFonts w:hint="eastAsia"/>
          <w:bCs/>
          <w:color w:val="000000"/>
          <w:sz w:val="24"/>
        </w:rPr>
      </w:pPr>
      <w:r>
        <w:rPr>
          <w:rFonts w:hint="eastAsia"/>
          <w:bCs/>
          <w:color w:val="000000"/>
          <w:sz w:val="24"/>
        </w:rPr>
        <w:t>2</w:t>
      </w:r>
      <w:r>
        <w:rPr>
          <w:rFonts w:hint="eastAsia"/>
          <w:bCs/>
          <w:color w:val="000000"/>
          <w:sz w:val="24"/>
        </w:rPr>
        <w:t>、销售服务费率</w:t>
      </w:r>
    </w:p>
    <w:p w:rsidR="003030CA" w:rsidRDefault="003030CA">
      <w:pPr>
        <w:spacing w:line="360" w:lineRule="auto"/>
        <w:ind w:firstLineChars="200" w:firstLine="480"/>
        <w:rPr>
          <w:rFonts w:hint="eastAsia"/>
          <w:bCs/>
          <w:color w:val="000000"/>
          <w:sz w:val="24"/>
        </w:rPr>
      </w:pPr>
      <w:r>
        <w:rPr>
          <w:rFonts w:hint="eastAsia"/>
          <w:bCs/>
          <w:color w:val="000000"/>
          <w:sz w:val="24"/>
        </w:rPr>
        <w:t>C</w:t>
      </w:r>
      <w:r>
        <w:rPr>
          <w:rFonts w:hint="eastAsia"/>
          <w:bCs/>
          <w:color w:val="000000"/>
          <w:sz w:val="24"/>
        </w:rPr>
        <w:t>类份额的销售服务费年费率从</w:t>
      </w:r>
      <w:r>
        <w:rPr>
          <w:rFonts w:hint="eastAsia"/>
          <w:bCs/>
          <w:color w:val="000000"/>
          <w:sz w:val="24"/>
        </w:rPr>
        <w:t>0.30%</w:t>
      </w:r>
      <w:r>
        <w:rPr>
          <w:rFonts w:hint="eastAsia"/>
          <w:bCs/>
          <w:color w:val="000000"/>
          <w:sz w:val="24"/>
        </w:rPr>
        <w:t>降低至</w:t>
      </w:r>
      <w:r>
        <w:rPr>
          <w:rFonts w:hint="eastAsia"/>
          <w:bCs/>
          <w:color w:val="000000"/>
          <w:sz w:val="24"/>
        </w:rPr>
        <w:t>0.2</w:t>
      </w:r>
      <w:r>
        <w:rPr>
          <w:bCs/>
          <w:color w:val="000000"/>
          <w:sz w:val="24"/>
        </w:rPr>
        <w:t>0</w:t>
      </w:r>
      <w:r>
        <w:rPr>
          <w:rFonts w:hint="eastAsia"/>
          <w:bCs/>
          <w:color w:val="000000"/>
          <w:sz w:val="24"/>
        </w:rPr>
        <w:t>%</w:t>
      </w:r>
      <w:r>
        <w:rPr>
          <w:rFonts w:hint="eastAsia"/>
          <w:bCs/>
          <w:color w:val="000000"/>
          <w:sz w:val="24"/>
        </w:rPr>
        <w:t>。</w:t>
      </w:r>
    </w:p>
    <w:p w:rsidR="003030CA" w:rsidRDefault="003030CA">
      <w:pPr>
        <w:spacing w:line="360" w:lineRule="auto"/>
        <w:ind w:firstLineChars="200" w:firstLine="480"/>
        <w:rPr>
          <w:rFonts w:hint="eastAsia"/>
          <w:bCs/>
          <w:color w:val="000000"/>
          <w:sz w:val="24"/>
        </w:rPr>
      </w:pPr>
      <w:r>
        <w:rPr>
          <w:rFonts w:hint="eastAsia"/>
          <w:bCs/>
          <w:color w:val="000000"/>
          <w:sz w:val="24"/>
        </w:rPr>
        <w:t>3</w:t>
      </w:r>
      <w:r>
        <w:rPr>
          <w:rFonts w:hint="eastAsia"/>
          <w:bCs/>
          <w:color w:val="000000"/>
          <w:sz w:val="24"/>
        </w:rPr>
        <w:t>、申购费率</w:t>
      </w:r>
    </w:p>
    <w:p w:rsidR="003030CA" w:rsidRDefault="003030CA">
      <w:pPr>
        <w:spacing w:line="360" w:lineRule="auto"/>
        <w:ind w:firstLineChars="200" w:firstLine="480"/>
        <w:rPr>
          <w:bCs/>
          <w:color w:val="000000"/>
          <w:sz w:val="24"/>
        </w:rPr>
      </w:pPr>
      <w:r>
        <w:rPr>
          <w:rFonts w:hint="eastAsia"/>
          <w:bCs/>
          <w:color w:val="000000"/>
          <w:sz w:val="24"/>
        </w:rPr>
        <w:t>A</w:t>
      </w:r>
      <w:r>
        <w:rPr>
          <w:rFonts w:hint="eastAsia"/>
          <w:bCs/>
          <w:color w:val="000000"/>
          <w:sz w:val="24"/>
        </w:rPr>
        <w:t>类份额的申购费率由：</w:t>
      </w:r>
    </w:p>
    <w:tbl>
      <w:tblPr>
        <w:tblW w:w="3362" w:type="pct"/>
        <w:jc w:val="center"/>
        <w:tblInd w:w="0" w:type="dxa"/>
        <w:tblLayout w:type="fixed"/>
        <w:tblLook w:val="0000"/>
      </w:tblPr>
      <w:tblGrid>
        <w:gridCol w:w="2944"/>
        <w:gridCol w:w="2786"/>
      </w:tblGrid>
      <w:tr w:rsidR="003030CA">
        <w:trPr>
          <w:trHeight w:val="239"/>
          <w:jc w:val="center"/>
        </w:trPr>
        <w:tc>
          <w:tcPr>
            <w:tcW w:w="2569" w:type="pct"/>
            <w:tcBorders>
              <w:top w:val="single" w:sz="8" w:space="0" w:color="000000"/>
              <w:left w:val="single" w:sz="8" w:space="0" w:color="000000"/>
              <w:bottom w:val="single" w:sz="8" w:space="0" w:color="000000"/>
              <w:right w:val="single" w:sz="8" w:space="0" w:color="000000"/>
            </w:tcBorders>
            <w:vAlign w:val="center"/>
          </w:tcPr>
          <w:p w:rsidR="003030CA" w:rsidRDefault="003030CA">
            <w:pPr>
              <w:jc w:val="center"/>
              <w:rPr>
                <w:rFonts w:ascii="宋体" w:hAnsi="宋体"/>
                <w:b/>
                <w:bCs/>
              </w:rPr>
            </w:pPr>
            <w:r>
              <w:rPr>
                <w:rFonts w:ascii="宋体" w:hAnsi="宋体" w:hint="eastAsia"/>
                <w:b/>
                <w:bCs/>
              </w:rPr>
              <w:t>申购金额（M）</w:t>
            </w:r>
          </w:p>
        </w:tc>
        <w:tc>
          <w:tcPr>
            <w:tcW w:w="2431" w:type="pct"/>
            <w:tcBorders>
              <w:top w:val="single" w:sz="8" w:space="0" w:color="000000"/>
              <w:left w:val="nil"/>
              <w:bottom w:val="single" w:sz="8" w:space="0" w:color="000000"/>
              <w:right w:val="single" w:sz="8" w:space="0" w:color="000000"/>
            </w:tcBorders>
          </w:tcPr>
          <w:p w:rsidR="003030CA" w:rsidRDefault="003030CA">
            <w:pPr>
              <w:jc w:val="center"/>
              <w:rPr>
                <w:rFonts w:ascii="宋体" w:hAnsi="宋体"/>
                <w:b/>
                <w:bCs/>
              </w:rPr>
            </w:pPr>
            <w:r>
              <w:rPr>
                <w:rFonts w:ascii="宋体" w:hAnsi="宋体" w:hint="eastAsia"/>
                <w:b/>
                <w:bCs/>
              </w:rPr>
              <w:t>申购费率</w:t>
            </w:r>
          </w:p>
        </w:tc>
      </w:tr>
      <w:tr w:rsidR="003030CA">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3030CA" w:rsidRDefault="003030CA">
            <w:pPr>
              <w:jc w:val="center"/>
              <w:rPr>
                <w:rFonts w:ascii="宋体" w:hAnsi="宋体"/>
              </w:rPr>
            </w:pPr>
            <w:r>
              <w:rPr>
                <w:kern w:val="0"/>
              </w:rPr>
              <w:t>M</w:t>
            </w:r>
            <w:r>
              <w:rPr>
                <w:rFonts w:ascii="宋体" w:hAnsi="宋体" w:hint="eastAsia"/>
              </w:rPr>
              <w:t>＜100万元</w:t>
            </w:r>
          </w:p>
        </w:tc>
        <w:tc>
          <w:tcPr>
            <w:tcW w:w="2431" w:type="pct"/>
            <w:tcBorders>
              <w:top w:val="single" w:sz="8" w:space="0" w:color="000000"/>
              <w:left w:val="nil"/>
              <w:bottom w:val="single" w:sz="8" w:space="0" w:color="000000"/>
              <w:right w:val="single" w:sz="8" w:space="0" w:color="000000"/>
            </w:tcBorders>
          </w:tcPr>
          <w:p w:rsidR="003030CA" w:rsidRDefault="003030CA">
            <w:pPr>
              <w:jc w:val="center"/>
              <w:rPr>
                <w:rFonts w:ascii="宋体" w:hAnsi="宋体"/>
              </w:rPr>
            </w:pPr>
            <w:r>
              <w:rPr>
                <w:rFonts w:ascii="宋体" w:hAnsi="宋体" w:hint="eastAsia"/>
              </w:rPr>
              <w:t>0.</w:t>
            </w:r>
            <w:r>
              <w:rPr>
                <w:rFonts w:ascii="宋体" w:hAnsi="宋体"/>
              </w:rPr>
              <w:t>80</w:t>
            </w:r>
            <w:r>
              <w:rPr>
                <w:rFonts w:ascii="宋体" w:hAnsi="宋体" w:hint="eastAsia"/>
              </w:rPr>
              <w:t>%</w:t>
            </w:r>
          </w:p>
        </w:tc>
      </w:tr>
      <w:tr w:rsidR="003030CA">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3030CA" w:rsidRDefault="003030CA">
            <w:pPr>
              <w:jc w:val="center"/>
              <w:rPr>
                <w:rFonts w:ascii="宋体" w:hAnsi="宋体"/>
              </w:rPr>
            </w:pPr>
            <w:r>
              <w:rPr>
                <w:rFonts w:ascii="宋体" w:hAnsi="宋体" w:hint="eastAsia"/>
              </w:rPr>
              <w:t>100万元≤</w:t>
            </w:r>
            <w:r>
              <w:rPr>
                <w:kern w:val="0"/>
              </w:rPr>
              <w:t>M</w:t>
            </w:r>
            <w:r>
              <w:rPr>
                <w:rFonts w:ascii="宋体" w:hAnsi="宋体" w:hint="eastAsia"/>
              </w:rPr>
              <w:t>＜</w:t>
            </w:r>
            <w:r>
              <w:rPr>
                <w:rFonts w:ascii="宋体" w:hAnsi="宋体"/>
              </w:rPr>
              <w:t>2</w:t>
            </w:r>
            <w:r>
              <w:rPr>
                <w:rFonts w:ascii="宋体" w:hAnsi="宋体" w:hint="eastAsia"/>
              </w:rPr>
              <w:t>00万元</w:t>
            </w:r>
          </w:p>
        </w:tc>
        <w:tc>
          <w:tcPr>
            <w:tcW w:w="2431" w:type="pct"/>
            <w:tcBorders>
              <w:top w:val="single" w:sz="8" w:space="0" w:color="000000"/>
              <w:left w:val="nil"/>
              <w:bottom w:val="single" w:sz="8" w:space="0" w:color="000000"/>
              <w:right w:val="single" w:sz="8" w:space="0" w:color="000000"/>
            </w:tcBorders>
          </w:tcPr>
          <w:p w:rsidR="003030CA" w:rsidRDefault="003030CA">
            <w:pPr>
              <w:jc w:val="center"/>
              <w:rPr>
                <w:rFonts w:ascii="宋体" w:hAnsi="宋体"/>
              </w:rPr>
            </w:pPr>
            <w:r>
              <w:rPr>
                <w:rFonts w:ascii="宋体" w:hAnsi="宋体" w:hint="eastAsia"/>
              </w:rPr>
              <w:t>0.</w:t>
            </w:r>
            <w:r>
              <w:rPr>
                <w:rFonts w:ascii="宋体" w:hAnsi="宋体"/>
              </w:rPr>
              <w:t>60</w:t>
            </w:r>
            <w:r>
              <w:rPr>
                <w:rFonts w:ascii="宋体" w:hAnsi="宋体" w:hint="eastAsia"/>
              </w:rPr>
              <w:t>%</w:t>
            </w:r>
          </w:p>
        </w:tc>
      </w:tr>
      <w:tr w:rsidR="003030CA">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3030CA" w:rsidRDefault="003030CA">
            <w:pPr>
              <w:jc w:val="center"/>
              <w:rPr>
                <w:rFonts w:ascii="宋体" w:hAnsi="宋体"/>
              </w:rPr>
            </w:pPr>
            <w:r>
              <w:rPr>
                <w:rFonts w:ascii="宋体" w:hAnsi="宋体"/>
              </w:rPr>
              <w:t>2</w:t>
            </w:r>
            <w:r>
              <w:rPr>
                <w:rFonts w:ascii="宋体" w:hAnsi="宋体" w:hint="eastAsia"/>
              </w:rPr>
              <w:t>00万元≤</w:t>
            </w:r>
            <w:r>
              <w:rPr>
                <w:kern w:val="0"/>
              </w:rPr>
              <w:t>M</w:t>
            </w:r>
            <w:r>
              <w:rPr>
                <w:rFonts w:ascii="宋体" w:hAnsi="宋体" w:hint="eastAsia"/>
              </w:rPr>
              <w:t>＜500万元</w:t>
            </w:r>
          </w:p>
        </w:tc>
        <w:tc>
          <w:tcPr>
            <w:tcW w:w="2431" w:type="pct"/>
            <w:tcBorders>
              <w:top w:val="single" w:sz="8" w:space="0" w:color="000000"/>
              <w:left w:val="nil"/>
              <w:bottom w:val="single" w:sz="8" w:space="0" w:color="000000"/>
              <w:right w:val="single" w:sz="8" w:space="0" w:color="000000"/>
            </w:tcBorders>
          </w:tcPr>
          <w:p w:rsidR="003030CA" w:rsidRDefault="003030CA">
            <w:pPr>
              <w:jc w:val="center"/>
              <w:rPr>
                <w:rFonts w:ascii="宋体" w:hAnsi="宋体"/>
              </w:rPr>
            </w:pPr>
            <w:r>
              <w:rPr>
                <w:rFonts w:ascii="宋体" w:hAnsi="宋体" w:hint="eastAsia"/>
              </w:rPr>
              <w:t>0.</w:t>
            </w:r>
            <w:r>
              <w:rPr>
                <w:rFonts w:ascii="宋体" w:hAnsi="宋体"/>
              </w:rPr>
              <w:t>40</w:t>
            </w:r>
            <w:r>
              <w:rPr>
                <w:rFonts w:ascii="宋体" w:hAnsi="宋体" w:hint="eastAsia"/>
              </w:rPr>
              <w:t>%</w:t>
            </w:r>
          </w:p>
        </w:tc>
      </w:tr>
      <w:tr w:rsidR="003030CA">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3030CA" w:rsidRDefault="003030CA">
            <w:pPr>
              <w:jc w:val="center"/>
              <w:rPr>
                <w:rFonts w:ascii="宋体" w:hAnsi="宋体"/>
              </w:rPr>
            </w:pPr>
            <w:r>
              <w:rPr>
                <w:kern w:val="0"/>
              </w:rPr>
              <w:t>M</w:t>
            </w:r>
            <w:r>
              <w:rPr>
                <w:rFonts w:ascii="宋体" w:hAnsi="宋体" w:hint="eastAsia"/>
              </w:rPr>
              <w:t>≥500万元</w:t>
            </w:r>
          </w:p>
        </w:tc>
        <w:tc>
          <w:tcPr>
            <w:tcW w:w="2431" w:type="pct"/>
            <w:tcBorders>
              <w:top w:val="single" w:sz="8" w:space="0" w:color="000000"/>
              <w:left w:val="nil"/>
              <w:bottom w:val="single" w:sz="8" w:space="0" w:color="000000"/>
              <w:right w:val="single" w:sz="8" w:space="0" w:color="000000"/>
            </w:tcBorders>
          </w:tcPr>
          <w:p w:rsidR="003030CA" w:rsidRDefault="003030CA">
            <w:pPr>
              <w:jc w:val="center"/>
              <w:rPr>
                <w:rFonts w:ascii="宋体" w:hAnsi="宋体"/>
              </w:rPr>
            </w:pPr>
            <w:r>
              <w:rPr>
                <w:rFonts w:ascii="宋体" w:hAnsi="宋体" w:hint="eastAsia"/>
              </w:rPr>
              <w:t>每笔1</w:t>
            </w:r>
            <w:r>
              <w:rPr>
                <w:rFonts w:ascii="宋体" w:hAnsi="宋体"/>
              </w:rPr>
              <w:t>000元</w:t>
            </w:r>
          </w:p>
        </w:tc>
      </w:tr>
    </w:tbl>
    <w:p w:rsidR="003030CA" w:rsidRDefault="003030CA">
      <w:pPr>
        <w:spacing w:line="360" w:lineRule="auto"/>
        <w:ind w:firstLineChars="200" w:firstLine="480"/>
        <w:rPr>
          <w:bCs/>
          <w:color w:val="000000"/>
          <w:sz w:val="24"/>
        </w:rPr>
      </w:pPr>
      <w:r>
        <w:rPr>
          <w:rFonts w:hint="eastAsia"/>
          <w:bCs/>
          <w:color w:val="000000"/>
          <w:sz w:val="24"/>
        </w:rPr>
        <w:t>调整为：</w:t>
      </w:r>
    </w:p>
    <w:tbl>
      <w:tblPr>
        <w:tblW w:w="3363" w:type="pct"/>
        <w:jc w:val="center"/>
        <w:tblInd w:w="0" w:type="dxa"/>
        <w:tblLayout w:type="fixed"/>
        <w:tblLook w:val="0000"/>
      </w:tblPr>
      <w:tblGrid>
        <w:gridCol w:w="2945"/>
        <w:gridCol w:w="2787"/>
      </w:tblGrid>
      <w:tr w:rsidR="003030CA">
        <w:trPr>
          <w:trHeight w:val="239"/>
          <w:jc w:val="center"/>
        </w:trPr>
        <w:tc>
          <w:tcPr>
            <w:tcW w:w="2569" w:type="pct"/>
            <w:tcBorders>
              <w:top w:val="single" w:sz="8" w:space="0" w:color="000000"/>
              <w:left w:val="single" w:sz="8" w:space="0" w:color="000000"/>
              <w:bottom w:val="single" w:sz="8" w:space="0" w:color="000000"/>
              <w:right w:val="single" w:sz="8" w:space="0" w:color="000000"/>
            </w:tcBorders>
            <w:vAlign w:val="center"/>
          </w:tcPr>
          <w:p w:rsidR="003030CA" w:rsidRDefault="003030CA">
            <w:pPr>
              <w:jc w:val="center"/>
              <w:rPr>
                <w:rFonts w:ascii="宋体" w:hAnsi="宋体"/>
                <w:b/>
                <w:bCs/>
              </w:rPr>
            </w:pPr>
            <w:r>
              <w:rPr>
                <w:rFonts w:ascii="宋体" w:hAnsi="宋体" w:hint="eastAsia"/>
                <w:b/>
                <w:bCs/>
              </w:rPr>
              <w:t>申购金额（</w:t>
            </w:r>
            <w:r>
              <w:rPr>
                <w:b/>
                <w:kern w:val="0"/>
              </w:rPr>
              <w:t>M</w:t>
            </w:r>
            <w:r>
              <w:rPr>
                <w:rFonts w:ascii="宋体" w:hAnsi="宋体" w:hint="eastAsia"/>
                <w:b/>
                <w:bCs/>
              </w:rPr>
              <w:t>，含申购费）</w:t>
            </w:r>
          </w:p>
        </w:tc>
        <w:tc>
          <w:tcPr>
            <w:tcW w:w="2431" w:type="pct"/>
            <w:tcBorders>
              <w:top w:val="single" w:sz="8" w:space="0" w:color="000000"/>
              <w:left w:val="nil"/>
              <w:bottom w:val="single" w:sz="8" w:space="0" w:color="000000"/>
              <w:right w:val="single" w:sz="8" w:space="0" w:color="000000"/>
            </w:tcBorders>
          </w:tcPr>
          <w:p w:rsidR="003030CA" w:rsidRDefault="003030CA">
            <w:pPr>
              <w:jc w:val="center"/>
              <w:rPr>
                <w:rFonts w:ascii="宋体" w:hAnsi="宋体"/>
                <w:b/>
                <w:bCs/>
              </w:rPr>
            </w:pPr>
            <w:r>
              <w:rPr>
                <w:rFonts w:ascii="宋体" w:hAnsi="宋体" w:hint="eastAsia"/>
                <w:b/>
                <w:bCs/>
              </w:rPr>
              <w:t>申购费率</w:t>
            </w:r>
          </w:p>
        </w:tc>
      </w:tr>
      <w:tr w:rsidR="003030CA">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3030CA" w:rsidRDefault="003030CA">
            <w:pPr>
              <w:jc w:val="center"/>
              <w:rPr>
                <w:rFonts w:ascii="宋体" w:hAnsi="宋体"/>
              </w:rPr>
            </w:pPr>
            <w:r>
              <w:rPr>
                <w:kern w:val="0"/>
              </w:rPr>
              <w:t>M</w:t>
            </w:r>
            <w:r>
              <w:rPr>
                <w:rFonts w:ascii="宋体" w:hAnsi="宋体" w:hint="eastAsia"/>
              </w:rPr>
              <w:t>＜</w:t>
            </w:r>
            <w:r>
              <w:rPr>
                <w:rFonts w:ascii="宋体" w:hAnsi="宋体"/>
              </w:rPr>
              <w:t>5</w:t>
            </w:r>
            <w:r>
              <w:rPr>
                <w:rFonts w:ascii="宋体" w:hAnsi="宋体" w:hint="eastAsia"/>
              </w:rPr>
              <w:t>00万元</w:t>
            </w:r>
          </w:p>
        </w:tc>
        <w:tc>
          <w:tcPr>
            <w:tcW w:w="2431" w:type="pct"/>
            <w:tcBorders>
              <w:top w:val="single" w:sz="8" w:space="0" w:color="000000"/>
              <w:left w:val="nil"/>
              <w:bottom w:val="single" w:sz="8" w:space="0" w:color="000000"/>
              <w:right w:val="single" w:sz="8" w:space="0" w:color="000000"/>
            </w:tcBorders>
          </w:tcPr>
          <w:p w:rsidR="003030CA" w:rsidRDefault="003030CA">
            <w:pPr>
              <w:jc w:val="center"/>
              <w:rPr>
                <w:rFonts w:ascii="宋体" w:hAnsi="宋体"/>
              </w:rPr>
            </w:pPr>
            <w:r>
              <w:rPr>
                <w:rFonts w:ascii="宋体" w:hAnsi="宋体" w:hint="eastAsia"/>
              </w:rPr>
              <w:t>0.</w:t>
            </w:r>
            <w:r>
              <w:rPr>
                <w:rFonts w:ascii="宋体" w:hAnsi="宋体"/>
              </w:rPr>
              <w:t>30</w:t>
            </w:r>
            <w:r>
              <w:rPr>
                <w:rFonts w:ascii="宋体" w:hAnsi="宋体" w:hint="eastAsia"/>
              </w:rPr>
              <w:t>%</w:t>
            </w:r>
          </w:p>
        </w:tc>
      </w:tr>
      <w:tr w:rsidR="003030CA">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3030CA" w:rsidRDefault="003030CA">
            <w:pPr>
              <w:jc w:val="center"/>
              <w:rPr>
                <w:rFonts w:ascii="宋体" w:hAnsi="宋体"/>
              </w:rPr>
            </w:pPr>
            <w:r>
              <w:rPr>
                <w:kern w:val="0"/>
              </w:rPr>
              <w:t>M</w:t>
            </w:r>
            <w:r>
              <w:rPr>
                <w:rFonts w:ascii="宋体" w:hAnsi="宋体" w:hint="eastAsia"/>
              </w:rPr>
              <w:t>≥500万元</w:t>
            </w:r>
          </w:p>
        </w:tc>
        <w:tc>
          <w:tcPr>
            <w:tcW w:w="2431" w:type="pct"/>
            <w:tcBorders>
              <w:top w:val="single" w:sz="8" w:space="0" w:color="000000"/>
              <w:left w:val="nil"/>
              <w:bottom w:val="single" w:sz="8" w:space="0" w:color="000000"/>
              <w:right w:val="single" w:sz="8" w:space="0" w:color="000000"/>
            </w:tcBorders>
          </w:tcPr>
          <w:p w:rsidR="003030CA" w:rsidRDefault="003030CA">
            <w:pPr>
              <w:jc w:val="center"/>
              <w:rPr>
                <w:rFonts w:ascii="宋体" w:hAnsi="宋体"/>
                <w:caps/>
              </w:rPr>
            </w:pPr>
            <w:r>
              <w:rPr>
                <w:rFonts w:ascii="宋体" w:hAnsi="宋体" w:hint="eastAsia"/>
              </w:rPr>
              <w:t>1000元/笔</w:t>
            </w:r>
          </w:p>
        </w:tc>
      </w:tr>
    </w:tbl>
    <w:p w:rsidR="003030CA" w:rsidRDefault="003030CA">
      <w:pPr>
        <w:spacing w:line="360" w:lineRule="auto"/>
        <w:ind w:firstLineChars="200" w:firstLine="480"/>
        <w:rPr>
          <w:rFonts w:hint="eastAsia"/>
          <w:bCs/>
          <w:color w:val="000000"/>
          <w:sz w:val="24"/>
        </w:rPr>
      </w:pPr>
      <w:r>
        <w:rPr>
          <w:rFonts w:hint="eastAsia"/>
          <w:bCs/>
          <w:color w:val="000000"/>
          <w:sz w:val="24"/>
        </w:rPr>
        <w:t>4</w:t>
      </w:r>
      <w:r>
        <w:rPr>
          <w:rFonts w:hint="eastAsia"/>
          <w:bCs/>
          <w:color w:val="000000"/>
          <w:sz w:val="24"/>
        </w:rPr>
        <w:t>、赎回费率</w:t>
      </w:r>
    </w:p>
    <w:p w:rsidR="003030CA" w:rsidRDefault="003030CA">
      <w:pPr>
        <w:spacing w:line="360" w:lineRule="auto"/>
        <w:ind w:firstLineChars="200" w:firstLine="480"/>
        <w:rPr>
          <w:bCs/>
          <w:color w:val="000000"/>
          <w:sz w:val="24"/>
        </w:rPr>
      </w:pPr>
      <w:r>
        <w:rPr>
          <w:rFonts w:hint="eastAsia"/>
          <w:bCs/>
          <w:color w:val="000000"/>
          <w:sz w:val="24"/>
        </w:rPr>
        <w:t>本基金赎回费率由：</w:t>
      </w:r>
    </w:p>
    <w:p w:rsidR="003030CA" w:rsidRDefault="003030CA">
      <w:pPr>
        <w:spacing w:line="360" w:lineRule="auto"/>
        <w:ind w:firstLineChars="200" w:firstLine="480"/>
        <w:rPr>
          <w:rFonts w:hint="eastAsia"/>
          <w:bCs/>
          <w:color w:val="000000"/>
          <w:sz w:val="24"/>
        </w:rPr>
      </w:pPr>
      <w:r>
        <w:rPr>
          <w:bCs/>
          <w:color w:val="000000"/>
          <w:sz w:val="24"/>
        </w:rPr>
        <w:t>（</w:t>
      </w:r>
      <w:r>
        <w:rPr>
          <w:rFonts w:hint="eastAsia"/>
          <w:bCs/>
          <w:color w:val="000000"/>
          <w:sz w:val="24"/>
        </w:rPr>
        <w:t>1</w:t>
      </w:r>
      <w:r>
        <w:rPr>
          <w:bCs/>
          <w:color w:val="000000"/>
          <w:sz w:val="24"/>
        </w:rPr>
        <w:t>）</w:t>
      </w:r>
      <w:r>
        <w:rPr>
          <w:rFonts w:hint="eastAsia"/>
          <w:bCs/>
          <w:color w:val="000000"/>
          <w:sz w:val="24"/>
        </w:rPr>
        <w:t>A</w:t>
      </w:r>
      <w:r>
        <w:rPr>
          <w:rFonts w:hint="eastAsia"/>
          <w:bCs/>
          <w:color w:val="000000"/>
          <w:sz w:val="24"/>
        </w:rPr>
        <w:t>类份额：</w:t>
      </w:r>
    </w:p>
    <w:tbl>
      <w:tblPr>
        <w:tblW w:w="3361" w:type="pct"/>
        <w:jc w:val="center"/>
        <w:tblInd w:w="0" w:type="dxa"/>
        <w:tblLayout w:type="fixed"/>
        <w:tblLook w:val="0000"/>
      </w:tblPr>
      <w:tblGrid>
        <w:gridCol w:w="2943"/>
        <w:gridCol w:w="2785"/>
      </w:tblGrid>
      <w:tr w:rsidR="003030CA">
        <w:trPr>
          <w:trHeight w:val="239"/>
          <w:jc w:val="center"/>
        </w:trPr>
        <w:tc>
          <w:tcPr>
            <w:tcW w:w="2568" w:type="pct"/>
            <w:tcBorders>
              <w:top w:val="single" w:sz="8" w:space="0" w:color="000000"/>
              <w:left w:val="single" w:sz="8" w:space="0" w:color="000000"/>
              <w:bottom w:val="single" w:sz="8" w:space="0" w:color="000000"/>
              <w:right w:val="single" w:sz="8" w:space="0" w:color="000000"/>
            </w:tcBorders>
            <w:vAlign w:val="center"/>
          </w:tcPr>
          <w:p w:rsidR="003030CA" w:rsidRDefault="003030CA">
            <w:pPr>
              <w:jc w:val="center"/>
              <w:rPr>
                <w:rFonts w:ascii="宋体" w:hAnsi="宋体"/>
                <w:b/>
                <w:bCs/>
              </w:rPr>
            </w:pPr>
            <w:r>
              <w:rPr>
                <w:rFonts w:ascii="宋体" w:hAnsi="宋体" w:hint="eastAsia"/>
                <w:b/>
                <w:bCs/>
              </w:rPr>
              <w:t>持有期限（</w:t>
            </w:r>
            <w:r>
              <w:rPr>
                <w:rFonts w:ascii="宋体" w:hAnsi="宋体"/>
                <w:b/>
                <w:bCs/>
              </w:rPr>
              <w:t>Y</w:t>
            </w:r>
            <w:r>
              <w:rPr>
                <w:rFonts w:ascii="宋体" w:hAnsi="宋体" w:hint="eastAsia"/>
                <w:b/>
                <w:bCs/>
              </w:rPr>
              <w:t>）</w:t>
            </w:r>
          </w:p>
        </w:tc>
        <w:tc>
          <w:tcPr>
            <w:tcW w:w="2431" w:type="pct"/>
            <w:tcBorders>
              <w:top w:val="single" w:sz="8" w:space="0" w:color="000000"/>
              <w:left w:val="nil"/>
              <w:bottom w:val="single" w:sz="8" w:space="0" w:color="000000"/>
              <w:right w:val="single" w:sz="8" w:space="0" w:color="000000"/>
            </w:tcBorders>
          </w:tcPr>
          <w:p w:rsidR="003030CA" w:rsidRDefault="003030CA">
            <w:pPr>
              <w:jc w:val="center"/>
              <w:rPr>
                <w:rFonts w:ascii="宋体" w:hAnsi="宋体"/>
                <w:b/>
                <w:bCs/>
              </w:rPr>
            </w:pPr>
            <w:r>
              <w:rPr>
                <w:rFonts w:ascii="宋体" w:hAnsi="宋体" w:hint="eastAsia"/>
                <w:b/>
                <w:bCs/>
              </w:rPr>
              <w:t>赎回费率</w:t>
            </w:r>
          </w:p>
        </w:tc>
      </w:tr>
      <w:tr w:rsidR="003030CA">
        <w:trPr>
          <w:trHeight w:val="239"/>
          <w:jc w:val="center"/>
        </w:trPr>
        <w:tc>
          <w:tcPr>
            <w:tcW w:w="2568" w:type="pct"/>
            <w:tcBorders>
              <w:top w:val="single" w:sz="8" w:space="0" w:color="000000"/>
              <w:left w:val="single" w:sz="8" w:space="0" w:color="000000"/>
              <w:bottom w:val="single" w:sz="8" w:space="0" w:color="000000"/>
              <w:right w:val="single" w:sz="8" w:space="0" w:color="000000"/>
            </w:tcBorders>
          </w:tcPr>
          <w:p w:rsidR="003030CA" w:rsidRDefault="003030CA">
            <w:pPr>
              <w:jc w:val="center"/>
              <w:rPr>
                <w:rFonts w:ascii="宋体" w:hAnsi="宋体"/>
              </w:rPr>
            </w:pPr>
            <w:r>
              <w:rPr>
                <w:kern w:val="0"/>
              </w:rPr>
              <w:t>Y</w:t>
            </w:r>
            <w:r>
              <w:rPr>
                <w:rFonts w:ascii="宋体" w:hAnsi="宋体" w:hint="eastAsia"/>
              </w:rPr>
              <w:t>＜</w:t>
            </w:r>
            <w:r>
              <w:rPr>
                <w:rFonts w:ascii="宋体" w:hAnsi="宋体"/>
              </w:rPr>
              <w:t>7日</w:t>
            </w:r>
          </w:p>
        </w:tc>
        <w:tc>
          <w:tcPr>
            <w:tcW w:w="2431" w:type="pct"/>
            <w:tcBorders>
              <w:top w:val="single" w:sz="8" w:space="0" w:color="000000"/>
              <w:left w:val="nil"/>
              <w:bottom w:val="single" w:sz="8" w:space="0" w:color="000000"/>
              <w:right w:val="single" w:sz="8" w:space="0" w:color="000000"/>
            </w:tcBorders>
          </w:tcPr>
          <w:p w:rsidR="003030CA" w:rsidRDefault="003030CA">
            <w:pPr>
              <w:jc w:val="center"/>
              <w:rPr>
                <w:rFonts w:ascii="宋体" w:hAnsi="宋体"/>
              </w:rPr>
            </w:pPr>
            <w:r>
              <w:rPr>
                <w:rFonts w:ascii="宋体" w:hAnsi="宋体"/>
              </w:rPr>
              <w:t>1.50</w:t>
            </w:r>
            <w:r>
              <w:rPr>
                <w:rFonts w:ascii="宋体" w:hAnsi="宋体" w:hint="eastAsia"/>
              </w:rPr>
              <w:t>%</w:t>
            </w:r>
          </w:p>
        </w:tc>
      </w:tr>
      <w:tr w:rsidR="003030CA">
        <w:trPr>
          <w:trHeight w:val="239"/>
          <w:jc w:val="center"/>
        </w:trPr>
        <w:tc>
          <w:tcPr>
            <w:tcW w:w="2568" w:type="pct"/>
            <w:tcBorders>
              <w:top w:val="single" w:sz="8" w:space="0" w:color="000000"/>
              <w:left w:val="single" w:sz="8" w:space="0" w:color="000000"/>
              <w:bottom w:val="single" w:sz="8" w:space="0" w:color="000000"/>
              <w:right w:val="single" w:sz="8" w:space="0" w:color="000000"/>
            </w:tcBorders>
          </w:tcPr>
          <w:p w:rsidR="003030CA" w:rsidRDefault="003030CA">
            <w:pPr>
              <w:jc w:val="center"/>
              <w:rPr>
                <w:rFonts w:ascii="宋体" w:hAnsi="宋体"/>
              </w:rPr>
            </w:pPr>
            <w:r>
              <w:rPr>
                <w:rFonts w:ascii="宋体" w:hAnsi="宋体"/>
              </w:rPr>
              <w:t>7日</w:t>
            </w:r>
            <w:r>
              <w:rPr>
                <w:rFonts w:ascii="宋体" w:hAnsi="宋体" w:hint="eastAsia"/>
              </w:rPr>
              <w:t>≤Y＜</w:t>
            </w:r>
            <w:r>
              <w:rPr>
                <w:rFonts w:ascii="宋体" w:hAnsi="宋体"/>
              </w:rPr>
              <w:t>1年</w:t>
            </w:r>
          </w:p>
        </w:tc>
        <w:tc>
          <w:tcPr>
            <w:tcW w:w="2431" w:type="pct"/>
            <w:tcBorders>
              <w:top w:val="single" w:sz="8" w:space="0" w:color="000000"/>
              <w:left w:val="nil"/>
              <w:bottom w:val="single" w:sz="8" w:space="0" w:color="000000"/>
              <w:right w:val="single" w:sz="8" w:space="0" w:color="000000"/>
            </w:tcBorders>
          </w:tcPr>
          <w:p w:rsidR="003030CA" w:rsidRDefault="003030CA">
            <w:pPr>
              <w:jc w:val="center"/>
              <w:rPr>
                <w:rFonts w:ascii="宋体" w:hAnsi="宋体"/>
              </w:rPr>
            </w:pPr>
            <w:r>
              <w:rPr>
                <w:rFonts w:ascii="宋体" w:hAnsi="宋体" w:hint="eastAsia"/>
              </w:rPr>
              <w:t>0.</w:t>
            </w:r>
            <w:r>
              <w:rPr>
                <w:rFonts w:ascii="宋体" w:hAnsi="宋体"/>
              </w:rPr>
              <w:t>50</w:t>
            </w:r>
            <w:r>
              <w:rPr>
                <w:rFonts w:ascii="宋体" w:hAnsi="宋体" w:hint="eastAsia"/>
              </w:rPr>
              <w:t>%</w:t>
            </w:r>
          </w:p>
        </w:tc>
      </w:tr>
      <w:tr w:rsidR="003030CA">
        <w:trPr>
          <w:trHeight w:val="239"/>
          <w:jc w:val="center"/>
        </w:trPr>
        <w:tc>
          <w:tcPr>
            <w:tcW w:w="2568" w:type="pct"/>
            <w:tcBorders>
              <w:top w:val="single" w:sz="8" w:space="0" w:color="000000"/>
              <w:left w:val="single" w:sz="8" w:space="0" w:color="000000"/>
              <w:bottom w:val="single" w:sz="8" w:space="0" w:color="000000"/>
              <w:right w:val="single" w:sz="8" w:space="0" w:color="000000"/>
            </w:tcBorders>
          </w:tcPr>
          <w:p w:rsidR="003030CA" w:rsidRDefault="003030CA">
            <w:pPr>
              <w:jc w:val="center"/>
              <w:rPr>
                <w:rFonts w:ascii="宋体" w:hAnsi="宋体"/>
              </w:rPr>
            </w:pPr>
            <w:r>
              <w:rPr>
                <w:rFonts w:ascii="宋体" w:hAnsi="宋体"/>
              </w:rPr>
              <w:t>1年</w:t>
            </w:r>
            <w:r>
              <w:rPr>
                <w:rFonts w:ascii="宋体" w:hAnsi="宋体" w:hint="eastAsia"/>
              </w:rPr>
              <w:t>≤Y＜</w:t>
            </w:r>
            <w:r>
              <w:rPr>
                <w:rFonts w:ascii="宋体" w:hAnsi="宋体"/>
              </w:rPr>
              <w:t>2年</w:t>
            </w:r>
          </w:p>
        </w:tc>
        <w:tc>
          <w:tcPr>
            <w:tcW w:w="2431" w:type="pct"/>
            <w:tcBorders>
              <w:top w:val="single" w:sz="8" w:space="0" w:color="000000"/>
              <w:left w:val="nil"/>
              <w:bottom w:val="single" w:sz="8" w:space="0" w:color="000000"/>
              <w:right w:val="single" w:sz="8" w:space="0" w:color="000000"/>
            </w:tcBorders>
          </w:tcPr>
          <w:p w:rsidR="003030CA" w:rsidRDefault="003030CA">
            <w:pPr>
              <w:jc w:val="center"/>
              <w:rPr>
                <w:rFonts w:ascii="宋体" w:hAnsi="宋体"/>
              </w:rPr>
            </w:pPr>
            <w:r>
              <w:rPr>
                <w:rFonts w:ascii="宋体" w:hAnsi="宋体" w:hint="eastAsia"/>
              </w:rPr>
              <w:t>0.</w:t>
            </w:r>
            <w:r>
              <w:rPr>
                <w:rFonts w:ascii="宋体" w:hAnsi="宋体"/>
              </w:rPr>
              <w:t>25</w:t>
            </w:r>
            <w:r>
              <w:rPr>
                <w:rFonts w:ascii="宋体" w:hAnsi="宋体" w:hint="eastAsia"/>
              </w:rPr>
              <w:t>%</w:t>
            </w:r>
          </w:p>
        </w:tc>
      </w:tr>
      <w:tr w:rsidR="003030CA">
        <w:trPr>
          <w:trHeight w:val="239"/>
          <w:jc w:val="center"/>
        </w:trPr>
        <w:tc>
          <w:tcPr>
            <w:tcW w:w="2568" w:type="pct"/>
            <w:tcBorders>
              <w:top w:val="single" w:sz="8" w:space="0" w:color="000000"/>
              <w:left w:val="single" w:sz="8" w:space="0" w:color="000000"/>
              <w:bottom w:val="single" w:sz="8" w:space="0" w:color="000000"/>
              <w:right w:val="single" w:sz="8" w:space="0" w:color="000000"/>
            </w:tcBorders>
          </w:tcPr>
          <w:p w:rsidR="003030CA" w:rsidRDefault="003030CA">
            <w:pPr>
              <w:jc w:val="center"/>
              <w:rPr>
                <w:rFonts w:ascii="宋体" w:hAnsi="宋体"/>
              </w:rPr>
            </w:pPr>
            <w:r>
              <w:rPr>
                <w:kern w:val="0"/>
              </w:rPr>
              <w:t>Y</w:t>
            </w:r>
            <w:r>
              <w:rPr>
                <w:rFonts w:ascii="宋体" w:hAnsi="宋体" w:hint="eastAsia"/>
              </w:rPr>
              <w:t>≥</w:t>
            </w:r>
            <w:r>
              <w:rPr>
                <w:rFonts w:ascii="宋体" w:hAnsi="宋体"/>
              </w:rPr>
              <w:t>2年</w:t>
            </w:r>
          </w:p>
        </w:tc>
        <w:tc>
          <w:tcPr>
            <w:tcW w:w="2431" w:type="pct"/>
            <w:tcBorders>
              <w:top w:val="single" w:sz="8" w:space="0" w:color="000000"/>
              <w:left w:val="nil"/>
              <w:bottom w:val="single" w:sz="8" w:space="0" w:color="000000"/>
              <w:right w:val="single" w:sz="8" w:space="0" w:color="000000"/>
            </w:tcBorders>
          </w:tcPr>
          <w:p w:rsidR="003030CA" w:rsidRDefault="003030CA">
            <w:pPr>
              <w:jc w:val="center"/>
              <w:rPr>
                <w:rFonts w:ascii="宋体" w:hAnsi="宋体"/>
              </w:rPr>
            </w:pPr>
            <w:r>
              <w:rPr>
                <w:rFonts w:ascii="宋体" w:hAnsi="宋体" w:hint="eastAsia"/>
              </w:rPr>
              <w:t>0</w:t>
            </w:r>
          </w:p>
        </w:tc>
      </w:tr>
    </w:tbl>
    <w:p w:rsidR="003030CA" w:rsidRDefault="003030CA">
      <w:pPr>
        <w:spacing w:line="360" w:lineRule="auto"/>
        <w:ind w:firstLineChars="200" w:firstLine="480"/>
        <w:rPr>
          <w:bCs/>
          <w:color w:val="000000"/>
          <w:sz w:val="24"/>
        </w:rPr>
      </w:pPr>
      <w:r>
        <w:rPr>
          <w:rFonts w:hint="eastAsia"/>
          <w:bCs/>
          <w:color w:val="000000"/>
          <w:sz w:val="24"/>
        </w:rPr>
        <w:t>（</w:t>
      </w:r>
      <w:r>
        <w:rPr>
          <w:rFonts w:hint="eastAsia"/>
          <w:bCs/>
          <w:color w:val="000000"/>
          <w:sz w:val="24"/>
        </w:rPr>
        <w:t>2</w:t>
      </w:r>
      <w:r>
        <w:rPr>
          <w:rFonts w:hint="eastAsia"/>
          <w:bCs/>
          <w:color w:val="000000"/>
          <w:sz w:val="24"/>
        </w:rPr>
        <w:t>）</w:t>
      </w:r>
      <w:r>
        <w:rPr>
          <w:rFonts w:hint="eastAsia"/>
          <w:bCs/>
          <w:color w:val="000000"/>
          <w:sz w:val="24"/>
        </w:rPr>
        <w:t>C</w:t>
      </w:r>
      <w:r>
        <w:rPr>
          <w:rFonts w:hint="eastAsia"/>
          <w:bCs/>
          <w:color w:val="000000"/>
          <w:sz w:val="24"/>
        </w:rPr>
        <w:t>类份额：</w:t>
      </w:r>
    </w:p>
    <w:tbl>
      <w:tblPr>
        <w:tblW w:w="3362" w:type="pct"/>
        <w:jc w:val="center"/>
        <w:tblInd w:w="0" w:type="dxa"/>
        <w:tblLayout w:type="fixed"/>
        <w:tblLook w:val="0000"/>
      </w:tblPr>
      <w:tblGrid>
        <w:gridCol w:w="2944"/>
        <w:gridCol w:w="2786"/>
      </w:tblGrid>
      <w:tr w:rsidR="003030CA">
        <w:trPr>
          <w:trHeight w:val="239"/>
          <w:jc w:val="center"/>
        </w:trPr>
        <w:tc>
          <w:tcPr>
            <w:tcW w:w="2569" w:type="pct"/>
            <w:tcBorders>
              <w:top w:val="single" w:sz="8" w:space="0" w:color="000000"/>
              <w:left w:val="single" w:sz="8" w:space="0" w:color="000000"/>
              <w:bottom w:val="single" w:sz="8" w:space="0" w:color="000000"/>
              <w:right w:val="single" w:sz="8" w:space="0" w:color="000000"/>
            </w:tcBorders>
            <w:vAlign w:val="center"/>
          </w:tcPr>
          <w:p w:rsidR="003030CA" w:rsidRDefault="003030CA">
            <w:pPr>
              <w:jc w:val="center"/>
              <w:rPr>
                <w:rFonts w:ascii="宋体" w:hAnsi="宋体"/>
                <w:b/>
                <w:bCs/>
              </w:rPr>
            </w:pPr>
            <w:r>
              <w:rPr>
                <w:rFonts w:ascii="宋体" w:hAnsi="宋体" w:hint="eastAsia"/>
                <w:b/>
                <w:bCs/>
              </w:rPr>
              <w:t>持有期限（</w:t>
            </w:r>
            <w:r>
              <w:rPr>
                <w:rFonts w:ascii="宋体" w:hAnsi="宋体"/>
                <w:b/>
                <w:bCs/>
              </w:rPr>
              <w:t>Y</w:t>
            </w:r>
            <w:r>
              <w:rPr>
                <w:rFonts w:ascii="宋体" w:hAnsi="宋体" w:hint="eastAsia"/>
                <w:b/>
                <w:bCs/>
              </w:rPr>
              <w:t>）</w:t>
            </w:r>
          </w:p>
        </w:tc>
        <w:tc>
          <w:tcPr>
            <w:tcW w:w="2431" w:type="pct"/>
            <w:tcBorders>
              <w:top w:val="single" w:sz="8" w:space="0" w:color="000000"/>
              <w:left w:val="nil"/>
              <w:bottom w:val="single" w:sz="8" w:space="0" w:color="000000"/>
              <w:right w:val="single" w:sz="8" w:space="0" w:color="000000"/>
            </w:tcBorders>
          </w:tcPr>
          <w:p w:rsidR="003030CA" w:rsidRDefault="003030CA">
            <w:pPr>
              <w:jc w:val="center"/>
              <w:rPr>
                <w:rFonts w:ascii="宋体" w:hAnsi="宋体"/>
                <w:b/>
                <w:bCs/>
              </w:rPr>
            </w:pPr>
            <w:r>
              <w:rPr>
                <w:rFonts w:ascii="宋体" w:hAnsi="宋体" w:hint="eastAsia"/>
                <w:b/>
                <w:bCs/>
              </w:rPr>
              <w:t>赎回费率</w:t>
            </w:r>
          </w:p>
        </w:tc>
      </w:tr>
      <w:tr w:rsidR="003030CA">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3030CA" w:rsidRDefault="003030CA">
            <w:pPr>
              <w:jc w:val="center"/>
              <w:rPr>
                <w:rFonts w:ascii="宋体" w:hAnsi="宋体"/>
              </w:rPr>
            </w:pPr>
            <w:r>
              <w:rPr>
                <w:kern w:val="0"/>
              </w:rPr>
              <w:t>Y</w:t>
            </w:r>
            <w:r>
              <w:rPr>
                <w:rFonts w:ascii="宋体" w:hAnsi="宋体" w:hint="eastAsia"/>
              </w:rPr>
              <w:t>＜</w:t>
            </w:r>
            <w:r>
              <w:rPr>
                <w:rFonts w:ascii="宋体" w:hAnsi="宋体"/>
              </w:rPr>
              <w:t>7日</w:t>
            </w:r>
          </w:p>
        </w:tc>
        <w:tc>
          <w:tcPr>
            <w:tcW w:w="2431" w:type="pct"/>
            <w:tcBorders>
              <w:top w:val="single" w:sz="8" w:space="0" w:color="000000"/>
              <w:left w:val="nil"/>
              <w:bottom w:val="single" w:sz="8" w:space="0" w:color="000000"/>
              <w:right w:val="single" w:sz="8" w:space="0" w:color="000000"/>
            </w:tcBorders>
          </w:tcPr>
          <w:p w:rsidR="003030CA" w:rsidRDefault="003030CA">
            <w:pPr>
              <w:jc w:val="center"/>
              <w:rPr>
                <w:rFonts w:ascii="宋体" w:hAnsi="宋体"/>
              </w:rPr>
            </w:pPr>
            <w:r>
              <w:rPr>
                <w:rFonts w:ascii="宋体" w:hAnsi="宋体"/>
              </w:rPr>
              <w:t>1.50</w:t>
            </w:r>
            <w:r>
              <w:rPr>
                <w:rFonts w:ascii="宋体" w:hAnsi="宋体" w:hint="eastAsia"/>
              </w:rPr>
              <w:t>%</w:t>
            </w:r>
          </w:p>
        </w:tc>
      </w:tr>
      <w:tr w:rsidR="003030CA">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3030CA" w:rsidRDefault="003030CA">
            <w:pPr>
              <w:jc w:val="center"/>
              <w:rPr>
                <w:rFonts w:ascii="宋体" w:hAnsi="宋体"/>
              </w:rPr>
            </w:pPr>
            <w:r>
              <w:rPr>
                <w:rFonts w:ascii="宋体" w:hAnsi="宋体"/>
              </w:rPr>
              <w:t>7日</w:t>
            </w:r>
            <w:r>
              <w:rPr>
                <w:rFonts w:ascii="宋体" w:hAnsi="宋体" w:hint="eastAsia"/>
              </w:rPr>
              <w:t>≤Y＜</w:t>
            </w:r>
            <w:r>
              <w:rPr>
                <w:rFonts w:ascii="宋体" w:hAnsi="宋体"/>
              </w:rPr>
              <w:t>30日</w:t>
            </w:r>
          </w:p>
        </w:tc>
        <w:tc>
          <w:tcPr>
            <w:tcW w:w="2431" w:type="pct"/>
            <w:tcBorders>
              <w:top w:val="single" w:sz="8" w:space="0" w:color="000000"/>
              <w:left w:val="nil"/>
              <w:bottom w:val="single" w:sz="8" w:space="0" w:color="000000"/>
              <w:right w:val="single" w:sz="8" w:space="0" w:color="000000"/>
            </w:tcBorders>
          </w:tcPr>
          <w:p w:rsidR="003030CA" w:rsidRDefault="003030CA">
            <w:pPr>
              <w:jc w:val="center"/>
              <w:rPr>
                <w:rFonts w:ascii="宋体" w:hAnsi="宋体"/>
              </w:rPr>
            </w:pPr>
            <w:r>
              <w:rPr>
                <w:rFonts w:ascii="宋体" w:hAnsi="宋体" w:hint="eastAsia"/>
              </w:rPr>
              <w:t>0.</w:t>
            </w:r>
            <w:r>
              <w:rPr>
                <w:rFonts w:ascii="宋体" w:hAnsi="宋体"/>
              </w:rPr>
              <w:t>10</w:t>
            </w:r>
            <w:r>
              <w:rPr>
                <w:rFonts w:ascii="宋体" w:hAnsi="宋体" w:hint="eastAsia"/>
              </w:rPr>
              <w:t>%</w:t>
            </w:r>
          </w:p>
        </w:tc>
      </w:tr>
      <w:tr w:rsidR="003030CA">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3030CA" w:rsidRDefault="003030CA">
            <w:pPr>
              <w:jc w:val="center"/>
              <w:rPr>
                <w:rFonts w:ascii="宋体" w:hAnsi="宋体"/>
              </w:rPr>
            </w:pPr>
            <w:r>
              <w:rPr>
                <w:kern w:val="0"/>
              </w:rPr>
              <w:t>Y</w:t>
            </w:r>
            <w:r>
              <w:rPr>
                <w:rFonts w:ascii="宋体" w:hAnsi="宋体" w:hint="eastAsia"/>
              </w:rPr>
              <w:t>≥</w:t>
            </w:r>
            <w:r>
              <w:rPr>
                <w:rFonts w:ascii="宋体" w:hAnsi="宋体"/>
              </w:rPr>
              <w:t>30日</w:t>
            </w:r>
          </w:p>
        </w:tc>
        <w:tc>
          <w:tcPr>
            <w:tcW w:w="2431" w:type="pct"/>
            <w:tcBorders>
              <w:top w:val="single" w:sz="8" w:space="0" w:color="000000"/>
              <w:left w:val="nil"/>
              <w:bottom w:val="single" w:sz="8" w:space="0" w:color="000000"/>
              <w:right w:val="single" w:sz="8" w:space="0" w:color="000000"/>
            </w:tcBorders>
          </w:tcPr>
          <w:p w:rsidR="003030CA" w:rsidRDefault="003030CA">
            <w:pPr>
              <w:jc w:val="center"/>
              <w:rPr>
                <w:rFonts w:ascii="宋体" w:hAnsi="宋体"/>
              </w:rPr>
            </w:pPr>
            <w:r>
              <w:rPr>
                <w:rFonts w:ascii="宋体" w:hAnsi="宋体" w:hint="eastAsia"/>
              </w:rPr>
              <w:t>0</w:t>
            </w:r>
          </w:p>
        </w:tc>
      </w:tr>
    </w:tbl>
    <w:p w:rsidR="003030CA" w:rsidRDefault="003030CA">
      <w:pPr>
        <w:spacing w:line="360" w:lineRule="auto"/>
        <w:ind w:firstLineChars="200" w:firstLine="480"/>
        <w:rPr>
          <w:bCs/>
          <w:color w:val="000000"/>
          <w:sz w:val="24"/>
        </w:rPr>
      </w:pPr>
      <w:r>
        <w:rPr>
          <w:rFonts w:hint="eastAsia"/>
          <w:bCs/>
          <w:color w:val="000000"/>
          <w:sz w:val="24"/>
        </w:rPr>
        <w:t>调整为：</w:t>
      </w:r>
    </w:p>
    <w:p w:rsidR="003030CA" w:rsidRDefault="003030CA">
      <w:pPr>
        <w:spacing w:line="360" w:lineRule="auto"/>
        <w:ind w:firstLineChars="200" w:firstLine="480"/>
        <w:rPr>
          <w:rFonts w:hint="eastAsia"/>
          <w:bCs/>
          <w:color w:val="000000"/>
          <w:sz w:val="24"/>
        </w:rPr>
      </w:pPr>
      <w:r>
        <w:rPr>
          <w:rFonts w:hint="eastAsia"/>
          <w:bCs/>
          <w:color w:val="000000"/>
          <w:sz w:val="24"/>
        </w:rPr>
        <w:t>（</w:t>
      </w:r>
      <w:r>
        <w:rPr>
          <w:rFonts w:hint="eastAsia"/>
          <w:bCs/>
          <w:color w:val="000000"/>
          <w:sz w:val="24"/>
        </w:rPr>
        <w:t>1</w:t>
      </w:r>
      <w:r>
        <w:rPr>
          <w:rFonts w:hint="eastAsia"/>
          <w:bCs/>
          <w:color w:val="000000"/>
          <w:sz w:val="24"/>
        </w:rPr>
        <w:t>）对于个人投资者，本基金</w:t>
      </w:r>
      <w:r>
        <w:rPr>
          <w:rFonts w:hint="eastAsia"/>
          <w:bCs/>
          <w:color w:val="000000"/>
          <w:sz w:val="24"/>
        </w:rPr>
        <w:t>A</w:t>
      </w:r>
      <w:r>
        <w:rPr>
          <w:rFonts w:hint="eastAsia"/>
          <w:bCs/>
          <w:color w:val="000000"/>
          <w:sz w:val="24"/>
        </w:rPr>
        <w:t>类与</w:t>
      </w:r>
      <w:r>
        <w:rPr>
          <w:rFonts w:hint="eastAsia"/>
          <w:bCs/>
          <w:color w:val="000000"/>
          <w:sz w:val="24"/>
        </w:rPr>
        <w:t>C</w:t>
      </w:r>
      <w:r>
        <w:rPr>
          <w:rFonts w:hint="eastAsia"/>
          <w:bCs/>
          <w:color w:val="000000"/>
          <w:sz w:val="24"/>
        </w:rPr>
        <w:t>类赎回费率如下：</w:t>
      </w:r>
    </w:p>
    <w:tbl>
      <w:tblPr>
        <w:tblW w:w="3362" w:type="pct"/>
        <w:jc w:val="center"/>
        <w:tblInd w:w="0" w:type="dxa"/>
        <w:tblLayout w:type="fixed"/>
        <w:tblLook w:val="0000"/>
      </w:tblPr>
      <w:tblGrid>
        <w:gridCol w:w="2944"/>
        <w:gridCol w:w="2786"/>
      </w:tblGrid>
      <w:tr w:rsidR="003030CA">
        <w:trPr>
          <w:trHeight w:val="239"/>
          <w:jc w:val="center"/>
        </w:trPr>
        <w:tc>
          <w:tcPr>
            <w:tcW w:w="2569" w:type="pct"/>
            <w:tcBorders>
              <w:top w:val="single" w:sz="8" w:space="0" w:color="000000"/>
              <w:left w:val="single" w:sz="8" w:space="0" w:color="000000"/>
              <w:bottom w:val="single" w:sz="8" w:space="0" w:color="000000"/>
              <w:right w:val="single" w:sz="8" w:space="0" w:color="000000"/>
            </w:tcBorders>
            <w:vAlign w:val="center"/>
          </w:tcPr>
          <w:p w:rsidR="003030CA" w:rsidRDefault="003030CA">
            <w:pPr>
              <w:jc w:val="center"/>
              <w:rPr>
                <w:rFonts w:ascii="宋体" w:hAnsi="宋体"/>
                <w:b/>
                <w:bCs/>
              </w:rPr>
            </w:pPr>
            <w:r>
              <w:rPr>
                <w:rFonts w:ascii="宋体" w:hAnsi="宋体" w:hint="eastAsia"/>
                <w:b/>
                <w:bCs/>
              </w:rPr>
              <w:t>持有期限（</w:t>
            </w:r>
            <w:r>
              <w:rPr>
                <w:rFonts w:ascii="宋体" w:hAnsi="宋体"/>
                <w:b/>
                <w:bCs/>
              </w:rPr>
              <w:t>N</w:t>
            </w:r>
            <w:r>
              <w:rPr>
                <w:rFonts w:ascii="宋体" w:hAnsi="宋体" w:hint="eastAsia"/>
                <w:b/>
                <w:bCs/>
              </w:rPr>
              <w:t>）</w:t>
            </w:r>
          </w:p>
        </w:tc>
        <w:tc>
          <w:tcPr>
            <w:tcW w:w="2431" w:type="pct"/>
            <w:tcBorders>
              <w:top w:val="single" w:sz="8" w:space="0" w:color="000000"/>
              <w:left w:val="nil"/>
              <w:bottom w:val="single" w:sz="8" w:space="0" w:color="000000"/>
              <w:right w:val="single" w:sz="8" w:space="0" w:color="000000"/>
            </w:tcBorders>
          </w:tcPr>
          <w:p w:rsidR="003030CA" w:rsidRDefault="003030CA">
            <w:pPr>
              <w:jc w:val="center"/>
              <w:rPr>
                <w:rFonts w:ascii="宋体" w:hAnsi="宋体"/>
                <w:b/>
                <w:bCs/>
              </w:rPr>
            </w:pPr>
            <w:r>
              <w:rPr>
                <w:rFonts w:ascii="宋体" w:hAnsi="宋体" w:hint="eastAsia"/>
                <w:b/>
                <w:bCs/>
              </w:rPr>
              <w:t>赎回费率</w:t>
            </w:r>
          </w:p>
        </w:tc>
      </w:tr>
      <w:tr w:rsidR="003030CA">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3030CA" w:rsidRDefault="003030CA">
            <w:pPr>
              <w:jc w:val="center"/>
              <w:rPr>
                <w:rFonts w:ascii="宋体" w:hAnsi="宋体"/>
              </w:rPr>
            </w:pPr>
            <w:r>
              <w:rPr>
                <w:kern w:val="0"/>
              </w:rPr>
              <w:t>N</w:t>
            </w:r>
            <w:r>
              <w:rPr>
                <w:rFonts w:ascii="宋体" w:hAnsi="宋体" w:hint="eastAsia"/>
              </w:rPr>
              <w:t>＜</w:t>
            </w:r>
            <w:r>
              <w:rPr>
                <w:rFonts w:ascii="宋体" w:hAnsi="宋体"/>
              </w:rPr>
              <w:t>7日</w:t>
            </w:r>
          </w:p>
        </w:tc>
        <w:tc>
          <w:tcPr>
            <w:tcW w:w="2431" w:type="pct"/>
            <w:tcBorders>
              <w:top w:val="single" w:sz="8" w:space="0" w:color="000000"/>
              <w:left w:val="nil"/>
              <w:bottom w:val="single" w:sz="8" w:space="0" w:color="000000"/>
              <w:right w:val="single" w:sz="8" w:space="0" w:color="000000"/>
            </w:tcBorders>
          </w:tcPr>
          <w:p w:rsidR="003030CA" w:rsidRDefault="003030CA">
            <w:pPr>
              <w:jc w:val="center"/>
              <w:rPr>
                <w:rFonts w:ascii="宋体" w:hAnsi="宋体"/>
              </w:rPr>
            </w:pPr>
            <w:r>
              <w:rPr>
                <w:rFonts w:ascii="宋体" w:hAnsi="宋体"/>
              </w:rPr>
              <w:t>1.50</w:t>
            </w:r>
            <w:r>
              <w:rPr>
                <w:rFonts w:ascii="宋体" w:hAnsi="宋体" w:hint="eastAsia"/>
              </w:rPr>
              <w:t>%</w:t>
            </w:r>
          </w:p>
        </w:tc>
      </w:tr>
      <w:tr w:rsidR="003030CA">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3030CA" w:rsidRDefault="003030CA">
            <w:pPr>
              <w:jc w:val="center"/>
              <w:rPr>
                <w:rFonts w:ascii="宋体" w:hAnsi="宋体"/>
              </w:rPr>
            </w:pPr>
            <w:r>
              <w:rPr>
                <w:kern w:val="0"/>
              </w:rPr>
              <w:t>N</w:t>
            </w:r>
            <w:r>
              <w:rPr>
                <w:rFonts w:ascii="宋体" w:hAnsi="宋体" w:hint="eastAsia"/>
              </w:rPr>
              <w:t>≥</w:t>
            </w:r>
            <w:r>
              <w:rPr>
                <w:rFonts w:ascii="宋体" w:hAnsi="宋体"/>
              </w:rPr>
              <w:t>7日</w:t>
            </w:r>
          </w:p>
        </w:tc>
        <w:tc>
          <w:tcPr>
            <w:tcW w:w="2431" w:type="pct"/>
            <w:tcBorders>
              <w:top w:val="single" w:sz="8" w:space="0" w:color="000000"/>
              <w:left w:val="nil"/>
              <w:bottom w:val="single" w:sz="8" w:space="0" w:color="000000"/>
              <w:right w:val="single" w:sz="8" w:space="0" w:color="000000"/>
            </w:tcBorders>
          </w:tcPr>
          <w:p w:rsidR="003030CA" w:rsidRDefault="003030CA">
            <w:pPr>
              <w:jc w:val="center"/>
              <w:rPr>
                <w:rFonts w:ascii="宋体" w:hAnsi="宋体"/>
              </w:rPr>
            </w:pPr>
            <w:r>
              <w:rPr>
                <w:rFonts w:ascii="宋体" w:hAnsi="宋体" w:hint="eastAsia"/>
              </w:rPr>
              <w:t>0</w:t>
            </w:r>
          </w:p>
        </w:tc>
      </w:tr>
    </w:tbl>
    <w:p w:rsidR="003030CA" w:rsidRDefault="003030CA">
      <w:pPr>
        <w:spacing w:line="360" w:lineRule="auto"/>
        <w:ind w:firstLineChars="200" w:firstLine="480"/>
        <w:rPr>
          <w:bCs/>
          <w:color w:val="000000"/>
          <w:sz w:val="24"/>
        </w:rPr>
      </w:pPr>
      <w:r>
        <w:rPr>
          <w:rFonts w:hint="eastAsia"/>
          <w:bCs/>
          <w:color w:val="000000"/>
          <w:sz w:val="24"/>
        </w:rPr>
        <w:t>（</w:t>
      </w:r>
      <w:r>
        <w:rPr>
          <w:rFonts w:hint="eastAsia"/>
          <w:bCs/>
          <w:color w:val="000000"/>
          <w:sz w:val="24"/>
        </w:rPr>
        <w:t>2</w:t>
      </w:r>
      <w:r>
        <w:rPr>
          <w:rFonts w:hint="eastAsia"/>
          <w:bCs/>
          <w:color w:val="000000"/>
          <w:sz w:val="24"/>
        </w:rPr>
        <w:t>）对于机构投资者，本基金</w:t>
      </w:r>
      <w:r>
        <w:rPr>
          <w:rFonts w:hint="eastAsia"/>
          <w:bCs/>
          <w:color w:val="000000"/>
          <w:sz w:val="24"/>
        </w:rPr>
        <w:t>A</w:t>
      </w:r>
      <w:r>
        <w:rPr>
          <w:rFonts w:hint="eastAsia"/>
          <w:bCs/>
          <w:color w:val="000000"/>
          <w:sz w:val="24"/>
        </w:rPr>
        <w:t>类与</w:t>
      </w:r>
      <w:r>
        <w:rPr>
          <w:rFonts w:hint="eastAsia"/>
          <w:bCs/>
          <w:color w:val="000000"/>
          <w:sz w:val="24"/>
        </w:rPr>
        <w:t>C</w:t>
      </w:r>
      <w:r>
        <w:rPr>
          <w:rFonts w:hint="eastAsia"/>
          <w:bCs/>
          <w:color w:val="000000"/>
          <w:sz w:val="24"/>
        </w:rPr>
        <w:t>类赎回费率如下：</w:t>
      </w:r>
    </w:p>
    <w:tbl>
      <w:tblPr>
        <w:tblW w:w="3362" w:type="pct"/>
        <w:jc w:val="center"/>
        <w:tblInd w:w="0" w:type="dxa"/>
        <w:tblLayout w:type="fixed"/>
        <w:tblLook w:val="0000"/>
      </w:tblPr>
      <w:tblGrid>
        <w:gridCol w:w="2944"/>
        <w:gridCol w:w="2786"/>
      </w:tblGrid>
      <w:tr w:rsidR="003030CA">
        <w:trPr>
          <w:trHeight w:val="239"/>
          <w:jc w:val="center"/>
        </w:trPr>
        <w:tc>
          <w:tcPr>
            <w:tcW w:w="2569" w:type="pct"/>
            <w:tcBorders>
              <w:top w:val="single" w:sz="8" w:space="0" w:color="000000"/>
              <w:left w:val="single" w:sz="8" w:space="0" w:color="000000"/>
              <w:bottom w:val="single" w:sz="8" w:space="0" w:color="000000"/>
              <w:right w:val="single" w:sz="8" w:space="0" w:color="000000"/>
            </w:tcBorders>
            <w:vAlign w:val="center"/>
          </w:tcPr>
          <w:p w:rsidR="003030CA" w:rsidRDefault="003030CA">
            <w:pPr>
              <w:jc w:val="center"/>
              <w:rPr>
                <w:rFonts w:ascii="宋体" w:hAnsi="宋体"/>
                <w:b/>
                <w:bCs/>
              </w:rPr>
            </w:pPr>
            <w:r>
              <w:rPr>
                <w:rFonts w:ascii="宋体" w:hAnsi="宋体" w:hint="eastAsia"/>
                <w:b/>
                <w:bCs/>
              </w:rPr>
              <w:t>持有期限（</w:t>
            </w:r>
            <w:r>
              <w:rPr>
                <w:rFonts w:ascii="宋体" w:hAnsi="宋体"/>
                <w:b/>
                <w:bCs/>
              </w:rPr>
              <w:t>N</w:t>
            </w:r>
            <w:r>
              <w:rPr>
                <w:rFonts w:ascii="宋体" w:hAnsi="宋体" w:hint="eastAsia"/>
                <w:b/>
                <w:bCs/>
              </w:rPr>
              <w:t>）</w:t>
            </w:r>
          </w:p>
        </w:tc>
        <w:tc>
          <w:tcPr>
            <w:tcW w:w="2431" w:type="pct"/>
            <w:tcBorders>
              <w:top w:val="single" w:sz="8" w:space="0" w:color="000000"/>
              <w:left w:val="nil"/>
              <w:bottom w:val="single" w:sz="8" w:space="0" w:color="000000"/>
              <w:right w:val="single" w:sz="8" w:space="0" w:color="000000"/>
            </w:tcBorders>
          </w:tcPr>
          <w:p w:rsidR="003030CA" w:rsidRDefault="003030CA">
            <w:pPr>
              <w:jc w:val="center"/>
              <w:rPr>
                <w:rFonts w:ascii="宋体" w:hAnsi="宋体"/>
                <w:b/>
                <w:bCs/>
              </w:rPr>
            </w:pPr>
            <w:r>
              <w:rPr>
                <w:rFonts w:ascii="宋体" w:hAnsi="宋体" w:hint="eastAsia"/>
                <w:b/>
                <w:bCs/>
              </w:rPr>
              <w:t>赎回费率</w:t>
            </w:r>
          </w:p>
        </w:tc>
      </w:tr>
      <w:tr w:rsidR="003030CA">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3030CA" w:rsidRDefault="003030CA">
            <w:pPr>
              <w:jc w:val="center"/>
              <w:rPr>
                <w:rFonts w:ascii="宋体" w:hAnsi="宋体"/>
              </w:rPr>
            </w:pPr>
            <w:r>
              <w:rPr>
                <w:kern w:val="0"/>
              </w:rPr>
              <w:t>N</w:t>
            </w:r>
            <w:r>
              <w:rPr>
                <w:rFonts w:ascii="宋体" w:hAnsi="宋体" w:hint="eastAsia"/>
              </w:rPr>
              <w:t>＜</w:t>
            </w:r>
            <w:r>
              <w:rPr>
                <w:rFonts w:ascii="宋体" w:hAnsi="宋体"/>
              </w:rPr>
              <w:t>7日</w:t>
            </w:r>
          </w:p>
        </w:tc>
        <w:tc>
          <w:tcPr>
            <w:tcW w:w="2431" w:type="pct"/>
            <w:tcBorders>
              <w:top w:val="single" w:sz="8" w:space="0" w:color="000000"/>
              <w:left w:val="nil"/>
              <w:bottom w:val="single" w:sz="8" w:space="0" w:color="000000"/>
              <w:right w:val="single" w:sz="8" w:space="0" w:color="000000"/>
            </w:tcBorders>
          </w:tcPr>
          <w:p w:rsidR="003030CA" w:rsidRDefault="003030CA">
            <w:pPr>
              <w:jc w:val="center"/>
              <w:rPr>
                <w:rFonts w:ascii="宋体" w:hAnsi="宋体"/>
              </w:rPr>
            </w:pPr>
            <w:r>
              <w:rPr>
                <w:rFonts w:ascii="宋体" w:hAnsi="宋体"/>
              </w:rPr>
              <w:t>1.50</w:t>
            </w:r>
            <w:r>
              <w:rPr>
                <w:rFonts w:ascii="宋体" w:hAnsi="宋体" w:hint="eastAsia"/>
              </w:rPr>
              <w:t>%</w:t>
            </w:r>
          </w:p>
        </w:tc>
      </w:tr>
      <w:tr w:rsidR="003030CA">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3030CA" w:rsidRDefault="003030CA">
            <w:pPr>
              <w:jc w:val="center"/>
              <w:rPr>
                <w:rFonts w:ascii="宋体" w:hAnsi="宋体"/>
              </w:rPr>
            </w:pPr>
            <w:r>
              <w:rPr>
                <w:rFonts w:ascii="宋体" w:hAnsi="宋体"/>
              </w:rPr>
              <w:t>7日</w:t>
            </w:r>
            <w:r>
              <w:rPr>
                <w:rFonts w:ascii="宋体" w:hAnsi="宋体" w:hint="eastAsia"/>
              </w:rPr>
              <w:t>≤</w:t>
            </w:r>
            <w:r>
              <w:rPr>
                <w:rFonts w:ascii="宋体" w:hAnsi="宋体"/>
              </w:rPr>
              <w:t>N</w:t>
            </w:r>
            <w:r>
              <w:rPr>
                <w:rFonts w:ascii="宋体" w:hAnsi="宋体" w:hint="eastAsia"/>
              </w:rPr>
              <w:t>＜</w:t>
            </w:r>
            <w:r>
              <w:rPr>
                <w:rFonts w:ascii="宋体" w:hAnsi="宋体"/>
              </w:rPr>
              <w:t>30日</w:t>
            </w:r>
          </w:p>
        </w:tc>
        <w:tc>
          <w:tcPr>
            <w:tcW w:w="2431" w:type="pct"/>
            <w:tcBorders>
              <w:top w:val="single" w:sz="8" w:space="0" w:color="000000"/>
              <w:left w:val="nil"/>
              <w:bottom w:val="single" w:sz="8" w:space="0" w:color="000000"/>
              <w:right w:val="single" w:sz="8" w:space="0" w:color="000000"/>
            </w:tcBorders>
          </w:tcPr>
          <w:p w:rsidR="003030CA" w:rsidRDefault="003030CA">
            <w:pPr>
              <w:jc w:val="center"/>
              <w:rPr>
                <w:rFonts w:ascii="宋体" w:hAnsi="宋体"/>
              </w:rPr>
            </w:pPr>
            <w:r>
              <w:rPr>
                <w:rFonts w:ascii="宋体" w:hAnsi="宋体"/>
              </w:rPr>
              <w:t>1.00</w:t>
            </w:r>
            <w:r>
              <w:rPr>
                <w:rFonts w:ascii="宋体" w:hAnsi="宋体" w:hint="eastAsia"/>
              </w:rPr>
              <w:t>%</w:t>
            </w:r>
          </w:p>
        </w:tc>
      </w:tr>
      <w:tr w:rsidR="003030CA">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3030CA" w:rsidRDefault="003030CA">
            <w:pPr>
              <w:jc w:val="center"/>
              <w:rPr>
                <w:rFonts w:ascii="宋体" w:hAnsi="宋体"/>
              </w:rPr>
            </w:pPr>
            <w:r>
              <w:rPr>
                <w:kern w:val="0"/>
              </w:rPr>
              <w:t>N</w:t>
            </w:r>
            <w:r>
              <w:rPr>
                <w:rFonts w:ascii="宋体" w:hAnsi="宋体" w:hint="eastAsia"/>
              </w:rPr>
              <w:t>≥</w:t>
            </w:r>
            <w:r>
              <w:rPr>
                <w:rFonts w:ascii="宋体" w:hAnsi="宋体"/>
              </w:rPr>
              <w:t>30日</w:t>
            </w:r>
          </w:p>
        </w:tc>
        <w:tc>
          <w:tcPr>
            <w:tcW w:w="2431" w:type="pct"/>
            <w:tcBorders>
              <w:top w:val="single" w:sz="8" w:space="0" w:color="000000"/>
              <w:left w:val="nil"/>
              <w:bottom w:val="single" w:sz="8" w:space="0" w:color="000000"/>
              <w:right w:val="single" w:sz="8" w:space="0" w:color="000000"/>
            </w:tcBorders>
          </w:tcPr>
          <w:p w:rsidR="003030CA" w:rsidRDefault="003030CA">
            <w:pPr>
              <w:jc w:val="center"/>
              <w:rPr>
                <w:rFonts w:ascii="宋体" w:hAnsi="宋体"/>
              </w:rPr>
            </w:pPr>
            <w:r>
              <w:rPr>
                <w:rFonts w:ascii="宋体" w:hAnsi="宋体" w:hint="eastAsia"/>
              </w:rPr>
              <w:t>0</w:t>
            </w:r>
          </w:p>
        </w:tc>
      </w:tr>
    </w:tbl>
    <w:p w:rsidR="003030CA" w:rsidRDefault="003030CA">
      <w:pPr>
        <w:numPr>
          <w:ilvl w:val="0"/>
          <w:numId w:val="4"/>
        </w:numPr>
        <w:spacing w:line="360" w:lineRule="auto"/>
        <w:ind w:firstLineChars="200" w:firstLine="480"/>
        <w:rPr>
          <w:rFonts w:hint="eastAsia"/>
          <w:bCs/>
          <w:color w:val="000000"/>
          <w:sz w:val="24"/>
        </w:rPr>
      </w:pPr>
      <w:r>
        <w:rPr>
          <w:rFonts w:hint="eastAsia"/>
          <w:bCs/>
          <w:color w:val="000000"/>
          <w:sz w:val="24"/>
        </w:rPr>
        <w:t>调整基金收益分配原则</w:t>
      </w:r>
    </w:p>
    <w:p w:rsidR="003030CA" w:rsidRDefault="003030CA">
      <w:pPr>
        <w:spacing w:line="360" w:lineRule="auto"/>
        <w:ind w:firstLineChars="200" w:firstLine="480"/>
        <w:rPr>
          <w:rFonts w:hint="eastAsia"/>
          <w:bCs/>
          <w:color w:val="000000"/>
          <w:sz w:val="24"/>
        </w:rPr>
      </w:pPr>
      <w:r>
        <w:rPr>
          <w:rFonts w:hint="eastAsia"/>
          <w:bCs/>
          <w:color w:val="000000"/>
          <w:sz w:val="24"/>
        </w:rPr>
        <w:t>删除收益分配原则中“在符合有关基金分红条件的前提下，本基金每年收益分配次数最多为</w:t>
      </w:r>
      <w:r>
        <w:rPr>
          <w:rFonts w:hint="eastAsia"/>
          <w:bCs/>
          <w:color w:val="000000"/>
          <w:sz w:val="24"/>
        </w:rPr>
        <w:t>12</w:t>
      </w:r>
      <w:r>
        <w:rPr>
          <w:rFonts w:hint="eastAsia"/>
          <w:bCs/>
          <w:color w:val="000000"/>
          <w:sz w:val="24"/>
        </w:rPr>
        <w:t>次，每次收益分配比例不得低于该次可供分配利润的</w:t>
      </w:r>
      <w:r>
        <w:rPr>
          <w:rFonts w:hint="eastAsia"/>
          <w:bCs/>
          <w:color w:val="000000"/>
          <w:sz w:val="24"/>
        </w:rPr>
        <w:t>20%</w:t>
      </w:r>
      <w:r>
        <w:rPr>
          <w:rFonts w:hint="eastAsia"/>
          <w:bCs/>
          <w:color w:val="000000"/>
          <w:sz w:val="24"/>
        </w:rPr>
        <w:t>”的分红限制条款。</w:t>
      </w:r>
    </w:p>
    <w:p w:rsidR="003030CA" w:rsidRDefault="003030CA">
      <w:pPr>
        <w:widowControl/>
        <w:numPr>
          <w:ilvl w:val="0"/>
          <w:numId w:val="4"/>
        </w:numPr>
        <w:spacing w:line="360" w:lineRule="auto"/>
        <w:ind w:firstLineChars="200" w:firstLine="480"/>
        <w:jc w:val="left"/>
        <w:rPr>
          <w:rFonts w:hint="eastAsia"/>
          <w:bCs/>
          <w:color w:val="000000"/>
          <w:sz w:val="24"/>
        </w:rPr>
      </w:pPr>
      <w:r>
        <w:rPr>
          <w:rFonts w:hint="eastAsia"/>
          <w:bCs/>
          <w:color w:val="000000"/>
          <w:sz w:val="24"/>
        </w:rPr>
        <w:t>调整估值方法</w:t>
      </w:r>
    </w:p>
    <w:p w:rsidR="003030CA" w:rsidRDefault="003030CA">
      <w:pPr>
        <w:widowControl/>
        <w:spacing w:line="360" w:lineRule="auto"/>
        <w:ind w:firstLineChars="200" w:firstLine="480"/>
        <w:jc w:val="left"/>
        <w:rPr>
          <w:bCs/>
          <w:color w:val="000000"/>
          <w:sz w:val="24"/>
        </w:rPr>
      </w:pPr>
      <w:r>
        <w:rPr>
          <w:rFonts w:hint="eastAsia"/>
          <w:bCs/>
          <w:color w:val="000000"/>
          <w:sz w:val="24"/>
          <w:lang/>
        </w:rPr>
        <w:t>根据中国证券投资基金业协会《关于固定收益品种的估值处理标准》等相关规定相应调整估值方法，并补充新增投资品种的估值方法。</w:t>
      </w:r>
    </w:p>
    <w:p w:rsidR="003030CA" w:rsidRDefault="003030CA">
      <w:pPr>
        <w:widowControl/>
        <w:numPr>
          <w:ilvl w:val="0"/>
          <w:numId w:val="4"/>
        </w:numPr>
        <w:spacing w:line="360" w:lineRule="auto"/>
        <w:ind w:firstLineChars="200" w:firstLine="480"/>
        <w:jc w:val="left"/>
        <w:rPr>
          <w:bCs/>
          <w:color w:val="000000"/>
          <w:sz w:val="24"/>
        </w:rPr>
      </w:pPr>
      <w:r>
        <w:rPr>
          <w:rFonts w:hint="eastAsia"/>
          <w:bCs/>
          <w:color w:val="000000"/>
          <w:sz w:val="24"/>
        </w:rPr>
        <w:t>调整登记机构</w:t>
      </w:r>
    </w:p>
    <w:p w:rsidR="003030CA" w:rsidRDefault="003030CA">
      <w:pPr>
        <w:spacing w:line="360" w:lineRule="auto"/>
        <w:ind w:firstLineChars="200" w:firstLine="480"/>
        <w:rPr>
          <w:rFonts w:hint="eastAsia"/>
          <w:bCs/>
          <w:color w:val="000000"/>
          <w:sz w:val="24"/>
        </w:rPr>
      </w:pPr>
      <w:r>
        <w:rPr>
          <w:rFonts w:hint="eastAsia"/>
          <w:bCs/>
          <w:color w:val="000000"/>
          <w:sz w:val="24"/>
        </w:rPr>
        <w:t>本基金的登记机构</w:t>
      </w:r>
      <w:r>
        <w:rPr>
          <w:rFonts w:hint="eastAsia"/>
          <w:bCs/>
          <w:color w:val="000000"/>
          <w:sz w:val="24"/>
          <w:lang/>
        </w:rPr>
        <w:t>由“</w:t>
      </w:r>
      <w:r>
        <w:rPr>
          <w:rFonts w:hint="eastAsia"/>
          <w:sz w:val="24"/>
        </w:rPr>
        <w:t>华宸未来基金管理有限公司</w:t>
      </w:r>
      <w:r>
        <w:rPr>
          <w:rFonts w:hint="eastAsia"/>
          <w:bCs/>
          <w:color w:val="000000"/>
          <w:sz w:val="24"/>
          <w:lang/>
        </w:rPr>
        <w:t>”变更为“富国基金管理有限公司”</w:t>
      </w:r>
      <w:r>
        <w:rPr>
          <w:rFonts w:hint="eastAsia"/>
          <w:bCs/>
          <w:color w:val="000000"/>
          <w:sz w:val="24"/>
        </w:rPr>
        <w:t>。</w:t>
      </w:r>
    </w:p>
    <w:p w:rsidR="003030CA" w:rsidRDefault="003030CA">
      <w:pPr>
        <w:numPr>
          <w:ilvl w:val="0"/>
          <w:numId w:val="4"/>
        </w:numPr>
        <w:spacing w:line="360" w:lineRule="auto"/>
        <w:ind w:firstLineChars="200" w:firstLine="480"/>
        <w:rPr>
          <w:rFonts w:hint="eastAsia"/>
          <w:bCs/>
          <w:color w:val="000000"/>
          <w:sz w:val="24"/>
        </w:rPr>
      </w:pPr>
      <w:r>
        <w:rPr>
          <w:rFonts w:hint="eastAsia"/>
          <w:bCs/>
          <w:color w:val="000000"/>
          <w:sz w:val="24"/>
        </w:rPr>
        <w:t>调整审计基金财产的会计师事务所</w:t>
      </w:r>
    </w:p>
    <w:p w:rsidR="003030CA" w:rsidRDefault="003030CA">
      <w:pPr>
        <w:spacing w:line="360" w:lineRule="auto"/>
        <w:ind w:firstLine="420"/>
        <w:rPr>
          <w:bCs/>
          <w:color w:val="000000"/>
          <w:sz w:val="24"/>
        </w:rPr>
      </w:pPr>
      <w:r>
        <w:rPr>
          <w:rFonts w:hint="eastAsia"/>
          <w:bCs/>
          <w:color w:val="000000"/>
          <w:sz w:val="24"/>
        </w:rPr>
        <w:t>由容诚会计师事务所（特殊普通合伙）变更为德勤华永会计师事务所（特殊普通合伙）</w:t>
      </w:r>
    </w:p>
    <w:p w:rsidR="003030CA" w:rsidRDefault="003030CA">
      <w:pPr>
        <w:spacing w:line="360" w:lineRule="auto"/>
        <w:ind w:firstLineChars="200" w:firstLine="480"/>
        <w:rPr>
          <w:bCs/>
          <w:color w:val="000000"/>
          <w:sz w:val="24"/>
        </w:rPr>
      </w:pPr>
      <w:r>
        <w:rPr>
          <w:rFonts w:hint="eastAsia"/>
          <w:bCs/>
          <w:color w:val="000000"/>
          <w:sz w:val="24"/>
        </w:rPr>
        <w:t>（</w:t>
      </w:r>
      <w:r>
        <w:rPr>
          <w:bCs/>
          <w:color w:val="000000"/>
          <w:sz w:val="24"/>
        </w:rPr>
        <w:t>九</w:t>
      </w:r>
      <w:r>
        <w:rPr>
          <w:rFonts w:hint="eastAsia"/>
          <w:bCs/>
          <w:color w:val="000000"/>
          <w:sz w:val="24"/>
        </w:rPr>
        <w:t>）修改基金的其他内容</w:t>
      </w:r>
    </w:p>
    <w:p w:rsidR="003030CA" w:rsidRDefault="003030CA">
      <w:pPr>
        <w:spacing w:line="360" w:lineRule="auto"/>
        <w:ind w:firstLineChars="200" w:firstLine="480"/>
        <w:rPr>
          <w:bCs/>
          <w:color w:val="000000"/>
          <w:sz w:val="24"/>
        </w:rPr>
      </w:pPr>
      <w:r>
        <w:rPr>
          <w:bCs/>
          <w:color w:val="000000"/>
          <w:sz w:val="24"/>
        </w:rPr>
        <w:t>根据上述修改，相应修改基金的信息披露等相关内容。</w:t>
      </w:r>
      <w:r>
        <w:rPr>
          <w:rFonts w:hint="eastAsia"/>
          <w:bCs/>
          <w:color w:val="000000"/>
          <w:sz w:val="24"/>
        </w:rPr>
        <w:t>除上述主要内容的调整需要修改《基金合同》外，基金管理人根据现行有效的法律法规要求及拟变更后的基金产品特征及基金运作实际情况等对《基金合同》的其他相关内容进行修改</w:t>
      </w:r>
      <w:r>
        <w:rPr>
          <w:bCs/>
          <w:color w:val="000000"/>
          <w:sz w:val="24"/>
        </w:rPr>
        <w:t>，</w:t>
      </w:r>
      <w:r>
        <w:rPr>
          <w:rFonts w:hint="eastAsia"/>
          <w:bCs/>
          <w:color w:val="000000"/>
          <w:sz w:val="24"/>
        </w:rPr>
        <w:t>具体修改内容见本说明书之附件《华宸未来稳健添利债券型证券投资基金基金合同修订对照表》。</w:t>
      </w:r>
    </w:p>
    <w:p w:rsidR="003030CA" w:rsidRDefault="003030CA">
      <w:pPr>
        <w:spacing w:line="360" w:lineRule="auto"/>
        <w:ind w:firstLineChars="200" w:firstLine="480"/>
        <w:rPr>
          <w:rFonts w:hint="eastAsia"/>
          <w:bCs/>
          <w:color w:val="000000"/>
          <w:sz w:val="24"/>
        </w:rPr>
      </w:pPr>
      <w:r>
        <w:rPr>
          <w:rFonts w:hint="eastAsia"/>
          <w:bCs/>
          <w:color w:val="000000"/>
          <w:sz w:val="24"/>
        </w:rPr>
        <w:t>《华宸未来稳健添利债券型证券投资基金托管协议》《华宸未来稳健添利债券型证券投资基金招募说明书》的相关条款将根据变更后的《基金合同》及基金实际运作情况相应修改。</w:t>
      </w:r>
    </w:p>
    <w:p w:rsidR="003030CA" w:rsidRDefault="003030CA">
      <w:pPr>
        <w:pStyle w:val="3"/>
        <w:numPr>
          <w:ilvl w:val="0"/>
          <w:numId w:val="5"/>
        </w:numPr>
        <w:ind w:firstLineChars="200" w:firstLine="482"/>
        <w:rPr>
          <w:rFonts w:hint="eastAsia"/>
        </w:rPr>
      </w:pPr>
      <w:bookmarkStart w:id="2" w:name="_Hlt88821694"/>
      <w:bookmarkEnd w:id="1"/>
      <w:bookmarkEnd w:id="2"/>
      <w:r>
        <w:rPr>
          <w:rFonts w:hint="eastAsia"/>
        </w:rPr>
        <w:t>变更方案要点</w:t>
      </w:r>
    </w:p>
    <w:p w:rsidR="003030CA" w:rsidRDefault="003030CA">
      <w:pPr>
        <w:spacing w:line="360" w:lineRule="auto"/>
        <w:ind w:firstLineChars="200" w:firstLine="480"/>
        <w:rPr>
          <w:bCs/>
          <w:color w:val="000000"/>
          <w:sz w:val="24"/>
        </w:rPr>
      </w:pPr>
      <w:r>
        <w:rPr>
          <w:rFonts w:hint="eastAsia"/>
          <w:bCs/>
          <w:color w:val="000000"/>
          <w:sz w:val="24"/>
        </w:rPr>
        <w:t>（一）</w:t>
      </w:r>
      <w:r>
        <w:rPr>
          <w:bCs/>
          <w:color w:val="000000"/>
          <w:sz w:val="24"/>
        </w:rPr>
        <w:t>赎回选择期</w:t>
      </w:r>
    </w:p>
    <w:p w:rsidR="003030CA" w:rsidRDefault="003030CA">
      <w:pPr>
        <w:widowControl/>
        <w:spacing w:line="360" w:lineRule="auto"/>
        <w:ind w:firstLineChars="200" w:firstLine="480"/>
        <w:jc w:val="left"/>
        <w:rPr>
          <w:bCs/>
          <w:color w:val="000000"/>
          <w:sz w:val="24"/>
          <w:lang/>
        </w:rPr>
      </w:pPr>
      <w:r>
        <w:rPr>
          <w:bCs/>
          <w:color w:val="000000"/>
          <w:sz w:val="24"/>
          <w:lang/>
        </w:rPr>
        <w:t>本次</w:t>
      </w:r>
      <w:r>
        <w:rPr>
          <w:rFonts w:hint="eastAsia"/>
          <w:bCs/>
          <w:color w:val="000000"/>
          <w:sz w:val="24"/>
          <w:lang/>
        </w:rPr>
        <w:t>基金</w:t>
      </w:r>
      <w:r>
        <w:rPr>
          <w:bCs/>
          <w:color w:val="000000"/>
          <w:sz w:val="24"/>
          <w:lang/>
        </w:rPr>
        <w:t>份额持有人大会决议生效后，管理人将在正式变更前安排不少于</w:t>
      </w:r>
      <w:r>
        <w:rPr>
          <w:bCs/>
          <w:color w:val="000000"/>
          <w:sz w:val="24"/>
          <w:lang/>
        </w:rPr>
        <w:t xml:space="preserve">5 </w:t>
      </w:r>
      <w:r>
        <w:rPr>
          <w:bCs/>
          <w:color w:val="000000"/>
          <w:sz w:val="24"/>
          <w:lang/>
        </w:rPr>
        <w:t>个交易日的赎回选择期，以供</w:t>
      </w:r>
      <w:r>
        <w:rPr>
          <w:rFonts w:hint="eastAsia"/>
          <w:bCs/>
          <w:color w:val="000000"/>
          <w:sz w:val="24"/>
          <w:lang/>
        </w:rPr>
        <w:t>基金</w:t>
      </w:r>
      <w:r>
        <w:rPr>
          <w:bCs/>
          <w:color w:val="000000"/>
          <w:sz w:val="24"/>
          <w:lang/>
        </w:rPr>
        <w:t>份额持有人做出选择（如赎回、转出等），赎回选择期内赎回或转出不收取赎回费。具体安排详见管理人届时发布的相关公告。</w:t>
      </w:r>
    </w:p>
    <w:p w:rsidR="003030CA" w:rsidRDefault="003030CA">
      <w:pPr>
        <w:widowControl/>
        <w:spacing w:line="360" w:lineRule="auto"/>
        <w:ind w:firstLineChars="200" w:firstLine="480"/>
        <w:jc w:val="left"/>
        <w:rPr>
          <w:bCs/>
          <w:color w:val="000000"/>
          <w:sz w:val="24"/>
          <w:lang/>
        </w:rPr>
      </w:pPr>
      <w:r>
        <w:rPr>
          <w:bCs/>
          <w:color w:val="000000"/>
          <w:sz w:val="24"/>
          <w:lang/>
        </w:rPr>
        <w:t>在赎回选择期期间，由于需应对赎回、转出等情况，</w:t>
      </w:r>
      <w:r>
        <w:rPr>
          <w:rFonts w:hint="eastAsia"/>
          <w:bCs/>
          <w:color w:val="000000"/>
          <w:sz w:val="24"/>
          <w:lang/>
        </w:rPr>
        <w:t>基金</w:t>
      </w:r>
      <w:r>
        <w:rPr>
          <w:bCs/>
          <w:color w:val="000000"/>
          <w:sz w:val="24"/>
          <w:lang/>
        </w:rPr>
        <w:t>份额持有人同意豁免《</w:t>
      </w:r>
      <w:r>
        <w:rPr>
          <w:rFonts w:hint="eastAsia"/>
          <w:bCs/>
          <w:color w:val="000000"/>
          <w:sz w:val="24"/>
          <w:lang/>
        </w:rPr>
        <w:t>基金</w:t>
      </w:r>
      <w:r>
        <w:rPr>
          <w:bCs/>
          <w:color w:val="000000"/>
          <w:sz w:val="24"/>
          <w:lang/>
        </w:rPr>
        <w:t>合同》中约定的投资组合比例限制等条款。</w:t>
      </w:r>
    </w:p>
    <w:p w:rsidR="003030CA" w:rsidRDefault="003030CA">
      <w:pPr>
        <w:widowControl/>
        <w:spacing w:line="360" w:lineRule="auto"/>
        <w:ind w:firstLineChars="200" w:firstLine="480"/>
        <w:jc w:val="left"/>
        <w:rPr>
          <w:bCs/>
          <w:color w:val="000000"/>
          <w:sz w:val="24"/>
          <w:lang/>
        </w:rPr>
      </w:pPr>
      <w:r>
        <w:rPr>
          <w:rFonts w:hint="eastAsia"/>
          <w:bCs/>
          <w:color w:val="000000"/>
          <w:sz w:val="24"/>
          <w:lang/>
        </w:rPr>
        <w:t>赎回选择期结束后，基金管理人将根据基金份额持有人大会决议执行本基金的正式变更。赎回选择期间未赎回、未转出的基金份额持有人，其持有的本基金基金份额将根据相关安排结转为富国丰泰债券型证券投资基金的基金份额，</w:t>
      </w:r>
      <w:r>
        <w:rPr>
          <w:bCs/>
          <w:color w:val="000000"/>
          <w:sz w:val="24"/>
          <w:lang/>
        </w:rPr>
        <w:t>结转</w:t>
      </w:r>
      <w:r>
        <w:rPr>
          <w:rFonts w:hint="eastAsia"/>
          <w:bCs/>
          <w:color w:val="000000"/>
          <w:sz w:val="24"/>
          <w:lang/>
        </w:rPr>
        <w:t>后的各类基金份额的持有期限自《富国丰泰债券型证券投资基金基金合同》生效之日起重新计算。</w:t>
      </w:r>
    </w:p>
    <w:p w:rsidR="003030CA" w:rsidRDefault="003030CA">
      <w:pPr>
        <w:widowControl/>
        <w:spacing w:line="360" w:lineRule="auto"/>
        <w:ind w:firstLineChars="200" w:firstLine="480"/>
        <w:jc w:val="left"/>
        <w:rPr>
          <w:rFonts w:hint="eastAsia"/>
          <w:bCs/>
          <w:color w:val="000000"/>
          <w:sz w:val="24"/>
          <w:lang/>
        </w:rPr>
      </w:pPr>
      <w:r>
        <w:rPr>
          <w:rFonts w:hint="eastAsia"/>
          <w:bCs/>
          <w:color w:val="000000"/>
          <w:sz w:val="24"/>
          <w:lang/>
        </w:rPr>
        <w:t>（二）</w:t>
      </w:r>
      <w:r>
        <w:rPr>
          <w:bCs/>
          <w:color w:val="000000"/>
          <w:sz w:val="24"/>
          <w:lang/>
        </w:rPr>
        <w:t>份额</w:t>
      </w:r>
      <w:r>
        <w:rPr>
          <w:rFonts w:hint="eastAsia"/>
          <w:bCs/>
          <w:color w:val="000000"/>
          <w:sz w:val="24"/>
          <w:lang/>
        </w:rPr>
        <w:t>登记</w:t>
      </w:r>
      <w:r>
        <w:rPr>
          <w:rStyle w:val="af1"/>
          <w:rFonts w:hint="eastAsia"/>
          <w:bCs/>
          <w:color w:val="000000"/>
          <w:sz w:val="24"/>
          <w:lang/>
        </w:rPr>
        <w:t>安排</w:t>
      </w:r>
    </w:p>
    <w:p w:rsidR="003030CA" w:rsidRDefault="003030CA">
      <w:pPr>
        <w:widowControl/>
        <w:spacing w:line="360" w:lineRule="auto"/>
        <w:ind w:firstLineChars="200" w:firstLine="480"/>
        <w:jc w:val="left"/>
        <w:rPr>
          <w:rFonts w:hint="eastAsia"/>
          <w:bCs/>
          <w:color w:val="000000"/>
          <w:sz w:val="24"/>
          <w:lang/>
        </w:rPr>
      </w:pPr>
      <w:r>
        <w:rPr>
          <w:rFonts w:hint="eastAsia"/>
          <w:bCs/>
          <w:color w:val="000000"/>
          <w:sz w:val="24"/>
          <w:lang/>
        </w:rPr>
        <w:t>赎回选择期结束后，因存量基金份额的份额登记机构将由华宸未来基金管理有限公司变更为富国基金管理有限公司（以下简称“富国基金”），份额持有人需在富国基金开立基金账户。基金份额持有人可由原销售机构根据</w:t>
      </w:r>
      <w:r>
        <w:rPr>
          <w:bCs/>
          <w:color w:val="000000"/>
          <w:sz w:val="24"/>
          <w:lang/>
        </w:rPr>
        <w:t>其</w:t>
      </w:r>
      <w:r>
        <w:rPr>
          <w:rFonts w:hint="eastAsia"/>
          <w:bCs/>
          <w:color w:val="000000"/>
          <w:sz w:val="24"/>
          <w:lang/>
        </w:rPr>
        <w:t>本人已经提供的有效资料代为办理基金账户的开立手续；如原销售机构未代为办理基金账户的开立手续，份额持有人也可以联系原销售机构自行办理基金账户开立手续。销售机构是否代为办理基金账户的开立手续以各销售机构的实际为准，份额持有人可咨询原销售机构。</w:t>
      </w:r>
    </w:p>
    <w:p w:rsidR="003030CA" w:rsidRDefault="003030CA">
      <w:pPr>
        <w:widowControl/>
        <w:spacing w:line="360" w:lineRule="auto"/>
        <w:ind w:firstLineChars="200" w:firstLine="480"/>
        <w:jc w:val="left"/>
        <w:rPr>
          <w:rFonts w:hint="eastAsia"/>
          <w:bCs/>
          <w:color w:val="000000"/>
          <w:sz w:val="24"/>
          <w:lang/>
        </w:rPr>
      </w:pPr>
      <w:r>
        <w:rPr>
          <w:rFonts w:hint="eastAsia"/>
          <w:bCs/>
          <w:color w:val="000000"/>
          <w:sz w:val="24"/>
          <w:lang/>
        </w:rPr>
        <w:t>修改后的基金合同生效前，如果原</w:t>
      </w:r>
      <w:r>
        <w:rPr>
          <w:rFonts w:hint="eastAsia"/>
          <w:bCs/>
          <w:sz w:val="24"/>
        </w:rPr>
        <w:t>华宸未来稳健</w:t>
      </w:r>
      <w:r>
        <w:rPr>
          <w:rFonts w:hint="eastAsia"/>
          <w:bCs/>
          <w:color w:val="000000"/>
          <w:sz w:val="24"/>
        </w:rPr>
        <w:t>添利债券型证券投资基金基金</w:t>
      </w:r>
      <w:r>
        <w:rPr>
          <w:rFonts w:hint="eastAsia"/>
          <w:bCs/>
          <w:color w:val="000000"/>
          <w:sz w:val="24"/>
          <w:lang/>
        </w:rPr>
        <w:t>份额持有人未选择将原份额进行赎回且未通过原销售机构在富国基金注册登记系统开立基金账户，则其所持有的份额将统一转登记至富国基金在直销渠道为其开立的基金账户上。针对因上述原因转至富国基金直销渠道的</w:t>
      </w:r>
      <w:r>
        <w:rPr>
          <w:rFonts w:hint="eastAsia"/>
          <w:bCs/>
          <w:color w:val="000000"/>
          <w:sz w:val="24"/>
          <w:lang/>
        </w:rPr>
        <w:t>C</w:t>
      </w:r>
      <w:r>
        <w:rPr>
          <w:rFonts w:hint="eastAsia"/>
          <w:bCs/>
          <w:color w:val="000000"/>
          <w:sz w:val="24"/>
          <w:lang/>
        </w:rPr>
        <w:t>类基金份额，因富国基金直销渠道暂不支持</w:t>
      </w:r>
      <w:r>
        <w:rPr>
          <w:rFonts w:hint="eastAsia"/>
          <w:bCs/>
          <w:color w:val="000000"/>
          <w:sz w:val="24"/>
          <w:lang/>
        </w:rPr>
        <w:t>C</w:t>
      </w:r>
      <w:r>
        <w:rPr>
          <w:rFonts w:hint="eastAsia"/>
          <w:bCs/>
          <w:color w:val="000000"/>
          <w:sz w:val="24"/>
          <w:lang/>
        </w:rPr>
        <w:t>类基金份额，相关</w:t>
      </w:r>
      <w:r>
        <w:rPr>
          <w:rFonts w:hint="eastAsia"/>
          <w:bCs/>
          <w:color w:val="000000"/>
          <w:sz w:val="24"/>
          <w:lang/>
        </w:rPr>
        <w:t>C</w:t>
      </w:r>
      <w:r>
        <w:rPr>
          <w:rFonts w:hint="eastAsia"/>
          <w:bCs/>
          <w:color w:val="000000"/>
          <w:sz w:val="24"/>
          <w:lang/>
        </w:rPr>
        <w:t>类基金份额将按照转登记日各类基金份额的基金份额净值登记为</w:t>
      </w:r>
      <w:r>
        <w:rPr>
          <w:rFonts w:hint="eastAsia"/>
          <w:bCs/>
          <w:color w:val="000000"/>
          <w:sz w:val="24"/>
          <w:lang/>
        </w:rPr>
        <w:t>A</w:t>
      </w:r>
      <w:r>
        <w:rPr>
          <w:rFonts w:hint="eastAsia"/>
          <w:bCs/>
          <w:color w:val="000000"/>
          <w:sz w:val="24"/>
          <w:lang/>
        </w:rPr>
        <w:t>类基金份额。相关登记完成后，</w:t>
      </w:r>
      <w:r>
        <w:rPr>
          <w:rFonts w:hint="eastAsia"/>
          <w:bCs/>
          <w:sz w:val="24"/>
        </w:rPr>
        <w:t>富国丰泰债券型证券投资基金</w:t>
      </w:r>
      <w:r>
        <w:rPr>
          <w:rFonts w:hint="eastAsia"/>
          <w:bCs/>
          <w:color w:val="000000"/>
          <w:sz w:val="24"/>
          <w:lang/>
        </w:rPr>
        <w:t>的基金份额持有人方可对相关基金份额进行赎回及其他交易。</w:t>
      </w:r>
    </w:p>
    <w:p w:rsidR="003030CA" w:rsidRDefault="003030CA">
      <w:pPr>
        <w:widowControl/>
        <w:spacing w:line="360" w:lineRule="auto"/>
        <w:ind w:firstLineChars="200" w:firstLine="480"/>
        <w:jc w:val="left"/>
        <w:rPr>
          <w:rFonts w:hint="eastAsia"/>
          <w:bCs/>
          <w:color w:val="000000"/>
          <w:sz w:val="24"/>
        </w:rPr>
      </w:pPr>
      <w:r>
        <w:rPr>
          <w:rFonts w:hint="eastAsia"/>
          <w:bCs/>
          <w:color w:val="000000"/>
          <w:sz w:val="24"/>
          <w:lang/>
        </w:rPr>
        <w:t>（三）管理人提请基金份额持有人大会授权基金管理人办理相关事项，并授权管理人可根据实际情况做相应调整，以及根据实际情况可暂停申购、赎回、转入、转出等。</w:t>
      </w:r>
    </w:p>
    <w:p w:rsidR="003030CA" w:rsidRDefault="003030CA">
      <w:pPr>
        <w:spacing w:line="360" w:lineRule="auto"/>
        <w:ind w:left="480"/>
        <w:rPr>
          <w:rFonts w:hint="eastAsia"/>
          <w:sz w:val="24"/>
        </w:rPr>
      </w:pPr>
      <w:r>
        <w:rPr>
          <w:rFonts w:hint="eastAsia"/>
          <w:bCs/>
          <w:color w:val="000000"/>
          <w:sz w:val="24"/>
        </w:rPr>
        <w:t>（四）《富国丰泰债券型证券投资基金</w:t>
      </w:r>
      <w:r>
        <w:rPr>
          <w:rFonts w:hint="eastAsia"/>
          <w:sz w:val="24"/>
        </w:rPr>
        <w:t>基金合同》的生效</w:t>
      </w:r>
    </w:p>
    <w:p w:rsidR="003030CA" w:rsidRDefault="003030CA">
      <w:pPr>
        <w:widowControl/>
        <w:spacing w:line="360" w:lineRule="auto"/>
        <w:ind w:firstLineChars="200" w:firstLine="480"/>
        <w:jc w:val="left"/>
        <w:rPr>
          <w:bCs/>
          <w:color w:val="000000"/>
          <w:sz w:val="24"/>
          <w:lang/>
        </w:rPr>
      </w:pPr>
      <w:r>
        <w:rPr>
          <w:bCs/>
          <w:color w:val="000000"/>
          <w:sz w:val="24"/>
          <w:lang/>
        </w:rPr>
        <w:t>赎回选择期结束后，管理人将根据</w:t>
      </w:r>
      <w:r>
        <w:rPr>
          <w:rFonts w:hint="eastAsia"/>
          <w:bCs/>
          <w:color w:val="000000"/>
          <w:sz w:val="24"/>
          <w:lang/>
        </w:rPr>
        <w:t>基金</w:t>
      </w:r>
      <w:r>
        <w:rPr>
          <w:bCs/>
          <w:color w:val="000000"/>
          <w:sz w:val="24"/>
          <w:lang/>
        </w:rPr>
        <w:t>份额持有人大会决议执行本</w:t>
      </w:r>
      <w:r>
        <w:rPr>
          <w:rFonts w:hint="eastAsia"/>
          <w:bCs/>
          <w:color w:val="000000"/>
          <w:sz w:val="24"/>
          <w:lang/>
        </w:rPr>
        <w:t>基金</w:t>
      </w:r>
      <w:r>
        <w:rPr>
          <w:bCs/>
          <w:color w:val="000000"/>
          <w:sz w:val="24"/>
          <w:lang/>
        </w:rPr>
        <w:t>的正式变更，</w:t>
      </w:r>
      <w:r>
        <w:rPr>
          <w:rFonts w:hint="eastAsia"/>
          <w:bCs/>
          <w:color w:val="000000"/>
          <w:sz w:val="24"/>
        </w:rPr>
        <w:t>《富国丰泰债券型证券投资基金</w:t>
      </w:r>
      <w:r>
        <w:rPr>
          <w:rFonts w:hint="eastAsia"/>
          <w:sz w:val="24"/>
        </w:rPr>
        <w:t>基金合同》</w:t>
      </w:r>
      <w:r>
        <w:rPr>
          <w:bCs/>
          <w:color w:val="000000"/>
          <w:sz w:val="24"/>
          <w:lang/>
        </w:rPr>
        <w:t>的生效时间届时将由</w:t>
      </w:r>
      <w:r>
        <w:rPr>
          <w:rFonts w:hint="eastAsia"/>
          <w:bCs/>
          <w:color w:val="000000"/>
          <w:sz w:val="24"/>
          <w:lang/>
        </w:rPr>
        <w:t>富国</w:t>
      </w:r>
      <w:r>
        <w:rPr>
          <w:bCs/>
          <w:color w:val="000000"/>
          <w:sz w:val="24"/>
          <w:lang/>
        </w:rPr>
        <w:t>基金另行发布相关公告。</w:t>
      </w:r>
    </w:p>
    <w:p w:rsidR="003030CA" w:rsidRDefault="003030CA">
      <w:pPr>
        <w:widowControl/>
        <w:spacing w:line="360" w:lineRule="auto"/>
        <w:ind w:firstLineChars="200" w:firstLine="480"/>
        <w:jc w:val="left"/>
        <w:rPr>
          <w:bCs/>
          <w:color w:val="000000"/>
          <w:sz w:val="24"/>
          <w:lang/>
        </w:rPr>
      </w:pPr>
      <w:r>
        <w:rPr>
          <w:bCs/>
          <w:color w:val="000000"/>
          <w:sz w:val="24"/>
          <w:lang/>
        </w:rPr>
        <w:t>赎回选择期间未赎回、未转出的持有人，其持有的份额将</w:t>
      </w:r>
      <w:r>
        <w:rPr>
          <w:rFonts w:hint="eastAsia"/>
          <w:bCs/>
          <w:color w:val="000000"/>
          <w:sz w:val="24"/>
          <w:lang/>
        </w:rPr>
        <w:t>根据相关安排</w:t>
      </w:r>
      <w:r>
        <w:rPr>
          <w:bCs/>
          <w:color w:val="000000"/>
          <w:sz w:val="24"/>
          <w:lang/>
        </w:rPr>
        <w:t>结转为</w:t>
      </w:r>
      <w:r>
        <w:rPr>
          <w:rFonts w:hint="eastAsia"/>
          <w:bCs/>
          <w:color w:val="000000"/>
          <w:sz w:val="24"/>
        </w:rPr>
        <w:t>富国丰泰债券型证券投资基金</w:t>
      </w:r>
      <w:r>
        <w:rPr>
          <w:bCs/>
          <w:color w:val="000000"/>
          <w:sz w:val="24"/>
          <w:lang/>
        </w:rPr>
        <w:t>的基金份额</w:t>
      </w:r>
      <w:r>
        <w:rPr>
          <w:rFonts w:hint="eastAsia"/>
          <w:bCs/>
          <w:color w:val="000000"/>
          <w:sz w:val="24"/>
          <w:lang/>
        </w:rPr>
        <w:t>。</w:t>
      </w:r>
    </w:p>
    <w:p w:rsidR="003030CA" w:rsidRDefault="003030CA">
      <w:pPr>
        <w:widowControl/>
        <w:spacing w:line="360" w:lineRule="auto"/>
        <w:ind w:firstLineChars="200" w:firstLine="480"/>
        <w:jc w:val="left"/>
        <w:rPr>
          <w:rFonts w:hint="eastAsia"/>
          <w:bCs/>
          <w:color w:val="000000"/>
          <w:sz w:val="24"/>
          <w:lang/>
        </w:rPr>
      </w:pPr>
      <w:r>
        <w:rPr>
          <w:rFonts w:hint="eastAsia"/>
          <w:bCs/>
          <w:color w:val="000000"/>
          <w:sz w:val="24"/>
          <w:lang/>
        </w:rPr>
        <w:t>（五）本议案如获得基金份额持有人大会审议通过，为实施产品变更管理人等变更注册方案，同意授权管理人办理本基金变更注册及法律文件修改的有关具体事宜，包括但不限于根据相关情况，决定采取本基金变更的措施以及确定本基金变更各项工作的具体时间，并授权管理人可根据实际情况做相应调整。</w:t>
      </w:r>
    </w:p>
    <w:p w:rsidR="003030CA" w:rsidRDefault="003030CA">
      <w:pPr>
        <w:pStyle w:val="3"/>
        <w:ind w:firstLineChars="200" w:firstLine="482"/>
      </w:pPr>
      <w:r>
        <w:rPr>
          <w:rFonts w:hint="eastAsia"/>
        </w:rPr>
        <w:t>四</w:t>
      </w:r>
      <w:r>
        <w:t>、</w:t>
      </w:r>
      <w:r>
        <w:rPr>
          <w:rFonts w:ascii="宋体" w:hAnsi="宋体" w:cs="宋体" w:hint="eastAsia"/>
          <w:bCs/>
          <w:color w:val="000000"/>
          <w:lang/>
        </w:rPr>
        <w:t>变更方案可行性</w:t>
      </w:r>
    </w:p>
    <w:p w:rsidR="003030CA" w:rsidRDefault="003030CA">
      <w:pPr>
        <w:widowControl/>
        <w:ind w:firstLineChars="200" w:firstLine="480"/>
        <w:jc w:val="left"/>
      </w:pPr>
      <w:r>
        <w:rPr>
          <w:rFonts w:ascii="宋体" w:hAnsi="宋体" w:cs="宋体" w:hint="eastAsia"/>
          <w:color w:val="000000"/>
          <w:kern w:val="0"/>
          <w:sz w:val="24"/>
          <w:lang/>
        </w:rPr>
        <w:t>（一）法律依据</w:t>
      </w:r>
    </w:p>
    <w:p w:rsidR="003030CA" w:rsidRDefault="003030CA">
      <w:pPr>
        <w:widowControl/>
        <w:spacing w:line="360" w:lineRule="auto"/>
        <w:ind w:firstLineChars="200" w:firstLine="480"/>
        <w:jc w:val="left"/>
        <w:rPr>
          <w:rFonts w:hint="eastAsia"/>
          <w:bCs/>
          <w:color w:val="000000"/>
          <w:sz w:val="24"/>
        </w:rPr>
      </w:pPr>
      <w:r>
        <w:rPr>
          <w:rFonts w:hint="eastAsia"/>
          <w:bCs/>
          <w:color w:val="000000"/>
          <w:sz w:val="24"/>
          <w:lang/>
        </w:rPr>
        <w:t>《中华人民共和国证券投资基金法》第四十七条规定，“基金份额持有人大</w:t>
      </w:r>
      <w:r>
        <w:rPr>
          <w:rFonts w:hint="eastAsia"/>
          <w:bCs/>
          <w:color w:val="000000"/>
          <w:sz w:val="24"/>
          <w:lang/>
        </w:rPr>
        <w:t xml:space="preserve"> </w:t>
      </w:r>
      <w:r>
        <w:rPr>
          <w:rFonts w:hint="eastAsia"/>
          <w:bCs/>
          <w:color w:val="000000"/>
          <w:sz w:val="24"/>
          <w:lang/>
        </w:rPr>
        <w:t>会由全体基金份额持有人组成，行使下列职权：……（二）决定修改基金合同的重要内容或者提前终止基金合同；（三）决定更换基金管理人、基金托管人……”。</w:t>
      </w:r>
      <w:r>
        <w:rPr>
          <w:rFonts w:hint="eastAsia"/>
          <w:bCs/>
          <w:color w:val="000000"/>
          <w:sz w:val="24"/>
          <w:lang/>
        </w:rPr>
        <w:t xml:space="preserve"> </w:t>
      </w:r>
    </w:p>
    <w:p w:rsidR="003030CA" w:rsidRDefault="003030CA">
      <w:pPr>
        <w:widowControl/>
        <w:spacing w:line="360" w:lineRule="auto"/>
        <w:ind w:firstLineChars="200" w:firstLine="480"/>
        <w:jc w:val="left"/>
        <w:rPr>
          <w:rFonts w:hint="eastAsia"/>
          <w:bCs/>
          <w:color w:val="000000"/>
          <w:sz w:val="24"/>
        </w:rPr>
      </w:pPr>
      <w:r>
        <w:rPr>
          <w:rFonts w:hint="eastAsia"/>
          <w:bCs/>
          <w:color w:val="000000"/>
          <w:sz w:val="24"/>
          <w:lang/>
        </w:rPr>
        <w:t>第八十六条规定，“……转换基金的运作方式、更换基金管理人或者基金托管人、提前终止基金合同、与其他基金合并，应当经参加大会的基金份额持有人所持表决权的三分之二以上通过。”</w:t>
      </w:r>
    </w:p>
    <w:p w:rsidR="003030CA" w:rsidRDefault="003030CA">
      <w:pPr>
        <w:widowControl/>
        <w:spacing w:line="360" w:lineRule="auto"/>
        <w:ind w:firstLineChars="200" w:firstLine="480"/>
        <w:jc w:val="left"/>
        <w:rPr>
          <w:rFonts w:hint="eastAsia"/>
          <w:bCs/>
          <w:color w:val="000000"/>
          <w:sz w:val="24"/>
        </w:rPr>
      </w:pPr>
      <w:r>
        <w:rPr>
          <w:rFonts w:hint="eastAsia"/>
          <w:bCs/>
          <w:color w:val="000000"/>
          <w:sz w:val="24"/>
          <w:lang/>
        </w:rPr>
        <w:t>《公开募集证券投资基金运作管理办法》第四十八条的规定，“基金份额持有人大会决定的事项自表决通过之日起生效”。</w:t>
      </w:r>
    </w:p>
    <w:p w:rsidR="003030CA" w:rsidRDefault="003030CA">
      <w:pPr>
        <w:widowControl/>
        <w:spacing w:line="360" w:lineRule="auto"/>
        <w:ind w:firstLineChars="200" w:firstLine="480"/>
        <w:jc w:val="left"/>
        <w:rPr>
          <w:rFonts w:hint="eastAsia"/>
          <w:bCs/>
          <w:color w:val="000000"/>
          <w:sz w:val="24"/>
        </w:rPr>
      </w:pPr>
      <w:r>
        <w:rPr>
          <w:rFonts w:hint="eastAsia"/>
          <w:bCs/>
          <w:color w:val="000000"/>
          <w:sz w:val="24"/>
          <w:lang/>
        </w:rPr>
        <w:t>因此，本次份额持有人大会审议事项属于特别决议，需经参加大会的份额持有人或其代理人所持表决票的三分之二以上（含三分之二）通过，决议方可生效。本次变更管理人及修改《基金合同》有关事项的事宜符合相关法律法规要求，不存在法律层面上的障碍。</w:t>
      </w:r>
    </w:p>
    <w:p w:rsidR="003030CA" w:rsidRDefault="003030CA">
      <w:pPr>
        <w:widowControl/>
        <w:spacing w:line="360" w:lineRule="auto"/>
        <w:ind w:firstLineChars="200" w:firstLine="480"/>
        <w:jc w:val="left"/>
        <w:rPr>
          <w:rFonts w:hint="eastAsia"/>
          <w:bCs/>
          <w:color w:val="000000"/>
          <w:sz w:val="24"/>
        </w:rPr>
      </w:pPr>
      <w:r>
        <w:rPr>
          <w:rFonts w:hint="eastAsia"/>
          <w:bCs/>
          <w:color w:val="000000"/>
          <w:sz w:val="24"/>
          <w:lang/>
        </w:rPr>
        <w:t>（二）技术层面</w:t>
      </w:r>
    </w:p>
    <w:p w:rsidR="003030CA" w:rsidRDefault="003030CA">
      <w:pPr>
        <w:widowControl/>
        <w:spacing w:line="360" w:lineRule="auto"/>
        <w:ind w:firstLineChars="200" w:firstLine="480"/>
        <w:jc w:val="left"/>
        <w:rPr>
          <w:rFonts w:hint="eastAsia"/>
          <w:bCs/>
          <w:color w:val="000000"/>
          <w:sz w:val="24"/>
        </w:rPr>
      </w:pPr>
      <w:r>
        <w:rPr>
          <w:rFonts w:hint="eastAsia"/>
          <w:bCs/>
          <w:color w:val="000000"/>
          <w:sz w:val="24"/>
          <w:lang/>
        </w:rPr>
        <w:t>为了保障本次持有人大会的顺利召开，管理人成立了工作小组，筹备、执行持有人大会相关事宜。本次持有人大会决议生效并公告后，将由新任基金管理人富国基金通过官网等形式公告修订后的基金合同及托管协议，并在法律法规规定的时间内更新招募说明书。现任管理人、新任基金管理人、基金托管人已就本基金变更注册的有关事项进行了充分沟通和细致准备，技术可行。因此，本次变更注册方案不存在运营技术层面的障碍。</w:t>
      </w:r>
    </w:p>
    <w:p w:rsidR="003030CA" w:rsidRDefault="003030CA">
      <w:pPr>
        <w:pStyle w:val="3"/>
        <w:ind w:firstLineChars="200" w:firstLine="482"/>
      </w:pPr>
      <w:r>
        <w:t>五、</w:t>
      </w:r>
      <w:r>
        <w:rPr>
          <w:rFonts w:hint="eastAsia"/>
        </w:rPr>
        <w:t>主要风险及预备措施</w:t>
      </w:r>
    </w:p>
    <w:p w:rsidR="003030CA" w:rsidRDefault="003030CA">
      <w:pPr>
        <w:widowControl/>
        <w:spacing w:line="360" w:lineRule="auto"/>
        <w:ind w:firstLineChars="200" w:firstLine="480"/>
        <w:jc w:val="left"/>
        <w:rPr>
          <w:rFonts w:hint="eastAsia"/>
          <w:bCs/>
          <w:color w:val="000000"/>
          <w:sz w:val="24"/>
          <w:lang/>
        </w:rPr>
      </w:pPr>
      <w:r>
        <w:rPr>
          <w:rFonts w:hint="eastAsia"/>
          <w:bCs/>
          <w:color w:val="000000"/>
          <w:sz w:val="24"/>
          <w:lang/>
        </w:rPr>
        <w:t>（一）基金份额持有人大会未能成功召集或议案未获得基金份额持有人大会表决通过的风险</w:t>
      </w:r>
    </w:p>
    <w:p w:rsidR="003030CA" w:rsidRDefault="003030CA">
      <w:pPr>
        <w:widowControl/>
        <w:spacing w:line="360" w:lineRule="auto"/>
        <w:ind w:firstLineChars="200" w:firstLine="480"/>
        <w:jc w:val="left"/>
        <w:rPr>
          <w:rFonts w:hint="eastAsia"/>
          <w:bCs/>
          <w:color w:val="000000"/>
          <w:sz w:val="24"/>
        </w:rPr>
      </w:pPr>
      <w:r>
        <w:rPr>
          <w:rFonts w:hint="eastAsia"/>
          <w:bCs/>
          <w:color w:val="000000"/>
          <w:sz w:val="24"/>
          <w:lang/>
        </w:rPr>
        <w:t>根据《中华人民共和国证券投资基金法》和《基金合同》的规定，基金份额持有人大会应当满足由权益登记日代表基金总份额的二分之一以上（含二分之一）基金份额的持有人参加的召集成功条件，以及参加大会的基金份额持有人或其代理人所持表决权的三分之二以上（含三分之二）通过的表决通过条件。为防范本次基金份额持有人大会不符合上述要求而不能成功召集或议案未获得基金份额持有人大会表决通过等情况，管理人将在会前尽可能与基金份额持有人进行预沟通，争取更多的持有人参加基金份额持有人大会。</w:t>
      </w:r>
      <w:r>
        <w:rPr>
          <w:rFonts w:hint="eastAsia"/>
          <w:bCs/>
          <w:color w:val="000000"/>
          <w:sz w:val="24"/>
          <w:lang/>
        </w:rPr>
        <w:t xml:space="preserve"> </w:t>
      </w:r>
    </w:p>
    <w:p w:rsidR="003030CA" w:rsidRDefault="003030CA">
      <w:pPr>
        <w:widowControl/>
        <w:spacing w:line="360" w:lineRule="auto"/>
        <w:ind w:firstLineChars="200" w:firstLine="480"/>
        <w:jc w:val="left"/>
        <w:rPr>
          <w:rFonts w:hint="eastAsia"/>
          <w:bCs/>
          <w:color w:val="000000"/>
          <w:sz w:val="24"/>
        </w:rPr>
      </w:pPr>
      <w:r>
        <w:rPr>
          <w:rFonts w:hint="eastAsia"/>
          <w:bCs/>
          <w:color w:val="000000"/>
          <w:sz w:val="24"/>
          <w:lang/>
        </w:rPr>
        <w:t>（二）基金份额持有人集中赎回份额的流动性风险</w:t>
      </w:r>
      <w:r>
        <w:rPr>
          <w:rFonts w:hint="eastAsia"/>
          <w:bCs/>
          <w:color w:val="000000"/>
          <w:sz w:val="24"/>
          <w:lang/>
        </w:rPr>
        <w:t xml:space="preserve"> </w:t>
      </w:r>
    </w:p>
    <w:p w:rsidR="003030CA" w:rsidRDefault="003030CA">
      <w:pPr>
        <w:widowControl/>
        <w:spacing w:line="360" w:lineRule="auto"/>
        <w:ind w:firstLineChars="200" w:firstLine="480"/>
        <w:jc w:val="left"/>
      </w:pPr>
      <w:r>
        <w:rPr>
          <w:rFonts w:hint="eastAsia"/>
          <w:bCs/>
          <w:color w:val="000000"/>
          <w:sz w:val="24"/>
          <w:lang/>
        </w:rPr>
        <w:t>为应对可能引发的大规模集中赎回，本基金会尽可能提前做好流动性安排，保持投资组合的流动性以应对可能的赎回，降低净值波动率。管理人将根据赎回情况及时对可能存在的市场投资风险进行有效评估，保持相对合理的仓位水平，科学有效地控制本基金的市场风险。</w:t>
      </w:r>
    </w:p>
    <w:p w:rsidR="003030CA" w:rsidRDefault="003030CA">
      <w:pPr>
        <w:spacing w:line="360" w:lineRule="auto"/>
        <w:rPr>
          <w:rFonts w:hint="eastAsia"/>
        </w:rPr>
      </w:pPr>
      <w:r>
        <w:br w:type="page"/>
      </w:r>
    </w:p>
    <w:p w:rsidR="003030CA" w:rsidRDefault="003030CA">
      <w:pPr>
        <w:pStyle w:val="3"/>
        <w:ind w:firstLine="0"/>
        <w:rPr>
          <w:rFonts w:hint="eastAsia"/>
        </w:rPr>
      </w:pPr>
      <w:r>
        <w:rPr>
          <w:rFonts w:hint="eastAsia"/>
        </w:rPr>
        <w:t>附件五：《</w:t>
      </w:r>
      <w:r>
        <w:rPr>
          <w:rFonts w:hint="eastAsia"/>
          <w:bCs/>
          <w:color w:val="000000"/>
        </w:rPr>
        <w:t>华宸未来稳健</w:t>
      </w:r>
      <w:r>
        <w:rPr>
          <w:rFonts w:hint="eastAsia"/>
        </w:rPr>
        <w:t>添利债券型证券投资基金基金合同》修改前后对照表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5"/>
        <w:gridCol w:w="3266"/>
        <w:gridCol w:w="3182"/>
      </w:tblGrid>
      <w:tr w:rsidR="003030CA">
        <w:tc>
          <w:tcPr>
            <w:tcW w:w="1735" w:type="dxa"/>
          </w:tcPr>
          <w:p w:rsidR="003030CA" w:rsidRDefault="003030CA">
            <w:pPr>
              <w:jc w:val="center"/>
              <w:rPr>
                <w:b/>
                <w:szCs w:val="21"/>
              </w:rPr>
            </w:pPr>
            <w:bookmarkStart w:id="3" w:name="_Hlk197530420"/>
            <w:r>
              <w:rPr>
                <w:rFonts w:hint="eastAsia"/>
                <w:b/>
                <w:szCs w:val="21"/>
              </w:rPr>
              <w:t>章节</w:t>
            </w:r>
          </w:p>
        </w:tc>
        <w:tc>
          <w:tcPr>
            <w:tcW w:w="3266" w:type="dxa"/>
          </w:tcPr>
          <w:p w:rsidR="003030CA" w:rsidRDefault="003030CA">
            <w:pPr>
              <w:jc w:val="center"/>
              <w:rPr>
                <w:b/>
                <w:szCs w:val="21"/>
              </w:rPr>
            </w:pPr>
            <w:r>
              <w:rPr>
                <w:rFonts w:hint="eastAsia"/>
                <w:b/>
                <w:szCs w:val="21"/>
              </w:rPr>
              <w:t>修改前</w:t>
            </w:r>
          </w:p>
          <w:p w:rsidR="003030CA" w:rsidRDefault="003030CA">
            <w:pPr>
              <w:jc w:val="center"/>
              <w:rPr>
                <w:b/>
                <w:szCs w:val="21"/>
              </w:rPr>
            </w:pPr>
            <w:r>
              <w:rPr>
                <w:rFonts w:hint="eastAsia"/>
                <w:b/>
                <w:szCs w:val="21"/>
              </w:rPr>
              <w:t>《华宸未来稳健添利债券型证券投资基金基金合同》</w:t>
            </w:r>
          </w:p>
        </w:tc>
        <w:tc>
          <w:tcPr>
            <w:tcW w:w="3182" w:type="dxa"/>
          </w:tcPr>
          <w:p w:rsidR="003030CA" w:rsidRDefault="003030CA">
            <w:pPr>
              <w:jc w:val="center"/>
              <w:rPr>
                <w:b/>
                <w:szCs w:val="21"/>
              </w:rPr>
            </w:pPr>
            <w:r>
              <w:rPr>
                <w:rFonts w:hint="eastAsia"/>
                <w:b/>
                <w:szCs w:val="21"/>
              </w:rPr>
              <w:t>修改后</w:t>
            </w:r>
          </w:p>
          <w:p w:rsidR="003030CA" w:rsidRDefault="003030CA">
            <w:pPr>
              <w:jc w:val="center"/>
              <w:rPr>
                <w:b/>
                <w:szCs w:val="21"/>
              </w:rPr>
            </w:pPr>
            <w:r>
              <w:rPr>
                <w:rFonts w:hint="eastAsia"/>
                <w:b/>
                <w:szCs w:val="21"/>
              </w:rPr>
              <w:t>《富国丰泰债券型证券投资基金基金合同》</w:t>
            </w:r>
          </w:p>
        </w:tc>
      </w:tr>
      <w:tr w:rsidR="003030CA">
        <w:tc>
          <w:tcPr>
            <w:tcW w:w="1735" w:type="dxa"/>
          </w:tcPr>
          <w:p w:rsidR="003030CA" w:rsidRDefault="003030CA">
            <w:pPr>
              <w:jc w:val="center"/>
              <w:rPr>
                <w:b/>
                <w:szCs w:val="21"/>
              </w:rPr>
            </w:pPr>
            <w:r>
              <w:rPr>
                <w:rFonts w:hint="eastAsia"/>
                <w:b/>
                <w:szCs w:val="21"/>
              </w:rPr>
              <w:t>第一部分</w:t>
            </w:r>
            <w:r>
              <w:rPr>
                <w:rFonts w:hint="eastAsia"/>
                <w:b/>
                <w:szCs w:val="21"/>
              </w:rPr>
              <w:t xml:space="preserve">  </w:t>
            </w:r>
            <w:r>
              <w:rPr>
                <w:rFonts w:hint="eastAsia"/>
                <w:b/>
                <w:szCs w:val="21"/>
              </w:rPr>
              <w:t>前言</w:t>
            </w:r>
          </w:p>
        </w:tc>
        <w:tc>
          <w:tcPr>
            <w:tcW w:w="3266" w:type="dxa"/>
          </w:tcPr>
          <w:p w:rsidR="003030CA" w:rsidRDefault="003030CA">
            <w:pPr>
              <w:ind w:firstLineChars="200" w:firstLine="420"/>
              <w:rPr>
                <w:szCs w:val="21"/>
              </w:rPr>
            </w:pPr>
            <w:r>
              <w:rPr>
                <w:rFonts w:hint="eastAsia"/>
                <w:szCs w:val="21"/>
              </w:rPr>
              <w:t>一、订立本基金合同的目的、依据和原则</w:t>
            </w:r>
          </w:p>
          <w:p w:rsidR="003030CA" w:rsidRDefault="003030CA">
            <w:pPr>
              <w:ind w:firstLineChars="200" w:firstLine="420"/>
              <w:rPr>
                <w:szCs w:val="21"/>
              </w:rPr>
            </w:pPr>
            <w:r>
              <w:rPr>
                <w:szCs w:val="21"/>
              </w:rPr>
              <w:t>2</w:t>
            </w:r>
            <w:r>
              <w:rPr>
                <w:rFonts w:hint="eastAsia"/>
                <w:szCs w:val="21"/>
              </w:rPr>
              <w:t>、</w:t>
            </w:r>
            <w:r>
              <w:rPr>
                <w:rFonts w:hint="eastAsia"/>
                <w:b/>
                <w:bCs/>
                <w:strike/>
                <w:szCs w:val="21"/>
              </w:rPr>
              <w:t>订立本基金合同的依据是《中华人民共和国合同法》</w:t>
            </w:r>
            <w:r>
              <w:rPr>
                <w:b/>
                <w:bCs/>
                <w:strike/>
                <w:szCs w:val="21"/>
              </w:rPr>
              <w:t>(</w:t>
            </w:r>
            <w:r>
              <w:rPr>
                <w:rFonts w:hint="eastAsia"/>
                <w:b/>
                <w:bCs/>
                <w:strike/>
                <w:szCs w:val="21"/>
              </w:rPr>
              <w:t>以下简称</w:t>
            </w:r>
            <w:r>
              <w:rPr>
                <w:b/>
                <w:bCs/>
                <w:strike/>
                <w:szCs w:val="21"/>
              </w:rPr>
              <w:t>“</w:t>
            </w:r>
            <w:r>
              <w:rPr>
                <w:rFonts w:hint="eastAsia"/>
                <w:b/>
                <w:bCs/>
                <w:strike/>
                <w:szCs w:val="21"/>
              </w:rPr>
              <w:t>《合同法》</w:t>
            </w:r>
            <w:r>
              <w:rPr>
                <w:b/>
                <w:bCs/>
                <w:strike/>
                <w:szCs w:val="21"/>
              </w:rPr>
              <w:t>”)</w:t>
            </w:r>
            <w:r>
              <w:rPr>
                <w:rFonts w:hint="eastAsia"/>
                <w:b/>
                <w:bCs/>
                <w:strike/>
                <w:szCs w:val="21"/>
              </w:rPr>
              <w:t>、《中华人民共和国证券投资基金法》</w:t>
            </w:r>
            <w:r>
              <w:rPr>
                <w:b/>
                <w:bCs/>
                <w:strike/>
                <w:szCs w:val="21"/>
              </w:rPr>
              <w:t>(</w:t>
            </w:r>
            <w:r>
              <w:rPr>
                <w:rFonts w:hint="eastAsia"/>
                <w:b/>
                <w:bCs/>
                <w:strike/>
                <w:szCs w:val="21"/>
              </w:rPr>
              <w:t>以下简称</w:t>
            </w:r>
            <w:r>
              <w:rPr>
                <w:b/>
                <w:bCs/>
                <w:strike/>
                <w:szCs w:val="21"/>
              </w:rPr>
              <w:t>“</w:t>
            </w:r>
            <w:r>
              <w:rPr>
                <w:rFonts w:hint="eastAsia"/>
                <w:b/>
                <w:bCs/>
                <w:strike/>
                <w:szCs w:val="21"/>
              </w:rPr>
              <w:t>《基金法》</w:t>
            </w:r>
            <w:r>
              <w:rPr>
                <w:b/>
                <w:bCs/>
                <w:strike/>
                <w:szCs w:val="21"/>
              </w:rPr>
              <w:t>”)</w:t>
            </w:r>
            <w:r>
              <w:rPr>
                <w:rFonts w:hint="eastAsia"/>
                <w:b/>
                <w:bCs/>
                <w:strike/>
                <w:szCs w:val="21"/>
              </w:rPr>
              <w:t>、《公开募集证券投资基金运作管理办法》</w:t>
            </w:r>
            <w:r>
              <w:rPr>
                <w:b/>
                <w:bCs/>
                <w:strike/>
                <w:szCs w:val="21"/>
              </w:rPr>
              <w:t>(</w:t>
            </w:r>
            <w:r>
              <w:rPr>
                <w:rFonts w:hint="eastAsia"/>
                <w:b/>
                <w:bCs/>
                <w:strike/>
                <w:szCs w:val="21"/>
              </w:rPr>
              <w:t>以下简称</w:t>
            </w:r>
            <w:r>
              <w:rPr>
                <w:b/>
                <w:bCs/>
                <w:strike/>
                <w:szCs w:val="21"/>
              </w:rPr>
              <w:t>“</w:t>
            </w:r>
            <w:r>
              <w:rPr>
                <w:rFonts w:hint="eastAsia"/>
                <w:b/>
                <w:bCs/>
                <w:strike/>
                <w:szCs w:val="21"/>
              </w:rPr>
              <w:t>《运作办法》</w:t>
            </w:r>
            <w:r>
              <w:rPr>
                <w:b/>
                <w:bCs/>
                <w:strike/>
                <w:szCs w:val="21"/>
              </w:rPr>
              <w:t>”)</w:t>
            </w:r>
            <w:r>
              <w:rPr>
                <w:rFonts w:hint="eastAsia"/>
                <w:b/>
                <w:bCs/>
                <w:strike/>
                <w:szCs w:val="21"/>
              </w:rPr>
              <w:t>、《证券投资基金销售管理办法》</w:t>
            </w:r>
            <w:r>
              <w:rPr>
                <w:b/>
                <w:bCs/>
                <w:strike/>
                <w:szCs w:val="21"/>
              </w:rPr>
              <w:t>(</w:t>
            </w:r>
            <w:r>
              <w:rPr>
                <w:rFonts w:hint="eastAsia"/>
                <w:b/>
                <w:bCs/>
                <w:strike/>
                <w:szCs w:val="21"/>
              </w:rPr>
              <w:t>以下简称</w:t>
            </w:r>
            <w:r>
              <w:rPr>
                <w:b/>
                <w:bCs/>
                <w:strike/>
                <w:szCs w:val="21"/>
              </w:rPr>
              <w:t>“</w:t>
            </w:r>
            <w:r>
              <w:rPr>
                <w:rFonts w:hint="eastAsia"/>
                <w:b/>
                <w:bCs/>
                <w:strike/>
                <w:szCs w:val="21"/>
              </w:rPr>
              <w:t>《销售办法》</w:t>
            </w:r>
            <w:r>
              <w:rPr>
                <w:b/>
                <w:bCs/>
                <w:strike/>
                <w:szCs w:val="21"/>
              </w:rPr>
              <w:t>”)</w:t>
            </w:r>
            <w:r>
              <w:rPr>
                <w:rFonts w:hint="eastAsia"/>
                <w:b/>
                <w:bCs/>
                <w:strike/>
                <w:szCs w:val="21"/>
              </w:rPr>
              <w:t>、《公开募集证券投资基金信息披露管理办法》</w:t>
            </w:r>
            <w:r>
              <w:rPr>
                <w:b/>
                <w:bCs/>
                <w:strike/>
                <w:szCs w:val="21"/>
              </w:rPr>
              <w:t>(</w:t>
            </w:r>
            <w:r>
              <w:rPr>
                <w:rFonts w:hint="eastAsia"/>
                <w:b/>
                <w:bCs/>
                <w:strike/>
                <w:szCs w:val="21"/>
              </w:rPr>
              <w:t>以下简称</w:t>
            </w:r>
            <w:r>
              <w:rPr>
                <w:b/>
                <w:bCs/>
                <w:strike/>
                <w:szCs w:val="21"/>
              </w:rPr>
              <w:t>“</w:t>
            </w:r>
            <w:r>
              <w:rPr>
                <w:rFonts w:hint="eastAsia"/>
                <w:b/>
                <w:bCs/>
                <w:strike/>
                <w:szCs w:val="21"/>
              </w:rPr>
              <w:t>《信息披露办法》</w:t>
            </w:r>
            <w:r>
              <w:rPr>
                <w:b/>
                <w:bCs/>
                <w:strike/>
                <w:szCs w:val="21"/>
              </w:rPr>
              <w:t>”)</w:t>
            </w:r>
            <w:r>
              <w:rPr>
                <w:rFonts w:hint="eastAsia"/>
                <w:b/>
                <w:bCs/>
                <w:strike/>
                <w:szCs w:val="21"/>
              </w:rPr>
              <w:t>、《公开募集开放式证券投资基金流动性风险管理规定》（以下简称</w:t>
            </w:r>
            <w:r>
              <w:rPr>
                <w:b/>
                <w:bCs/>
                <w:strike/>
                <w:szCs w:val="21"/>
              </w:rPr>
              <w:t>“</w:t>
            </w:r>
            <w:r>
              <w:rPr>
                <w:rFonts w:hint="eastAsia"/>
                <w:b/>
                <w:bCs/>
                <w:strike/>
                <w:szCs w:val="21"/>
              </w:rPr>
              <w:t>《流动性风险规定》</w:t>
            </w:r>
            <w:r>
              <w:rPr>
                <w:b/>
                <w:bCs/>
                <w:strike/>
                <w:szCs w:val="21"/>
              </w:rPr>
              <w:t>”</w:t>
            </w:r>
            <w:r>
              <w:rPr>
                <w:rFonts w:hint="eastAsia"/>
                <w:b/>
                <w:bCs/>
                <w:strike/>
                <w:szCs w:val="21"/>
              </w:rPr>
              <w:t>）和其他有关法律法规</w:t>
            </w:r>
            <w:r>
              <w:rPr>
                <w:rFonts w:hint="eastAsia"/>
                <w:szCs w:val="21"/>
              </w:rPr>
              <w:t>。</w:t>
            </w:r>
          </w:p>
          <w:p w:rsidR="003030CA" w:rsidRDefault="003030CA">
            <w:pPr>
              <w:ind w:firstLineChars="200" w:firstLine="420"/>
              <w:rPr>
                <w:b/>
                <w:bCs/>
                <w:strike/>
                <w:szCs w:val="21"/>
              </w:rPr>
            </w:pPr>
            <w:r>
              <w:rPr>
                <w:rFonts w:hint="eastAsia"/>
                <w:szCs w:val="21"/>
              </w:rPr>
              <w:t>三、</w:t>
            </w:r>
            <w:r>
              <w:rPr>
                <w:rFonts w:hint="eastAsia"/>
                <w:b/>
                <w:bCs/>
                <w:strike/>
                <w:szCs w:val="21"/>
              </w:rPr>
              <w:t>华宸未来稳健添利债券型证券投资基金由华宸未来信用增利债券型发起式证券投资基金变更而来，华宸未来信用增利债券型发起式证券投资基金由基金管理人依照《基金法》、基金合同及其他有关规定募集，并经中国证券监督管理委员会</w:t>
            </w:r>
            <w:r>
              <w:rPr>
                <w:rFonts w:hint="eastAsia"/>
                <w:b/>
                <w:bCs/>
                <w:strike/>
                <w:szCs w:val="21"/>
              </w:rPr>
              <w:t>(</w:t>
            </w:r>
            <w:r>
              <w:rPr>
                <w:rFonts w:hint="eastAsia"/>
                <w:b/>
                <w:bCs/>
                <w:strike/>
                <w:szCs w:val="21"/>
              </w:rPr>
              <w:t>以下简称“中国证监会”</w:t>
            </w:r>
            <w:r>
              <w:rPr>
                <w:rFonts w:hint="eastAsia"/>
                <w:b/>
                <w:bCs/>
                <w:strike/>
                <w:szCs w:val="21"/>
              </w:rPr>
              <w:t>)</w:t>
            </w:r>
            <w:r>
              <w:rPr>
                <w:rFonts w:hint="eastAsia"/>
                <w:b/>
                <w:bCs/>
                <w:strike/>
                <w:szCs w:val="21"/>
              </w:rPr>
              <w:t>核准，其变更后的华宸未来稳健添利债券型证券投资基金已经中国证监会变更注册。</w:t>
            </w:r>
          </w:p>
          <w:p w:rsidR="003030CA" w:rsidRDefault="003030CA">
            <w:pPr>
              <w:ind w:firstLineChars="200" w:firstLine="422"/>
              <w:rPr>
                <w:bCs/>
                <w:szCs w:val="21"/>
              </w:rPr>
            </w:pPr>
            <w:r>
              <w:rPr>
                <w:rFonts w:hint="eastAsia"/>
                <w:b/>
                <w:bCs/>
                <w:strike/>
                <w:szCs w:val="21"/>
              </w:rPr>
              <w:t>中国证监会对华宸未来信用增利债券型发起式证券投资基金变更成为华宸未来稳健添利债券型证券投资基金的变更注册，并不表明其对本基金的价值和收益做出实质性判断或保证，也不表明投资于本基金没有风险。中国证监会不对基金的投资价值及市场前景等作出实质性判断或者保证。</w:t>
            </w:r>
          </w:p>
          <w:p w:rsidR="003030CA" w:rsidRDefault="003030CA">
            <w:pPr>
              <w:rPr>
                <w:b/>
                <w:strike/>
                <w:szCs w:val="21"/>
              </w:rPr>
            </w:pPr>
            <w:r>
              <w:rPr>
                <w:rFonts w:hint="eastAsia"/>
                <w:b/>
                <w:strike/>
                <w:szCs w:val="21"/>
              </w:rPr>
              <w:t>六、本基金合同关于基金产品资料概要的编制、披露及更新等内容，将不晚于</w:t>
            </w:r>
            <w:r>
              <w:rPr>
                <w:rFonts w:hint="eastAsia"/>
                <w:b/>
                <w:strike/>
                <w:szCs w:val="21"/>
              </w:rPr>
              <w:t xml:space="preserve"> 2020 </w:t>
            </w:r>
            <w:r>
              <w:rPr>
                <w:rFonts w:hint="eastAsia"/>
                <w:b/>
                <w:strike/>
                <w:szCs w:val="21"/>
              </w:rPr>
              <w:t>年</w:t>
            </w:r>
            <w:r>
              <w:rPr>
                <w:rFonts w:hint="eastAsia"/>
                <w:b/>
                <w:strike/>
                <w:szCs w:val="21"/>
              </w:rPr>
              <w:t xml:space="preserve"> 9 </w:t>
            </w:r>
            <w:r>
              <w:rPr>
                <w:rFonts w:hint="eastAsia"/>
                <w:b/>
                <w:strike/>
                <w:szCs w:val="21"/>
              </w:rPr>
              <w:t>月</w:t>
            </w:r>
            <w:r>
              <w:rPr>
                <w:rFonts w:hint="eastAsia"/>
                <w:b/>
                <w:strike/>
                <w:szCs w:val="21"/>
              </w:rPr>
              <w:t xml:space="preserve"> 1 </w:t>
            </w:r>
            <w:r>
              <w:rPr>
                <w:rFonts w:hint="eastAsia"/>
                <w:b/>
                <w:strike/>
                <w:szCs w:val="21"/>
              </w:rPr>
              <w:t>日起执行。</w:t>
            </w:r>
          </w:p>
          <w:p w:rsidR="003030CA" w:rsidRDefault="003030CA">
            <w:pPr>
              <w:rPr>
                <w:szCs w:val="21"/>
              </w:rPr>
            </w:pPr>
          </w:p>
        </w:tc>
        <w:tc>
          <w:tcPr>
            <w:tcW w:w="3182" w:type="dxa"/>
          </w:tcPr>
          <w:p w:rsidR="003030CA" w:rsidRDefault="003030CA">
            <w:pPr>
              <w:ind w:firstLineChars="200" w:firstLine="420"/>
              <w:rPr>
                <w:szCs w:val="21"/>
              </w:rPr>
            </w:pPr>
            <w:r>
              <w:rPr>
                <w:rFonts w:hint="eastAsia"/>
                <w:szCs w:val="21"/>
              </w:rPr>
              <w:t>一、订立本基金合同的目的、依据和原则</w:t>
            </w:r>
          </w:p>
          <w:p w:rsidR="003030CA" w:rsidRDefault="003030CA">
            <w:pPr>
              <w:ind w:firstLineChars="200" w:firstLine="422"/>
              <w:rPr>
                <w:b/>
                <w:szCs w:val="21"/>
                <w:u w:val="single"/>
              </w:rPr>
            </w:pPr>
            <w:r>
              <w:rPr>
                <w:rFonts w:hint="eastAsia"/>
                <w:b/>
                <w:szCs w:val="21"/>
                <w:u w:val="single"/>
              </w:rPr>
              <w:t>2</w:t>
            </w:r>
            <w:r>
              <w:rPr>
                <w:rFonts w:hint="eastAsia"/>
                <w:b/>
                <w:szCs w:val="21"/>
                <w:u w:val="single"/>
              </w:rPr>
              <w:t>、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销售费用管理规定》（以下简称“《销售费用管理规定》”）和其他有关法律法规。</w:t>
            </w:r>
          </w:p>
          <w:p w:rsidR="003030CA" w:rsidRDefault="003030CA">
            <w:pPr>
              <w:ind w:firstLineChars="200" w:firstLine="422"/>
              <w:rPr>
                <w:b/>
                <w:szCs w:val="21"/>
                <w:u w:val="single"/>
              </w:rPr>
            </w:pPr>
            <w:r>
              <w:rPr>
                <w:rFonts w:hint="eastAsia"/>
                <w:b/>
                <w:szCs w:val="21"/>
                <w:u w:val="single"/>
              </w:rPr>
              <w:t>三、富国丰泰债券型证券投资基金（以下简称“本基金”）由华宸未来稳健添利债券型证券投资基金变更而来，并经中国证券监督管理委员会（以下简称“中国证监会”）准予变更注册。华宸未来稳健添利债券型证券投资基金由华宸未来信用增利债券型发起式证券投资基金变更而来，并经中国证监会准予变更注册。华宸未来信用增利债券型发起式证券投资基金由华宸未来基金管理有限公司依法募集，并经中国证监会核准设立。</w:t>
            </w:r>
          </w:p>
          <w:p w:rsidR="003030CA" w:rsidRDefault="003030CA">
            <w:pPr>
              <w:ind w:firstLineChars="200" w:firstLine="422"/>
              <w:rPr>
                <w:b/>
                <w:szCs w:val="21"/>
                <w:u w:val="single"/>
              </w:rPr>
            </w:pPr>
            <w:r>
              <w:rPr>
                <w:rFonts w:hint="eastAsia"/>
                <w:b/>
                <w:szCs w:val="21"/>
                <w:u w:val="single"/>
              </w:rPr>
              <w:t>中国证监会对原华宸未来信用增利债券型发起式证券投资基金的核准、华宸未来信用增利债券型发起式证券投资基金变更为华宸未来稳健添利债券型证券投资基金的变更注册以及华宸未来稳健添利债券型证券投资基金变更为本基金的变更注册，并不表明其对本基金的投资价值和市场前景做出实质性判断或保证，也不表明投资于本基金没有风险。</w:t>
            </w:r>
          </w:p>
          <w:p w:rsidR="003030CA" w:rsidRDefault="003030CA">
            <w:pPr>
              <w:ind w:firstLineChars="200" w:firstLine="422"/>
              <w:rPr>
                <w:b/>
                <w:szCs w:val="21"/>
                <w:u w:val="single"/>
              </w:rPr>
            </w:pPr>
            <w:r>
              <w:rPr>
                <w:rFonts w:hint="eastAsia"/>
                <w:b/>
                <w:szCs w:val="21"/>
                <w:u w:val="single"/>
              </w:rPr>
              <w:t>六、为对冲信用风险，本基金可能投资于信用衍生品，信用衍生品的投资可能面临流动性风险、偿付风险以及价格波动风险等。</w:t>
            </w:r>
          </w:p>
          <w:p w:rsidR="003030CA" w:rsidRDefault="003030CA">
            <w:pPr>
              <w:ind w:firstLineChars="200" w:firstLine="422"/>
              <w:rPr>
                <w:b/>
                <w:szCs w:val="21"/>
                <w:u w:val="single"/>
              </w:rPr>
            </w:pPr>
            <w:r>
              <w:rPr>
                <w:rFonts w:hint="eastAsia"/>
                <w:b/>
                <w:szCs w:val="21"/>
                <w:u w:val="single"/>
              </w:rPr>
              <w:t>七、本基金单一投资者持有基金份额数不得达到或超过基金总份额的</w:t>
            </w:r>
            <w:r>
              <w:rPr>
                <w:rFonts w:hint="eastAsia"/>
                <w:b/>
                <w:szCs w:val="21"/>
                <w:u w:val="single"/>
              </w:rPr>
              <w:t>50%</w:t>
            </w:r>
            <w:r>
              <w:rPr>
                <w:rFonts w:hint="eastAsia"/>
                <w:b/>
                <w:szCs w:val="21"/>
                <w:u w:val="single"/>
              </w:rPr>
              <w:t>，但在基金运作过程中因基金份额赎回等情形导致被动达到或超过</w:t>
            </w:r>
            <w:r>
              <w:rPr>
                <w:rFonts w:hint="eastAsia"/>
                <w:b/>
                <w:szCs w:val="21"/>
                <w:u w:val="single"/>
              </w:rPr>
              <w:t>50%</w:t>
            </w:r>
            <w:r>
              <w:rPr>
                <w:rFonts w:hint="eastAsia"/>
                <w:b/>
                <w:szCs w:val="21"/>
                <w:u w:val="single"/>
              </w:rPr>
              <w:t>的情形除外。法律法规、监管机构另有规定的，从其规定。</w:t>
            </w:r>
          </w:p>
          <w:p w:rsidR="003030CA" w:rsidRDefault="003030CA">
            <w:pPr>
              <w:ind w:firstLineChars="200" w:firstLine="422"/>
              <w:rPr>
                <w:b/>
                <w:szCs w:val="21"/>
                <w:u w:val="single"/>
              </w:rPr>
            </w:pPr>
            <w:r>
              <w:rPr>
                <w:rFonts w:hint="eastAsia"/>
                <w:b/>
                <w:szCs w:val="21"/>
                <w:u w:val="single"/>
              </w:rPr>
              <w:t>八、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tc>
      </w:tr>
      <w:tr w:rsidR="003030CA">
        <w:tc>
          <w:tcPr>
            <w:tcW w:w="1735" w:type="dxa"/>
          </w:tcPr>
          <w:p w:rsidR="003030CA" w:rsidRDefault="003030CA">
            <w:pPr>
              <w:jc w:val="center"/>
              <w:rPr>
                <w:b/>
                <w:szCs w:val="21"/>
              </w:rPr>
            </w:pPr>
            <w:r>
              <w:rPr>
                <w:rFonts w:hint="eastAsia"/>
                <w:b/>
                <w:szCs w:val="21"/>
              </w:rPr>
              <w:t>第二部分</w:t>
            </w:r>
            <w:r>
              <w:rPr>
                <w:rFonts w:hint="eastAsia"/>
                <w:b/>
                <w:szCs w:val="21"/>
              </w:rPr>
              <w:t xml:space="preserve">  </w:t>
            </w:r>
            <w:r>
              <w:rPr>
                <w:rFonts w:hint="eastAsia"/>
                <w:b/>
                <w:szCs w:val="21"/>
              </w:rPr>
              <w:t>释义</w:t>
            </w:r>
          </w:p>
        </w:tc>
        <w:tc>
          <w:tcPr>
            <w:tcW w:w="3266" w:type="dxa"/>
          </w:tcPr>
          <w:p w:rsidR="003030CA" w:rsidRDefault="003030CA">
            <w:pPr>
              <w:ind w:firstLine="420"/>
              <w:rPr>
                <w:szCs w:val="21"/>
              </w:rPr>
            </w:pPr>
            <w:r>
              <w:rPr>
                <w:rFonts w:hint="eastAsia"/>
                <w:szCs w:val="21"/>
              </w:rPr>
              <w:t>1</w:t>
            </w:r>
            <w:r>
              <w:rPr>
                <w:rFonts w:hint="eastAsia"/>
                <w:szCs w:val="21"/>
              </w:rPr>
              <w:t>、基金或本基金：</w:t>
            </w:r>
            <w:r>
              <w:rPr>
                <w:rFonts w:hint="eastAsia"/>
                <w:b/>
                <w:bCs/>
                <w:strike/>
                <w:szCs w:val="21"/>
              </w:rPr>
              <w:t>指华宸未来稳健添利债券型证券投资基金，本基金由华宸未来信用增利债券型发起式证券投资基金变更而来</w:t>
            </w:r>
          </w:p>
          <w:p w:rsidR="003030CA" w:rsidRDefault="003030CA">
            <w:pPr>
              <w:ind w:firstLine="420"/>
              <w:rPr>
                <w:b/>
                <w:bCs/>
                <w:strike/>
                <w:szCs w:val="21"/>
              </w:rPr>
            </w:pPr>
            <w:r>
              <w:rPr>
                <w:rFonts w:hint="eastAsia"/>
                <w:szCs w:val="21"/>
              </w:rPr>
              <w:t>2</w:t>
            </w:r>
            <w:r>
              <w:rPr>
                <w:rFonts w:hint="eastAsia"/>
                <w:szCs w:val="21"/>
              </w:rPr>
              <w:t>、基金管理人：</w:t>
            </w:r>
            <w:r>
              <w:rPr>
                <w:rFonts w:hint="eastAsia"/>
                <w:b/>
                <w:bCs/>
                <w:strike/>
                <w:szCs w:val="21"/>
              </w:rPr>
              <w:t>指华宸未来基金管理有限公司</w:t>
            </w:r>
          </w:p>
          <w:p w:rsidR="003030CA" w:rsidRDefault="003030CA">
            <w:pPr>
              <w:ind w:firstLine="420"/>
              <w:rPr>
                <w:szCs w:val="21"/>
              </w:rPr>
            </w:pPr>
            <w:r>
              <w:rPr>
                <w:rFonts w:hint="eastAsia"/>
                <w:szCs w:val="21"/>
              </w:rPr>
              <w:t>4</w:t>
            </w:r>
            <w:r>
              <w:rPr>
                <w:rFonts w:hint="eastAsia"/>
                <w:szCs w:val="21"/>
              </w:rPr>
              <w:t>、基金合同或本基金合同：</w:t>
            </w:r>
            <w:r>
              <w:rPr>
                <w:rFonts w:hint="eastAsia"/>
                <w:bCs/>
                <w:szCs w:val="21"/>
              </w:rPr>
              <w:t>指</w:t>
            </w:r>
            <w:r>
              <w:rPr>
                <w:rFonts w:hint="eastAsia"/>
                <w:b/>
                <w:bCs/>
                <w:strike/>
                <w:szCs w:val="21"/>
              </w:rPr>
              <w:t>《华宸未来稳健添利债券型证券投资基金基金合同》</w:t>
            </w:r>
            <w:r>
              <w:rPr>
                <w:rFonts w:hint="eastAsia"/>
                <w:szCs w:val="21"/>
              </w:rPr>
              <w:t>及对本基金合同的任何有效修订和补充</w:t>
            </w:r>
          </w:p>
          <w:p w:rsidR="003030CA" w:rsidRDefault="003030CA">
            <w:pPr>
              <w:ind w:firstLine="420"/>
              <w:rPr>
                <w:szCs w:val="21"/>
              </w:rPr>
            </w:pPr>
            <w:r>
              <w:rPr>
                <w:rFonts w:hint="eastAsia"/>
                <w:szCs w:val="21"/>
              </w:rPr>
              <w:t>5</w:t>
            </w:r>
            <w:r>
              <w:rPr>
                <w:rFonts w:hint="eastAsia"/>
                <w:szCs w:val="21"/>
              </w:rPr>
              <w:t>、托管协议：指基金管理人与基金托管人就本基金签订之</w:t>
            </w:r>
            <w:r>
              <w:rPr>
                <w:rFonts w:hint="eastAsia"/>
                <w:b/>
                <w:bCs/>
                <w:strike/>
                <w:szCs w:val="21"/>
              </w:rPr>
              <w:t>《华宸未来稳健添利债券型证券投资基金托管协议》</w:t>
            </w:r>
            <w:r>
              <w:rPr>
                <w:rFonts w:hint="eastAsia"/>
                <w:szCs w:val="21"/>
              </w:rPr>
              <w:t>及对该托管协议的任何有效修订和补充</w:t>
            </w:r>
          </w:p>
          <w:p w:rsidR="003030CA" w:rsidRDefault="003030CA">
            <w:pPr>
              <w:ind w:firstLine="420"/>
              <w:rPr>
                <w:szCs w:val="21"/>
              </w:rPr>
            </w:pPr>
            <w:r>
              <w:rPr>
                <w:rFonts w:hint="eastAsia"/>
                <w:szCs w:val="21"/>
              </w:rPr>
              <w:t>6</w:t>
            </w:r>
            <w:r>
              <w:rPr>
                <w:rFonts w:hint="eastAsia"/>
                <w:szCs w:val="21"/>
              </w:rPr>
              <w:t>、招募说明书：指</w:t>
            </w:r>
            <w:r>
              <w:rPr>
                <w:rFonts w:hint="eastAsia"/>
                <w:b/>
                <w:bCs/>
                <w:strike/>
                <w:szCs w:val="21"/>
              </w:rPr>
              <w:t>《华宸未来稳健添利债券型证券投资基金招募说明书》</w:t>
            </w:r>
            <w:r>
              <w:rPr>
                <w:rFonts w:hint="eastAsia"/>
                <w:szCs w:val="21"/>
              </w:rPr>
              <w:t>及其更新</w:t>
            </w:r>
          </w:p>
          <w:p w:rsidR="003030CA" w:rsidRDefault="003030CA">
            <w:pPr>
              <w:ind w:firstLine="420"/>
              <w:rPr>
                <w:szCs w:val="21"/>
              </w:rPr>
            </w:pPr>
            <w:r>
              <w:rPr>
                <w:rFonts w:hint="eastAsia"/>
                <w:szCs w:val="21"/>
              </w:rPr>
              <w:t>7</w:t>
            </w:r>
            <w:r>
              <w:rPr>
                <w:rFonts w:hint="eastAsia"/>
                <w:szCs w:val="21"/>
              </w:rPr>
              <w:t>、基金产品资料概要：</w:t>
            </w:r>
            <w:r>
              <w:rPr>
                <w:rFonts w:hint="eastAsia"/>
                <w:b/>
                <w:bCs/>
                <w:strike/>
                <w:szCs w:val="21"/>
              </w:rPr>
              <w:t>指《华宸未来稳健添利债券型证券投资基金基金产品资料概要》</w:t>
            </w:r>
            <w:r>
              <w:rPr>
                <w:rFonts w:hint="eastAsia"/>
                <w:szCs w:val="21"/>
              </w:rPr>
              <w:t>及其更新</w:t>
            </w:r>
            <w:r>
              <w:rPr>
                <w:rFonts w:hint="eastAsia"/>
                <w:b/>
                <w:bCs/>
                <w:strike/>
                <w:szCs w:val="21"/>
              </w:rPr>
              <w:t>（本基金合同关于基金产品资料概要的编制、披露及更新等内容，将不晚于</w:t>
            </w:r>
            <w:r>
              <w:rPr>
                <w:rFonts w:hint="eastAsia"/>
                <w:b/>
                <w:bCs/>
                <w:strike/>
                <w:szCs w:val="21"/>
              </w:rPr>
              <w:t>2020</w:t>
            </w:r>
            <w:r>
              <w:rPr>
                <w:rFonts w:hint="eastAsia"/>
                <w:b/>
                <w:bCs/>
                <w:strike/>
                <w:szCs w:val="21"/>
              </w:rPr>
              <w:t>年</w:t>
            </w:r>
            <w:r>
              <w:rPr>
                <w:rFonts w:hint="eastAsia"/>
                <w:b/>
                <w:bCs/>
                <w:strike/>
                <w:szCs w:val="21"/>
              </w:rPr>
              <w:t>9</w:t>
            </w:r>
            <w:r>
              <w:rPr>
                <w:rFonts w:hint="eastAsia"/>
                <w:b/>
                <w:bCs/>
                <w:strike/>
                <w:szCs w:val="21"/>
              </w:rPr>
              <w:t>月</w:t>
            </w:r>
            <w:r>
              <w:rPr>
                <w:rFonts w:hint="eastAsia"/>
                <w:b/>
                <w:bCs/>
                <w:strike/>
                <w:szCs w:val="21"/>
              </w:rPr>
              <w:t>1</w:t>
            </w:r>
            <w:r>
              <w:rPr>
                <w:rFonts w:hint="eastAsia"/>
                <w:b/>
                <w:bCs/>
                <w:strike/>
                <w:szCs w:val="21"/>
              </w:rPr>
              <w:t>日起执行）</w:t>
            </w:r>
          </w:p>
          <w:p w:rsidR="003030CA" w:rsidRDefault="003030CA">
            <w:pPr>
              <w:ind w:firstLine="420"/>
              <w:rPr>
                <w:b/>
                <w:bCs/>
                <w:strike/>
                <w:szCs w:val="21"/>
              </w:rPr>
            </w:pPr>
            <w:r>
              <w:rPr>
                <w:rFonts w:hint="eastAsia"/>
                <w:szCs w:val="21"/>
              </w:rPr>
              <w:t>9</w:t>
            </w:r>
            <w:r>
              <w:rPr>
                <w:rFonts w:hint="eastAsia"/>
                <w:szCs w:val="21"/>
              </w:rPr>
              <w:t>、《基金法》：</w:t>
            </w:r>
            <w:r>
              <w:rPr>
                <w:rFonts w:hint="eastAsia"/>
                <w:b/>
                <w:bCs/>
                <w:strike/>
                <w:szCs w:val="21"/>
              </w:rPr>
              <w:t>指</w:t>
            </w:r>
            <w:r>
              <w:rPr>
                <w:rFonts w:hint="eastAsia"/>
                <w:b/>
                <w:bCs/>
                <w:strike/>
                <w:szCs w:val="21"/>
              </w:rPr>
              <w:t>2012</w:t>
            </w:r>
            <w:r>
              <w:rPr>
                <w:rFonts w:hint="eastAsia"/>
                <w:b/>
                <w:bCs/>
                <w:strike/>
                <w:szCs w:val="21"/>
              </w:rPr>
              <w:t>年</w:t>
            </w:r>
            <w:r>
              <w:rPr>
                <w:rFonts w:hint="eastAsia"/>
                <w:b/>
                <w:bCs/>
                <w:strike/>
                <w:szCs w:val="21"/>
              </w:rPr>
              <w:t>12</w:t>
            </w:r>
            <w:r>
              <w:rPr>
                <w:rFonts w:hint="eastAsia"/>
                <w:b/>
                <w:bCs/>
                <w:strike/>
                <w:szCs w:val="21"/>
              </w:rPr>
              <w:t>月</w:t>
            </w:r>
            <w:r>
              <w:rPr>
                <w:rFonts w:hint="eastAsia"/>
                <w:b/>
                <w:bCs/>
                <w:strike/>
                <w:szCs w:val="21"/>
              </w:rPr>
              <w:t>28</w:t>
            </w:r>
            <w:r>
              <w:rPr>
                <w:rFonts w:hint="eastAsia"/>
                <w:b/>
                <w:bCs/>
                <w:strike/>
                <w:szCs w:val="21"/>
              </w:rPr>
              <w:t>日第十一届全国人民代表大会常务委员会第三十次会议修订，自</w:t>
            </w:r>
            <w:r>
              <w:rPr>
                <w:rFonts w:hint="eastAsia"/>
                <w:b/>
                <w:bCs/>
                <w:strike/>
                <w:szCs w:val="21"/>
              </w:rPr>
              <w:t>2013</w:t>
            </w:r>
            <w:r>
              <w:rPr>
                <w:rFonts w:hint="eastAsia"/>
                <w:b/>
                <w:bCs/>
                <w:strike/>
                <w:szCs w:val="21"/>
              </w:rPr>
              <w:t>年</w:t>
            </w:r>
            <w:r>
              <w:rPr>
                <w:rFonts w:hint="eastAsia"/>
                <w:b/>
                <w:bCs/>
                <w:strike/>
                <w:szCs w:val="21"/>
              </w:rPr>
              <w:t>6</w:t>
            </w:r>
            <w:r>
              <w:rPr>
                <w:rFonts w:hint="eastAsia"/>
                <w:b/>
                <w:bCs/>
                <w:strike/>
                <w:szCs w:val="21"/>
              </w:rPr>
              <w:t>月</w:t>
            </w:r>
            <w:r>
              <w:rPr>
                <w:rFonts w:hint="eastAsia"/>
                <w:b/>
                <w:bCs/>
                <w:strike/>
                <w:szCs w:val="21"/>
              </w:rPr>
              <w:t>1</w:t>
            </w:r>
            <w:r>
              <w:rPr>
                <w:rFonts w:hint="eastAsia"/>
                <w:b/>
                <w:bCs/>
                <w:strike/>
                <w:szCs w:val="21"/>
              </w:rPr>
              <w:t>日起实施，并经</w:t>
            </w:r>
            <w:r>
              <w:rPr>
                <w:rFonts w:hint="eastAsia"/>
                <w:b/>
                <w:bCs/>
                <w:strike/>
                <w:szCs w:val="21"/>
              </w:rPr>
              <w:t>2015</w:t>
            </w:r>
            <w:r>
              <w:rPr>
                <w:rFonts w:hint="eastAsia"/>
                <w:b/>
                <w:bCs/>
                <w:strike/>
                <w:szCs w:val="21"/>
              </w:rPr>
              <w:t>年</w:t>
            </w:r>
            <w:r>
              <w:rPr>
                <w:rFonts w:hint="eastAsia"/>
                <w:b/>
                <w:bCs/>
                <w:strike/>
                <w:szCs w:val="21"/>
              </w:rPr>
              <w:t>4</w:t>
            </w:r>
            <w:r>
              <w:rPr>
                <w:rFonts w:hint="eastAsia"/>
                <w:b/>
                <w:bCs/>
                <w:strike/>
                <w:szCs w:val="21"/>
              </w:rPr>
              <w:t>月</w:t>
            </w:r>
            <w:r>
              <w:rPr>
                <w:rFonts w:hint="eastAsia"/>
                <w:b/>
                <w:bCs/>
                <w:strike/>
                <w:szCs w:val="21"/>
              </w:rPr>
              <w:t>24</w:t>
            </w:r>
            <w:r>
              <w:rPr>
                <w:rFonts w:hint="eastAsia"/>
                <w:b/>
                <w:bCs/>
                <w:strike/>
                <w:szCs w:val="21"/>
              </w:rPr>
              <w:t>日第十二届全国人民代表大会常务委员会第十四次会议《全国人民代表大会常务委员会关于修改</w:t>
            </w:r>
            <w:r>
              <w:rPr>
                <w:rFonts w:hint="eastAsia"/>
                <w:b/>
                <w:bCs/>
                <w:strike/>
                <w:szCs w:val="21"/>
              </w:rPr>
              <w:t>&lt;</w:t>
            </w:r>
            <w:r>
              <w:rPr>
                <w:rFonts w:hint="eastAsia"/>
                <w:b/>
                <w:bCs/>
                <w:strike/>
                <w:szCs w:val="21"/>
              </w:rPr>
              <w:t>中华人民共和国港口法</w:t>
            </w:r>
            <w:r>
              <w:rPr>
                <w:rFonts w:hint="eastAsia"/>
                <w:b/>
                <w:bCs/>
                <w:strike/>
                <w:szCs w:val="21"/>
              </w:rPr>
              <w:t>&gt;</w:t>
            </w:r>
            <w:r>
              <w:rPr>
                <w:rFonts w:hint="eastAsia"/>
                <w:b/>
                <w:bCs/>
                <w:strike/>
                <w:szCs w:val="21"/>
              </w:rPr>
              <w:t>等七部法律的决定》修改的《中华人民共和国证券投资基金法》及颁布机关对其不时做出的修订</w:t>
            </w:r>
          </w:p>
          <w:p w:rsidR="003030CA" w:rsidRDefault="003030CA">
            <w:pPr>
              <w:ind w:firstLine="420"/>
              <w:rPr>
                <w:b/>
                <w:bCs/>
                <w:strike/>
                <w:szCs w:val="21"/>
              </w:rPr>
            </w:pPr>
            <w:r>
              <w:rPr>
                <w:rFonts w:hint="eastAsia"/>
                <w:szCs w:val="21"/>
              </w:rPr>
              <w:t>10</w:t>
            </w:r>
            <w:r>
              <w:rPr>
                <w:rFonts w:hint="eastAsia"/>
                <w:szCs w:val="21"/>
              </w:rPr>
              <w:t>、《销售办法》：</w:t>
            </w:r>
            <w:r>
              <w:rPr>
                <w:rFonts w:hint="eastAsia"/>
                <w:b/>
                <w:bCs/>
                <w:strike/>
                <w:szCs w:val="21"/>
              </w:rPr>
              <w:t>指中国证监会</w:t>
            </w:r>
            <w:r>
              <w:rPr>
                <w:rFonts w:hint="eastAsia"/>
                <w:b/>
                <w:bCs/>
                <w:strike/>
                <w:szCs w:val="21"/>
              </w:rPr>
              <w:t>2013</w:t>
            </w:r>
            <w:r>
              <w:rPr>
                <w:rFonts w:hint="eastAsia"/>
                <w:b/>
                <w:bCs/>
                <w:strike/>
                <w:szCs w:val="21"/>
              </w:rPr>
              <w:t>年</w:t>
            </w:r>
            <w:r>
              <w:rPr>
                <w:rFonts w:hint="eastAsia"/>
                <w:b/>
                <w:bCs/>
                <w:strike/>
                <w:szCs w:val="21"/>
              </w:rPr>
              <w:t>3</w:t>
            </w:r>
            <w:r>
              <w:rPr>
                <w:rFonts w:hint="eastAsia"/>
                <w:b/>
                <w:bCs/>
                <w:strike/>
                <w:szCs w:val="21"/>
              </w:rPr>
              <w:t>月</w:t>
            </w:r>
            <w:r>
              <w:rPr>
                <w:rFonts w:hint="eastAsia"/>
                <w:b/>
                <w:bCs/>
                <w:strike/>
                <w:szCs w:val="21"/>
              </w:rPr>
              <w:t>15</w:t>
            </w:r>
            <w:r>
              <w:rPr>
                <w:rFonts w:hint="eastAsia"/>
                <w:b/>
                <w:bCs/>
                <w:strike/>
                <w:szCs w:val="21"/>
              </w:rPr>
              <w:t>日颁布、同年</w:t>
            </w:r>
            <w:r>
              <w:rPr>
                <w:rFonts w:hint="eastAsia"/>
                <w:b/>
                <w:bCs/>
                <w:strike/>
                <w:szCs w:val="21"/>
              </w:rPr>
              <w:t>6</w:t>
            </w:r>
            <w:r>
              <w:rPr>
                <w:rFonts w:hint="eastAsia"/>
                <w:b/>
                <w:bCs/>
                <w:strike/>
                <w:szCs w:val="21"/>
              </w:rPr>
              <w:t>月</w:t>
            </w:r>
            <w:r>
              <w:rPr>
                <w:rFonts w:hint="eastAsia"/>
                <w:b/>
                <w:bCs/>
                <w:strike/>
                <w:szCs w:val="21"/>
              </w:rPr>
              <w:t>1</w:t>
            </w:r>
            <w:r>
              <w:rPr>
                <w:rFonts w:hint="eastAsia"/>
                <w:b/>
                <w:bCs/>
                <w:strike/>
                <w:szCs w:val="21"/>
              </w:rPr>
              <w:t>日实施的《证券投资基金销售管理办法》及颁布机关对其不时做出的修订</w:t>
            </w:r>
          </w:p>
          <w:p w:rsidR="003030CA" w:rsidRDefault="003030CA">
            <w:pPr>
              <w:ind w:firstLine="420"/>
              <w:rPr>
                <w:szCs w:val="21"/>
              </w:rPr>
            </w:pPr>
            <w:r>
              <w:rPr>
                <w:rFonts w:hint="eastAsia"/>
                <w:szCs w:val="21"/>
              </w:rPr>
              <w:t>11</w:t>
            </w:r>
            <w:r>
              <w:rPr>
                <w:rFonts w:hint="eastAsia"/>
                <w:szCs w:val="21"/>
              </w:rPr>
              <w:t>、《信息披露办法》：指中国证监会</w:t>
            </w:r>
            <w:r>
              <w:rPr>
                <w:rFonts w:hint="eastAsia"/>
                <w:szCs w:val="21"/>
              </w:rPr>
              <w:t>2019</w:t>
            </w:r>
            <w:r>
              <w:rPr>
                <w:rFonts w:hint="eastAsia"/>
                <w:szCs w:val="21"/>
              </w:rPr>
              <w:t>年</w:t>
            </w:r>
            <w:r>
              <w:rPr>
                <w:rFonts w:hint="eastAsia"/>
                <w:szCs w:val="21"/>
              </w:rPr>
              <w:t>7</w:t>
            </w:r>
            <w:r>
              <w:rPr>
                <w:rFonts w:hint="eastAsia"/>
                <w:szCs w:val="21"/>
              </w:rPr>
              <w:t>月</w:t>
            </w:r>
            <w:r>
              <w:rPr>
                <w:rFonts w:hint="eastAsia"/>
                <w:szCs w:val="21"/>
              </w:rPr>
              <w:t>26</w:t>
            </w:r>
            <w:r>
              <w:rPr>
                <w:rFonts w:hint="eastAsia"/>
                <w:szCs w:val="21"/>
              </w:rPr>
              <w:t>日颁布、同年</w:t>
            </w:r>
            <w:r>
              <w:rPr>
                <w:rFonts w:hint="eastAsia"/>
                <w:szCs w:val="21"/>
              </w:rPr>
              <w:t>9</w:t>
            </w:r>
            <w:r>
              <w:rPr>
                <w:rFonts w:hint="eastAsia"/>
                <w:szCs w:val="21"/>
              </w:rPr>
              <w:t>月</w:t>
            </w:r>
            <w:r>
              <w:rPr>
                <w:rFonts w:hint="eastAsia"/>
                <w:szCs w:val="21"/>
              </w:rPr>
              <w:t>1</w:t>
            </w:r>
            <w:r>
              <w:rPr>
                <w:rFonts w:hint="eastAsia"/>
                <w:szCs w:val="21"/>
              </w:rPr>
              <w:t>日实施的《公开募集证券投资基金信息披露管理办法》及颁布机关对其不时做出的修订</w:t>
            </w:r>
          </w:p>
          <w:p w:rsidR="003030CA" w:rsidRDefault="003030CA">
            <w:pPr>
              <w:ind w:firstLine="420"/>
              <w:rPr>
                <w:szCs w:val="21"/>
              </w:rPr>
            </w:pPr>
            <w:r>
              <w:rPr>
                <w:rFonts w:hint="eastAsia"/>
                <w:szCs w:val="21"/>
              </w:rPr>
              <w:t>13</w:t>
            </w:r>
            <w:r>
              <w:rPr>
                <w:rFonts w:hint="eastAsia"/>
                <w:szCs w:val="21"/>
              </w:rPr>
              <w:t>、</w:t>
            </w:r>
            <w:r>
              <w:rPr>
                <w:rFonts w:hint="eastAsia"/>
                <w:b/>
                <w:bCs/>
                <w:strike/>
                <w:szCs w:val="21"/>
              </w:rPr>
              <w:t>《流动性风险规定》：</w:t>
            </w:r>
            <w:r>
              <w:rPr>
                <w:rFonts w:hint="eastAsia"/>
                <w:szCs w:val="21"/>
              </w:rPr>
              <w:t>指中国证监会</w:t>
            </w:r>
            <w:r>
              <w:rPr>
                <w:rFonts w:hint="eastAsia"/>
                <w:szCs w:val="21"/>
              </w:rPr>
              <w:t>2017</w:t>
            </w:r>
            <w:r>
              <w:rPr>
                <w:rFonts w:hint="eastAsia"/>
                <w:szCs w:val="21"/>
              </w:rPr>
              <w:t>年</w:t>
            </w:r>
            <w:r>
              <w:rPr>
                <w:rFonts w:hint="eastAsia"/>
                <w:szCs w:val="21"/>
              </w:rPr>
              <w:t>8</w:t>
            </w:r>
            <w:r>
              <w:rPr>
                <w:rFonts w:hint="eastAsia"/>
                <w:szCs w:val="21"/>
              </w:rPr>
              <w:t>月</w:t>
            </w:r>
            <w:r>
              <w:rPr>
                <w:rFonts w:hint="eastAsia"/>
                <w:szCs w:val="21"/>
              </w:rPr>
              <w:t>31</w:t>
            </w:r>
            <w:r>
              <w:rPr>
                <w:rFonts w:hint="eastAsia"/>
                <w:szCs w:val="21"/>
              </w:rPr>
              <w:t>日颁布、同年</w:t>
            </w:r>
            <w:r>
              <w:rPr>
                <w:rFonts w:hint="eastAsia"/>
                <w:szCs w:val="21"/>
              </w:rPr>
              <w:t>10</w:t>
            </w:r>
            <w:r>
              <w:rPr>
                <w:rFonts w:hint="eastAsia"/>
                <w:szCs w:val="21"/>
              </w:rPr>
              <w:t>月</w:t>
            </w:r>
            <w:r>
              <w:rPr>
                <w:rFonts w:hint="eastAsia"/>
                <w:szCs w:val="21"/>
              </w:rPr>
              <w:t>1</w:t>
            </w:r>
            <w:r>
              <w:rPr>
                <w:rFonts w:hint="eastAsia"/>
                <w:szCs w:val="21"/>
              </w:rPr>
              <w:t>日实施的《公开募集开放式证券投资基金流动性风险管理规定》及颁布机关对其不时做出的修订</w:t>
            </w:r>
          </w:p>
          <w:p w:rsidR="003030CA" w:rsidRDefault="003030CA">
            <w:pPr>
              <w:ind w:firstLine="420"/>
              <w:rPr>
                <w:b/>
                <w:bCs/>
                <w:strike/>
                <w:szCs w:val="21"/>
              </w:rPr>
            </w:pPr>
            <w:r>
              <w:rPr>
                <w:rFonts w:hint="eastAsia"/>
                <w:szCs w:val="21"/>
              </w:rPr>
              <w:t>15</w:t>
            </w:r>
            <w:r>
              <w:rPr>
                <w:rFonts w:hint="eastAsia"/>
                <w:szCs w:val="21"/>
              </w:rPr>
              <w:t>、银行业监督管理机构：指中国人民银行和</w:t>
            </w:r>
            <w:r>
              <w:rPr>
                <w:rFonts w:hint="eastAsia"/>
                <w:szCs w:val="21"/>
              </w:rPr>
              <w:t>/</w:t>
            </w:r>
            <w:r>
              <w:rPr>
                <w:rFonts w:hint="eastAsia"/>
                <w:szCs w:val="21"/>
              </w:rPr>
              <w:t>或</w:t>
            </w:r>
            <w:r>
              <w:rPr>
                <w:rFonts w:hint="eastAsia"/>
                <w:b/>
                <w:bCs/>
                <w:strike/>
                <w:szCs w:val="21"/>
              </w:rPr>
              <w:t>中国银行业监督管理委员会</w:t>
            </w:r>
          </w:p>
          <w:p w:rsidR="003030CA" w:rsidRDefault="003030CA">
            <w:pPr>
              <w:ind w:firstLine="420"/>
              <w:rPr>
                <w:b/>
                <w:bCs/>
                <w:strike/>
                <w:szCs w:val="21"/>
              </w:rPr>
            </w:pPr>
            <w:r>
              <w:rPr>
                <w:rFonts w:hint="eastAsia"/>
                <w:szCs w:val="21"/>
              </w:rPr>
              <w:t>19</w:t>
            </w:r>
            <w:r>
              <w:rPr>
                <w:rFonts w:hint="eastAsia"/>
                <w:szCs w:val="21"/>
              </w:rPr>
              <w:t>、合格境外</w:t>
            </w:r>
            <w:r>
              <w:rPr>
                <w:rFonts w:hint="eastAsia"/>
                <w:b/>
                <w:strike/>
                <w:szCs w:val="21"/>
              </w:rPr>
              <w:t>机构</w:t>
            </w:r>
            <w:r>
              <w:rPr>
                <w:rFonts w:hint="eastAsia"/>
                <w:szCs w:val="21"/>
              </w:rPr>
              <w:t>投资者：</w:t>
            </w:r>
            <w:r>
              <w:rPr>
                <w:rFonts w:hint="eastAsia"/>
                <w:b/>
                <w:bCs/>
                <w:strike/>
                <w:szCs w:val="21"/>
              </w:rPr>
              <w:t>指符合《合格境外机构投资者境内证券投资管理办法》及相关法律法规规定可以投资于在中国境内依法募集的证券投资基金的中国境外的机构投资者</w:t>
            </w:r>
          </w:p>
          <w:p w:rsidR="003030CA" w:rsidRDefault="003030CA">
            <w:pPr>
              <w:ind w:firstLine="420"/>
              <w:rPr>
                <w:szCs w:val="21"/>
              </w:rPr>
            </w:pPr>
            <w:r>
              <w:rPr>
                <w:rFonts w:hint="eastAsia"/>
                <w:szCs w:val="21"/>
              </w:rPr>
              <w:t>20</w:t>
            </w:r>
            <w:r>
              <w:rPr>
                <w:rFonts w:hint="eastAsia"/>
                <w:szCs w:val="21"/>
              </w:rPr>
              <w:t>、</w:t>
            </w:r>
            <w:r>
              <w:rPr>
                <w:rFonts w:hint="eastAsia"/>
                <w:bCs/>
                <w:szCs w:val="21"/>
              </w:rPr>
              <w:t>投资人：</w:t>
            </w:r>
            <w:r>
              <w:rPr>
                <w:rFonts w:hint="eastAsia"/>
                <w:szCs w:val="21"/>
              </w:rPr>
              <w:t>指个人投资者、机构投资者</w:t>
            </w:r>
            <w:r>
              <w:rPr>
                <w:rFonts w:hint="eastAsia"/>
                <w:b/>
                <w:bCs/>
                <w:strike/>
                <w:szCs w:val="21"/>
              </w:rPr>
              <w:t>和</w:t>
            </w:r>
            <w:r>
              <w:rPr>
                <w:rFonts w:hint="eastAsia"/>
                <w:szCs w:val="21"/>
              </w:rPr>
              <w:t>合格境外</w:t>
            </w:r>
            <w:r>
              <w:rPr>
                <w:rFonts w:hint="eastAsia"/>
                <w:b/>
                <w:strike/>
                <w:szCs w:val="21"/>
              </w:rPr>
              <w:t>机构</w:t>
            </w:r>
            <w:r>
              <w:rPr>
                <w:rFonts w:hint="eastAsia"/>
                <w:szCs w:val="21"/>
              </w:rPr>
              <w:t>投资者以及法律法规或中国证监会允许购买证券投资基金的其他投资人的合称</w:t>
            </w:r>
          </w:p>
          <w:p w:rsidR="003030CA" w:rsidRDefault="003030CA">
            <w:pPr>
              <w:ind w:firstLine="420"/>
              <w:rPr>
                <w:szCs w:val="21"/>
              </w:rPr>
            </w:pPr>
            <w:r>
              <w:rPr>
                <w:rFonts w:hint="eastAsia"/>
                <w:szCs w:val="21"/>
              </w:rPr>
              <w:t>22</w:t>
            </w:r>
            <w:r>
              <w:rPr>
                <w:rFonts w:hint="eastAsia"/>
                <w:szCs w:val="21"/>
              </w:rPr>
              <w:t>、基金销售业务：指基金管理人或销售机构宣传推介基金，办理基金份额的申购、赎回、转换、</w:t>
            </w:r>
            <w:r>
              <w:rPr>
                <w:rFonts w:hint="eastAsia"/>
                <w:b/>
                <w:bCs/>
                <w:strike/>
                <w:szCs w:val="21"/>
              </w:rPr>
              <w:t>非交易过户、</w:t>
            </w:r>
            <w:r>
              <w:rPr>
                <w:rFonts w:hint="eastAsia"/>
                <w:szCs w:val="21"/>
              </w:rPr>
              <w:t>转托管及定期定额投资等业务</w:t>
            </w:r>
          </w:p>
          <w:p w:rsidR="003030CA" w:rsidRDefault="003030CA">
            <w:pPr>
              <w:ind w:firstLine="420"/>
              <w:rPr>
                <w:strike/>
                <w:szCs w:val="21"/>
              </w:rPr>
            </w:pPr>
            <w:r>
              <w:rPr>
                <w:rFonts w:hint="eastAsia"/>
                <w:szCs w:val="21"/>
              </w:rPr>
              <w:t>23</w:t>
            </w:r>
            <w:r>
              <w:rPr>
                <w:rFonts w:hint="eastAsia"/>
                <w:szCs w:val="21"/>
              </w:rPr>
              <w:t>、销售机构：</w:t>
            </w:r>
            <w:r>
              <w:rPr>
                <w:rFonts w:hint="eastAsia"/>
                <w:bCs/>
                <w:strike/>
                <w:szCs w:val="21"/>
              </w:rPr>
              <w:t>指华宸未来基金管理有限公司</w:t>
            </w:r>
            <w:r>
              <w:rPr>
                <w:rFonts w:hint="eastAsia"/>
                <w:strike/>
                <w:szCs w:val="21"/>
              </w:rPr>
              <w:t>以及符合《销售办法》和中国证监会规定的其他条件，取得基金销售业务资格并与基金管理人签订了基金销售服务协议，办理基金销售业务的机构</w:t>
            </w:r>
          </w:p>
          <w:p w:rsidR="003030CA" w:rsidRDefault="003030CA">
            <w:pPr>
              <w:ind w:firstLine="420"/>
              <w:rPr>
                <w:b/>
                <w:bCs/>
                <w:strike/>
                <w:szCs w:val="21"/>
              </w:rPr>
            </w:pPr>
            <w:r>
              <w:rPr>
                <w:rFonts w:hint="eastAsia"/>
                <w:szCs w:val="21"/>
              </w:rPr>
              <w:t>25</w:t>
            </w:r>
            <w:r>
              <w:rPr>
                <w:rFonts w:hint="eastAsia"/>
                <w:szCs w:val="21"/>
              </w:rPr>
              <w:t>、登记机构：指办理登记业务的机构。</w:t>
            </w:r>
            <w:r>
              <w:rPr>
                <w:rFonts w:hint="eastAsia"/>
                <w:b/>
                <w:bCs/>
                <w:strike/>
                <w:szCs w:val="21"/>
              </w:rPr>
              <w:t>基金的登记机构为华宸未来基金管理有限公司或接受华宸未来基金管理有限公司委托代为办理登记业务的机构</w:t>
            </w:r>
          </w:p>
          <w:p w:rsidR="003030CA" w:rsidRDefault="003030CA">
            <w:pPr>
              <w:ind w:firstLine="420"/>
              <w:rPr>
                <w:b/>
                <w:bCs/>
                <w:strike/>
                <w:szCs w:val="21"/>
              </w:rPr>
            </w:pPr>
            <w:r>
              <w:rPr>
                <w:rFonts w:hint="eastAsia"/>
                <w:szCs w:val="21"/>
              </w:rPr>
              <w:t>28</w:t>
            </w:r>
            <w:r>
              <w:rPr>
                <w:rFonts w:hint="eastAsia"/>
                <w:szCs w:val="21"/>
              </w:rPr>
              <w:t>、基金合同生效日：</w:t>
            </w:r>
            <w:r>
              <w:rPr>
                <w:rFonts w:hint="eastAsia"/>
                <w:b/>
                <w:bCs/>
                <w:strike/>
                <w:szCs w:val="21"/>
              </w:rPr>
              <w:t>指《华宸未来稳健添利债券型证券投资基金基金合同》生效日，原《华宸未来信用增利债券型发起式证券投资基金基金合同》自同一日终止</w:t>
            </w:r>
          </w:p>
          <w:p w:rsidR="003030CA" w:rsidRDefault="003030CA">
            <w:pPr>
              <w:ind w:firstLine="420"/>
              <w:rPr>
                <w:szCs w:val="21"/>
              </w:rPr>
            </w:pPr>
            <w:r>
              <w:rPr>
                <w:rFonts w:hint="eastAsia"/>
                <w:b/>
                <w:bCs/>
                <w:strike/>
                <w:szCs w:val="21"/>
              </w:rPr>
              <w:t>31</w:t>
            </w:r>
            <w:r>
              <w:rPr>
                <w:rFonts w:hint="eastAsia"/>
                <w:b/>
                <w:bCs/>
                <w:strike/>
                <w:szCs w:val="21"/>
              </w:rPr>
              <w:t>、基金变更：指对包括华宸未来信用增利债券型发起式证券投资基金调整基金投资范围、投资策略、投资限制、基金费用、估值方法、增设收取销售服务费的</w:t>
            </w:r>
            <w:r>
              <w:rPr>
                <w:rFonts w:hint="eastAsia"/>
                <w:b/>
                <w:bCs/>
                <w:strike/>
                <w:szCs w:val="21"/>
              </w:rPr>
              <w:t>C</w:t>
            </w:r>
            <w:r>
              <w:rPr>
                <w:rFonts w:hint="eastAsia"/>
                <w:b/>
                <w:bCs/>
                <w:strike/>
                <w:szCs w:val="21"/>
              </w:rPr>
              <w:t>类份额、修订基金合同并更名为“华宸未来稳健添利债券型证券投资基金”等一系列事项的统称</w:t>
            </w:r>
          </w:p>
          <w:p w:rsidR="003030CA" w:rsidRDefault="003030CA">
            <w:pPr>
              <w:ind w:firstLine="420"/>
              <w:rPr>
                <w:szCs w:val="21"/>
              </w:rPr>
            </w:pPr>
            <w:r>
              <w:rPr>
                <w:rFonts w:hint="eastAsia"/>
                <w:b/>
                <w:bCs/>
                <w:strike/>
                <w:szCs w:val="21"/>
              </w:rPr>
              <w:t>34</w:t>
            </w:r>
            <w:r>
              <w:rPr>
                <w:rFonts w:hint="eastAsia"/>
                <w:b/>
                <w:bCs/>
                <w:strike/>
                <w:szCs w:val="21"/>
              </w:rPr>
              <w:t>、</w:t>
            </w:r>
            <w:r>
              <w:rPr>
                <w:rFonts w:hint="eastAsia"/>
                <w:szCs w:val="21"/>
              </w:rPr>
              <w:t>T+n</w:t>
            </w:r>
            <w:r>
              <w:rPr>
                <w:rFonts w:hint="eastAsia"/>
                <w:szCs w:val="21"/>
              </w:rPr>
              <w:t>日：指自</w:t>
            </w:r>
            <w:r>
              <w:rPr>
                <w:rFonts w:hint="eastAsia"/>
                <w:szCs w:val="21"/>
              </w:rPr>
              <w:t>T</w:t>
            </w:r>
            <w:r>
              <w:rPr>
                <w:rFonts w:hint="eastAsia"/>
                <w:szCs w:val="21"/>
              </w:rPr>
              <w:t>日起第</w:t>
            </w:r>
            <w:r>
              <w:rPr>
                <w:rFonts w:hint="eastAsia"/>
                <w:szCs w:val="21"/>
              </w:rPr>
              <w:t>n</w:t>
            </w:r>
            <w:r>
              <w:rPr>
                <w:rFonts w:hint="eastAsia"/>
                <w:szCs w:val="21"/>
              </w:rPr>
              <w:t>个工作日</w:t>
            </w:r>
            <w:r>
              <w:rPr>
                <w:rFonts w:hint="eastAsia"/>
                <w:szCs w:val="21"/>
              </w:rPr>
              <w:t>(</w:t>
            </w:r>
            <w:r>
              <w:rPr>
                <w:rFonts w:hint="eastAsia"/>
                <w:szCs w:val="21"/>
              </w:rPr>
              <w:t>不包含</w:t>
            </w:r>
            <w:r>
              <w:rPr>
                <w:rFonts w:hint="eastAsia"/>
                <w:szCs w:val="21"/>
              </w:rPr>
              <w:t>T</w:t>
            </w:r>
            <w:r>
              <w:rPr>
                <w:rFonts w:hint="eastAsia"/>
                <w:szCs w:val="21"/>
              </w:rPr>
              <w:t>日</w:t>
            </w:r>
            <w:r>
              <w:rPr>
                <w:rFonts w:hint="eastAsia"/>
                <w:szCs w:val="21"/>
              </w:rPr>
              <w:t>)</w:t>
            </w:r>
          </w:p>
          <w:p w:rsidR="003030CA" w:rsidRDefault="003030CA">
            <w:pPr>
              <w:ind w:firstLine="420"/>
              <w:rPr>
                <w:szCs w:val="21"/>
              </w:rPr>
            </w:pPr>
            <w:r>
              <w:rPr>
                <w:rFonts w:hint="eastAsia"/>
                <w:b/>
                <w:bCs/>
                <w:strike/>
                <w:szCs w:val="21"/>
              </w:rPr>
              <w:t>37</w:t>
            </w:r>
            <w:r>
              <w:rPr>
                <w:rFonts w:hint="eastAsia"/>
                <w:b/>
                <w:bCs/>
                <w:strike/>
                <w:szCs w:val="21"/>
              </w:rPr>
              <w:t>、</w:t>
            </w:r>
            <w:r>
              <w:rPr>
                <w:rFonts w:hint="eastAsia"/>
                <w:szCs w:val="21"/>
              </w:rPr>
              <w:t>《业务规则》：</w:t>
            </w:r>
            <w:r>
              <w:rPr>
                <w:rFonts w:hint="eastAsia"/>
                <w:b/>
                <w:bCs/>
                <w:strike/>
                <w:szCs w:val="21"/>
              </w:rPr>
              <w:t>指《华宸未来基金管理有限公司开放式基金业务规则》</w:t>
            </w:r>
            <w:r>
              <w:rPr>
                <w:rFonts w:hint="eastAsia"/>
                <w:szCs w:val="21"/>
              </w:rPr>
              <w:t>，是规范基金管理人所管理的开放式证券投资基金登记方面的业务规则，由基金管理人和投资人共同遵守</w:t>
            </w:r>
          </w:p>
          <w:p w:rsidR="003030CA" w:rsidRDefault="003030CA">
            <w:pPr>
              <w:ind w:firstLine="420"/>
              <w:rPr>
                <w:szCs w:val="21"/>
              </w:rPr>
            </w:pPr>
            <w:r>
              <w:rPr>
                <w:rFonts w:hint="eastAsia"/>
                <w:b/>
                <w:bCs/>
                <w:strike/>
                <w:szCs w:val="21"/>
              </w:rPr>
              <w:t>38</w:t>
            </w:r>
            <w:r>
              <w:rPr>
                <w:rFonts w:hint="eastAsia"/>
                <w:b/>
                <w:bCs/>
                <w:strike/>
                <w:szCs w:val="21"/>
              </w:rPr>
              <w:t>、</w:t>
            </w:r>
            <w:r>
              <w:rPr>
                <w:rFonts w:hint="eastAsia"/>
                <w:szCs w:val="21"/>
              </w:rPr>
              <w:t>申购：指基金合同生效后，</w:t>
            </w:r>
            <w:r>
              <w:rPr>
                <w:rFonts w:hint="eastAsia"/>
                <w:b/>
                <w:bCs/>
                <w:strike/>
                <w:szCs w:val="21"/>
              </w:rPr>
              <w:t>投资人</w:t>
            </w:r>
            <w:r>
              <w:rPr>
                <w:rFonts w:hint="eastAsia"/>
                <w:szCs w:val="21"/>
              </w:rPr>
              <w:t>根据基金合同和招募说明书的规定申请购买基金份额的行为</w:t>
            </w:r>
          </w:p>
          <w:p w:rsidR="003030CA" w:rsidRDefault="003030CA">
            <w:pPr>
              <w:ind w:firstLine="420"/>
              <w:rPr>
                <w:szCs w:val="21"/>
              </w:rPr>
            </w:pPr>
            <w:r>
              <w:rPr>
                <w:rFonts w:hint="eastAsia"/>
                <w:b/>
                <w:bCs/>
                <w:strike/>
                <w:szCs w:val="21"/>
              </w:rPr>
              <w:t>40</w:t>
            </w:r>
            <w:r>
              <w:rPr>
                <w:rFonts w:hint="eastAsia"/>
                <w:b/>
                <w:bCs/>
                <w:strike/>
                <w:szCs w:val="21"/>
              </w:rPr>
              <w:t>、</w:t>
            </w:r>
            <w:r>
              <w:rPr>
                <w:rFonts w:hint="eastAsia"/>
                <w:szCs w:val="21"/>
              </w:rPr>
              <w:t>基金转换：指基金份额持有人按照本基金合同和基金管理人届时有效公告规定的条件，申请将其持有基金管理人管理的、</w:t>
            </w:r>
            <w:r>
              <w:rPr>
                <w:rFonts w:hint="eastAsia"/>
                <w:b/>
                <w:bCs/>
                <w:strike/>
                <w:szCs w:val="21"/>
              </w:rPr>
              <w:t>某一</w:t>
            </w:r>
            <w:r>
              <w:rPr>
                <w:rFonts w:hint="eastAsia"/>
                <w:b/>
                <w:strike/>
                <w:szCs w:val="21"/>
              </w:rPr>
              <w:t>基金的</w:t>
            </w:r>
            <w:r>
              <w:rPr>
                <w:rFonts w:hint="eastAsia"/>
                <w:szCs w:val="21"/>
              </w:rPr>
              <w:t>基金份额转换为基金管理人管理的其他基金</w:t>
            </w:r>
            <w:r>
              <w:rPr>
                <w:rFonts w:hint="eastAsia"/>
                <w:b/>
                <w:bCs/>
                <w:strike/>
                <w:szCs w:val="21"/>
              </w:rPr>
              <w:t>基金</w:t>
            </w:r>
            <w:r>
              <w:rPr>
                <w:rFonts w:hint="eastAsia"/>
                <w:szCs w:val="21"/>
              </w:rPr>
              <w:t>份额的行为</w:t>
            </w:r>
          </w:p>
          <w:p w:rsidR="003030CA" w:rsidRDefault="003030CA">
            <w:pPr>
              <w:ind w:firstLine="420"/>
              <w:rPr>
                <w:b/>
                <w:bCs/>
                <w:strike/>
                <w:szCs w:val="21"/>
              </w:rPr>
            </w:pPr>
            <w:r>
              <w:rPr>
                <w:rFonts w:hint="eastAsia"/>
                <w:b/>
                <w:bCs/>
                <w:strike/>
                <w:szCs w:val="21"/>
              </w:rPr>
              <w:t>42</w:t>
            </w:r>
            <w:r>
              <w:rPr>
                <w:rFonts w:hint="eastAsia"/>
                <w:b/>
                <w:bCs/>
                <w:strike/>
                <w:szCs w:val="21"/>
              </w:rPr>
              <w:t>、基金份额分类：本基金根据申购费、销售服务费收取方式的不同，将基金份额分为不同的类别：</w:t>
            </w:r>
            <w:r>
              <w:rPr>
                <w:rFonts w:hint="eastAsia"/>
                <w:b/>
                <w:bCs/>
                <w:strike/>
                <w:szCs w:val="21"/>
              </w:rPr>
              <w:t>A</w:t>
            </w:r>
            <w:r>
              <w:rPr>
                <w:rFonts w:hint="eastAsia"/>
                <w:b/>
                <w:bCs/>
                <w:strike/>
                <w:szCs w:val="21"/>
              </w:rPr>
              <w:t>类基金份额和</w:t>
            </w:r>
            <w:r>
              <w:rPr>
                <w:rFonts w:hint="eastAsia"/>
                <w:b/>
                <w:bCs/>
                <w:strike/>
                <w:szCs w:val="21"/>
              </w:rPr>
              <w:t>C</w:t>
            </w:r>
            <w:r>
              <w:rPr>
                <w:rFonts w:hint="eastAsia"/>
                <w:b/>
                <w:bCs/>
                <w:strike/>
                <w:szCs w:val="21"/>
              </w:rPr>
              <w:t>类基金份额。两类基金份额分设不同的基金代码，并分别计算公布基金份额净值</w:t>
            </w:r>
          </w:p>
          <w:p w:rsidR="003030CA" w:rsidRDefault="003030CA">
            <w:pPr>
              <w:ind w:firstLine="420"/>
              <w:rPr>
                <w:b/>
                <w:bCs/>
                <w:strike/>
                <w:szCs w:val="21"/>
              </w:rPr>
            </w:pPr>
            <w:r>
              <w:rPr>
                <w:rFonts w:hint="eastAsia"/>
                <w:b/>
                <w:bCs/>
                <w:strike/>
                <w:szCs w:val="21"/>
              </w:rPr>
              <w:t>43</w:t>
            </w:r>
            <w:r>
              <w:rPr>
                <w:rFonts w:hint="eastAsia"/>
                <w:b/>
                <w:bCs/>
                <w:strike/>
                <w:szCs w:val="21"/>
              </w:rPr>
              <w:t>、</w:t>
            </w:r>
            <w:r>
              <w:rPr>
                <w:rFonts w:hint="eastAsia"/>
                <w:b/>
                <w:bCs/>
                <w:strike/>
                <w:szCs w:val="21"/>
              </w:rPr>
              <w:t>A</w:t>
            </w:r>
            <w:r>
              <w:rPr>
                <w:rFonts w:hint="eastAsia"/>
                <w:b/>
                <w:bCs/>
                <w:strike/>
                <w:szCs w:val="21"/>
              </w:rPr>
              <w:t>类基金份额：指在投资者申购时收取申购费用，但不从基金资产中计提销售服务费的基金份额</w:t>
            </w:r>
          </w:p>
          <w:p w:rsidR="003030CA" w:rsidRDefault="003030CA">
            <w:pPr>
              <w:ind w:firstLine="420"/>
              <w:rPr>
                <w:b/>
                <w:bCs/>
                <w:strike/>
                <w:szCs w:val="21"/>
              </w:rPr>
            </w:pPr>
            <w:r>
              <w:rPr>
                <w:rFonts w:hint="eastAsia"/>
                <w:b/>
                <w:bCs/>
                <w:strike/>
                <w:szCs w:val="21"/>
              </w:rPr>
              <w:t>44</w:t>
            </w:r>
            <w:r>
              <w:rPr>
                <w:rFonts w:hint="eastAsia"/>
                <w:b/>
                <w:bCs/>
                <w:strike/>
                <w:szCs w:val="21"/>
              </w:rPr>
              <w:t>、</w:t>
            </w:r>
            <w:r>
              <w:rPr>
                <w:rFonts w:hint="eastAsia"/>
                <w:b/>
                <w:bCs/>
                <w:strike/>
                <w:szCs w:val="21"/>
              </w:rPr>
              <w:t>C</w:t>
            </w:r>
            <w:r>
              <w:rPr>
                <w:rFonts w:hint="eastAsia"/>
                <w:b/>
                <w:bCs/>
                <w:strike/>
                <w:szCs w:val="21"/>
              </w:rPr>
              <w:t>类基金份额：指在投资者申购时不收取申购费用，同时从基金资产中计提销售服务费的基金份额</w:t>
            </w:r>
          </w:p>
          <w:p w:rsidR="003030CA" w:rsidRDefault="003030CA">
            <w:pPr>
              <w:ind w:firstLine="420"/>
              <w:rPr>
                <w:b/>
                <w:bCs/>
                <w:strike/>
                <w:szCs w:val="21"/>
              </w:rPr>
            </w:pPr>
            <w:r>
              <w:rPr>
                <w:rFonts w:hint="eastAsia"/>
                <w:b/>
                <w:bCs/>
                <w:strike/>
                <w:szCs w:val="21"/>
              </w:rPr>
              <w:t>45</w:t>
            </w:r>
            <w:r>
              <w:rPr>
                <w:rFonts w:hint="eastAsia"/>
                <w:b/>
                <w:bCs/>
                <w:strike/>
                <w:szCs w:val="21"/>
              </w:rPr>
              <w:t>、销售服务费：指本基金用于持续销售和服务基金份额持有人的费用，该笔费用从基金财产中计提，属于基金的营运费用</w:t>
            </w:r>
          </w:p>
          <w:p w:rsidR="003030CA" w:rsidRDefault="003030CA">
            <w:pPr>
              <w:ind w:firstLine="420"/>
              <w:rPr>
                <w:b/>
                <w:bCs/>
                <w:strike/>
                <w:szCs w:val="21"/>
              </w:rPr>
            </w:pPr>
            <w:r>
              <w:rPr>
                <w:rFonts w:hint="eastAsia"/>
                <w:b/>
                <w:bCs/>
                <w:strike/>
                <w:szCs w:val="21"/>
              </w:rPr>
              <w:t>49</w:t>
            </w:r>
            <w:r>
              <w:rPr>
                <w:rFonts w:hint="eastAsia"/>
                <w:b/>
                <w:bCs/>
                <w:strike/>
                <w:szCs w:val="21"/>
              </w:rPr>
              <w:t>、流动性受限资产：指由于法律法规、监管、合同或操作障碍等原因无法以合理价格予以变现的资产，包括但不限于到期日在</w:t>
            </w:r>
            <w:r>
              <w:rPr>
                <w:rFonts w:hint="eastAsia"/>
                <w:b/>
                <w:bCs/>
                <w:strike/>
                <w:szCs w:val="21"/>
              </w:rPr>
              <w:t>10</w:t>
            </w:r>
            <w:r>
              <w:rPr>
                <w:rFonts w:hint="eastAsia"/>
                <w:b/>
                <w:bCs/>
                <w:strike/>
                <w:szCs w:val="21"/>
              </w:rPr>
              <w:t>个交易日以上的逆回购与银行定期存款（含协议约定有条件提前支取的银行存款）、停牌股票、流通受限的新股及非公开发行股票、资产支持证券、因发行人债务违约无法进行转让或交易的债券等</w:t>
            </w:r>
          </w:p>
          <w:p w:rsidR="003030CA" w:rsidRDefault="003030CA">
            <w:pPr>
              <w:ind w:firstLine="420"/>
              <w:rPr>
                <w:b/>
                <w:bCs/>
                <w:strike/>
                <w:szCs w:val="21"/>
              </w:rPr>
            </w:pPr>
            <w:r>
              <w:rPr>
                <w:rFonts w:hint="eastAsia"/>
                <w:b/>
                <w:bCs/>
                <w:strike/>
                <w:szCs w:val="21"/>
              </w:rPr>
              <w:t>50</w:t>
            </w:r>
            <w:r>
              <w:rPr>
                <w:rFonts w:hint="eastAsia"/>
                <w:b/>
                <w:bCs/>
                <w:strike/>
                <w:szCs w:val="21"/>
              </w:rPr>
              <w:t>、摆动定价机制：指当开放式基金发生大额申购或赎回情形时，通过调整基金份额净值的方式，将基金调整投资组合的市场冲击成本分配给实际申购、赎回的投资者，从而减少对存量基金份额持有人利益的不利影响，确保投资者的合法权益不受损害并得到公平对待</w:t>
            </w:r>
          </w:p>
          <w:p w:rsidR="003030CA" w:rsidRDefault="003030CA">
            <w:pPr>
              <w:ind w:firstLine="420"/>
              <w:rPr>
                <w:szCs w:val="21"/>
              </w:rPr>
            </w:pPr>
            <w:r>
              <w:rPr>
                <w:rFonts w:hint="eastAsia"/>
                <w:b/>
                <w:bCs/>
                <w:strike/>
                <w:szCs w:val="21"/>
              </w:rPr>
              <w:t>51</w:t>
            </w:r>
            <w:r>
              <w:rPr>
                <w:rFonts w:hint="eastAsia"/>
                <w:b/>
                <w:bCs/>
                <w:strike/>
                <w:szCs w:val="21"/>
              </w:rPr>
              <w:t>、</w:t>
            </w:r>
            <w:r>
              <w:rPr>
                <w:rFonts w:hint="eastAsia"/>
                <w:szCs w:val="21"/>
              </w:rPr>
              <w:t>基金收益：指基金投资所得</w:t>
            </w:r>
            <w:r>
              <w:rPr>
                <w:rFonts w:hint="eastAsia"/>
                <w:b/>
                <w:bCs/>
                <w:strike/>
                <w:szCs w:val="21"/>
              </w:rPr>
              <w:t>红利、股息、</w:t>
            </w:r>
            <w:r>
              <w:rPr>
                <w:rFonts w:hint="eastAsia"/>
                <w:szCs w:val="21"/>
              </w:rPr>
              <w:t>债券利息、买卖证券价差、银行存款利息、已实现的其他合法收入及因运用基金财产带来的成本和费用的节约</w:t>
            </w:r>
          </w:p>
          <w:p w:rsidR="003030CA" w:rsidRDefault="003030CA">
            <w:pPr>
              <w:ind w:firstLine="420"/>
              <w:rPr>
                <w:szCs w:val="21"/>
              </w:rPr>
            </w:pPr>
            <w:r>
              <w:rPr>
                <w:rFonts w:hint="eastAsia"/>
                <w:b/>
                <w:bCs/>
                <w:strike/>
                <w:szCs w:val="21"/>
              </w:rPr>
              <w:t>52</w:t>
            </w:r>
            <w:r>
              <w:rPr>
                <w:rFonts w:hint="eastAsia"/>
                <w:b/>
                <w:bCs/>
                <w:strike/>
                <w:szCs w:val="21"/>
              </w:rPr>
              <w:t>、</w:t>
            </w:r>
            <w:r>
              <w:rPr>
                <w:rFonts w:hint="eastAsia"/>
                <w:szCs w:val="21"/>
              </w:rPr>
              <w:t>基金资产总值：指基金拥有的各类有价证券、银行存款本息、基金应收</w:t>
            </w:r>
            <w:r>
              <w:rPr>
                <w:rFonts w:hint="eastAsia"/>
                <w:b/>
                <w:bCs/>
                <w:strike/>
                <w:szCs w:val="21"/>
              </w:rPr>
              <w:t>申购款</w:t>
            </w:r>
            <w:r>
              <w:rPr>
                <w:rFonts w:hint="eastAsia"/>
                <w:szCs w:val="21"/>
              </w:rPr>
              <w:t>及其他资产的价值总和</w:t>
            </w:r>
          </w:p>
          <w:p w:rsidR="003030CA" w:rsidRDefault="003030CA">
            <w:pPr>
              <w:ind w:firstLine="420"/>
              <w:rPr>
                <w:b/>
                <w:bCs/>
                <w:strike/>
                <w:szCs w:val="21"/>
              </w:rPr>
            </w:pPr>
            <w:r>
              <w:rPr>
                <w:rFonts w:hint="eastAsia"/>
                <w:b/>
                <w:bCs/>
                <w:strike/>
                <w:szCs w:val="21"/>
              </w:rPr>
              <w:t>56</w:t>
            </w:r>
            <w:r>
              <w:rPr>
                <w:rFonts w:hint="eastAsia"/>
                <w:b/>
                <w:bCs/>
                <w:strike/>
                <w:szCs w:val="21"/>
              </w:rPr>
              <w:t>、指定媒介：指中国证监会指定的用以进行信息披露的全国性报刊及指定互联网网站（包括基金管理人网站、基金托管人网站、中国证监会基金电子披露网站）等媒介</w:t>
            </w:r>
          </w:p>
          <w:p w:rsidR="003030CA" w:rsidRDefault="003030CA">
            <w:pPr>
              <w:ind w:firstLine="420"/>
              <w:rPr>
                <w:szCs w:val="21"/>
              </w:rPr>
            </w:pPr>
          </w:p>
        </w:tc>
        <w:tc>
          <w:tcPr>
            <w:tcW w:w="3182" w:type="dxa"/>
          </w:tcPr>
          <w:p w:rsidR="003030CA" w:rsidRDefault="003030CA">
            <w:pPr>
              <w:ind w:firstLine="422"/>
              <w:rPr>
                <w:b/>
                <w:bCs/>
                <w:szCs w:val="21"/>
                <w:u w:val="single"/>
              </w:rPr>
            </w:pPr>
            <w:r>
              <w:rPr>
                <w:rFonts w:hint="eastAsia"/>
                <w:szCs w:val="21"/>
              </w:rPr>
              <w:t>1</w:t>
            </w:r>
            <w:r>
              <w:rPr>
                <w:rFonts w:hint="eastAsia"/>
                <w:szCs w:val="21"/>
              </w:rPr>
              <w:t>、基金或本基金：</w:t>
            </w:r>
            <w:r>
              <w:rPr>
                <w:rFonts w:hint="eastAsia"/>
                <w:b/>
                <w:bCs/>
                <w:szCs w:val="21"/>
                <w:u w:val="single"/>
              </w:rPr>
              <w:t>指富国丰泰债券型证券投资基金</w:t>
            </w:r>
          </w:p>
          <w:p w:rsidR="003030CA" w:rsidRDefault="003030CA">
            <w:pPr>
              <w:ind w:firstLine="422"/>
              <w:rPr>
                <w:b/>
                <w:bCs/>
                <w:szCs w:val="21"/>
                <w:u w:val="single"/>
              </w:rPr>
            </w:pPr>
            <w:r>
              <w:rPr>
                <w:rFonts w:hint="eastAsia"/>
                <w:szCs w:val="21"/>
              </w:rPr>
              <w:t>2</w:t>
            </w:r>
            <w:r>
              <w:rPr>
                <w:rFonts w:hint="eastAsia"/>
                <w:szCs w:val="21"/>
              </w:rPr>
              <w:t>、基金管理人：</w:t>
            </w:r>
            <w:r>
              <w:rPr>
                <w:rFonts w:hint="eastAsia"/>
                <w:b/>
                <w:bCs/>
                <w:szCs w:val="21"/>
                <w:u w:val="single"/>
              </w:rPr>
              <w:t>指富国基金管理有限公司</w:t>
            </w:r>
          </w:p>
          <w:p w:rsidR="003030CA" w:rsidRDefault="003030CA">
            <w:pPr>
              <w:ind w:firstLine="422"/>
              <w:rPr>
                <w:szCs w:val="21"/>
              </w:rPr>
            </w:pPr>
            <w:r>
              <w:rPr>
                <w:rFonts w:hint="eastAsia"/>
                <w:szCs w:val="21"/>
              </w:rPr>
              <w:t>4</w:t>
            </w:r>
            <w:r>
              <w:rPr>
                <w:rFonts w:hint="eastAsia"/>
                <w:szCs w:val="21"/>
              </w:rPr>
              <w:t>、基金合同或本基金合同：指</w:t>
            </w:r>
            <w:r>
              <w:rPr>
                <w:rFonts w:hint="eastAsia"/>
                <w:b/>
                <w:bCs/>
                <w:szCs w:val="21"/>
                <w:u w:val="single"/>
              </w:rPr>
              <w:t>《富国丰泰债券型证券投资基金基金合同》</w:t>
            </w:r>
            <w:r>
              <w:rPr>
                <w:rFonts w:hint="eastAsia"/>
                <w:szCs w:val="21"/>
              </w:rPr>
              <w:t>及对本基金合同的任何有效修订和补充</w:t>
            </w:r>
          </w:p>
          <w:p w:rsidR="003030CA" w:rsidRDefault="003030CA">
            <w:pPr>
              <w:ind w:firstLine="422"/>
              <w:rPr>
                <w:szCs w:val="21"/>
              </w:rPr>
            </w:pPr>
            <w:r>
              <w:rPr>
                <w:rFonts w:hint="eastAsia"/>
                <w:szCs w:val="21"/>
              </w:rPr>
              <w:t>5</w:t>
            </w:r>
            <w:r>
              <w:rPr>
                <w:rFonts w:hint="eastAsia"/>
                <w:szCs w:val="21"/>
              </w:rPr>
              <w:t>、托管协议：指基金管理人与基金托管人就本基金签订之</w:t>
            </w:r>
            <w:r>
              <w:rPr>
                <w:rFonts w:hint="eastAsia"/>
                <w:b/>
                <w:bCs/>
                <w:szCs w:val="21"/>
                <w:u w:val="single"/>
              </w:rPr>
              <w:t>《富国丰泰债券型证券投资基金托管协议》</w:t>
            </w:r>
            <w:r>
              <w:rPr>
                <w:rFonts w:hint="eastAsia"/>
                <w:szCs w:val="21"/>
              </w:rPr>
              <w:t>及对该托管协议的任何有效修订和补充</w:t>
            </w:r>
          </w:p>
          <w:p w:rsidR="003030CA" w:rsidRDefault="003030CA">
            <w:pPr>
              <w:ind w:firstLine="422"/>
              <w:rPr>
                <w:szCs w:val="21"/>
              </w:rPr>
            </w:pPr>
            <w:r>
              <w:rPr>
                <w:rFonts w:hint="eastAsia"/>
                <w:szCs w:val="21"/>
              </w:rPr>
              <w:t>6</w:t>
            </w:r>
            <w:r>
              <w:rPr>
                <w:rFonts w:hint="eastAsia"/>
                <w:szCs w:val="21"/>
              </w:rPr>
              <w:t>、招募说明书：指《</w:t>
            </w:r>
            <w:r>
              <w:rPr>
                <w:rFonts w:hint="eastAsia"/>
                <w:b/>
                <w:bCs/>
                <w:szCs w:val="21"/>
                <w:u w:val="single"/>
              </w:rPr>
              <w:t>富国丰泰债券型证券投资基金招募说明书》</w:t>
            </w:r>
            <w:r>
              <w:rPr>
                <w:rFonts w:hint="eastAsia"/>
                <w:szCs w:val="21"/>
              </w:rPr>
              <w:t>及其更新</w:t>
            </w:r>
          </w:p>
          <w:p w:rsidR="003030CA" w:rsidRDefault="003030CA">
            <w:pPr>
              <w:ind w:firstLine="422"/>
              <w:rPr>
                <w:szCs w:val="21"/>
              </w:rPr>
            </w:pPr>
            <w:r>
              <w:rPr>
                <w:rFonts w:hint="eastAsia"/>
                <w:szCs w:val="21"/>
              </w:rPr>
              <w:t>7</w:t>
            </w:r>
            <w:r>
              <w:rPr>
                <w:rFonts w:hint="eastAsia"/>
                <w:szCs w:val="21"/>
              </w:rPr>
              <w:t>、基金产品资料概要：指</w:t>
            </w:r>
            <w:r>
              <w:rPr>
                <w:rFonts w:hint="eastAsia"/>
                <w:b/>
                <w:bCs/>
                <w:szCs w:val="21"/>
                <w:u w:val="single"/>
              </w:rPr>
              <w:t>《富国丰泰债券型证券投资基金基金产品资料概要》</w:t>
            </w:r>
            <w:r>
              <w:rPr>
                <w:rFonts w:hint="eastAsia"/>
                <w:szCs w:val="21"/>
              </w:rPr>
              <w:t>及其更新</w:t>
            </w:r>
          </w:p>
          <w:p w:rsidR="003030CA" w:rsidRDefault="003030CA">
            <w:pPr>
              <w:ind w:firstLine="422"/>
              <w:rPr>
                <w:szCs w:val="21"/>
              </w:rPr>
            </w:pPr>
            <w:r>
              <w:rPr>
                <w:rFonts w:hint="eastAsia"/>
                <w:szCs w:val="21"/>
              </w:rPr>
              <w:t>9</w:t>
            </w:r>
            <w:r>
              <w:rPr>
                <w:rFonts w:hint="eastAsia"/>
                <w:szCs w:val="21"/>
              </w:rPr>
              <w:t>、《基金法》：</w:t>
            </w:r>
            <w:r>
              <w:rPr>
                <w:rFonts w:hint="eastAsia"/>
                <w:b/>
                <w:bCs/>
                <w:szCs w:val="21"/>
                <w:u w:val="single"/>
              </w:rPr>
              <w:t>指</w:t>
            </w:r>
            <w:r>
              <w:rPr>
                <w:rFonts w:hint="eastAsia"/>
                <w:b/>
                <w:bCs/>
                <w:szCs w:val="21"/>
                <w:u w:val="single"/>
              </w:rPr>
              <w:t>2003</w:t>
            </w:r>
            <w:r>
              <w:rPr>
                <w:rFonts w:hint="eastAsia"/>
                <w:b/>
                <w:bCs/>
                <w:szCs w:val="21"/>
                <w:u w:val="single"/>
              </w:rPr>
              <w:t>年</w:t>
            </w:r>
            <w:r>
              <w:rPr>
                <w:rFonts w:hint="eastAsia"/>
                <w:b/>
                <w:bCs/>
                <w:szCs w:val="21"/>
                <w:u w:val="single"/>
              </w:rPr>
              <w:t>10</w:t>
            </w:r>
            <w:r>
              <w:rPr>
                <w:rFonts w:hint="eastAsia"/>
                <w:b/>
                <w:bCs/>
                <w:szCs w:val="21"/>
                <w:u w:val="single"/>
              </w:rPr>
              <w:t>月</w:t>
            </w:r>
            <w:r>
              <w:rPr>
                <w:rFonts w:hint="eastAsia"/>
                <w:b/>
                <w:bCs/>
                <w:szCs w:val="21"/>
                <w:u w:val="single"/>
              </w:rPr>
              <w:t>28</w:t>
            </w:r>
            <w:r>
              <w:rPr>
                <w:rFonts w:hint="eastAsia"/>
                <w:b/>
                <w:bCs/>
                <w:szCs w:val="21"/>
                <w:u w:val="single"/>
              </w:rPr>
              <w:t>日经第十届全国人民代表大会常务委员会第五次会议通过，经</w:t>
            </w:r>
            <w:r>
              <w:rPr>
                <w:rFonts w:hint="eastAsia"/>
                <w:b/>
                <w:bCs/>
                <w:szCs w:val="21"/>
                <w:u w:val="single"/>
              </w:rPr>
              <w:t>2012</w:t>
            </w:r>
            <w:r>
              <w:rPr>
                <w:rFonts w:hint="eastAsia"/>
                <w:b/>
                <w:bCs/>
                <w:szCs w:val="21"/>
                <w:u w:val="single"/>
              </w:rPr>
              <w:t>年</w:t>
            </w:r>
            <w:r>
              <w:rPr>
                <w:rFonts w:hint="eastAsia"/>
                <w:b/>
                <w:bCs/>
                <w:szCs w:val="21"/>
                <w:u w:val="single"/>
              </w:rPr>
              <w:t>12</w:t>
            </w:r>
            <w:r>
              <w:rPr>
                <w:rFonts w:hint="eastAsia"/>
                <w:b/>
                <w:bCs/>
                <w:szCs w:val="21"/>
                <w:u w:val="single"/>
              </w:rPr>
              <w:t>月</w:t>
            </w:r>
            <w:r>
              <w:rPr>
                <w:rFonts w:hint="eastAsia"/>
                <w:b/>
                <w:bCs/>
                <w:szCs w:val="21"/>
                <w:u w:val="single"/>
              </w:rPr>
              <w:t>28</w:t>
            </w:r>
            <w:r>
              <w:rPr>
                <w:rFonts w:hint="eastAsia"/>
                <w:b/>
                <w:bCs/>
                <w:szCs w:val="21"/>
                <w:u w:val="single"/>
              </w:rPr>
              <w:t>日第十一届全国人民代表大会常务委员会第三十次会议修订，自</w:t>
            </w:r>
            <w:r>
              <w:rPr>
                <w:rFonts w:hint="eastAsia"/>
                <w:b/>
                <w:bCs/>
                <w:szCs w:val="21"/>
                <w:u w:val="single"/>
              </w:rPr>
              <w:t>2013</w:t>
            </w:r>
            <w:r>
              <w:rPr>
                <w:rFonts w:hint="eastAsia"/>
                <w:b/>
                <w:bCs/>
                <w:szCs w:val="21"/>
                <w:u w:val="single"/>
              </w:rPr>
              <w:t>年</w:t>
            </w:r>
            <w:r>
              <w:rPr>
                <w:rFonts w:hint="eastAsia"/>
                <w:b/>
                <w:bCs/>
                <w:szCs w:val="21"/>
                <w:u w:val="single"/>
              </w:rPr>
              <w:t>6</w:t>
            </w:r>
            <w:r>
              <w:rPr>
                <w:rFonts w:hint="eastAsia"/>
                <w:b/>
                <w:bCs/>
                <w:szCs w:val="21"/>
                <w:u w:val="single"/>
              </w:rPr>
              <w:t>月</w:t>
            </w:r>
            <w:r>
              <w:rPr>
                <w:rFonts w:hint="eastAsia"/>
                <w:b/>
                <w:bCs/>
                <w:szCs w:val="21"/>
                <w:u w:val="single"/>
              </w:rPr>
              <w:t>1</w:t>
            </w:r>
            <w:r>
              <w:rPr>
                <w:rFonts w:hint="eastAsia"/>
                <w:b/>
                <w:bCs/>
                <w:szCs w:val="21"/>
                <w:u w:val="single"/>
              </w:rPr>
              <w:t>日起实施，并经</w:t>
            </w:r>
            <w:r>
              <w:rPr>
                <w:rFonts w:hint="eastAsia"/>
                <w:b/>
                <w:bCs/>
                <w:szCs w:val="21"/>
                <w:u w:val="single"/>
              </w:rPr>
              <w:t>2015</w:t>
            </w:r>
            <w:r>
              <w:rPr>
                <w:rFonts w:hint="eastAsia"/>
                <w:b/>
                <w:bCs/>
                <w:szCs w:val="21"/>
                <w:u w:val="single"/>
              </w:rPr>
              <w:t>年</w:t>
            </w:r>
            <w:r>
              <w:rPr>
                <w:rFonts w:hint="eastAsia"/>
                <w:b/>
                <w:bCs/>
                <w:szCs w:val="21"/>
                <w:u w:val="single"/>
              </w:rPr>
              <w:t>4</w:t>
            </w:r>
            <w:r>
              <w:rPr>
                <w:rFonts w:hint="eastAsia"/>
                <w:b/>
                <w:bCs/>
                <w:szCs w:val="21"/>
                <w:u w:val="single"/>
              </w:rPr>
              <w:t>月</w:t>
            </w:r>
            <w:r>
              <w:rPr>
                <w:rFonts w:hint="eastAsia"/>
                <w:b/>
                <w:bCs/>
                <w:szCs w:val="21"/>
                <w:u w:val="single"/>
              </w:rPr>
              <w:t>24</w:t>
            </w:r>
            <w:r>
              <w:rPr>
                <w:rFonts w:hint="eastAsia"/>
                <w:b/>
                <w:bCs/>
                <w:szCs w:val="21"/>
                <w:u w:val="single"/>
              </w:rPr>
              <w:t>日第十二届全国人民代表大会常务委员会第十四次会议《全国人民代表大会常务委员会关于修改</w:t>
            </w:r>
            <w:r>
              <w:rPr>
                <w:rFonts w:hint="eastAsia"/>
                <w:b/>
                <w:bCs/>
                <w:szCs w:val="21"/>
                <w:u w:val="single"/>
              </w:rPr>
              <w:t>&lt;</w:t>
            </w:r>
            <w:r>
              <w:rPr>
                <w:rFonts w:hint="eastAsia"/>
                <w:b/>
                <w:bCs/>
                <w:szCs w:val="21"/>
                <w:u w:val="single"/>
              </w:rPr>
              <w:t>中华人民共和国港口法</w:t>
            </w:r>
            <w:r>
              <w:rPr>
                <w:rFonts w:hint="eastAsia"/>
                <w:b/>
                <w:bCs/>
                <w:szCs w:val="21"/>
                <w:u w:val="single"/>
              </w:rPr>
              <w:t>&gt;</w:t>
            </w:r>
            <w:r>
              <w:rPr>
                <w:rFonts w:hint="eastAsia"/>
                <w:b/>
                <w:bCs/>
                <w:szCs w:val="21"/>
                <w:u w:val="single"/>
              </w:rPr>
              <w:t>等七部法律的决定》修正的《中华人民共和国证券投资基金法》及颁布机关对其不时做出的修订</w:t>
            </w:r>
          </w:p>
          <w:p w:rsidR="003030CA" w:rsidRDefault="003030CA">
            <w:pPr>
              <w:ind w:firstLine="422"/>
              <w:rPr>
                <w:b/>
                <w:bCs/>
                <w:szCs w:val="21"/>
                <w:u w:val="single"/>
              </w:rPr>
            </w:pPr>
            <w:r>
              <w:rPr>
                <w:rFonts w:hint="eastAsia"/>
                <w:szCs w:val="21"/>
              </w:rPr>
              <w:t>10</w:t>
            </w:r>
            <w:r>
              <w:rPr>
                <w:rFonts w:hint="eastAsia"/>
                <w:szCs w:val="21"/>
              </w:rPr>
              <w:t>、《销售办法》：</w:t>
            </w:r>
            <w:r>
              <w:rPr>
                <w:rFonts w:hint="eastAsia"/>
                <w:b/>
                <w:bCs/>
                <w:szCs w:val="21"/>
                <w:u w:val="single"/>
              </w:rPr>
              <w:t>指中国证监会</w:t>
            </w:r>
            <w:r>
              <w:rPr>
                <w:rFonts w:hint="eastAsia"/>
                <w:b/>
                <w:bCs/>
                <w:szCs w:val="21"/>
                <w:u w:val="single"/>
              </w:rPr>
              <w:t>2020</w:t>
            </w:r>
            <w:r>
              <w:rPr>
                <w:rFonts w:hint="eastAsia"/>
                <w:b/>
                <w:bCs/>
                <w:szCs w:val="21"/>
                <w:u w:val="single"/>
              </w:rPr>
              <w:t>年</w:t>
            </w:r>
            <w:r>
              <w:rPr>
                <w:rFonts w:hint="eastAsia"/>
                <w:b/>
                <w:bCs/>
                <w:szCs w:val="21"/>
                <w:u w:val="single"/>
              </w:rPr>
              <w:t>8</w:t>
            </w:r>
            <w:r>
              <w:rPr>
                <w:rFonts w:hint="eastAsia"/>
                <w:b/>
                <w:bCs/>
                <w:szCs w:val="21"/>
                <w:u w:val="single"/>
              </w:rPr>
              <w:t>月</w:t>
            </w:r>
            <w:r>
              <w:rPr>
                <w:rFonts w:hint="eastAsia"/>
                <w:b/>
                <w:bCs/>
                <w:szCs w:val="21"/>
                <w:u w:val="single"/>
              </w:rPr>
              <w:t>28</w:t>
            </w:r>
            <w:r>
              <w:rPr>
                <w:rFonts w:hint="eastAsia"/>
                <w:b/>
                <w:bCs/>
                <w:szCs w:val="21"/>
                <w:u w:val="single"/>
              </w:rPr>
              <w:t>日颁布、同年</w:t>
            </w:r>
            <w:r>
              <w:rPr>
                <w:rFonts w:hint="eastAsia"/>
                <w:b/>
                <w:bCs/>
                <w:szCs w:val="21"/>
                <w:u w:val="single"/>
              </w:rPr>
              <w:t>10</w:t>
            </w:r>
            <w:r>
              <w:rPr>
                <w:rFonts w:hint="eastAsia"/>
                <w:b/>
                <w:bCs/>
                <w:szCs w:val="21"/>
                <w:u w:val="single"/>
              </w:rPr>
              <w:t>月</w:t>
            </w:r>
            <w:r>
              <w:rPr>
                <w:rFonts w:hint="eastAsia"/>
                <w:b/>
                <w:bCs/>
                <w:szCs w:val="21"/>
                <w:u w:val="single"/>
              </w:rPr>
              <w:t>1</w:t>
            </w:r>
            <w:r>
              <w:rPr>
                <w:rFonts w:hint="eastAsia"/>
                <w:b/>
                <w:bCs/>
                <w:szCs w:val="21"/>
                <w:u w:val="single"/>
              </w:rPr>
              <w:t>日实施的《公开募集证券投资基金销售机构监督管理办法》及颁布机关对其不时做出的修订</w:t>
            </w:r>
          </w:p>
          <w:p w:rsidR="003030CA" w:rsidRDefault="003030CA">
            <w:pPr>
              <w:ind w:firstLine="422"/>
              <w:rPr>
                <w:szCs w:val="21"/>
              </w:rPr>
            </w:pPr>
            <w:r>
              <w:rPr>
                <w:rFonts w:hint="eastAsia"/>
                <w:szCs w:val="21"/>
              </w:rPr>
              <w:t>11</w:t>
            </w:r>
            <w:r>
              <w:rPr>
                <w:rFonts w:hint="eastAsia"/>
                <w:szCs w:val="21"/>
              </w:rPr>
              <w:t>、《信息披露办法》：指中国证监会</w:t>
            </w:r>
            <w:r>
              <w:rPr>
                <w:rFonts w:hint="eastAsia"/>
                <w:szCs w:val="21"/>
              </w:rPr>
              <w:t>2019</w:t>
            </w:r>
            <w:r>
              <w:rPr>
                <w:rFonts w:hint="eastAsia"/>
                <w:szCs w:val="21"/>
              </w:rPr>
              <w:t>年</w:t>
            </w:r>
            <w:r>
              <w:rPr>
                <w:rFonts w:hint="eastAsia"/>
                <w:szCs w:val="21"/>
              </w:rPr>
              <w:t>7</w:t>
            </w:r>
            <w:r>
              <w:rPr>
                <w:rFonts w:hint="eastAsia"/>
                <w:szCs w:val="21"/>
              </w:rPr>
              <w:t>月</w:t>
            </w:r>
            <w:r>
              <w:rPr>
                <w:rFonts w:hint="eastAsia"/>
                <w:szCs w:val="21"/>
              </w:rPr>
              <w:t>26</w:t>
            </w:r>
            <w:r>
              <w:rPr>
                <w:rFonts w:hint="eastAsia"/>
                <w:szCs w:val="21"/>
              </w:rPr>
              <w:t>日颁布、同年</w:t>
            </w:r>
            <w:r>
              <w:rPr>
                <w:rFonts w:hint="eastAsia"/>
                <w:szCs w:val="21"/>
              </w:rPr>
              <w:t>9</w:t>
            </w:r>
            <w:r>
              <w:rPr>
                <w:rFonts w:hint="eastAsia"/>
                <w:szCs w:val="21"/>
              </w:rPr>
              <w:t>月</w:t>
            </w:r>
            <w:r>
              <w:rPr>
                <w:rFonts w:hint="eastAsia"/>
                <w:szCs w:val="21"/>
              </w:rPr>
              <w:t>1</w:t>
            </w:r>
            <w:r>
              <w:rPr>
                <w:rFonts w:hint="eastAsia"/>
                <w:szCs w:val="21"/>
              </w:rPr>
              <w:t>日实施的</w:t>
            </w:r>
            <w:r>
              <w:rPr>
                <w:rFonts w:hint="eastAsia"/>
                <w:b/>
                <w:bCs/>
                <w:szCs w:val="21"/>
                <w:u w:val="single"/>
              </w:rPr>
              <w:t>，并经</w:t>
            </w:r>
            <w:r>
              <w:rPr>
                <w:rFonts w:hint="eastAsia"/>
                <w:b/>
                <w:bCs/>
                <w:szCs w:val="21"/>
                <w:u w:val="single"/>
              </w:rPr>
              <w:t>2020</w:t>
            </w:r>
            <w:r>
              <w:rPr>
                <w:rFonts w:hint="eastAsia"/>
                <w:b/>
                <w:bCs/>
                <w:szCs w:val="21"/>
                <w:u w:val="single"/>
              </w:rPr>
              <w:t>年</w:t>
            </w:r>
            <w:r>
              <w:rPr>
                <w:rFonts w:hint="eastAsia"/>
                <w:b/>
                <w:bCs/>
                <w:szCs w:val="21"/>
                <w:u w:val="single"/>
              </w:rPr>
              <w:t>3</w:t>
            </w:r>
            <w:r>
              <w:rPr>
                <w:rFonts w:hint="eastAsia"/>
                <w:b/>
                <w:bCs/>
                <w:szCs w:val="21"/>
                <w:u w:val="single"/>
              </w:rPr>
              <w:t>月</w:t>
            </w:r>
            <w:r>
              <w:rPr>
                <w:rFonts w:hint="eastAsia"/>
                <w:b/>
                <w:bCs/>
                <w:szCs w:val="21"/>
                <w:u w:val="single"/>
              </w:rPr>
              <w:t>20</w:t>
            </w:r>
            <w:r>
              <w:rPr>
                <w:rFonts w:hint="eastAsia"/>
                <w:b/>
                <w:bCs/>
                <w:szCs w:val="21"/>
                <w:u w:val="single"/>
              </w:rPr>
              <w:t>日中国证监会《关于修改部分证券期货规章的决定》修正的</w:t>
            </w:r>
            <w:r>
              <w:rPr>
                <w:rFonts w:hint="eastAsia"/>
                <w:szCs w:val="21"/>
              </w:rPr>
              <w:t>《公开募集证券投资基金信息披露管理办法》及颁布机关对其不时做出的修订</w:t>
            </w:r>
          </w:p>
          <w:p w:rsidR="003030CA" w:rsidRDefault="003030CA">
            <w:pPr>
              <w:ind w:firstLine="422"/>
              <w:rPr>
                <w:szCs w:val="21"/>
              </w:rPr>
            </w:pPr>
            <w:r>
              <w:rPr>
                <w:rFonts w:hint="eastAsia"/>
                <w:szCs w:val="21"/>
              </w:rPr>
              <w:t>13</w:t>
            </w:r>
            <w:r>
              <w:rPr>
                <w:rFonts w:hint="eastAsia"/>
                <w:szCs w:val="21"/>
              </w:rPr>
              <w:t>、</w:t>
            </w:r>
            <w:r>
              <w:rPr>
                <w:rFonts w:hint="eastAsia"/>
                <w:b/>
                <w:bCs/>
                <w:szCs w:val="21"/>
                <w:u w:val="single"/>
              </w:rPr>
              <w:t>《流动性风险管理规定》</w:t>
            </w:r>
            <w:r>
              <w:rPr>
                <w:rFonts w:hint="eastAsia"/>
                <w:szCs w:val="21"/>
              </w:rPr>
              <w:t>：指中国证监会</w:t>
            </w:r>
            <w:r>
              <w:rPr>
                <w:rFonts w:hint="eastAsia"/>
                <w:szCs w:val="21"/>
              </w:rPr>
              <w:t>2017</w:t>
            </w:r>
            <w:r>
              <w:rPr>
                <w:rFonts w:hint="eastAsia"/>
                <w:szCs w:val="21"/>
              </w:rPr>
              <w:t>年</w:t>
            </w:r>
            <w:r>
              <w:rPr>
                <w:rFonts w:hint="eastAsia"/>
                <w:szCs w:val="21"/>
              </w:rPr>
              <w:t>8</w:t>
            </w:r>
            <w:r>
              <w:rPr>
                <w:rFonts w:hint="eastAsia"/>
                <w:szCs w:val="21"/>
              </w:rPr>
              <w:t>月</w:t>
            </w:r>
            <w:r>
              <w:rPr>
                <w:rFonts w:hint="eastAsia"/>
                <w:szCs w:val="21"/>
              </w:rPr>
              <w:t>31</w:t>
            </w:r>
            <w:r>
              <w:rPr>
                <w:rFonts w:hint="eastAsia"/>
                <w:szCs w:val="21"/>
              </w:rPr>
              <w:t>日颁布、同年</w:t>
            </w:r>
            <w:r>
              <w:rPr>
                <w:rFonts w:hint="eastAsia"/>
                <w:szCs w:val="21"/>
              </w:rPr>
              <w:t>10</w:t>
            </w:r>
            <w:r>
              <w:rPr>
                <w:rFonts w:hint="eastAsia"/>
                <w:szCs w:val="21"/>
              </w:rPr>
              <w:t>月</w:t>
            </w:r>
            <w:r>
              <w:rPr>
                <w:rFonts w:hint="eastAsia"/>
                <w:szCs w:val="21"/>
              </w:rPr>
              <w:t>1</w:t>
            </w:r>
            <w:r>
              <w:rPr>
                <w:rFonts w:hint="eastAsia"/>
                <w:szCs w:val="21"/>
              </w:rPr>
              <w:t>日实施的《公开募集开放式证券投资基金流动性风险管理规定》及颁布机关对其不时做出的修订</w:t>
            </w:r>
          </w:p>
          <w:p w:rsidR="003030CA" w:rsidRDefault="003030CA">
            <w:pPr>
              <w:ind w:firstLine="422"/>
              <w:rPr>
                <w:rFonts w:hint="eastAsia"/>
                <w:b/>
                <w:szCs w:val="21"/>
              </w:rPr>
            </w:pPr>
            <w:r>
              <w:rPr>
                <w:rFonts w:hint="eastAsia"/>
                <w:b/>
                <w:szCs w:val="21"/>
              </w:rPr>
              <w:t>14</w:t>
            </w:r>
            <w:r>
              <w:rPr>
                <w:rFonts w:hint="eastAsia"/>
                <w:b/>
                <w:szCs w:val="21"/>
              </w:rPr>
              <w:t>、《销售费用管理规定》：指中国证监会</w:t>
            </w:r>
            <w:r>
              <w:rPr>
                <w:rFonts w:hint="eastAsia"/>
                <w:b/>
                <w:szCs w:val="21"/>
              </w:rPr>
              <w:t>2025</w:t>
            </w:r>
            <w:r>
              <w:rPr>
                <w:rFonts w:hint="eastAsia"/>
                <w:b/>
                <w:szCs w:val="21"/>
              </w:rPr>
              <w:t>年</w:t>
            </w:r>
            <w:r>
              <w:rPr>
                <w:rFonts w:hint="eastAsia"/>
                <w:b/>
                <w:szCs w:val="21"/>
              </w:rPr>
              <w:t>12</w:t>
            </w:r>
            <w:r>
              <w:rPr>
                <w:rFonts w:hint="eastAsia"/>
                <w:b/>
                <w:szCs w:val="21"/>
              </w:rPr>
              <w:t>月</w:t>
            </w:r>
            <w:r>
              <w:rPr>
                <w:rFonts w:hint="eastAsia"/>
                <w:b/>
                <w:szCs w:val="21"/>
              </w:rPr>
              <w:t>31</w:t>
            </w:r>
            <w:r>
              <w:rPr>
                <w:rFonts w:hint="eastAsia"/>
                <w:b/>
                <w:szCs w:val="21"/>
              </w:rPr>
              <w:t>日颁布、</w:t>
            </w:r>
            <w:r>
              <w:rPr>
                <w:rFonts w:hint="eastAsia"/>
                <w:b/>
                <w:szCs w:val="21"/>
              </w:rPr>
              <w:t>2026</w:t>
            </w:r>
            <w:r>
              <w:rPr>
                <w:rFonts w:hint="eastAsia"/>
                <w:b/>
                <w:szCs w:val="21"/>
              </w:rPr>
              <w:t>年</w:t>
            </w:r>
            <w:r>
              <w:rPr>
                <w:rFonts w:hint="eastAsia"/>
                <w:b/>
                <w:szCs w:val="21"/>
              </w:rPr>
              <w:t>1</w:t>
            </w:r>
            <w:r>
              <w:rPr>
                <w:rFonts w:hint="eastAsia"/>
                <w:b/>
                <w:szCs w:val="21"/>
              </w:rPr>
              <w:t>月</w:t>
            </w:r>
            <w:r>
              <w:rPr>
                <w:rFonts w:hint="eastAsia"/>
                <w:b/>
                <w:szCs w:val="21"/>
              </w:rPr>
              <w:t>1</w:t>
            </w:r>
            <w:r>
              <w:rPr>
                <w:rFonts w:hint="eastAsia"/>
                <w:b/>
                <w:szCs w:val="21"/>
              </w:rPr>
              <w:t>日实施的《公开募集证券投资基金销售费用管理规定》及颁布机关对其不时做出的修订</w:t>
            </w:r>
          </w:p>
          <w:p w:rsidR="003030CA" w:rsidRDefault="003030CA">
            <w:pPr>
              <w:ind w:firstLine="422"/>
              <w:rPr>
                <w:b/>
                <w:bCs/>
                <w:szCs w:val="21"/>
                <w:u w:val="single"/>
              </w:rPr>
            </w:pPr>
            <w:r>
              <w:rPr>
                <w:rFonts w:hint="eastAsia"/>
                <w:szCs w:val="21"/>
              </w:rPr>
              <w:t>1</w:t>
            </w:r>
            <w:r>
              <w:rPr>
                <w:szCs w:val="21"/>
              </w:rPr>
              <w:t>6</w:t>
            </w:r>
            <w:r>
              <w:rPr>
                <w:rFonts w:hint="eastAsia"/>
                <w:szCs w:val="21"/>
              </w:rPr>
              <w:t>、银行业监督管理机构：指中国人民银行和</w:t>
            </w:r>
            <w:r>
              <w:rPr>
                <w:rFonts w:hint="eastAsia"/>
                <w:szCs w:val="21"/>
              </w:rPr>
              <w:t>/</w:t>
            </w:r>
            <w:r>
              <w:rPr>
                <w:rFonts w:hint="eastAsia"/>
                <w:szCs w:val="21"/>
              </w:rPr>
              <w:t>或</w:t>
            </w:r>
            <w:r>
              <w:rPr>
                <w:rFonts w:hint="eastAsia"/>
                <w:b/>
                <w:bCs/>
                <w:szCs w:val="21"/>
                <w:u w:val="single"/>
              </w:rPr>
              <w:t>国家金融监督管理总局</w:t>
            </w:r>
          </w:p>
          <w:p w:rsidR="003030CA" w:rsidRDefault="003030CA">
            <w:pPr>
              <w:ind w:firstLine="422"/>
              <w:rPr>
                <w:szCs w:val="21"/>
              </w:rPr>
            </w:pPr>
            <w:r>
              <w:rPr>
                <w:szCs w:val="21"/>
              </w:rPr>
              <w:t>20</w:t>
            </w:r>
            <w:r>
              <w:rPr>
                <w:rFonts w:hint="eastAsia"/>
                <w:szCs w:val="21"/>
              </w:rPr>
              <w:t>、合格境外投资者：</w:t>
            </w:r>
            <w:r>
              <w:rPr>
                <w:rFonts w:hint="eastAsia"/>
                <w:b/>
                <w:bCs/>
                <w:szCs w:val="21"/>
                <w:u w:val="single"/>
              </w:rPr>
              <w:t>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rsidR="003030CA" w:rsidRDefault="003030CA">
            <w:pPr>
              <w:ind w:firstLine="422"/>
              <w:rPr>
                <w:szCs w:val="21"/>
              </w:rPr>
            </w:pPr>
            <w:r>
              <w:rPr>
                <w:rFonts w:hint="eastAsia"/>
                <w:szCs w:val="21"/>
              </w:rPr>
              <w:t>2</w:t>
            </w:r>
            <w:r>
              <w:rPr>
                <w:szCs w:val="21"/>
              </w:rPr>
              <w:t>1</w:t>
            </w:r>
            <w:r>
              <w:rPr>
                <w:rFonts w:hint="eastAsia"/>
                <w:szCs w:val="21"/>
              </w:rPr>
              <w:t>、</w:t>
            </w:r>
            <w:r>
              <w:rPr>
                <w:rFonts w:hint="eastAsia"/>
                <w:bCs/>
                <w:szCs w:val="21"/>
              </w:rPr>
              <w:t>投资人</w:t>
            </w:r>
            <w:r>
              <w:rPr>
                <w:rFonts w:hint="eastAsia"/>
                <w:b/>
                <w:bCs/>
                <w:szCs w:val="21"/>
                <w:u w:val="single"/>
              </w:rPr>
              <w:t>、投资者：</w:t>
            </w:r>
            <w:r>
              <w:rPr>
                <w:rFonts w:hint="eastAsia"/>
                <w:szCs w:val="21"/>
              </w:rPr>
              <w:t>指个人投资者、机构投资者</w:t>
            </w:r>
            <w:r>
              <w:rPr>
                <w:rFonts w:hint="eastAsia"/>
                <w:b/>
                <w:bCs/>
                <w:szCs w:val="21"/>
                <w:u w:val="single"/>
              </w:rPr>
              <w:t>、</w:t>
            </w:r>
            <w:r>
              <w:rPr>
                <w:rFonts w:hint="eastAsia"/>
                <w:szCs w:val="21"/>
              </w:rPr>
              <w:t>合格境外投资者以及法律法规或中国证监会允许购买证券投资基金的其他投资人的合称</w:t>
            </w:r>
          </w:p>
          <w:p w:rsidR="003030CA" w:rsidRDefault="003030CA">
            <w:pPr>
              <w:ind w:firstLine="422"/>
              <w:rPr>
                <w:szCs w:val="21"/>
              </w:rPr>
            </w:pPr>
            <w:r>
              <w:rPr>
                <w:rFonts w:hint="eastAsia"/>
                <w:szCs w:val="21"/>
              </w:rPr>
              <w:t>2</w:t>
            </w:r>
            <w:r>
              <w:rPr>
                <w:szCs w:val="21"/>
              </w:rPr>
              <w:t>3</w:t>
            </w:r>
            <w:r>
              <w:rPr>
                <w:rFonts w:hint="eastAsia"/>
                <w:szCs w:val="21"/>
              </w:rPr>
              <w:t>、基金销售业务：指基金管理人或销售机构宣传推介基金，办理基金份额的申购、赎回、转换、转托管及定期定额投资等业务</w:t>
            </w:r>
          </w:p>
          <w:p w:rsidR="003030CA" w:rsidRDefault="003030CA">
            <w:pPr>
              <w:ind w:firstLine="422"/>
              <w:rPr>
                <w:b/>
                <w:szCs w:val="21"/>
              </w:rPr>
            </w:pPr>
            <w:r>
              <w:rPr>
                <w:rFonts w:hint="eastAsia"/>
                <w:szCs w:val="21"/>
              </w:rPr>
              <w:t>2</w:t>
            </w:r>
            <w:r>
              <w:rPr>
                <w:szCs w:val="21"/>
              </w:rPr>
              <w:t>4</w:t>
            </w:r>
            <w:r>
              <w:rPr>
                <w:rFonts w:hint="eastAsia"/>
                <w:szCs w:val="21"/>
              </w:rPr>
              <w:t>、销售机构：</w:t>
            </w:r>
            <w:r>
              <w:rPr>
                <w:rFonts w:hint="eastAsia"/>
                <w:b/>
                <w:szCs w:val="21"/>
              </w:rPr>
              <w:t>指富国基金管理有限公司（包括基金管理人设立的从事基金销售业务的子公司（如有），统称“直销机构”）以及符合《销售办法》和中国证监会规定的其他条件，取得基金销售业务资格并与基金管理人签订了基金销售服务协议，办理基金销售业务的机构（统称“代销机构”）</w:t>
            </w:r>
          </w:p>
          <w:p w:rsidR="003030CA" w:rsidRDefault="003030CA">
            <w:pPr>
              <w:ind w:firstLine="422"/>
              <w:rPr>
                <w:b/>
                <w:bCs/>
                <w:szCs w:val="21"/>
                <w:u w:val="single"/>
              </w:rPr>
            </w:pPr>
            <w:r>
              <w:rPr>
                <w:rFonts w:hint="eastAsia"/>
                <w:szCs w:val="21"/>
              </w:rPr>
              <w:t>2</w:t>
            </w:r>
            <w:r>
              <w:rPr>
                <w:szCs w:val="21"/>
              </w:rPr>
              <w:t>6</w:t>
            </w:r>
            <w:r>
              <w:rPr>
                <w:rFonts w:hint="eastAsia"/>
                <w:szCs w:val="21"/>
              </w:rPr>
              <w:t>、登记机构：指办理登记业务的机构。</w:t>
            </w:r>
            <w:r>
              <w:rPr>
                <w:rFonts w:hint="eastAsia"/>
                <w:b/>
                <w:bCs/>
                <w:szCs w:val="21"/>
                <w:u w:val="single"/>
              </w:rPr>
              <w:t>基金的登记机构为富国基金管理有限公司或接受富国基金管理有限公司委托代为办理登记业务的机构</w:t>
            </w:r>
          </w:p>
          <w:p w:rsidR="003030CA" w:rsidRDefault="003030CA">
            <w:pPr>
              <w:ind w:firstLine="422"/>
              <w:rPr>
                <w:szCs w:val="21"/>
              </w:rPr>
            </w:pPr>
            <w:r>
              <w:rPr>
                <w:rFonts w:hint="eastAsia"/>
                <w:szCs w:val="21"/>
              </w:rPr>
              <w:t>2</w:t>
            </w:r>
            <w:r>
              <w:rPr>
                <w:szCs w:val="21"/>
              </w:rPr>
              <w:t>9</w:t>
            </w:r>
            <w:r>
              <w:rPr>
                <w:rFonts w:hint="eastAsia"/>
                <w:szCs w:val="21"/>
              </w:rPr>
              <w:t>、基金合同生效日：</w:t>
            </w:r>
            <w:r>
              <w:rPr>
                <w:rFonts w:hint="eastAsia"/>
                <w:b/>
                <w:bCs/>
                <w:szCs w:val="21"/>
                <w:u w:val="single"/>
              </w:rPr>
              <w:t>指《富国丰泰债券型证券投资基金基金合同》生效日，《华宸未来稳健添利债券型证券投资基金基金合同》自同一日起失效</w:t>
            </w:r>
          </w:p>
          <w:p w:rsidR="003030CA" w:rsidRDefault="003030CA">
            <w:pPr>
              <w:ind w:firstLine="422"/>
              <w:rPr>
                <w:b/>
                <w:bCs/>
                <w:szCs w:val="21"/>
                <w:u w:val="single"/>
              </w:rPr>
            </w:pPr>
            <w:r>
              <w:rPr>
                <w:rFonts w:hint="eastAsia"/>
                <w:b/>
                <w:bCs/>
                <w:szCs w:val="21"/>
                <w:u w:val="single"/>
              </w:rPr>
              <w:t>3</w:t>
            </w:r>
            <w:r>
              <w:rPr>
                <w:b/>
                <w:bCs/>
                <w:szCs w:val="21"/>
                <w:u w:val="single"/>
              </w:rPr>
              <w:t>4</w:t>
            </w:r>
            <w:r>
              <w:rPr>
                <w:rFonts w:hint="eastAsia"/>
                <w:b/>
                <w:bCs/>
                <w:szCs w:val="21"/>
                <w:u w:val="single"/>
              </w:rPr>
              <w:t>、</w:t>
            </w:r>
            <w:r>
              <w:rPr>
                <w:rFonts w:hint="eastAsia"/>
                <w:szCs w:val="21"/>
              </w:rPr>
              <w:t>T+n</w:t>
            </w:r>
            <w:r>
              <w:rPr>
                <w:rFonts w:hint="eastAsia"/>
                <w:szCs w:val="21"/>
              </w:rPr>
              <w:t>日：指自</w:t>
            </w:r>
            <w:r>
              <w:rPr>
                <w:rFonts w:hint="eastAsia"/>
                <w:szCs w:val="21"/>
              </w:rPr>
              <w:t>T</w:t>
            </w:r>
            <w:r>
              <w:rPr>
                <w:rFonts w:hint="eastAsia"/>
                <w:szCs w:val="21"/>
              </w:rPr>
              <w:t>日起第</w:t>
            </w:r>
            <w:r>
              <w:rPr>
                <w:rFonts w:hint="eastAsia"/>
                <w:szCs w:val="21"/>
              </w:rPr>
              <w:t>n</w:t>
            </w:r>
            <w:r>
              <w:rPr>
                <w:rFonts w:hint="eastAsia"/>
                <w:szCs w:val="21"/>
              </w:rPr>
              <w:t>个工作日（不包含</w:t>
            </w:r>
            <w:r>
              <w:rPr>
                <w:rFonts w:hint="eastAsia"/>
                <w:szCs w:val="21"/>
              </w:rPr>
              <w:t>T</w:t>
            </w:r>
            <w:r>
              <w:rPr>
                <w:rFonts w:hint="eastAsia"/>
                <w:szCs w:val="21"/>
              </w:rPr>
              <w:t>日），</w:t>
            </w:r>
            <w:r>
              <w:rPr>
                <w:rFonts w:hint="eastAsia"/>
                <w:b/>
                <w:bCs/>
                <w:szCs w:val="21"/>
                <w:u w:val="single"/>
              </w:rPr>
              <w:t>n</w:t>
            </w:r>
            <w:r>
              <w:rPr>
                <w:rFonts w:hint="eastAsia"/>
                <w:b/>
                <w:bCs/>
                <w:szCs w:val="21"/>
                <w:u w:val="single"/>
              </w:rPr>
              <w:t>为自然数</w:t>
            </w:r>
          </w:p>
          <w:p w:rsidR="003030CA" w:rsidRDefault="003030CA">
            <w:pPr>
              <w:ind w:firstLine="422"/>
              <w:rPr>
                <w:szCs w:val="21"/>
              </w:rPr>
            </w:pPr>
            <w:r>
              <w:rPr>
                <w:rFonts w:hint="eastAsia"/>
                <w:b/>
                <w:bCs/>
                <w:szCs w:val="21"/>
                <w:u w:val="single"/>
              </w:rPr>
              <w:t>36</w:t>
            </w:r>
            <w:r>
              <w:rPr>
                <w:rFonts w:hint="eastAsia"/>
                <w:b/>
                <w:bCs/>
                <w:szCs w:val="21"/>
                <w:u w:val="single"/>
              </w:rPr>
              <w:t>、</w:t>
            </w:r>
            <w:r>
              <w:rPr>
                <w:rFonts w:hint="eastAsia"/>
                <w:szCs w:val="21"/>
                <w:u w:val="single"/>
              </w:rPr>
              <w:t>《</w:t>
            </w:r>
            <w:r>
              <w:rPr>
                <w:rFonts w:hint="eastAsia"/>
                <w:szCs w:val="21"/>
              </w:rPr>
              <w:t>业务规则》：</w:t>
            </w:r>
            <w:r>
              <w:rPr>
                <w:rFonts w:hint="eastAsia"/>
                <w:b/>
                <w:bCs/>
                <w:szCs w:val="21"/>
                <w:u w:val="single"/>
              </w:rPr>
              <w:t>指《富国基金管理有限公司开放式基金业务规则》</w:t>
            </w:r>
            <w:r>
              <w:rPr>
                <w:rFonts w:hint="eastAsia"/>
                <w:szCs w:val="21"/>
              </w:rPr>
              <w:t>，是规范基金管理人所管理的开放式证券投资基金登记方面的业务规则，由基金管理人和投资人共同遵守</w:t>
            </w:r>
          </w:p>
          <w:p w:rsidR="003030CA" w:rsidRDefault="003030CA">
            <w:pPr>
              <w:ind w:firstLine="422"/>
              <w:rPr>
                <w:szCs w:val="21"/>
              </w:rPr>
            </w:pPr>
            <w:r>
              <w:rPr>
                <w:rFonts w:hint="eastAsia"/>
                <w:b/>
                <w:bCs/>
                <w:szCs w:val="21"/>
                <w:u w:val="single"/>
              </w:rPr>
              <w:t>3</w:t>
            </w:r>
            <w:r>
              <w:rPr>
                <w:b/>
                <w:bCs/>
                <w:szCs w:val="21"/>
                <w:u w:val="single"/>
              </w:rPr>
              <w:t>8</w:t>
            </w:r>
            <w:r>
              <w:rPr>
                <w:rFonts w:hint="eastAsia"/>
                <w:b/>
                <w:bCs/>
                <w:szCs w:val="21"/>
                <w:u w:val="single"/>
              </w:rPr>
              <w:t>、</w:t>
            </w:r>
            <w:r>
              <w:rPr>
                <w:rFonts w:hint="eastAsia"/>
                <w:szCs w:val="21"/>
              </w:rPr>
              <w:t>申购：指基金合同生效后，</w:t>
            </w:r>
            <w:r>
              <w:rPr>
                <w:rFonts w:hint="eastAsia"/>
                <w:b/>
                <w:bCs/>
                <w:szCs w:val="21"/>
                <w:u w:val="single"/>
              </w:rPr>
              <w:t>投资者</w:t>
            </w:r>
            <w:r>
              <w:rPr>
                <w:rFonts w:hint="eastAsia"/>
                <w:szCs w:val="21"/>
              </w:rPr>
              <w:t>根据基金合同和招募说明书的规定申请购买基金份额的行为</w:t>
            </w:r>
          </w:p>
          <w:p w:rsidR="003030CA" w:rsidRDefault="003030CA">
            <w:pPr>
              <w:ind w:firstLine="422"/>
              <w:rPr>
                <w:szCs w:val="21"/>
              </w:rPr>
            </w:pPr>
            <w:r>
              <w:rPr>
                <w:b/>
                <w:bCs/>
                <w:szCs w:val="21"/>
                <w:u w:val="single"/>
              </w:rPr>
              <w:t>40</w:t>
            </w:r>
            <w:r>
              <w:rPr>
                <w:rFonts w:hint="eastAsia"/>
                <w:b/>
                <w:bCs/>
                <w:szCs w:val="21"/>
                <w:u w:val="single"/>
              </w:rPr>
              <w:t>、</w:t>
            </w:r>
            <w:r>
              <w:rPr>
                <w:rFonts w:hint="eastAsia"/>
                <w:szCs w:val="21"/>
              </w:rPr>
              <w:t>基金转换：指基金份额持有人按照本基金合同和基金管理人届时有效公告规定的条件，申请将其持有基金管理人管理的、</w:t>
            </w:r>
            <w:r>
              <w:rPr>
                <w:rFonts w:hint="eastAsia"/>
                <w:b/>
                <w:bCs/>
                <w:szCs w:val="21"/>
                <w:u w:val="single"/>
              </w:rPr>
              <w:t>某一类</w:t>
            </w:r>
            <w:r>
              <w:rPr>
                <w:rFonts w:hint="eastAsia"/>
                <w:szCs w:val="21"/>
              </w:rPr>
              <w:t>基金份额转换为基金管理人管理的其他基金份额的行为</w:t>
            </w:r>
          </w:p>
          <w:p w:rsidR="003030CA" w:rsidRDefault="003030CA">
            <w:pPr>
              <w:ind w:firstLine="422"/>
              <w:rPr>
                <w:szCs w:val="21"/>
              </w:rPr>
            </w:pPr>
            <w:r>
              <w:rPr>
                <w:rFonts w:hint="eastAsia"/>
                <w:b/>
                <w:bCs/>
                <w:szCs w:val="21"/>
                <w:u w:val="single"/>
              </w:rPr>
              <w:t>4</w:t>
            </w:r>
            <w:r>
              <w:rPr>
                <w:b/>
                <w:bCs/>
                <w:szCs w:val="21"/>
                <w:u w:val="single"/>
              </w:rPr>
              <w:t>5</w:t>
            </w:r>
            <w:r>
              <w:rPr>
                <w:rFonts w:hint="eastAsia"/>
                <w:b/>
                <w:bCs/>
                <w:szCs w:val="21"/>
                <w:u w:val="single"/>
              </w:rPr>
              <w:t>、</w:t>
            </w:r>
            <w:r>
              <w:rPr>
                <w:rFonts w:hint="eastAsia"/>
                <w:szCs w:val="21"/>
              </w:rPr>
              <w:t>基金收益：</w:t>
            </w:r>
            <w:r>
              <w:rPr>
                <w:rFonts w:hint="eastAsia"/>
                <w:bCs/>
                <w:szCs w:val="21"/>
              </w:rPr>
              <w:t>指基金投资所得</w:t>
            </w:r>
            <w:r>
              <w:rPr>
                <w:rFonts w:hint="eastAsia"/>
                <w:b/>
                <w:bCs/>
                <w:szCs w:val="21"/>
                <w:u w:val="single"/>
              </w:rPr>
              <w:t>的</w:t>
            </w:r>
            <w:r>
              <w:rPr>
                <w:rFonts w:hint="eastAsia"/>
                <w:bCs/>
                <w:szCs w:val="21"/>
              </w:rPr>
              <w:t>债券利息、</w:t>
            </w:r>
            <w:r>
              <w:rPr>
                <w:rFonts w:hint="eastAsia"/>
                <w:szCs w:val="21"/>
              </w:rPr>
              <w:t>买卖证券价差、银行存款利息、已实现的其他合法收入及因运用基金财产带来的成本和费用的节约</w:t>
            </w:r>
          </w:p>
          <w:p w:rsidR="003030CA" w:rsidRDefault="003030CA">
            <w:pPr>
              <w:ind w:firstLine="422"/>
              <w:rPr>
                <w:szCs w:val="21"/>
              </w:rPr>
            </w:pPr>
            <w:r>
              <w:rPr>
                <w:rFonts w:hint="eastAsia"/>
                <w:b/>
                <w:bCs/>
                <w:szCs w:val="21"/>
                <w:u w:val="single"/>
              </w:rPr>
              <w:t>4</w:t>
            </w:r>
            <w:r>
              <w:rPr>
                <w:b/>
                <w:bCs/>
                <w:szCs w:val="21"/>
                <w:u w:val="single"/>
              </w:rPr>
              <w:t>6</w:t>
            </w:r>
            <w:r>
              <w:rPr>
                <w:rFonts w:hint="eastAsia"/>
                <w:b/>
                <w:bCs/>
                <w:szCs w:val="21"/>
                <w:u w:val="single"/>
              </w:rPr>
              <w:t>、</w:t>
            </w:r>
            <w:r>
              <w:rPr>
                <w:rFonts w:hint="eastAsia"/>
                <w:szCs w:val="21"/>
              </w:rPr>
              <w:t>基金资产总值：指基金拥有的各类有价证券、银行存款本息、基金应收</w:t>
            </w:r>
            <w:r>
              <w:rPr>
                <w:rFonts w:hint="eastAsia"/>
                <w:b/>
                <w:bCs/>
                <w:szCs w:val="21"/>
                <w:u w:val="single"/>
              </w:rPr>
              <w:t>款项</w:t>
            </w:r>
            <w:r>
              <w:rPr>
                <w:rFonts w:hint="eastAsia"/>
                <w:szCs w:val="21"/>
              </w:rPr>
              <w:t>及其他资产的价值总和</w:t>
            </w:r>
          </w:p>
          <w:p w:rsidR="003030CA" w:rsidRDefault="003030CA">
            <w:pPr>
              <w:ind w:firstLine="422"/>
              <w:rPr>
                <w:b/>
                <w:bCs/>
                <w:szCs w:val="21"/>
                <w:u w:val="single"/>
              </w:rPr>
            </w:pPr>
            <w:r>
              <w:rPr>
                <w:b/>
                <w:bCs/>
                <w:szCs w:val="21"/>
                <w:u w:val="single"/>
              </w:rPr>
              <w:t>50</w:t>
            </w:r>
            <w:r>
              <w:rPr>
                <w:rFonts w:hint="eastAsia"/>
                <w:b/>
                <w:bCs/>
                <w:szCs w:val="21"/>
                <w:u w:val="single"/>
              </w:rPr>
              <w:t>、规定媒介：指符合中国证监会规定条件的用以进行信息披露的全国性报刊及《信息披露办法》规定的互联网网站（包括基金管理人网站、基金托管人网站、中国证监会基金电子披露网站）等媒介</w:t>
            </w:r>
          </w:p>
          <w:p w:rsidR="003030CA" w:rsidRDefault="003030CA">
            <w:pPr>
              <w:ind w:firstLine="422"/>
              <w:rPr>
                <w:b/>
                <w:bCs/>
                <w:szCs w:val="21"/>
                <w:u w:val="single"/>
              </w:rPr>
            </w:pPr>
            <w:r>
              <w:rPr>
                <w:rFonts w:hint="eastAsia"/>
                <w:b/>
                <w:bCs/>
                <w:szCs w:val="21"/>
                <w:u w:val="single"/>
              </w:rPr>
              <w:t>5</w:t>
            </w:r>
            <w:r>
              <w:rPr>
                <w:b/>
                <w:bCs/>
                <w:szCs w:val="21"/>
                <w:u w:val="single"/>
              </w:rPr>
              <w:t>1</w:t>
            </w:r>
            <w:r>
              <w:rPr>
                <w:rFonts w:hint="eastAsia"/>
                <w:b/>
                <w:bCs/>
                <w:szCs w:val="21"/>
                <w:u w:val="single"/>
              </w:rPr>
              <w:t>、销售服务费：指从基金财产中计提的，用于本基金市场推广、销售以及基金份额持有人服务的费用</w:t>
            </w:r>
          </w:p>
          <w:p w:rsidR="003030CA" w:rsidRDefault="003030CA">
            <w:pPr>
              <w:ind w:firstLine="422"/>
              <w:rPr>
                <w:b/>
                <w:bCs/>
                <w:szCs w:val="21"/>
                <w:u w:val="single"/>
              </w:rPr>
            </w:pPr>
            <w:r>
              <w:rPr>
                <w:rFonts w:hint="eastAsia"/>
                <w:b/>
                <w:bCs/>
                <w:szCs w:val="21"/>
                <w:u w:val="single"/>
              </w:rPr>
              <w:t>5</w:t>
            </w:r>
            <w:r>
              <w:rPr>
                <w:b/>
                <w:bCs/>
                <w:szCs w:val="21"/>
                <w:u w:val="single"/>
              </w:rPr>
              <w:t>2</w:t>
            </w:r>
            <w:r>
              <w:rPr>
                <w:rFonts w:hint="eastAsia"/>
                <w:b/>
                <w:bCs/>
                <w:szCs w:val="21"/>
                <w:u w:val="single"/>
              </w:rPr>
              <w:t>、基金份额类别：指根据申购费、销售服务费收取方式的不同将基金份额分为不同的类别，各基金份额类别分别设置代码，分别计算和公告基金份额净值和基金份额累计净值</w:t>
            </w:r>
          </w:p>
          <w:p w:rsidR="003030CA" w:rsidRDefault="003030CA">
            <w:pPr>
              <w:ind w:firstLine="422"/>
              <w:rPr>
                <w:b/>
                <w:bCs/>
                <w:szCs w:val="21"/>
                <w:u w:val="single"/>
              </w:rPr>
            </w:pPr>
            <w:r>
              <w:rPr>
                <w:rFonts w:hint="eastAsia"/>
                <w:b/>
                <w:bCs/>
                <w:szCs w:val="21"/>
                <w:u w:val="single"/>
              </w:rPr>
              <w:t>5</w:t>
            </w:r>
            <w:r>
              <w:rPr>
                <w:b/>
                <w:bCs/>
                <w:szCs w:val="21"/>
                <w:u w:val="single"/>
              </w:rPr>
              <w:t>3</w:t>
            </w:r>
            <w:r>
              <w:rPr>
                <w:rFonts w:hint="eastAsia"/>
                <w:b/>
                <w:bCs/>
                <w:szCs w:val="21"/>
                <w:u w:val="single"/>
              </w:rPr>
              <w:t>、</w:t>
            </w:r>
            <w:r>
              <w:rPr>
                <w:rFonts w:hint="eastAsia"/>
                <w:b/>
                <w:bCs/>
                <w:szCs w:val="21"/>
                <w:u w:val="single"/>
              </w:rPr>
              <w:t>A</w:t>
            </w:r>
            <w:r>
              <w:rPr>
                <w:rFonts w:hint="eastAsia"/>
                <w:b/>
                <w:bCs/>
                <w:szCs w:val="21"/>
                <w:u w:val="single"/>
              </w:rPr>
              <w:t>类基金份额：指在投资者申购时收取申购费，在赎回时根据持有期限收取赎回费，但不再从本类别基金财产中计提销售服务费的一类基金份额，或简称“</w:t>
            </w:r>
            <w:r>
              <w:rPr>
                <w:rFonts w:hint="eastAsia"/>
                <w:b/>
                <w:bCs/>
                <w:szCs w:val="21"/>
                <w:u w:val="single"/>
              </w:rPr>
              <w:t>A</w:t>
            </w:r>
            <w:r>
              <w:rPr>
                <w:rFonts w:hint="eastAsia"/>
                <w:b/>
                <w:bCs/>
                <w:szCs w:val="21"/>
                <w:u w:val="single"/>
              </w:rPr>
              <w:t>类份额”；通过直销机构申购</w:t>
            </w:r>
            <w:r>
              <w:rPr>
                <w:rFonts w:hint="eastAsia"/>
                <w:b/>
                <w:bCs/>
                <w:szCs w:val="21"/>
                <w:u w:val="single"/>
              </w:rPr>
              <w:t>A</w:t>
            </w:r>
            <w:r>
              <w:rPr>
                <w:rFonts w:hint="eastAsia"/>
                <w:b/>
                <w:bCs/>
                <w:szCs w:val="21"/>
                <w:u w:val="single"/>
              </w:rPr>
              <w:t>类份额的，不收取申购费</w:t>
            </w:r>
          </w:p>
          <w:p w:rsidR="003030CA" w:rsidRDefault="003030CA">
            <w:pPr>
              <w:ind w:firstLine="422"/>
              <w:rPr>
                <w:b/>
                <w:bCs/>
                <w:szCs w:val="21"/>
                <w:u w:val="single"/>
              </w:rPr>
            </w:pPr>
            <w:r>
              <w:rPr>
                <w:rFonts w:hint="eastAsia"/>
                <w:b/>
                <w:bCs/>
                <w:szCs w:val="21"/>
                <w:u w:val="single"/>
              </w:rPr>
              <w:t>5</w:t>
            </w:r>
            <w:r>
              <w:rPr>
                <w:b/>
                <w:bCs/>
                <w:szCs w:val="21"/>
                <w:u w:val="single"/>
              </w:rPr>
              <w:t>4</w:t>
            </w:r>
            <w:r>
              <w:rPr>
                <w:rFonts w:hint="eastAsia"/>
                <w:b/>
                <w:bCs/>
                <w:szCs w:val="21"/>
                <w:u w:val="single"/>
              </w:rPr>
              <w:t>、</w:t>
            </w:r>
            <w:r>
              <w:rPr>
                <w:rFonts w:hint="eastAsia"/>
                <w:b/>
                <w:bCs/>
                <w:szCs w:val="21"/>
                <w:u w:val="single"/>
              </w:rPr>
              <w:t>C</w:t>
            </w:r>
            <w:r>
              <w:rPr>
                <w:rFonts w:hint="eastAsia"/>
                <w:b/>
                <w:bCs/>
                <w:szCs w:val="21"/>
                <w:u w:val="single"/>
              </w:rPr>
              <w:t>类基金份额：指在投资者申购时不收取申购费，在赎回时根据持有期限收取赎回费且从本类别基金财产中计提并根据持有期限收取销售服务费的一类基金份额，或简称“</w:t>
            </w:r>
            <w:r>
              <w:rPr>
                <w:rFonts w:hint="eastAsia"/>
                <w:b/>
                <w:bCs/>
                <w:szCs w:val="21"/>
                <w:u w:val="single"/>
              </w:rPr>
              <w:t>C</w:t>
            </w:r>
            <w:r>
              <w:rPr>
                <w:rFonts w:hint="eastAsia"/>
                <w:b/>
                <w:bCs/>
                <w:szCs w:val="21"/>
                <w:u w:val="single"/>
              </w:rPr>
              <w:t>类份额”；通过直销机构申购</w:t>
            </w:r>
            <w:r>
              <w:rPr>
                <w:rFonts w:hint="eastAsia"/>
                <w:b/>
                <w:bCs/>
                <w:szCs w:val="21"/>
                <w:u w:val="single"/>
              </w:rPr>
              <w:t>C</w:t>
            </w:r>
            <w:r>
              <w:rPr>
                <w:rFonts w:hint="eastAsia"/>
                <w:b/>
                <w:bCs/>
                <w:szCs w:val="21"/>
                <w:u w:val="single"/>
              </w:rPr>
              <w:t>类份额的，不收取销售服务费</w:t>
            </w:r>
          </w:p>
          <w:p w:rsidR="003030CA" w:rsidRDefault="003030CA">
            <w:pPr>
              <w:ind w:firstLine="422"/>
              <w:rPr>
                <w:szCs w:val="21"/>
              </w:rPr>
            </w:pPr>
            <w:r>
              <w:rPr>
                <w:rFonts w:hint="eastAsia"/>
                <w:b/>
                <w:bCs/>
                <w:szCs w:val="21"/>
                <w:u w:val="single"/>
              </w:rPr>
              <w:t>5</w:t>
            </w:r>
            <w:r>
              <w:rPr>
                <w:b/>
                <w:bCs/>
                <w:szCs w:val="21"/>
                <w:u w:val="single"/>
              </w:rPr>
              <w:t>5</w:t>
            </w:r>
            <w:r>
              <w:rPr>
                <w:rFonts w:hint="eastAsia"/>
                <w:b/>
                <w:bCs/>
                <w:szCs w:val="21"/>
                <w:u w:val="single"/>
              </w:rPr>
              <w:t>、流动性受限资产：指由于法律法规、监管、合同或操作障碍等原因无法以合理价格予以变现的资产，包括但不限于到期日在</w:t>
            </w:r>
            <w:r>
              <w:rPr>
                <w:rFonts w:hint="eastAsia"/>
                <w:b/>
                <w:bCs/>
                <w:szCs w:val="21"/>
                <w:u w:val="single"/>
              </w:rPr>
              <w:t>10</w:t>
            </w:r>
            <w:r>
              <w:rPr>
                <w:rFonts w:hint="eastAsia"/>
                <w:b/>
                <w:bCs/>
                <w:szCs w:val="21"/>
                <w:u w:val="single"/>
              </w:rPr>
              <w:t>个交易日以上的逆回购与银行定期存款（含协议约定有条件提前支取的银行存款）、停牌股票、资产支持证券、因发行人债务违约无法进行转让或交易的债券等</w:t>
            </w:r>
          </w:p>
          <w:p w:rsidR="003030CA" w:rsidRDefault="003030CA">
            <w:pPr>
              <w:ind w:firstLine="422"/>
              <w:rPr>
                <w:b/>
                <w:bCs/>
                <w:szCs w:val="21"/>
                <w:u w:val="single"/>
              </w:rPr>
            </w:pPr>
            <w:r>
              <w:rPr>
                <w:rFonts w:hint="eastAsia"/>
                <w:b/>
                <w:bCs/>
                <w:szCs w:val="21"/>
                <w:u w:val="single"/>
              </w:rPr>
              <w:t>5</w:t>
            </w:r>
            <w:r>
              <w:rPr>
                <w:b/>
                <w:bCs/>
                <w:szCs w:val="21"/>
                <w:u w:val="single"/>
              </w:rPr>
              <w:t>6</w:t>
            </w:r>
            <w:r>
              <w:rPr>
                <w:rFonts w:hint="eastAsia"/>
                <w:b/>
                <w:bCs/>
                <w:szCs w:val="21"/>
                <w:u w:val="single"/>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3030CA" w:rsidRDefault="003030CA">
            <w:pPr>
              <w:ind w:firstLine="422"/>
              <w:rPr>
                <w:b/>
                <w:bCs/>
                <w:szCs w:val="21"/>
                <w:u w:val="single"/>
              </w:rPr>
            </w:pPr>
            <w:r>
              <w:rPr>
                <w:rFonts w:hint="eastAsia"/>
                <w:b/>
                <w:bCs/>
                <w:szCs w:val="21"/>
                <w:u w:val="single"/>
              </w:rPr>
              <w:t>5</w:t>
            </w:r>
            <w:r>
              <w:rPr>
                <w:b/>
                <w:bCs/>
                <w:szCs w:val="21"/>
                <w:u w:val="single"/>
              </w:rPr>
              <w:t>7</w:t>
            </w:r>
            <w:r>
              <w:rPr>
                <w:rFonts w:hint="eastAsia"/>
                <w:b/>
                <w:bCs/>
                <w:szCs w:val="21"/>
                <w:u w:val="single"/>
              </w:rPr>
              <w:t>、信用衍生品：指符合证券交易所或银行间市场相关业务规则，专门用于管理信用风险的信用衍生工具</w:t>
            </w:r>
          </w:p>
          <w:p w:rsidR="003030CA" w:rsidRDefault="003030CA">
            <w:pPr>
              <w:ind w:firstLine="422"/>
              <w:rPr>
                <w:b/>
                <w:bCs/>
                <w:szCs w:val="21"/>
                <w:u w:val="single"/>
              </w:rPr>
            </w:pPr>
            <w:r>
              <w:rPr>
                <w:rFonts w:hint="eastAsia"/>
                <w:b/>
                <w:bCs/>
                <w:szCs w:val="21"/>
                <w:u w:val="single"/>
              </w:rPr>
              <w:t>5</w:t>
            </w:r>
            <w:r>
              <w:rPr>
                <w:b/>
                <w:bCs/>
                <w:szCs w:val="21"/>
                <w:u w:val="single"/>
              </w:rPr>
              <w:t>8</w:t>
            </w:r>
            <w:r>
              <w:rPr>
                <w:rFonts w:hint="eastAsia"/>
                <w:b/>
                <w:bCs/>
                <w:szCs w:val="21"/>
                <w:u w:val="single"/>
              </w:rPr>
              <w:t>、信用保护买方：亦称信用保护购买方，指接受信用风险保护的一方</w:t>
            </w:r>
          </w:p>
          <w:p w:rsidR="003030CA" w:rsidRDefault="003030CA">
            <w:pPr>
              <w:ind w:firstLine="422"/>
              <w:rPr>
                <w:b/>
                <w:bCs/>
                <w:szCs w:val="21"/>
                <w:u w:val="single"/>
              </w:rPr>
            </w:pPr>
            <w:r>
              <w:rPr>
                <w:rFonts w:hint="eastAsia"/>
                <w:b/>
                <w:bCs/>
                <w:szCs w:val="21"/>
                <w:u w:val="single"/>
              </w:rPr>
              <w:t>5</w:t>
            </w:r>
            <w:r>
              <w:rPr>
                <w:b/>
                <w:bCs/>
                <w:szCs w:val="21"/>
                <w:u w:val="single"/>
              </w:rPr>
              <w:t>9</w:t>
            </w:r>
            <w:r>
              <w:rPr>
                <w:rFonts w:hint="eastAsia"/>
                <w:b/>
                <w:bCs/>
                <w:szCs w:val="21"/>
                <w:u w:val="single"/>
              </w:rPr>
              <w:t>、信用保护卖方：亦称信用保护提供方，指提供信用风险保护的一方</w:t>
            </w:r>
          </w:p>
          <w:p w:rsidR="003030CA" w:rsidRDefault="003030CA">
            <w:pPr>
              <w:ind w:firstLine="422"/>
              <w:rPr>
                <w:b/>
                <w:bCs/>
                <w:szCs w:val="21"/>
                <w:u w:val="single"/>
              </w:rPr>
            </w:pPr>
            <w:r>
              <w:rPr>
                <w:b/>
                <w:bCs/>
                <w:szCs w:val="21"/>
                <w:u w:val="single"/>
              </w:rPr>
              <w:t>60</w:t>
            </w:r>
            <w:r>
              <w:rPr>
                <w:rFonts w:hint="eastAsia"/>
                <w:b/>
                <w:bCs/>
                <w:szCs w:val="21"/>
                <w:u w:val="single"/>
              </w:rPr>
              <w:t>、名义本金：亦称交易名义本金，指一笔为信用衍生品交易提供信用风险保护的金额，各项支付和结算以此金额为计算基准</w:t>
            </w:r>
          </w:p>
          <w:p w:rsidR="003030CA" w:rsidRDefault="003030CA">
            <w:pPr>
              <w:ind w:firstLine="422"/>
              <w:rPr>
                <w:b/>
                <w:bCs/>
                <w:szCs w:val="21"/>
                <w:u w:val="single"/>
              </w:rPr>
            </w:pPr>
            <w:r>
              <w:rPr>
                <w:rFonts w:hint="eastAsia"/>
                <w:b/>
                <w:bCs/>
                <w:szCs w:val="21"/>
                <w:u w:val="single"/>
              </w:rPr>
              <w:t>以上释义中涉及法律法规、业务规则的内容，法律法规、业务规则修订后，如适用本基金，相关内容以修订后法律法规、业务规则为准。</w:t>
            </w:r>
          </w:p>
        </w:tc>
      </w:tr>
      <w:tr w:rsidR="003030CA">
        <w:tc>
          <w:tcPr>
            <w:tcW w:w="1735" w:type="dxa"/>
          </w:tcPr>
          <w:p w:rsidR="003030CA" w:rsidRDefault="003030CA">
            <w:pPr>
              <w:jc w:val="center"/>
              <w:rPr>
                <w:b/>
                <w:szCs w:val="21"/>
              </w:rPr>
            </w:pPr>
            <w:r>
              <w:rPr>
                <w:rFonts w:hint="eastAsia"/>
                <w:b/>
                <w:szCs w:val="21"/>
              </w:rPr>
              <w:t>第三部分</w:t>
            </w:r>
            <w:r>
              <w:rPr>
                <w:rFonts w:hint="eastAsia"/>
                <w:b/>
                <w:szCs w:val="21"/>
              </w:rPr>
              <w:t xml:space="preserve">  </w:t>
            </w:r>
            <w:r>
              <w:rPr>
                <w:rFonts w:hint="eastAsia"/>
                <w:b/>
                <w:szCs w:val="21"/>
              </w:rPr>
              <w:t>基金的基本情况</w:t>
            </w:r>
          </w:p>
        </w:tc>
        <w:tc>
          <w:tcPr>
            <w:tcW w:w="3266" w:type="dxa"/>
          </w:tcPr>
          <w:p w:rsidR="003030CA" w:rsidRDefault="003030CA">
            <w:pPr>
              <w:ind w:firstLine="420"/>
              <w:rPr>
                <w:szCs w:val="21"/>
              </w:rPr>
            </w:pPr>
            <w:r>
              <w:rPr>
                <w:rFonts w:hint="eastAsia"/>
                <w:szCs w:val="21"/>
              </w:rPr>
              <w:t>一、基金名称</w:t>
            </w:r>
          </w:p>
          <w:p w:rsidR="003030CA" w:rsidRDefault="003030CA">
            <w:pPr>
              <w:ind w:firstLine="420"/>
              <w:rPr>
                <w:b/>
                <w:bCs/>
                <w:strike/>
                <w:szCs w:val="21"/>
              </w:rPr>
            </w:pPr>
            <w:r>
              <w:rPr>
                <w:rFonts w:hint="eastAsia"/>
                <w:b/>
                <w:bCs/>
                <w:strike/>
                <w:szCs w:val="21"/>
              </w:rPr>
              <w:t>华宸未来稳健添利债券型证券投资基金</w:t>
            </w:r>
          </w:p>
          <w:p w:rsidR="003030CA" w:rsidRDefault="003030CA">
            <w:pPr>
              <w:ind w:firstLine="420"/>
              <w:rPr>
                <w:szCs w:val="21"/>
              </w:rPr>
            </w:pPr>
            <w:r>
              <w:rPr>
                <w:rFonts w:hint="eastAsia"/>
                <w:szCs w:val="21"/>
              </w:rPr>
              <w:t>三、基金的运作方式</w:t>
            </w:r>
          </w:p>
          <w:p w:rsidR="003030CA" w:rsidRDefault="003030CA">
            <w:pPr>
              <w:ind w:firstLine="420"/>
              <w:rPr>
                <w:szCs w:val="21"/>
              </w:rPr>
            </w:pPr>
            <w:r>
              <w:rPr>
                <w:rFonts w:hint="eastAsia"/>
                <w:szCs w:val="21"/>
              </w:rPr>
              <w:t>契约型</w:t>
            </w:r>
            <w:r>
              <w:rPr>
                <w:rFonts w:hint="eastAsia"/>
                <w:b/>
                <w:bCs/>
                <w:strike/>
                <w:szCs w:val="21"/>
              </w:rPr>
              <w:t>、</w:t>
            </w:r>
            <w:r>
              <w:rPr>
                <w:rFonts w:hint="eastAsia"/>
                <w:szCs w:val="21"/>
              </w:rPr>
              <w:t>开放式</w:t>
            </w:r>
          </w:p>
          <w:p w:rsidR="003030CA" w:rsidRDefault="003030CA">
            <w:pPr>
              <w:ind w:firstLine="420"/>
              <w:rPr>
                <w:szCs w:val="21"/>
              </w:rPr>
            </w:pPr>
            <w:r>
              <w:rPr>
                <w:rFonts w:hint="eastAsia"/>
                <w:szCs w:val="21"/>
              </w:rPr>
              <w:t>六、基金份额的类别</w:t>
            </w:r>
          </w:p>
          <w:p w:rsidR="003030CA" w:rsidRDefault="003030CA">
            <w:pPr>
              <w:ind w:firstLine="420"/>
              <w:rPr>
                <w:b/>
                <w:bCs/>
                <w:strike/>
                <w:szCs w:val="21"/>
              </w:rPr>
            </w:pPr>
            <w:r>
              <w:rPr>
                <w:rFonts w:hint="eastAsia"/>
                <w:b/>
                <w:bCs/>
                <w:strike/>
                <w:szCs w:val="21"/>
              </w:rPr>
              <w:t>本基金根据申购费、销售服务费收取方式的不同，将基金份额分为不同的类别。收取申购费，但不从基金资产中计提销售服务费的基金份额，称为</w:t>
            </w:r>
            <w:r>
              <w:rPr>
                <w:rFonts w:hint="eastAsia"/>
                <w:b/>
                <w:bCs/>
                <w:strike/>
                <w:szCs w:val="21"/>
              </w:rPr>
              <w:t>A</w:t>
            </w:r>
            <w:r>
              <w:rPr>
                <w:rFonts w:hint="eastAsia"/>
                <w:b/>
                <w:bCs/>
                <w:strike/>
                <w:szCs w:val="21"/>
              </w:rPr>
              <w:t>类基金份额；不收取申购费，同时从基金资产中计提销售服务费的基金份额，称为</w:t>
            </w:r>
            <w:r>
              <w:rPr>
                <w:rFonts w:hint="eastAsia"/>
                <w:b/>
                <w:bCs/>
                <w:strike/>
                <w:szCs w:val="21"/>
              </w:rPr>
              <w:t>C</w:t>
            </w:r>
            <w:r>
              <w:rPr>
                <w:rFonts w:hint="eastAsia"/>
                <w:b/>
                <w:bCs/>
                <w:strike/>
                <w:szCs w:val="21"/>
              </w:rPr>
              <w:t>类基金份额。</w:t>
            </w:r>
          </w:p>
          <w:p w:rsidR="003030CA" w:rsidRDefault="003030CA">
            <w:pPr>
              <w:ind w:firstLine="420"/>
              <w:rPr>
                <w:b/>
                <w:bCs/>
                <w:strike/>
                <w:szCs w:val="21"/>
              </w:rPr>
            </w:pPr>
            <w:r>
              <w:rPr>
                <w:rFonts w:hint="eastAsia"/>
                <w:b/>
                <w:bCs/>
                <w:strike/>
                <w:szCs w:val="21"/>
              </w:rPr>
              <w:t>本基金</w:t>
            </w:r>
            <w:r>
              <w:rPr>
                <w:rFonts w:hint="eastAsia"/>
                <w:b/>
                <w:bCs/>
                <w:strike/>
                <w:szCs w:val="21"/>
              </w:rPr>
              <w:t>A</w:t>
            </w:r>
            <w:r>
              <w:rPr>
                <w:rFonts w:hint="eastAsia"/>
                <w:b/>
                <w:bCs/>
                <w:strike/>
                <w:szCs w:val="21"/>
              </w:rPr>
              <w:t>类基金份额和</w:t>
            </w:r>
            <w:r>
              <w:rPr>
                <w:rFonts w:hint="eastAsia"/>
                <w:b/>
                <w:bCs/>
                <w:strike/>
                <w:szCs w:val="21"/>
              </w:rPr>
              <w:t>C</w:t>
            </w:r>
            <w:r>
              <w:rPr>
                <w:rFonts w:hint="eastAsia"/>
                <w:b/>
                <w:bCs/>
                <w:strike/>
                <w:szCs w:val="21"/>
              </w:rPr>
              <w:t>类基金份额分别设置代码。由于基金费用的不同，本基金</w:t>
            </w:r>
            <w:r>
              <w:rPr>
                <w:rFonts w:hint="eastAsia"/>
                <w:b/>
                <w:bCs/>
                <w:strike/>
                <w:szCs w:val="21"/>
              </w:rPr>
              <w:t>A</w:t>
            </w:r>
            <w:r>
              <w:rPr>
                <w:rFonts w:hint="eastAsia"/>
                <w:b/>
                <w:bCs/>
                <w:strike/>
                <w:szCs w:val="21"/>
              </w:rPr>
              <w:t>类基金份额和</w:t>
            </w:r>
            <w:r>
              <w:rPr>
                <w:rFonts w:hint="eastAsia"/>
                <w:b/>
                <w:bCs/>
                <w:strike/>
                <w:szCs w:val="21"/>
              </w:rPr>
              <w:t>C</w:t>
            </w:r>
            <w:r>
              <w:rPr>
                <w:rFonts w:hint="eastAsia"/>
                <w:b/>
                <w:bCs/>
                <w:strike/>
                <w:szCs w:val="21"/>
              </w:rPr>
              <w:t>类基金份额将分别计算公告基金份额净值。</w:t>
            </w:r>
          </w:p>
          <w:p w:rsidR="003030CA" w:rsidRDefault="003030CA">
            <w:pPr>
              <w:ind w:firstLine="420"/>
              <w:rPr>
                <w:b/>
                <w:bCs/>
                <w:strike/>
                <w:szCs w:val="21"/>
              </w:rPr>
            </w:pPr>
            <w:r>
              <w:rPr>
                <w:rFonts w:hint="eastAsia"/>
                <w:b/>
                <w:bCs/>
                <w:strike/>
                <w:szCs w:val="21"/>
              </w:rPr>
              <w:t>投资者可自行选择申购的基金份额类别。</w:t>
            </w:r>
          </w:p>
          <w:p w:rsidR="003030CA" w:rsidRDefault="003030CA">
            <w:pPr>
              <w:ind w:firstLine="420"/>
              <w:rPr>
                <w:b/>
                <w:bCs/>
                <w:strike/>
                <w:szCs w:val="21"/>
              </w:rPr>
            </w:pPr>
            <w:r>
              <w:rPr>
                <w:rFonts w:hint="eastAsia"/>
                <w:b/>
                <w:bCs/>
                <w:strike/>
                <w:szCs w:val="21"/>
              </w:rPr>
              <w:t>在不违反法律法规、基金合同的约定以及对基金份额持有人利益无实质性不利影响的情况下，根据基金实际运作情况，在履行适当程序后，基金管理人可停止某类基金份额类别的销售、或者调低某类基金份额类别的费率水平（基金管理费和基金托管费除外）、或者增加新的基金份额类别等，此项调整无需召开基金份额持有人大会，但调整实施前基金管理人需依照《信息披露办法》的有关规定在指定媒介上公告。</w:t>
            </w:r>
          </w:p>
        </w:tc>
        <w:tc>
          <w:tcPr>
            <w:tcW w:w="3182" w:type="dxa"/>
          </w:tcPr>
          <w:p w:rsidR="003030CA" w:rsidRDefault="003030CA">
            <w:pPr>
              <w:ind w:firstLine="422"/>
              <w:rPr>
                <w:szCs w:val="21"/>
              </w:rPr>
            </w:pPr>
            <w:r>
              <w:rPr>
                <w:rFonts w:hint="eastAsia"/>
                <w:szCs w:val="21"/>
              </w:rPr>
              <w:t>一、基金名称</w:t>
            </w:r>
          </w:p>
          <w:p w:rsidR="003030CA" w:rsidRDefault="003030CA">
            <w:pPr>
              <w:ind w:firstLine="422"/>
              <w:rPr>
                <w:b/>
                <w:bCs/>
                <w:szCs w:val="21"/>
                <w:u w:val="single"/>
              </w:rPr>
            </w:pPr>
            <w:r>
              <w:rPr>
                <w:rFonts w:hint="eastAsia"/>
                <w:b/>
                <w:bCs/>
                <w:szCs w:val="21"/>
                <w:u w:val="single"/>
              </w:rPr>
              <w:t>富国丰泰债券型证券投资基金</w:t>
            </w:r>
          </w:p>
          <w:p w:rsidR="003030CA" w:rsidRDefault="003030CA">
            <w:pPr>
              <w:ind w:firstLine="422"/>
              <w:rPr>
                <w:szCs w:val="21"/>
              </w:rPr>
            </w:pPr>
            <w:r>
              <w:rPr>
                <w:rFonts w:hint="eastAsia"/>
                <w:szCs w:val="21"/>
              </w:rPr>
              <w:t>三、基金的运作方式</w:t>
            </w:r>
          </w:p>
          <w:p w:rsidR="003030CA" w:rsidRDefault="003030CA">
            <w:pPr>
              <w:ind w:firstLine="422"/>
              <w:rPr>
                <w:bCs/>
                <w:szCs w:val="21"/>
              </w:rPr>
            </w:pPr>
            <w:r>
              <w:rPr>
                <w:rFonts w:hint="eastAsia"/>
                <w:bCs/>
                <w:szCs w:val="21"/>
              </w:rPr>
              <w:t>契约型开放式</w:t>
            </w:r>
          </w:p>
          <w:p w:rsidR="003030CA" w:rsidRDefault="003030CA">
            <w:pPr>
              <w:ind w:firstLine="422"/>
              <w:rPr>
                <w:szCs w:val="21"/>
              </w:rPr>
            </w:pPr>
            <w:r>
              <w:rPr>
                <w:rFonts w:hint="eastAsia"/>
                <w:szCs w:val="21"/>
              </w:rPr>
              <w:t>六、基金份额类别设置</w:t>
            </w:r>
          </w:p>
          <w:p w:rsidR="003030CA" w:rsidRDefault="003030CA">
            <w:pPr>
              <w:ind w:firstLine="422"/>
              <w:rPr>
                <w:b/>
                <w:bCs/>
                <w:szCs w:val="21"/>
                <w:u w:val="single"/>
              </w:rPr>
            </w:pPr>
            <w:r>
              <w:rPr>
                <w:rFonts w:hint="eastAsia"/>
                <w:b/>
                <w:bCs/>
                <w:szCs w:val="21"/>
                <w:u w:val="single"/>
              </w:rPr>
              <w:t>本基金根据申购费用、销售服务费收取方式的不同，将基金份额分为不同的类别。本基金基金份额类别包括</w:t>
            </w:r>
            <w:r>
              <w:rPr>
                <w:rFonts w:hint="eastAsia"/>
                <w:b/>
                <w:bCs/>
                <w:szCs w:val="21"/>
                <w:u w:val="single"/>
              </w:rPr>
              <w:t>A</w:t>
            </w:r>
            <w:r>
              <w:rPr>
                <w:rFonts w:hint="eastAsia"/>
                <w:b/>
                <w:bCs/>
                <w:szCs w:val="21"/>
                <w:u w:val="single"/>
              </w:rPr>
              <w:t>类基金份额和</w:t>
            </w:r>
            <w:r>
              <w:rPr>
                <w:rFonts w:hint="eastAsia"/>
                <w:b/>
                <w:bCs/>
                <w:szCs w:val="21"/>
                <w:u w:val="single"/>
              </w:rPr>
              <w:t>C</w:t>
            </w:r>
            <w:r>
              <w:rPr>
                <w:rFonts w:hint="eastAsia"/>
                <w:b/>
                <w:bCs/>
                <w:szCs w:val="21"/>
                <w:u w:val="single"/>
              </w:rPr>
              <w:t>类基金份额。</w:t>
            </w:r>
            <w:r>
              <w:rPr>
                <w:rFonts w:hint="eastAsia"/>
                <w:b/>
                <w:bCs/>
                <w:szCs w:val="21"/>
                <w:u w:val="single"/>
              </w:rPr>
              <w:t>A</w:t>
            </w:r>
            <w:r>
              <w:rPr>
                <w:rFonts w:hint="eastAsia"/>
                <w:b/>
                <w:bCs/>
                <w:szCs w:val="21"/>
                <w:u w:val="single"/>
              </w:rPr>
              <w:t>类基金份额是在投资者申购时收取申购费，在赎回时根据持有期限收取赎回费，但不再从本类别基金财产中计提销售服务费的一类基金份额；</w:t>
            </w:r>
            <w:r>
              <w:rPr>
                <w:rFonts w:hint="eastAsia"/>
                <w:b/>
                <w:bCs/>
                <w:szCs w:val="21"/>
                <w:u w:val="single"/>
              </w:rPr>
              <w:t>C</w:t>
            </w:r>
            <w:r>
              <w:rPr>
                <w:rFonts w:hint="eastAsia"/>
                <w:b/>
                <w:bCs/>
                <w:szCs w:val="21"/>
                <w:u w:val="single"/>
              </w:rPr>
              <w:t>类基金份额是在投资者申购时不收取申购费，在赎回时根据持有期限收取赎回费且从本类别基金财产中计提并根据持有期限收取销售服务费的一类基金份额。</w:t>
            </w:r>
          </w:p>
          <w:p w:rsidR="003030CA" w:rsidRDefault="003030CA">
            <w:pPr>
              <w:ind w:firstLine="422"/>
              <w:rPr>
                <w:rFonts w:hint="eastAsia"/>
                <w:b/>
                <w:bCs/>
                <w:szCs w:val="21"/>
                <w:u w:val="single"/>
              </w:rPr>
            </w:pPr>
            <w:r>
              <w:rPr>
                <w:rFonts w:hint="eastAsia"/>
                <w:b/>
                <w:bCs/>
                <w:szCs w:val="21"/>
                <w:u w:val="single"/>
              </w:rPr>
              <w:t>投资者通过直销机构申购本基金的，不收取申购费、销售服务费。</w:t>
            </w:r>
          </w:p>
          <w:p w:rsidR="003030CA" w:rsidRDefault="003030CA">
            <w:pPr>
              <w:ind w:firstLine="422"/>
              <w:rPr>
                <w:b/>
                <w:bCs/>
                <w:szCs w:val="21"/>
                <w:u w:val="single"/>
              </w:rPr>
            </w:pPr>
            <w:r>
              <w:rPr>
                <w:rFonts w:hint="eastAsia"/>
                <w:b/>
                <w:bCs/>
                <w:szCs w:val="21"/>
                <w:u w:val="single"/>
              </w:rPr>
              <w:t>本基金</w:t>
            </w:r>
            <w:r>
              <w:rPr>
                <w:rFonts w:hint="eastAsia"/>
                <w:b/>
                <w:bCs/>
                <w:szCs w:val="21"/>
                <w:u w:val="single"/>
              </w:rPr>
              <w:t>A</w:t>
            </w:r>
            <w:r>
              <w:rPr>
                <w:rFonts w:hint="eastAsia"/>
                <w:b/>
                <w:bCs/>
                <w:szCs w:val="21"/>
                <w:u w:val="single"/>
              </w:rPr>
              <w:t>类、</w:t>
            </w:r>
            <w:r>
              <w:rPr>
                <w:rFonts w:hint="eastAsia"/>
                <w:b/>
                <w:bCs/>
                <w:szCs w:val="21"/>
                <w:u w:val="single"/>
              </w:rPr>
              <w:t>C</w:t>
            </w:r>
            <w:r>
              <w:rPr>
                <w:rFonts w:hint="eastAsia"/>
                <w:b/>
                <w:bCs/>
                <w:szCs w:val="21"/>
                <w:u w:val="single"/>
              </w:rPr>
              <w:t>类基金份额分别设置代码。由于基金费用的不同，本基金</w:t>
            </w:r>
            <w:r>
              <w:rPr>
                <w:rFonts w:hint="eastAsia"/>
                <w:b/>
                <w:bCs/>
                <w:szCs w:val="21"/>
                <w:u w:val="single"/>
              </w:rPr>
              <w:t>A</w:t>
            </w:r>
            <w:r>
              <w:rPr>
                <w:rFonts w:hint="eastAsia"/>
                <w:b/>
                <w:bCs/>
                <w:szCs w:val="21"/>
                <w:u w:val="single"/>
              </w:rPr>
              <w:t>类基金份额、</w:t>
            </w:r>
            <w:r>
              <w:rPr>
                <w:rFonts w:hint="eastAsia"/>
                <w:b/>
                <w:bCs/>
                <w:szCs w:val="21"/>
                <w:u w:val="single"/>
              </w:rPr>
              <w:t>C</w:t>
            </w:r>
            <w:r>
              <w:rPr>
                <w:rFonts w:hint="eastAsia"/>
                <w:b/>
                <w:bCs/>
                <w:szCs w:val="21"/>
                <w:u w:val="single"/>
              </w:rPr>
              <w:t>类基金份额将分别计算和公告基金份额净值，计算公式为计算日各类别基金资产净值除以计算日发售在外的该类别基金份额总数。</w:t>
            </w:r>
          </w:p>
          <w:p w:rsidR="003030CA" w:rsidRDefault="003030CA">
            <w:pPr>
              <w:ind w:firstLine="422"/>
              <w:rPr>
                <w:b/>
                <w:bCs/>
                <w:szCs w:val="21"/>
                <w:u w:val="single"/>
              </w:rPr>
            </w:pPr>
            <w:r>
              <w:rPr>
                <w:rFonts w:hint="eastAsia"/>
                <w:b/>
                <w:bCs/>
                <w:szCs w:val="21"/>
                <w:u w:val="single"/>
              </w:rPr>
              <w:t>投资者可自行选择申购的基金份额类别。</w:t>
            </w:r>
          </w:p>
          <w:p w:rsidR="003030CA" w:rsidRDefault="003030CA">
            <w:pPr>
              <w:ind w:firstLine="422"/>
              <w:rPr>
                <w:b/>
                <w:bCs/>
                <w:szCs w:val="21"/>
                <w:u w:val="single"/>
              </w:rPr>
            </w:pPr>
            <w:r>
              <w:rPr>
                <w:rFonts w:hint="eastAsia"/>
                <w:b/>
                <w:bCs/>
                <w:szCs w:val="21"/>
                <w:u w:val="single"/>
              </w:rPr>
              <w:t>有关基金份额类别的具体设置、费率水平等由基金管理人确定，并在招募说明书中公告。根据基金销售情况，基金管理人可在不违反法律法规规定、基金合同约定且对基金份额持有人利益无实质性不利影响的情况下，经履行适当程序后，增加、减少或调整基金份额类别设置、对基金份额分类办法及规则进行调整等，调整实施前基金管理人需依照《信息披露办法》的规定在规定媒介公告，不需要召开基金份额持有人大会。</w:t>
            </w:r>
          </w:p>
        </w:tc>
      </w:tr>
      <w:tr w:rsidR="003030CA">
        <w:tc>
          <w:tcPr>
            <w:tcW w:w="1735" w:type="dxa"/>
          </w:tcPr>
          <w:p w:rsidR="003030CA" w:rsidRDefault="003030CA">
            <w:pPr>
              <w:jc w:val="center"/>
              <w:rPr>
                <w:b/>
                <w:szCs w:val="21"/>
              </w:rPr>
            </w:pPr>
            <w:r>
              <w:rPr>
                <w:rFonts w:hint="eastAsia"/>
                <w:b/>
                <w:szCs w:val="21"/>
              </w:rPr>
              <w:t>第四部分</w:t>
            </w:r>
            <w:r>
              <w:rPr>
                <w:rFonts w:hint="eastAsia"/>
                <w:b/>
                <w:szCs w:val="21"/>
              </w:rPr>
              <w:t xml:space="preserve">  </w:t>
            </w:r>
            <w:r>
              <w:rPr>
                <w:rFonts w:hint="eastAsia"/>
                <w:b/>
                <w:szCs w:val="21"/>
              </w:rPr>
              <w:t>基金的历史沿革</w:t>
            </w:r>
          </w:p>
        </w:tc>
        <w:tc>
          <w:tcPr>
            <w:tcW w:w="3266" w:type="dxa"/>
          </w:tcPr>
          <w:p w:rsidR="003030CA" w:rsidRDefault="003030CA">
            <w:pPr>
              <w:ind w:firstLineChars="200" w:firstLine="422"/>
              <w:rPr>
                <w:b/>
                <w:strike/>
                <w:szCs w:val="21"/>
              </w:rPr>
            </w:pPr>
            <w:r>
              <w:rPr>
                <w:rFonts w:hint="eastAsia"/>
                <w:b/>
                <w:strike/>
                <w:szCs w:val="21"/>
              </w:rPr>
              <w:t>华宸未来稳健添利债券型证券投资基金由华宸未来信用增利债券型发起式证券投资基金变更而来。</w:t>
            </w:r>
          </w:p>
          <w:p w:rsidR="003030CA" w:rsidRDefault="003030CA">
            <w:pPr>
              <w:ind w:firstLineChars="200" w:firstLine="422"/>
              <w:rPr>
                <w:b/>
                <w:strike/>
                <w:szCs w:val="21"/>
              </w:rPr>
            </w:pPr>
            <w:r>
              <w:rPr>
                <w:rFonts w:hint="eastAsia"/>
                <w:b/>
                <w:strike/>
                <w:szCs w:val="21"/>
              </w:rPr>
              <w:t>华宸未来信用增利债券型发起式证券投资基金于</w:t>
            </w:r>
            <w:r>
              <w:rPr>
                <w:rFonts w:hint="eastAsia"/>
                <w:b/>
                <w:strike/>
                <w:szCs w:val="21"/>
              </w:rPr>
              <w:t>2013</w:t>
            </w:r>
            <w:r>
              <w:rPr>
                <w:rFonts w:hint="eastAsia"/>
                <w:b/>
                <w:strike/>
                <w:szCs w:val="21"/>
              </w:rPr>
              <w:t>年</w:t>
            </w:r>
            <w:r>
              <w:rPr>
                <w:rFonts w:hint="eastAsia"/>
                <w:b/>
                <w:strike/>
                <w:szCs w:val="21"/>
              </w:rPr>
              <w:t>2</w:t>
            </w:r>
            <w:r>
              <w:rPr>
                <w:rFonts w:hint="eastAsia"/>
                <w:b/>
                <w:strike/>
                <w:szCs w:val="21"/>
              </w:rPr>
              <w:t>月</w:t>
            </w:r>
            <w:r>
              <w:rPr>
                <w:rFonts w:hint="eastAsia"/>
                <w:b/>
                <w:strike/>
                <w:szCs w:val="21"/>
              </w:rPr>
              <w:t>19</w:t>
            </w:r>
            <w:r>
              <w:rPr>
                <w:rFonts w:hint="eastAsia"/>
                <w:b/>
                <w:strike/>
                <w:szCs w:val="21"/>
              </w:rPr>
              <w:t>日经中国证监会证监许可</w:t>
            </w:r>
            <w:r>
              <w:rPr>
                <w:rFonts w:hint="eastAsia"/>
                <w:b/>
                <w:strike/>
                <w:szCs w:val="21"/>
              </w:rPr>
              <w:t>[2013]177</w:t>
            </w:r>
            <w:r>
              <w:rPr>
                <w:rFonts w:hint="eastAsia"/>
                <w:b/>
                <w:strike/>
                <w:szCs w:val="21"/>
              </w:rPr>
              <w:t>号文核准募集，基金管理人为华宸未来基金管理有限公司，基金托管人为中国工商银行股份有限公司。</w:t>
            </w:r>
          </w:p>
          <w:p w:rsidR="003030CA" w:rsidRDefault="003030CA">
            <w:pPr>
              <w:ind w:firstLineChars="200" w:firstLine="422"/>
              <w:rPr>
                <w:b/>
                <w:strike/>
                <w:szCs w:val="21"/>
              </w:rPr>
            </w:pPr>
            <w:r>
              <w:rPr>
                <w:rFonts w:hint="eastAsia"/>
                <w:b/>
                <w:strike/>
                <w:szCs w:val="21"/>
              </w:rPr>
              <w:t>华宸未来信用增利债券型发起式证券投资基金自</w:t>
            </w:r>
            <w:r>
              <w:rPr>
                <w:rFonts w:hint="eastAsia"/>
                <w:b/>
                <w:strike/>
                <w:szCs w:val="21"/>
              </w:rPr>
              <w:t>2013</w:t>
            </w:r>
            <w:r>
              <w:rPr>
                <w:rFonts w:hint="eastAsia"/>
                <w:b/>
                <w:strike/>
                <w:szCs w:val="21"/>
              </w:rPr>
              <w:t>年</w:t>
            </w:r>
            <w:r>
              <w:rPr>
                <w:rFonts w:hint="eastAsia"/>
                <w:b/>
                <w:strike/>
                <w:szCs w:val="21"/>
              </w:rPr>
              <w:t>7</w:t>
            </w:r>
            <w:r>
              <w:rPr>
                <w:rFonts w:hint="eastAsia"/>
                <w:b/>
                <w:strike/>
                <w:szCs w:val="21"/>
              </w:rPr>
              <w:t>月</w:t>
            </w:r>
            <w:r>
              <w:rPr>
                <w:rFonts w:hint="eastAsia"/>
                <w:b/>
                <w:strike/>
                <w:szCs w:val="21"/>
              </w:rPr>
              <w:t>25</w:t>
            </w:r>
            <w:r>
              <w:rPr>
                <w:rFonts w:hint="eastAsia"/>
                <w:b/>
                <w:strike/>
                <w:szCs w:val="21"/>
              </w:rPr>
              <w:t>日起至</w:t>
            </w:r>
            <w:r>
              <w:rPr>
                <w:rFonts w:hint="eastAsia"/>
                <w:b/>
                <w:strike/>
                <w:szCs w:val="21"/>
              </w:rPr>
              <w:t>2013</w:t>
            </w:r>
            <w:r>
              <w:rPr>
                <w:rFonts w:hint="eastAsia"/>
                <w:b/>
                <w:strike/>
                <w:szCs w:val="21"/>
              </w:rPr>
              <w:t>年</w:t>
            </w:r>
            <w:r>
              <w:rPr>
                <w:rFonts w:hint="eastAsia"/>
                <w:b/>
                <w:strike/>
                <w:szCs w:val="21"/>
              </w:rPr>
              <w:t>8</w:t>
            </w:r>
            <w:r>
              <w:rPr>
                <w:rFonts w:hint="eastAsia"/>
                <w:b/>
                <w:strike/>
                <w:szCs w:val="21"/>
              </w:rPr>
              <w:t>月</w:t>
            </w:r>
            <w:r>
              <w:rPr>
                <w:rFonts w:hint="eastAsia"/>
                <w:b/>
                <w:strike/>
                <w:szCs w:val="21"/>
              </w:rPr>
              <w:t>14</w:t>
            </w:r>
            <w:r>
              <w:rPr>
                <w:rFonts w:hint="eastAsia"/>
                <w:b/>
                <w:strike/>
                <w:szCs w:val="21"/>
              </w:rPr>
              <w:t>日期间公开募集，募集有效认购户数为</w:t>
            </w:r>
            <w:r>
              <w:rPr>
                <w:rFonts w:hint="eastAsia"/>
                <w:b/>
                <w:strike/>
                <w:szCs w:val="21"/>
              </w:rPr>
              <w:t>1,766</w:t>
            </w:r>
            <w:r>
              <w:rPr>
                <w:rFonts w:hint="eastAsia"/>
                <w:b/>
                <w:strike/>
                <w:szCs w:val="21"/>
              </w:rPr>
              <w:t>户，募集资金及其产生的利息共计</w:t>
            </w:r>
            <w:r>
              <w:rPr>
                <w:rFonts w:hint="eastAsia"/>
                <w:b/>
                <w:strike/>
                <w:szCs w:val="21"/>
              </w:rPr>
              <w:t>197,981,907.82</w:t>
            </w:r>
            <w:r>
              <w:rPr>
                <w:rFonts w:hint="eastAsia"/>
                <w:b/>
                <w:strike/>
                <w:szCs w:val="21"/>
              </w:rPr>
              <w:t>元，折合基金份额</w:t>
            </w:r>
            <w:r>
              <w:rPr>
                <w:rFonts w:hint="eastAsia"/>
                <w:b/>
                <w:strike/>
                <w:szCs w:val="21"/>
              </w:rPr>
              <w:t>197,981,907.82</w:t>
            </w:r>
            <w:r>
              <w:rPr>
                <w:rFonts w:hint="eastAsia"/>
                <w:b/>
                <w:strike/>
                <w:szCs w:val="21"/>
              </w:rPr>
              <w:t>份，募集结束后基金管理人向中国证监会办理基金备案手续。经中国证监会书面确认，《华宸未来信用增利债券型发起式证券投资基金基金合同》于</w:t>
            </w:r>
            <w:r>
              <w:rPr>
                <w:rFonts w:hint="eastAsia"/>
                <w:b/>
                <w:strike/>
                <w:szCs w:val="21"/>
              </w:rPr>
              <w:t>2013</w:t>
            </w:r>
            <w:r>
              <w:rPr>
                <w:rFonts w:hint="eastAsia"/>
                <w:b/>
                <w:strike/>
                <w:szCs w:val="21"/>
              </w:rPr>
              <w:t>年</w:t>
            </w:r>
            <w:r>
              <w:rPr>
                <w:rFonts w:hint="eastAsia"/>
                <w:b/>
                <w:strike/>
                <w:szCs w:val="21"/>
              </w:rPr>
              <w:t>8</w:t>
            </w:r>
            <w:r>
              <w:rPr>
                <w:rFonts w:hint="eastAsia"/>
                <w:b/>
                <w:strike/>
                <w:szCs w:val="21"/>
              </w:rPr>
              <w:t>月</w:t>
            </w:r>
            <w:r>
              <w:rPr>
                <w:rFonts w:hint="eastAsia"/>
                <w:b/>
                <w:strike/>
                <w:szCs w:val="21"/>
              </w:rPr>
              <w:t>20</w:t>
            </w:r>
            <w:r>
              <w:rPr>
                <w:rFonts w:hint="eastAsia"/>
                <w:b/>
                <w:strike/>
                <w:szCs w:val="21"/>
              </w:rPr>
              <w:t>日生效。</w:t>
            </w:r>
          </w:p>
          <w:p w:rsidR="003030CA" w:rsidRDefault="003030CA">
            <w:pPr>
              <w:ind w:firstLineChars="200" w:firstLine="422"/>
              <w:rPr>
                <w:b/>
                <w:strike/>
                <w:szCs w:val="21"/>
              </w:rPr>
            </w:pPr>
            <w:r>
              <w:rPr>
                <w:rFonts w:hint="eastAsia"/>
                <w:b/>
                <w:strike/>
                <w:szCs w:val="21"/>
              </w:rPr>
              <w:t>2018</w:t>
            </w:r>
            <w:r>
              <w:rPr>
                <w:rFonts w:hint="eastAsia"/>
                <w:b/>
                <w:strike/>
                <w:szCs w:val="21"/>
              </w:rPr>
              <w:t>年</w:t>
            </w:r>
            <w:r>
              <w:rPr>
                <w:rFonts w:hint="eastAsia"/>
                <w:b/>
                <w:strike/>
                <w:szCs w:val="21"/>
              </w:rPr>
              <w:t>7</w:t>
            </w:r>
            <w:r>
              <w:rPr>
                <w:rFonts w:hint="eastAsia"/>
                <w:b/>
                <w:strike/>
                <w:szCs w:val="21"/>
              </w:rPr>
              <w:t>月</w:t>
            </w:r>
            <w:r>
              <w:rPr>
                <w:rFonts w:hint="eastAsia"/>
                <w:b/>
                <w:strike/>
                <w:szCs w:val="21"/>
              </w:rPr>
              <w:t>30</w:t>
            </w:r>
            <w:r>
              <w:rPr>
                <w:rFonts w:hint="eastAsia"/>
                <w:b/>
                <w:strike/>
                <w:szCs w:val="21"/>
              </w:rPr>
              <w:t>日至</w:t>
            </w:r>
            <w:r>
              <w:rPr>
                <w:rFonts w:hint="eastAsia"/>
                <w:b/>
                <w:strike/>
                <w:szCs w:val="21"/>
              </w:rPr>
              <w:t>2018</w:t>
            </w:r>
            <w:r>
              <w:rPr>
                <w:rFonts w:hint="eastAsia"/>
                <w:b/>
                <w:strike/>
                <w:szCs w:val="21"/>
              </w:rPr>
              <w:t>年</w:t>
            </w:r>
            <w:r>
              <w:rPr>
                <w:rFonts w:hint="eastAsia"/>
                <w:b/>
                <w:strike/>
                <w:szCs w:val="21"/>
              </w:rPr>
              <w:t>8</w:t>
            </w:r>
            <w:r>
              <w:rPr>
                <w:rFonts w:hint="eastAsia"/>
                <w:b/>
                <w:strike/>
                <w:szCs w:val="21"/>
              </w:rPr>
              <w:t>月</w:t>
            </w:r>
            <w:r>
              <w:rPr>
                <w:rFonts w:hint="eastAsia"/>
                <w:b/>
                <w:strike/>
                <w:szCs w:val="21"/>
              </w:rPr>
              <w:t>21</w:t>
            </w:r>
            <w:r>
              <w:rPr>
                <w:rFonts w:hint="eastAsia"/>
                <w:b/>
                <w:strike/>
                <w:szCs w:val="21"/>
              </w:rPr>
              <w:t>日期间，华宸未来信用增利债券型发起式证券投资基金召开基金份额持有人大会，基金份额持有人大会计票日期为</w:t>
            </w:r>
            <w:r>
              <w:rPr>
                <w:rFonts w:hint="eastAsia"/>
                <w:b/>
                <w:strike/>
                <w:szCs w:val="21"/>
              </w:rPr>
              <w:t>2018</w:t>
            </w:r>
            <w:r>
              <w:rPr>
                <w:rFonts w:hint="eastAsia"/>
                <w:b/>
                <w:strike/>
                <w:szCs w:val="21"/>
              </w:rPr>
              <w:t>年</w:t>
            </w:r>
            <w:r>
              <w:rPr>
                <w:rFonts w:hint="eastAsia"/>
                <w:b/>
                <w:strike/>
                <w:szCs w:val="21"/>
              </w:rPr>
              <w:t>8</w:t>
            </w:r>
            <w:r>
              <w:rPr>
                <w:rFonts w:hint="eastAsia"/>
                <w:b/>
                <w:strike/>
                <w:szCs w:val="21"/>
              </w:rPr>
              <w:t>月</w:t>
            </w:r>
            <w:r>
              <w:rPr>
                <w:rFonts w:hint="eastAsia"/>
                <w:b/>
                <w:strike/>
                <w:szCs w:val="21"/>
              </w:rPr>
              <w:t>22</w:t>
            </w:r>
            <w:r>
              <w:rPr>
                <w:rFonts w:hint="eastAsia"/>
                <w:b/>
                <w:strike/>
                <w:szCs w:val="21"/>
              </w:rPr>
              <w:t>日。会议审议通过了《关于华宸未来信用增利债券型发起式证券投资基金变更的议案》，内容包括华宸未来信用增利债券型发起式证券投资基金调整基金投资范围、投资策略、投资限制、基金费用、估值方法、增设收取销售服务费的</w:t>
            </w:r>
            <w:r>
              <w:rPr>
                <w:rFonts w:hint="eastAsia"/>
                <w:b/>
                <w:strike/>
                <w:szCs w:val="21"/>
              </w:rPr>
              <w:t>C</w:t>
            </w:r>
            <w:r>
              <w:rPr>
                <w:rFonts w:hint="eastAsia"/>
                <w:b/>
                <w:strike/>
                <w:szCs w:val="21"/>
              </w:rPr>
              <w:t>类份额，并根据《流动性风险规定》等法律法规修订基金合同等，同意将“华宸未来信用增利债券型发起式证券投资基金”更名为“华宸未来稳健添利债券型证券投资基金”，上述基金份额持有人大会决议自表决之日起生效。自</w:t>
            </w:r>
            <w:r>
              <w:rPr>
                <w:rFonts w:hint="eastAsia"/>
                <w:b/>
                <w:strike/>
                <w:szCs w:val="21"/>
              </w:rPr>
              <w:t>2018</w:t>
            </w:r>
            <w:r>
              <w:rPr>
                <w:rFonts w:hint="eastAsia"/>
                <w:b/>
                <w:strike/>
                <w:szCs w:val="21"/>
              </w:rPr>
              <w:t>年</w:t>
            </w:r>
            <w:r>
              <w:rPr>
                <w:rFonts w:hint="eastAsia"/>
                <w:b/>
                <w:strike/>
                <w:szCs w:val="21"/>
              </w:rPr>
              <w:t>8</w:t>
            </w:r>
            <w:r>
              <w:rPr>
                <w:rFonts w:hint="eastAsia"/>
                <w:b/>
                <w:strike/>
                <w:szCs w:val="21"/>
              </w:rPr>
              <w:t>月</w:t>
            </w:r>
            <w:r>
              <w:rPr>
                <w:rFonts w:hint="eastAsia"/>
                <w:b/>
                <w:strike/>
                <w:szCs w:val="21"/>
              </w:rPr>
              <w:t>24</w:t>
            </w:r>
            <w:r>
              <w:rPr>
                <w:rFonts w:hint="eastAsia"/>
                <w:b/>
                <w:strike/>
                <w:szCs w:val="21"/>
              </w:rPr>
              <w:t>日起，《华宸未来稳健添利债券型证券投资基金基金合同》生效，《华宸未来信用增利债券型发起式证券投资基金基金合同》同日起失效。</w:t>
            </w:r>
          </w:p>
          <w:p w:rsidR="003030CA" w:rsidRDefault="003030CA">
            <w:pPr>
              <w:ind w:firstLineChars="200" w:firstLine="422"/>
              <w:rPr>
                <w:b/>
                <w:strike/>
                <w:szCs w:val="21"/>
              </w:rPr>
            </w:pPr>
            <w:r>
              <w:rPr>
                <w:rFonts w:hint="eastAsia"/>
                <w:b/>
                <w:strike/>
                <w:szCs w:val="21"/>
              </w:rPr>
              <w:t>对于原华宸未来信用增利债券型发起式证券投资基金的基金份额持有人，原华宸未来信用增利债券型发起式证券投资基金的基金份额变更为本基金的</w:t>
            </w:r>
            <w:r>
              <w:rPr>
                <w:rFonts w:hint="eastAsia"/>
                <w:b/>
                <w:strike/>
                <w:szCs w:val="21"/>
              </w:rPr>
              <w:t>A</w:t>
            </w:r>
            <w:r>
              <w:rPr>
                <w:rFonts w:hint="eastAsia"/>
                <w:b/>
                <w:strike/>
                <w:szCs w:val="21"/>
              </w:rPr>
              <w:t>类基金份额，并适用于</w:t>
            </w:r>
            <w:r>
              <w:rPr>
                <w:rFonts w:hint="eastAsia"/>
                <w:b/>
                <w:strike/>
                <w:szCs w:val="21"/>
              </w:rPr>
              <w:t>A</w:t>
            </w:r>
            <w:r>
              <w:rPr>
                <w:rFonts w:hint="eastAsia"/>
                <w:b/>
                <w:strike/>
                <w:szCs w:val="21"/>
              </w:rPr>
              <w:t>类基金份额费率结构及收费方式，即变更后的华宸未来稳健添利债券型证券投资基金</w:t>
            </w:r>
            <w:r>
              <w:rPr>
                <w:rFonts w:hint="eastAsia"/>
                <w:b/>
                <w:strike/>
                <w:szCs w:val="21"/>
              </w:rPr>
              <w:t>A</w:t>
            </w:r>
            <w:r>
              <w:rPr>
                <w:rFonts w:hint="eastAsia"/>
                <w:b/>
                <w:strike/>
                <w:szCs w:val="21"/>
              </w:rPr>
              <w:t>类基金份额，不收取销售服务费。</w:t>
            </w:r>
          </w:p>
          <w:p w:rsidR="003030CA" w:rsidRDefault="003030CA">
            <w:pPr>
              <w:rPr>
                <w:b/>
                <w:strike/>
                <w:szCs w:val="21"/>
              </w:rPr>
            </w:pPr>
          </w:p>
        </w:tc>
        <w:tc>
          <w:tcPr>
            <w:tcW w:w="3182" w:type="dxa"/>
          </w:tcPr>
          <w:p w:rsidR="003030CA" w:rsidRDefault="003030CA">
            <w:pPr>
              <w:ind w:firstLineChars="200" w:firstLine="422"/>
              <w:rPr>
                <w:b/>
                <w:szCs w:val="21"/>
                <w:u w:val="single"/>
              </w:rPr>
            </w:pPr>
            <w:r>
              <w:rPr>
                <w:rFonts w:hint="eastAsia"/>
                <w:b/>
                <w:szCs w:val="21"/>
                <w:u w:val="single"/>
              </w:rPr>
              <w:t>富国丰泰债券型证券投资基金由华宸未来稳健添利债券型证券投资基金变更而来。华宸未来稳健添利债券型证券投资基金由华宸未来信用增利债券型发起式证券投资基金变更而来。</w:t>
            </w:r>
          </w:p>
          <w:p w:rsidR="003030CA" w:rsidRDefault="003030CA">
            <w:pPr>
              <w:ind w:firstLineChars="200" w:firstLine="422"/>
              <w:rPr>
                <w:b/>
                <w:szCs w:val="21"/>
                <w:u w:val="single"/>
              </w:rPr>
            </w:pPr>
            <w:r>
              <w:rPr>
                <w:rFonts w:hint="eastAsia"/>
                <w:b/>
                <w:szCs w:val="21"/>
                <w:u w:val="single"/>
              </w:rPr>
              <w:t>华宸未来信用增利债券型发起式证券投资基金于</w:t>
            </w:r>
            <w:r>
              <w:rPr>
                <w:rFonts w:hint="eastAsia"/>
                <w:b/>
                <w:szCs w:val="21"/>
                <w:u w:val="single"/>
              </w:rPr>
              <w:t>2013</w:t>
            </w:r>
            <w:r>
              <w:rPr>
                <w:rFonts w:hint="eastAsia"/>
                <w:b/>
                <w:szCs w:val="21"/>
                <w:u w:val="single"/>
              </w:rPr>
              <w:t>年</w:t>
            </w:r>
            <w:r>
              <w:rPr>
                <w:rFonts w:hint="eastAsia"/>
                <w:b/>
                <w:szCs w:val="21"/>
                <w:u w:val="single"/>
              </w:rPr>
              <w:t>2</w:t>
            </w:r>
            <w:r>
              <w:rPr>
                <w:rFonts w:hint="eastAsia"/>
                <w:b/>
                <w:szCs w:val="21"/>
                <w:u w:val="single"/>
              </w:rPr>
              <w:t>月</w:t>
            </w:r>
            <w:r>
              <w:rPr>
                <w:rFonts w:hint="eastAsia"/>
                <w:b/>
                <w:szCs w:val="21"/>
                <w:u w:val="single"/>
              </w:rPr>
              <w:t>19</w:t>
            </w:r>
            <w:r>
              <w:rPr>
                <w:rFonts w:hint="eastAsia"/>
                <w:b/>
                <w:szCs w:val="21"/>
                <w:u w:val="single"/>
              </w:rPr>
              <w:t>日经中国证监会证监许可【</w:t>
            </w:r>
            <w:r>
              <w:rPr>
                <w:rFonts w:hint="eastAsia"/>
                <w:b/>
                <w:szCs w:val="21"/>
                <w:u w:val="single"/>
              </w:rPr>
              <w:t>2013</w:t>
            </w:r>
            <w:r>
              <w:rPr>
                <w:rFonts w:hint="eastAsia"/>
                <w:b/>
                <w:szCs w:val="21"/>
                <w:u w:val="single"/>
              </w:rPr>
              <w:t>】</w:t>
            </w:r>
            <w:r>
              <w:rPr>
                <w:rFonts w:hint="eastAsia"/>
                <w:b/>
                <w:szCs w:val="21"/>
                <w:u w:val="single"/>
              </w:rPr>
              <w:t>177</w:t>
            </w:r>
            <w:r>
              <w:rPr>
                <w:rFonts w:hint="eastAsia"/>
                <w:b/>
                <w:szCs w:val="21"/>
                <w:u w:val="single"/>
              </w:rPr>
              <w:t>号文核准募集，并于</w:t>
            </w:r>
            <w:r>
              <w:rPr>
                <w:rFonts w:hint="eastAsia"/>
                <w:b/>
                <w:szCs w:val="21"/>
                <w:u w:val="single"/>
              </w:rPr>
              <w:t>2013</w:t>
            </w:r>
            <w:r>
              <w:rPr>
                <w:rFonts w:hint="eastAsia"/>
                <w:b/>
                <w:szCs w:val="21"/>
                <w:u w:val="single"/>
              </w:rPr>
              <w:t>年</w:t>
            </w:r>
            <w:r>
              <w:rPr>
                <w:rFonts w:hint="eastAsia"/>
                <w:b/>
                <w:szCs w:val="21"/>
                <w:u w:val="single"/>
              </w:rPr>
              <w:t>7</w:t>
            </w:r>
            <w:r>
              <w:rPr>
                <w:rFonts w:hint="eastAsia"/>
                <w:b/>
                <w:szCs w:val="21"/>
                <w:u w:val="single"/>
              </w:rPr>
              <w:t>月</w:t>
            </w:r>
            <w:r>
              <w:rPr>
                <w:rFonts w:hint="eastAsia"/>
                <w:b/>
                <w:szCs w:val="21"/>
                <w:u w:val="single"/>
              </w:rPr>
              <w:t>25</w:t>
            </w:r>
            <w:r>
              <w:rPr>
                <w:rFonts w:hint="eastAsia"/>
                <w:b/>
                <w:szCs w:val="21"/>
                <w:u w:val="single"/>
              </w:rPr>
              <w:t>日开始募集，</w:t>
            </w:r>
            <w:r>
              <w:rPr>
                <w:rFonts w:hint="eastAsia"/>
                <w:b/>
                <w:szCs w:val="21"/>
                <w:u w:val="single"/>
              </w:rPr>
              <w:t>2013</w:t>
            </w:r>
            <w:r>
              <w:rPr>
                <w:rFonts w:hint="eastAsia"/>
                <w:b/>
                <w:szCs w:val="21"/>
                <w:u w:val="single"/>
              </w:rPr>
              <w:t>年</w:t>
            </w:r>
            <w:r>
              <w:rPr>
                <w:rFonts w:hint="eastAsia"/>
                <w:b/>
                <w:szCs w:val="21"/>
                <w:u w:val="single"/>
              </w:rPr>
              <w:t>8</w:t>
            </w:r>
            <w:r>
              <w:rPr>
                <w:rFonts w:hint="eastAsia"/>
                <w:b/>
                <w:szCs w:val="21"/>
                <w:u w:val="single"/>
              </w:rPr>
              <w:t>月</w:t>
            </w:r>
            <w:r>
              <w:rPr>
                <w:rFonts w:hint="eastAsia"/>
                <w:b/>
                <w:szCs w:val="21"/>
                <w:u w:val="single"/>
              </w:rPr>
              <w:t>20</w:t>
            </w:r>
            <w:r>
              <w:rPr>
                <w:rFonts w:hint="eastAsia"/>
                <w:b/>
                <w:szCs w:val="21"/>
                <w:u w:val="single"/>
              </w:rPr>
              <w:t>日成立。</w:t>
            </w:r>
          </w:p>
          <w:p w:rsidR="003030CA" w:rsidRDefault="003030CA">
            <w:pPr>
              <w:ind w:firstLineChars="200" w:firstLine="422"/>
              <w:rPr>
                <w:b/>
                <w:szCs w:val="21"/>
                <w:u w:val="single"/>
              </w:rPr>
            </w:pPr>
            <w:r>
              <w:rPr>
                <w:rFonts w:hint="eastAsia"/>
                <w:b/>
                <w:szCs w:val="21"/>
                <w:u w:val="single"/>
              </w:rPr>
              <w:t>2018</w:t>
            </w:r>
            <w:r>
              <w:rPr>
                <w:rFonts w:hint="eastAsia"/>
                <w:b/>
                <w:szCs w:val="21"/>
                <w:u w:val="single"/>
              </w:rPr>
              <w:t>年</w:t>
            </w:r>
            <w:r>
              <w:rPr>
                <w:rFonts w:hint="eastAsia"/>
                <w:b/>
                <w:szCs w:val="21"/>
                <w:u w:val="single"/>
              </w:rPr>
              <w:t>7</w:t>
            </w:r>
            <w:r>
              <w:rPr>
                <w:rFonts w:hint="eastAsia"/>
                <w:b/>
                <w:szCs w:val="21"/>
                <w:u w:val="single"/>
              </w:rPr>
              <w:t>月</w:t>
            </w:r>
            <w:r>
              <w:rPr>
                <w:rFonts w:hint="eastAsia"/>
                <w:b/>
                <w:szCs w:val="21"/>
                <w:u w:val="single"/>
              </w:rPr>
              <w:t>30</w:t>
            </w:r>
            <w:r>
              <w:rPr>
                <w:rFonts w:hint="eastAsia"/>
                <w:b/>
                <w:szCs w:val="21"/>
                <w:u w:val="single"/>
              </w:rPr>
              <w:t>日至</w:t>
            </w:r>
            <w:r>
              <w:rPr>
                <w:rFonts w:hint="eastAsia"/>
                <w:b/>
                <w:szCs w:val="21"/>
                <w:u w:val="single"/>
              </w:rPr>
              <w:t>2018</w:t>
            </w:r>
            <w:r>
              <w:rPr>
                <w:rFonts w:hint="eastAsia"/>
                <w:b/>
                <w:szCs w:val="21"/>
                <w:u w:val="single"/>
              </w:rPr>
              <w:t>年</w:t>
            </w:r>
            <w:r>
              <w:rPr>
                <w:rFonts w:hint="eastAsia"/>
                <w:b/>
                <w:szCs w:val="21"/>
                <w:u w:val="single"/>
              </w:rPr>
              <w:t>8</w:t>
            </w:r>
            <w:r>
              <w:rPr>
                <w:rFonts w:hint="eastAsia"/>
                <w:b/>
                <w:szCs w:val="21"/>
                <w:u w:val="single"/>
              </w:rPr>
              <w:t>月</w:t>
            </w:r>
            <w:r>
              <w:rPr>
                <w:rFonts w:hint="eastAsia"/>
                <w:b/>
                <w:szCs w:val="21"/>
                <w:u w:val="single"/>
              </w:rPr>
              <w:t>21</w:t>
            </w:r>
            <w:r>
              <w:rPr>
                <w:rFonts w:hint="eastAsia"/>
                <w:b/>
                <w:szCs w:val="21"/>
                <w:u w:val="single"/>
              </w:rPr>
              <w:t>日期间，华宸未来信用增利债券型发起式证券投资基金召开基金份额持有人大会，基金份额持有人大会计票日期为</w:t>
            </w:r>
            <w:r>
              <w:rPr>
                <w:rFonts w:hint="eastAsia"/>
                <w:b/>
                <w:szCs w:val="21"/>
                <w:u w:val="single"/>
              </w:rPr>
              <w:t>2018</w:t>
            </w:r>
            <w:r>
              <w:rPr>
                <w:rFonts w:hint="eastAsia"/>
                <w:b/>
                <w:szCs w:val="21"/>
                <w:u w:val="single"/>
              </w:rPr>
              <w:t>年</w:t>
            </w:r>
            <w:r>
              <w:rPr>
                <w:rFonts w:hint="eastAsia"/>
                <w:b/>
                <w:szCs w:val="21"/>
                <w:u w:val="single"/>
              </w:rPr>
              <w:t>8</w:t>
            </w:r>
            <w:r>
              <w:rPr>
                <w:rFonts w:hint="eastAsia"/>
                <w:b/>
                <w:szCs w:val="21"/>
                <w:u w:val="single"/>
              </w:rPr>
              <w:t>月</w:t>
            </w:r>
            <w:r>
              <w:rPr>
                <w:rFonts w:hint="eastAsia"/>
                <w:b/>
                <w:szCs w:val="21"/>
                <w:u w:val="single"/>
              </w:rPr>
              <w:t>22</w:t>
            </w:r>
            <w:r>
              <w:rPr>
                <w:rFonts w:hint="eastAsia"/>
                <w:b/>
                <w:szCs w:val="21"/>
                <w:u w:val="single"/>
              </w:rPr>
              <w:t>日。会议审议通过了《关于华宸未来信用增利债券型发起式证券投资基金变更的议案》，同意将“华宸未来信用增利债券型发起式证券投资基金”更名为“华宸未来稳健添利债券型证券投资基金”，上述基金份额持有人大会决议自表决之日起生效。自</w:t>
            </w:r>
            <w:r>
              <w:rPr>
                <w:rFonts w:hint="eastAsia"/>
                <w:b/>
                <w:szCs w:val="21"/>
                <w:u w:val="single"/>
              </w:rPr>
              <w:t>2018</w:t>
            </w:r>
            <w:r>
              <w:rPr>
                <w:rFonts w:hint="eastAsia"/>
                <w:b/>
                <w:szCs w:val="21"/>
                <w:u w:val="single"/>
              </w:rPr>
              <w:t>年</w:t>
            </w:r>
            <w:r>
              <w:rPr>
                <w:rFonts w:hint="eastAsia"/>
                <w:b/>
                <w:szCs w:val="21"/>
                <w:u w:val="single"/>
              </w:rPr>
              <w:t>8</w:t>
            </w:r>
            <w:r>
              <w:rPr>
                <w:rFonts w:hint="eastAsia"/>
                <w:b/>
                <w:szCs w:val="21"/>
                <w:u w:val="single"/>
              </w:rPr>
              <w:t>月</w:t>
            </w:r>
            <w:r>
              <w:rPr>
                <w:rFonts w:hint="eastAsia"/>
                <w:b/>
                <w:szCs w:val="21"/>
                <w:u w:val="single"/>
              </w:rPr>
              <w:t>24</w:t>
            </w:r>
            <w:r>
              <w:rPr>
                <w:rFonts w:hint="eastAsia"/>
                <w:b/>
                <w:szCs w:val="21"/>
                <w:u w:val="single"/>
              </w:rPr>
              <w:t>日起，《华宸未来稳健添利债券型证券投资基金基金合同》生效，《华宸未来信用增利债券型发起式证券投资基金基金合同》同日起失效。</w:t>
            </w:r>
          </w:p>
          <w:p w:rsidR="003030CA" w:rsidRDefault="003030CA">
            <w:pPr>
              <w:ind w:firstLineChars="200" w:firstLine="422"/>
              <w:rPr>
                <w:b/>
                <w:szCs w:val="21"/>
                <w:u w:val="single"/>
              </w:rPr>
            </w:pPr>
            <w:r>
              <w:rPr>
                <w:rFonts w:hint="eastAsia"/>
                <w:b/>
                <w:szCs w:val="21"/>
                <w:u w:val="single"/>
              </w:rPr>
              <w:t>因华宸未来基金管理有限公司业务调整，根据《基金法》、《运作办法》等有关法律法规以及《华宸未来稳健添利债券型证券投资基金基金合同》的约定，华宸未来稳健添利债券型证券投资基金变更基金管理人，华宸未来稳健添利债券型证券投资基金变更为富国丰泰债券型证券投资基金。华宸未来稳健添利债券型证券投资基金的变更注册已经中国证监会</w:t>
            </w:r>
            <w:r>
              <w:rPr>
                <w:rFonts w:hint="eastAsia"/>
                <w:b/>
                <w:szCs w:val="21"/>
                <w:u w:val="single"/>
              </w:rPr>
              <w:t>202</w:t>
            </w:r>
            <w:r>
              <w:rPr>
                <w:b/>
                <w:szCs w:val="21"/>
                <w:u w:val="single"/>
              </w:rPr>
              <w:t>6</w:t>
            </w:r>
            <w:r>
              <w:rPr>
                <w:rFonts w:hint="eastAsia"/>
                <w:b/>
                <w:szCs w:val="21"/>
                <w:u w:val="single"/>
              </w:rPr>
              <w:t>年</w:t>
            </w:r>
            <w:r>
              <w:rPr>
                <w:b/>
                <w:szCs w:val="21"/>
                <w:u w:val="single"/>
              </w:rPr>
              <w:t>1</w:t>
            </w:r>
            <w:r>
              <w:rPr>
                <w:rFonts w:hint="eastAsia"/>
                <w:b/>
                <w:szCs w:val="21"/>
                <w:u w:val="single"/>
              </w:rPr>
              <w:t>月</w:t>
            </w:r>
            <w:r>
              <w:rPr>
                <w:b/>
                <w:szCs w:val="21"/>
                <w:u w:val="single"/>
              </w:rPr>
              <w:t>22</w:t>
            </w:r>
            <w:r>
              <w:rPr>
                <w:rFonts w:hint="eastAsia"/>
                <w:b/>
                <w:szCs w:val="21"/>
                <w:u w:val="single"/>
              </w:rPr>
              <w:t>日证监许可【</w:t>
            </w:r>
            <w:r>
              <w:rPr>
                <w:rFonts w:hint="eastAsia"/>
                <w:b/>
                <w:szCs w:val="21"/>
                <w:u w:val="single"/>
              </w:rPr>
              <w:t>202</w:t>
            </w:r>
            <w:r>
              <w:rPr>
                <w:b/>
                <w:szCs w:val="21"/>
                <w:u w:val="single"/>
              </w:rPr>
              <w:t>6</w:t>
            </w:r>
            <w:r>
              <w:rPr>
                <w:rFonts w:hint="eastAsia"/>
                <w:b/>
                <w:szCs w:val="21"/>
                <w:u w:val="single"/>
              </w:rPr>
              <w:t>】</w:t>
            </w:r>
            <w:r>
              <w:rPr>
                <w:b/>
                <w:szCs w:val="21"/>
                <w:u w:val="single"/>
              </w:rPr>
              <w:t>137</w:t>
            </w:r>
            <w:r>
              <w:rPr>
                <w:rFonts w:hint="eastAsia"/>
                <w:b/>
                <w:szCs w:val="21"/>
                <w:u w:val="single"/>
              </w:rPr>
              <w:t>号文准予变更注册。</w:t>
            </w:r>
          </w:p>
          <w:p w:rsidR="003030CA" w:rsidRDefault="003030CA">
            <w:pPr>
              <w:ind w:firstLineChars="200" w:firstLine="422"/>
              <w:rPr>
                <w:b/>
                <w:szCs w:val="21"/>
                <w:u w:val="single"/>
              </w:rPr>
            </w:pPr>
            <w:r>
              <w:rPr>
                <w:rFonts w:hint="eastAsia"/>
                <w:b/>
                <w:szCs w:val="21"/>
                <w:u w:val="single"/>
              </w:rPr>
              <w:t>202X</w:t>
            </w:r>
            <w:r>
              <w:rPr>
                <w:rFonts w:hint="eastAsia"/>
                <w:b/>
                <w:szCs w:val="21"/>
                <w:u w:val="single"/>
              </w:rPr>
              <w:t>年</w:t>
            </w:r>
            <w:r>
              <w:rPr>
                <w:rFonts w:hint="eastAsia"/>
                <w:b/>
                <w:szCs w:val="21"/>
                <w:u w:val="single"/>
              </w:rPr>
              <w:t>X</w:t>
            </w:r>
            <w:r>
              <w:rPr>
                <w:rFonts w:hint="eastAsia"/>
                <w:b/>
                <w:szCs w:val="21"/>
                <w:u w:val="single"/>
              </w:rPr>
              <w:t>月</w:t>
            </w:r>
            <w:r>
              <w:rPr>
                <w:rFonts w:hint="eastAsia"/>
                <w:b/>
                <w:szCs w:val="21"/>
                <w:u w:val="single"/>
              </w:rPr>
              <w:t>X</w:t>
            </w:r>
            <w:r>
              <w:rPr>
                <w:rFonts w:hint="eastAsia"/>
                <w:b/>
                <w:szCs w:val="21"/>
                <w:u w:val="single"/>
              </w:rPr>
              <w:t>日，华宸未来稳健添利债券型证券投资基金持有人大会以通讯方式召开，大会审议通过了《关于华宸未来稳健添利债券型证券投资基金变更基金管理人并变更注册为富国丰泰债券型证券投资基金的议案》，同意华宸未来稳健添利债券型证券投资基金的基金管理人由华宸未来基金管理有限公司变更为富国基金管理有限公司，同意华宸未来稳健添利债券型证券投资基金变更为富国丰泰债券型证券投资基金，即本基金，并相应调整投资范围、投资策略、投资限制、投资组合比例、估值方法、收益分配原则、费率水平、登记机构等内容。上述持有人大会决议事项自表决通过之日起生效。</w:t>
            </w:r>
          </w:p>
          <w:p w:rsidR="003030CA" w:rsidRDefault="003030CA">
            <w:pPr>
              <w:ind w:firstLineChars="200" w:firstLine="422"/>
              <w:rPr>
                <w:b/>
                <w:szCs w:val="21"/>
                <w:u w:val="single"/>
              </w:rPr>
            </w:pPr>
            <w:r>
              <w:rPr>
                <w:rFonts w:hint="eastAsia"/>
                <w:b/>
                <w:szCs w:val="21"/>
                <w:u w:val="single"/>
              </w:rPr>
              <w:t>自</w:t>
            </w:r>
            <w:r>
              <w:rPr>
                <w:rFonts w:hint="eastAsia"/>
                <w:b/>
                <w:szCs w:val="21"/>
                <w:u w:val="single"/>
              </w:rPr>
              <w:t>202X</w:t>
            </w:r>
            <w:r>
              <w:rPr>
                <w:rFonts w:hint="eastAsia"/>
                <w:b/>
                <w:szCs w:val="21"/>
                <w:u w:val="single"/>
              </w:rPr>
              <w:t>年</w:t>
            </w:r>
            <w:r>
              <w:rPr>
                <w:rFonts w:hint="eastAsia"/>
                <w:b/>
                <w:szCs w:val="21"/>
                <w:u w:val="single"/>
              </w:rPr>
              <w:t>X</w:t>
            </w:r>
            <w:r>
              <w:rPr>
                <w:rFonts w:hint="eastAsia"/>
                <w:b/>
                <w:szCs w:val="21"/>
                <w:u w:val="single"/>
              </w:rPr>
              <w:t>月</w:t>
            </w:r>
            <w:r>
              <w:rPr>
                <w:rFonts w:hint="eastAsia"/>
                <w:b/>
                <w:szCs w:val="21"/>
                <w:u w:val="single"/>
              </w:rPr>
              <w:t>X</w:t>
            </w:r>
            <w:r>
              <w:rPr>
                <w:rFonts w:hint="eastAsia"/>
                <w:b/>
                <w:szCs w:val="21"/>
                <w:u w:val="single"/>
              </w:rPr>
              <w:t>日，《富国丰泰债券型证券投资基金基金合同》生效，《华宸未来稳健添利债券型证券投资基金基金合同》同日起失效。</w:t>
            </w:r>
          </w:p>
        </w:tc>
      </w:tr>
      <w:tr w:rsidR="003030CA">
        <w:tc>
          <w:tcPr>
            <w:tcW w:w="1735" w:type="dxa"/>
          </w:tcPr>
          <w:p w:rsidR="003030CA" w:rsidRDefault="003030CA">
            <w:pPr>
              <w:jc w:val="center"/>
              <w:rPr>
                <w:b/>
                <w:szCs w:val="21"/>
              </w:rPr>
            </w:pPr>
            <w:r>
              <w:rPr>
                <w:rFonts w:hint="eastAsia"/>
                <w:b/>
                <w:szCs w:val="21"/>
              </w:rPr>
              <w:t>第五部分</w:t>
            </w:r>
            <w:r>
              <w:rPr>
                <w:rFonts w:hint="eastAsia"/>
                <w:b/>
                <w:szCs w:val="21"/>
              </w:rPr>
              <w:t xml:space="preserve">  </w:t>
            </w:r>
            <w:r>
              <w:rPr>
                <w:rFonts w:hint="eastAsia"/>
                <w:b/>
                <w:szCs w:val="21"/>
              </w:rPr>
              <w:t>基金的存续</w:t>
            </w:r>
          </w:p>
        </w:tc>
        <w:tc>
          <w:tcPr>
            <w:tcW w:w="3266" w:type="dxa"/>
          </w:tcPr>
          <w:p w:rsidR="003030CA" w:rsidRDefault="003030CA">
            <w:pPr>
              <w:ind w:firstLine="422"/>
              <w:rPr>
                <w:b/>
                <w:strike/>
                <w:szCs w:val="21"/>
              </w:rPr>
            </w:pPr>
            <w:r>
              <w:rPr>
                <w:rFonts w:hint="eastAsia"/>
                <w:b/>
                <w:strike/>
                <w:szCs w:val="21"/>
              </w:rPr>
              <w:t>自</w:t>
            </w:r>
            <w:r>
              <w:rPr>
                <w:rFonts w:hint="eastAsia"/>
                <w:b/>
                <w:strike/>
                <w:szCs w:val="21"/>
              </w:rPr>
              <w:t>2018</w:t>
            </w:r>
            <w:r>
              <w:rPr>
                <w:rFonts w:hint="eastAsia"/>
                <w:b/>
                <w:strike/>
                <w:szCs w:val="21"/>
              </w:rPr>
              <w:t>年</w:t>
            </w:r>
            <w:r>
              <w:rPr>
                <w:rFonts w:hint="eastAsia"/>
                <w:b/>
                <w:strike/>
                <w:szCs w:val="21"/>
              </w:rPr>
              <w:t>8</w:t>
            </w:r>
            <w:r>
              <w:rPr>
                <w:rFonts w:hint="eastAsia"/>
                <w:b/>
                <w:strike/>
                <w:szCs w:val="21"/>
              </w:rPr>
              <w:t>月</w:t>
            </w:r>
            <w:r>
              <w:rPr>
                <w:rFonts w:hint="eastAsia"/>
                <w:b/>
                <w:strike/>
                <w:szCs w:val="21"/>
              </w:rPr>
              <w:t>24</w:t>
            </w:r>
            <w:r>
              <w:rPr>
                <w:rFonts w:hint="eastAsia"/>
                <w:b/>
                <w:strike/>
                <w:szCs w:val="21"/>
              </w:rPr>
              <w:t>日起，《华宸未来稳健添利债券型证券投资基金基金合同》生效，原《华宸未来信用增利债券型发起式证券投资基金基金合同》同日起失效，华宸未来稳健添利债券型证券投资基金由华宸未来信用增利债券型发起式证券投资基金变更而来。</w:t>
            </w:r>
          </w:p>
          <w:p w:rsidR="003030CA" w:rsidRDefault="003030CA">
            <w:pPr>
              <w:ind w:firstLine="422"/>
              <w:rPr>
                <w:b/>
                <w:strike/>
                <w:szCs w:val="21"/>
              </w:rPr>
            </w:pPr>
            <w:r>
              <w:rPr>
                <w:rFonts w:hint="eastAsia"/>
                <w:szCs w:val="21"/>
              </w:rPr>
              <w:t>《基金合同》</w:t>
            </w:r>
            <w:r>
              <w:rPr>
                <w:rFonts w:hint="eastAsia"/>
                <w:bCs/>
                <w:szCs w:val="21"/>
              </w:rPr>
              <w:t>生效后，连续</w:t>
            </w:r>
            <w:r>
              <w:rPr>
                <w:rFonts w:hint="eastAsia"/>
                <w:bCs/>
                <w:szCs w:val="21"/>
              </w:rPr>
              <w:t>20</w:t>
            </w:r>
            <w:r>
              <w:rPr>
                <w:rFonts w:hint="eastAsia"/>
                <w:bCs/>
                <w:szCs w:val="21"/>
              </w:rPr>
              <w:t>个工作日出现基金份额持有人数量不满</w:t>
            </w:r>
            <w:r>
              <w:rPr>
                <w:rFonts w:hint="eastAsia"/>
                <w:bCs/>
                <w:szCs w:val="21"/>
              </w:rPr>
              <w:t>200</w:t>
            </w:r>
            <w:r>
              <w:rPr>
                <w:rFonts w:hint="eastAsia"/>
                <w:bCs/>
                <w:szCs w:val="21"/>
              </w:rPr>
              <w:t>或者基金资产净值低于</w:t>
            </w:r>
            <w:r>
              <w:rPr>
                <w:rFonts w:hint="eastAsia"/>
                <w:bCs/>
                <w:szCs w:val="21"/>
              </w:rPr>
              <w:t>5000</w:t>
            </w:r>
            <w:r>
              <w:rPr>
                <w:rFonts w:hint="eastAsia"/>
                <w:bCs/>
                <w:szCs w:val="21"/>
              </w:rPr>
              <w:t>万元情形的，基金管理人应当在定期报告中予以披露；连续</w:t>
            </w:r>
            <w:r>
              <w:rPr>
                <w:rFonts w:hint="eastAsia"/>
                <w:bCs/>
                <w:szCs w:val="21"/>
              </w:rPr>
              <w:t>60</w:t>
            </w:r>
            <w:r>
              <w:rPr>
                <w:rFonts w:hint="eastAsia"/>
                <w:bCs/>
                <w:szCs w:val="21"/>
              </w:rPr>
              <w:t>个工作日出现前述情形的，</w:t>
            </w:r>
            <w:r>
              <w:rPr>
                <w:rFonts w:hint="eastAsia"/>
                <w:b/>
                <w:strike/>
                <w:szCs w:val="21"/>
              </w:rPr>
              <w:t>基金管理人应当向中国证监会报告并提出解决方案，如转换运作方式、与其他基金合并或者终止基金合同等，并召开基金份额持有人大会进行表决。</w:t>
            </w:r>
          </w:p>
          <w:p w:rsidR="003030CA" w:rsidRDefault="003030CA">
            <w:pPr>
              <w:ind w:firstLine="422"/>
              <w:rPr>
                <w:szCs w:val="21"/>
              </w:rPr>
            </w:pPr>
            <w:r>
              <w:rPr>
                <w:rFonts w:hint="eastAsia"/>
                <w:szCs w:val="21"/>
              </w:rPr>
              <w:t>法律法规或</w:t>
            </w:r>
            <w:r>
              <w:rPr>
                <w:rFonts w:hint="eastAsia"/>
                <w:b/>
                <w:strike/>
                <w:szCs w:val="21"/>
              </w:rPr>
              <w:t>监管部门</w:t>
            </w:r>
            <w:r>
              <w:rPr>
                <w:rFonts w:hint="eastAsia"/>
                <w:szCs w:val="21"/>
              </w:rPr>
              <w:t>另有规定时，从其规定。</w:t>
            </w:r>
          </w:p>
        </w:tc>
        <w:tc>
          <w:tcPr>
            <w:tcW w:w="3182" w:type="dxa"/>
          </w:tcPr>
          <w:p w:rsidR="003030CA" w:rsidRDefault="003030CA">
            <w:pPr>
              <w:ind w:firstLine="422"/>
              <w:rPr>
                <w:b/>
                <w:szCs w:val="21"/>
                <w:u w:val="single"/>
              </w:rPr>
            </w:pPr>
            <w:r>
              <w:rPr>
                <w:rFonts w:hint="eastAsia"/>
                <w:szCs w:val="21"/>
              </w:rPr>
              <w:t>基金合同</w:t>
            </w:r>
            <w:r>
              <w:rPr>
                <w:rFonts w:hint="eastAsia"/>
                <w:bCs/>
                <w:szCs w:val="21"/>
              </w:rPr>
              <w:t>生效后，连续</w:t>
            </w:r>
            <w:r>
              <w:rPr>
                <w:rFonts w:hint="eastAsia"/>
                <w:bCs/>
                <w:szCs w:val="21"/>
              </w:rPr>
              <w:t>20</w:t>
            </w:r>
            <w:r>
              <w:rPr>
                <w:rFonts w:hint="eastAsia"/>
                <w:bCs/>
                <w:szCs w:val="21"/>
              </w:rPr>
              <w:t>个工作日出现基金份额持有人数量不满</w:t>
            </w:r>
            <w:r>
              <w:rPr>
                <w:rFonts w:hint="eastAsia"/>
                <w:bCs/>
                <w:szCs w:val="21"/>
              </w:rPr>
              <w:t>200</w:t>
            </w:r>
            <w:r>
              <w:rPr>
                <w:rFonts w:hint="eastAsia"/>
                <w:b/>
                <w:bCs/>
                <w:szCs w:val="21"/>
                <w:u w:val="single"/>
              </w:rPr>
              <w:t>人</w:t>
            </w:r>
            <w:r>
              <w:rPr>
                <w:rFonts w:hint="eastAsia"/>
                <w:bCs/>
                <w:szCs w:val="21"/>
              </w:rPr>
              <w:t>或者基金资产净值低于</w:t>
            </w:r>
            <w:r>
              <w:rPr>
                <w:rFonts w:hint="eastAsia"/>
                <w:bCs/>
                <w:szCs w:val="21"/>
              </w:rPr>
              <w:t>5000</w:t>
            </w:r>
            <w:r>
              <w:rPr>
                <w:rFonts w:hint="eastAsia"/>
                <w:bCs/>
                <w:szCs w:val="21"/>
              </w:rPr>
              <w:t>万元情形的，基金管理人应当在定期报告中予以披露；连续</w:t>
            </w:r>
            <w:r>
              <w:rPr>
                <w:rFonts w:hint="eastAsia"/>
                <w:bCs/>
                <w:szCs w:val="21"/>
              </w:rPr>
              <w:t>60</w:t>
            </w:r>
            <w:r>
              <w:rPr>
                <w:rFonts w:hint="eastAsia"/>
                <w:bCs/>
                <w:szCs w:val="21"/>
              </w:rPr>
              <w:t>个工作日出现前述情形的，</w:t>
            </w:r>
            <w:r>
              <w:rPr>
                <w:rFonts w:hint="eastAsia"/>
                <w:b/>
                <w:szCs w:val="21"/>
                <w:u w:val="single"/>
              </w:rPr>
              <w:t>基金管理人应当在十个工作日内向中国证监会报告并提出解决方案，如持续运作、转换运作方式、与其他基金合并或者终止基金合同等，并在</w:t>
            </w:r>
            <w:r>
              <w:rPr>
                <w:rFonts w:hint="eastAsia"/>
                <w:b/>
                <w:szCs w:val="21"/>
                <w:u w:val="single"/>
              </w:rPr>
              <w:t>6</w:t>
            </w:r>
            <w:r>
              <w:rPr>
                <w:rFonts w:hint="eastAsia"/>
                <w:b/>
                <w:szCs w:val="21"/>
                <w:u w:val="single"/>
              </w:rPr>
              <w:t>个月内召集基金份额持有人大会进行表决。</w:t>
            </w:r>
          </w:p>
          <w:p w:rsidR="003030CA" w:rsidRDefault="003030CA">
            <w:pPr>
              <w:ind w:firstLine="422"/>
              <w:rPr>
                <w:szCs w:val="21"/>
              </w:rPr>
            </w:pPr>
            <w:r>
              <w:rPr>
                <w:rFonts w:hint="eastAsia"/>
                <w:szCs w:val="21"/>
              </w:rPr>
              <w:t>法律法规或</w:t>
            </w:r>
            <w:r>
              <w:rPr>
                <w:rFonts w:hint="eastAsia"/>
                <w:b/>
                <w:szCs w:val="21"/>
                <w:u w:val="single"/>
              </w:rPr>
              <w:t>中国证监会</w:t>
            </w:r>
            <w:r>
              <w:rPr>
                <w:rFonts w:hint="eastAsia"/>
                <w:szCs w:val="21"/>
              </w:rPr>
              <w:t>另有规定时，从其规定。</w:t>
            </w:r>
          </w:p>
        </w:tc>
      </w:tr>
      <w:tr w:rsidR="003030CA">
        <w:tc>
          <w:tcPr>
            <w:tcW w:w="1735" w:type="dxa"/>
          </w:tcPr>
          <w:p w:rsidR="003030CA" w:rsidRDefault="003030CA">
            <w:pPr>
              <w:jc w:val="center"/>
              <w:rPr>
                <w:b/>
                <w:szCs w:val="21"/>
              </w:rPr>
            </w:pPr>
            <w:r>
              <w:rPr>
                <w:rFonts w:hint="eastAsia"/>
                <w:b/>
                <w:szCs w:val="21"/>
              </w:rPr>
              <w:t>第六部分</w:t>
            </w:r>
            <w:r>
              <w:rPr>
                <w:rFonts w:hint="eastAsia"/>
                <w:b/>
                <w:szCs w:val="21"/>
              </w:rPr>
              <w:t xml:space="preserve">  </w:t>
            </w:r>
            <w:r>
              <w:rPr>
                <w:rFonts w:hint="eastAsia"/>
                <w:b/>
                <w:szCs w:val="21"/>
              </w:rPr>
              <w:t>基金份额的申购与赎回</w:t>
            </w:r>
          </w:p>
        </w:tc>
        <w:tc>
          <w:tcPr>
            <w:tcW w:w="3266" w:type="dxa"/>
          </w:tcPr>
          <w:p w:rsidR="003030CA" w:rsidRDefault="003030CA">
            <w:pPr>
              <w:ind w:firstLine="420"/>
              <w:rPr>
                <w:szCs w:val="21"/>
              </w:rPr>
            </w:pPr>
            <w:r>
              <w:rPr>
                <w:rFonts w:hint="eastAsia"/>
                <w:szCs w:val="21"/>
              </w:rPr>
              <w:t>一、申购和赎回场所</w:t>
            </w:r>
          </w:p>
          <w:p w:rsidR="003030CA" w:rsidRDefault="003030CA">
            <w:pPr>
              <w:ind w:firstLine="420"/>
              <w:rPr>
                <w:szCs w:val="21"/>
              </w:rPr>
            </w:pPr>
            <w:r>
              <w:rPr>
                <w:rFonts w:hint="eastAsia"/>
                <w:szCs w:val="21"/>
              </w:rPr>
              <w:t>本基金的申购与赎回将通过销售机构进行。具体的销售</w:t>
            </w:r>
            <w:r>
              <w:rPr>
                <w:rFonts w:hint="eastAsia"/>
                <w:b/>
                <w:bCs/>
                <w:strike/>
                <w:szCs w:val="21"/>
              </w:rPr>
              <w:t>网点</w:t>
            </w:r>
            <w:r>
              <w:rPr>
                <w:rFonts w:hint="eastAsia"/>
                <w:szCs w:val="21"/>
              </w:rPr>
              <w:t>将由基金管理人在招募说明书</w:t>
            </w:r>
            <w:r>
              <w:rPr>
                <w:rFonts w:hint="eastAsia"/>
                <w:b/>
                <w:bCs/>
                <w:strike/>
                <w:szCs w:val="21"/>
              </w:rPr>
              <w:t>或其他相关公告中</w:t>
            </w:r>
            <w:r>
              <w:rPr>
                <w:rFonts w:hint="eastAsia"/>
                <w:bCs/>
                <w:szCs w:val="21"/>
              </w:rPr>
              <w:t>列明</w:t>
            </w:r>
            <w:r>
              <w:rPr>
                <w:rFonts w:hint="eastAsia"/>
                <w:szCs w:val="21"/>
              </w:rPr>
              <w:t>。基金管理人可根据情况变更或增减销售机构，并在基金管理人网站公示。基金投资者应当在销售机构办理基金销售业务的营业场所或按销售机构提供的其他方式办理基金份额的申购与赎回。</w:t>
            </w:r>
          </w:p>
          <w:p w:rsidR="003030CA" w:rsidRDefault="003030CA">
            <w:pPr>
              <w:ind w:firstLine="420"/>
              <w:rPr>
                <w:szCs w:val="21"/>
              </w:rPr>
            </w:pPr>
            <w:r>
              <w:rPr>
                <w:rFonts w:hint="eastAsia"/>
                <w:szCs w:val="21"/>
              </w:rPr>
              <w:t>二、申购和赎回的开放日及时间</w:t>
            </w:r>
          </w:p>
          <w:p w:rsidR="003030CA" w:rsidRDefault="003030CA">
            <w:pPr>
              <w:ind w:firstLine="420"/>
              <w:rPr>
                <w:szCs w:val="21"/>
              </w:rPr>
            </w:pPr>
            <w:r>
              <w:rPr>
                <w:rFonts w:hint="eastAsia"/>
                <w:szCs w:val="21"/>
              </w:rPr>
              <w:t>1</w:t>
            </w:r>
            <w:r>
              <w:rPr>
                <w:rFonts w:hint="eastAsia"/>
                <w:szCs w:val="21"/>
              </w:rPr>
              <w:t>、开放日及开放时间</w:t>
            </w:r>
          </w:p>
          <w:p w:rsidR="003030CA" w:rsidRDefault="003030CA">
            <w:pPr>
              <w:ind w:firstLine="420"/>
              <w:rPr>
                <w:szCs w:val="21"/>
              </w:rPr>
            </w:pPr>
            <w:r>
              <w:rPr>
                <w:rFonts w:hint="eastAsia"/>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基金合同生效后，</w:t>
            </w:r>
            <w:r>
              <w:rPr>
                <w:rFonts w:hint="eastAsia"/>
                <w:b/>
                <w:bCs/>
                <w:strike/>
                <w:szCs w:val="21"/>
              </w:rPr>
              <w:t>若出现新的证券交易市场、证券交易所交易时间变更或其他特殊情况，</w:t>
            </w:r>
            <w:r>
              <w:rPr>
                <w:rFonts w:hint="eastAsia"/>
                <w:szCs w:val="21"/>
              </w:rPr>
              <w:t>基金管理人将视情况对前述开放日及开放时间进行相应的调整，但应在实施日前依照《信息披露办法》的有关规定在</w:t>
            </w:r>
            <w:r>
              <w:rPr>
                <w:rFonts w:hint="eastAsia"/>
                <w:b/>
                <w:bCs/>
                <w:strike/>
                <w:szCs w:val="21"/>
              </w:rPr>
              <w:t>指定</w:t>
            </w:r>
            <w:r>
              <w:rPr>
                <w:rFonts w:hint="eastAsia"/>
                <w:szCs w:val="21"/>
              </w:rPr>
              <w:t>媒介上公告。</w:t>
            </w:r>
          </w:p>
          <w:p w:rsidR="003030CA" w:rsidRDefault="003030CA">
            <w:pPr>
              <w:ind w:firstLine="420"/>
              <w:rPr>
                <w:szCs w:val="21"/>
              </w:rPr>
            </w:pPr>
            <w:r>
              <w:rPr>
                <w:rFonts w:hint="eastAsia"/>
                <w:szCs w:val="21"/>
              </w:rPr>
              <w:t>2</w:t>
            </w:r>
            <w:r>
              <w:rPr>
                <w:rFonts w:hint="eastAsia"/>
                <w:szCs w:val="21"/>
              </w:rPr>
              <w:t>、申购、赎回开始日及业务办理时间</w:t>
            </w:r>
          </w:p>
          <w:p w:rsidR="003030CA" w:rsidRDefault="003030CA">
            <w:pPr>
              <w:ind w:firstLine="420"/>
              <w:rPr>
                <w:szCs w:val="21"/>
              </w:rPr>
            </w:pPr>
            <w:r>
              <w:rPr>
                <w:rFonts w:hint="eastAsia"/>
                <w:szCs w:val="21"/>
              </w:rPr>
              <w:t>基金管理人</w:t>
            </w:r>
            <w:r>
              <w:rPr>
                <w:rFonts w:hint="eastAsia"/>
                <w:b/>
                <w:bCs/>
                <w:strike/>
                <w:szCs w:val="21"/>
              </w:rPr>
              <w:t>自基金合同生效之日起不超过</w:t>
            </w:r>
            <w:r>
              <w:rPr>
                <w:rFonts w:hint="eastAsia"/>
                <w:b/>
                <w:bCs/>
                <w:strike/>
                <w:szCs w:val="21"/>
              </w:rPr>
              <w:t>3</w:t>
            </w:r>
            <w:r>
              <w:rPr>
                <w:rFonts w:hint="eastAsia"/>
                <w:b/>
                <w:bCs/>
                <w:strike/>
                <w:szCs w:val="21"/>
              </w:rPr>
              <w:t>个月开始办理申购，</w:t>
            </w:r>
            <w:r>
              <w:rPr>
                <w:rFonts w:hint="eastAsia"/>
                <w:szCs w:val="21"/>
              </w:rPr>
              <w:t>具体业务办理时间在申购开始公告中规定。</w:t>
            </w:r>
          </w:p>
          <w:p w:rsidR="003030CA" w:rsidRDefault="003030CA">
            <w:pPr>
              <w:ind w:firstLine="420"/>
              <w:rPr>
                <w:szCs w:val="21"/>
              </w:rPr>
            </w:pPr>
            <w:r>
              <w:rPr>
                <w:rFonts w:hint="eastAsia"/>
                <w:szCs w:val="21"/>
              </w:rPr>
              <w:t>在确定申购开始与赎回开始时间后，基金管理人应在申购、赎回开放日前依照《信息披露办法》的有关规定在</w:t>
            </w:r>
            <w:r>
              <w:rPr>
                <w:rFonts w:hint="eastAsia"/>
                <w:b/>
                <w:bCs/>
                <w:strike/>
                <w:szCs w:val="21"/>
              </w:rPr>
              <w:t>指定</w:t>
            </w:r>
            <w:r>
              <w:rPr>
                <w:rFonts w:hint="eastAsia"/>
                <w:szCs w:val="21"/>
              </w:rPr>
              <w:t>媒介上公告申购与赎回的开始时间。</w:t>
            </w:r>
          </w:p>
          <w:p w:rsidR="003030CA" w:rsidRDefault="003030CA">
            <w:pPr>
              <w:ind w:firstLine="420"/>
              <w:rPr>
                <w:szCs w:val="21"/>
              </w:rPr>
            </w:pPr>
            <w:r>
              <w:rPr>
                <w:rFonts w:hint="eastAsia"/>
                <w:szCs w:val="21"/>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3030CA" w:rsidRDefault="003030CA">
            <w:pPr>
              <w:ind w:firstLine="420"/>
              <w:rPr>
                <w:szCs w:val="21"/>
              </w:rPr>
            </w:pPr>
            <w:r>
              <w:rPr>
                <w:rFonts w:hint="eastAsia"/>
                <w:szCs w:val="21"/>
              </w:rPr>
              <w:t>三、申购与赎回的原则</w:t>
            </w:r>
          </w:p>
          <w:p w:rsidR="003030CA" w:rsidRDefault="003030CA">
            <w:pPr>
              <w:ind w:firstLine="420"/>
              <w:rPr>
                <w:szCs w:val="21"/>
              </w:rPr>
            </w:pPr>
            <w:r>
              <w:rPr>
                <w:rFonts w:hint="eastAsia"/>
                <w:szCs w:val="21"/>
              </w:rPr>
              <w:t>1</w:t>
            </w:r>
            <w:r>
              <w:rPr>
                <w:rFonts w:hint="eastAsia"/>
                <w:szCs w:val="21"/>
              </w:rPr>
              <w:t>、“未知价”原则，即申购、赎回价格以申请当日收市后计算的</w:t>
            </w:r>
            <w:r>
              <w:rPr>
                <w:rFonts w:hint="eastAsia"/>
                <w:b/>
                <w:bCs/>
                <w:strike/>
                <w:szCs w:val="21"/>
              </w:rPr>
              <w:t>各类</w:t>
            </w:r>
            <w:r>
              <w:rPr>
                <w:rFonts w:hint="eastAsia"/>
                <w:szCs w:val="21"/>
              </w:rPr>
              <w:t>基金份额净值为基准进行计算；</w:t>
            </w:r>
          </w:p>
          <w:p w:rsidR="003030CA" w:rsidRDefault="003030CA">
            <w:pPr>
              <w:ind w:firstLine="420"/>
              <w:rPr>
                <w:szCs w:val="21"/>
              </w:rPr>
            </w:pPr>
            <w:r>
              <w:rPr>
                <w:rFonts w:hint="eastAsia"/>
                <w:szCs w:val="21"/>
              </w:rPr>
              <w:t>3</w:t>
            </w:r>
            <w:r>
              <w:rPr>
                <w:rFonts w:hint="eastAsia"/>
                <w:szCs w:val="21"/>
              </w:rPr>
              <w:t>、当日的申购与赎回申请可以在基金管理人规定的时间以内撤销；</w:t>
            </w:r>
          </w:p>
          <w:p w:rsidR="003030CA" w:rsidRDefault="003030CA">
            <w:pPr>
              <w:ind w:firstLine="420"/>
              <w:rPr>
                <w:szCs w:val="21"/>
              </w:rPr>
            </w:pPr>
            <w:r>
              <w:rPr>
                <w:rFonts w:hint="eastAsia"/>
                <w:szCs w:val="21"/>
              </w:rPr>
              <w:t>4</w:t>
            </w:r>
            <w:r>
              <w:rPr>
                <w:rFonts w:hint="eastAsia"/>
                <w:szCs w:val="21"/>
              </w:rPr>
              <w:t>、赎回遵循“先进先出”原则，即按照投资人</w:t>
            </w:r>
            <w:r>
              <w:rPr>
                <w:rFonts w:hint="eastAsia"/>
                <w:b/>
                <w:bCs/>
                <w:strike/>
                <w:szCs w:val="21"/>
              </w:rPr>
              <w:t>认购、</w:t>
            </w:r>
            <w:r>
              <w:rPr>
                <w:rFonts w:hint="eastAsia"/>
                <w:szCs w:val="21"/>
              </w:rPr>
              <w:t>申购的先后次序进行顺序赎回</w:t>
            </w:r>
            <w:r>
              <w:rPr>
                <w:rFonts w:hint="eastAsia"/>
                <w:b/>
                <w:bCs/>
                <w:strike/>
                <w:szCs w:val="21"/>
              </w:rPr>
              <w:t>。</w:t>
            </w:r>
          </w:p>
          <w:p w:rsidR="003030CA" w:rsidRDefault="003030CA">
            <w:pPr>
              <w:ind w:firstLine="420"/>
              <w:rPr>
                <w:b/>
                <w:bCs/>
                <w:strike/>
                <w:szCs w:val="21"/>
              </w:rPr>
            </w:pPr>
            <w:r>
              <w:rPr>
                <w:rFonts w:hint="eastAsia"/>
                <w:b/>
                <w:bCs/>
                <w:strike/>
                <w:szCs w:val="21"/>
              </w:rPr>
              <w:t>基金管理人可在法律法规允许的情况下，</w:t>
            </w:r>
            <w:r>
              <w:rPr>
                <w:rFonts w:hint="eastAsia"/>
                <w:szCs w:val="21"/>
              </w:rPr>
              <w:t>对上述原则进行调整。基金管理人必须在新规则开始实施前依照《信息披露办法》的有关规定在</w:t>
            </w:r>
            <w:r>
              <w:rPr>
                <w:rFonts w:hint="eastAsia"/>
                <w:b/>
                <w:bCs/>
                <w:strike/>
                <w:szCs w:val="21"/>
              </w:rPr>
              <w:t>指定</w:t>
            </w:r>
            <w:r>
              <w:rPr>
                <w:rFonts w:hint="eastAsia"/>
                <w:szCs w:val="21"/>
              </w:rPr>
              <w:t>媒介上公告。</w:t>
            </w:r>
          </w:p>
          <w:p w:rsidR="003030CA" w:rsidRDefault="003030CA">
            <w:pPr>
              <w:ind w:firstLine="420"/>
              <w:rPr>
                <w:szCs w:val="21"/>
              </w:rPr>
            </w:pPr>
            <w:r>
              <w:rPr>
                <w:rFonts w:hint="eastAsia"/>
                <w:szCs w:val="21"/>
              </w:rPr>
              <w:t>四、申购与赎回的程序</w:t>
            </w:r>
          </w:p>
          <w:p w:rsidR="003030CA" w:rsidRDefault="003030CA">
            <w:pPr>
              <w:ind w:firstLine="420"/>
              <w:rPr>
                <w:szCs w:val="21"/>
              </w:rPr>
            </w:pPr>
            <w:r>
              <w:rPr>
                <w:rFonts w:hint="eastAsia"/>
                <w:szCs w:val="21"/>
              </w:rPr>
              <w:t>1</w:t>
            </w:r>
            <w:r>
              <w:rPr>
                <w:rFonts w:hint="eastAsia"/>
                <w:szCs w:val="21"/>
              </w:rPr>
              <w:t>、申购和赎回的申请方式</w:t>
            </w:r>
          </w:p>
          <w:p w:rsidR="003030CA" w:rsidRDefault="003030CA">
            <w:pPr>
              <w:ind w:firstLine="420"/>
              <w:rPr>
                <w:szCs w:val="21"/>
              </w:rPr>
            </w:pPr>
            <w:r>
              <w:rPr>
                <w:rFonts w:hint="eastAsia"/>
                <w:szCs w:val="21"/>
              </w:rPr>
              <w:t>投资人必须根据销售机构规定的程序，在开放日的具体业务办理时间内提出申购或赎回的申请。</w:t>
            </w:r>
            <w:r>
              <w:rPr>
                <w:rFonts w:hint="eastAsia"/>
                <w:b/>
                <w:bCs/>
                <w:strike/>
                <w:szCs w:val="21"/>
              </w:rPr>
              <w:t>投资人在申购本基金时须按销售机构规定的方式备足申购资金，投资人在提交赎回申请时，必须有足够的基金份额余额，否则所提交的申购、赎回的申请无效。</w:t>
            </w:r>
          </w:p>
          <w:p w:rsidR="003030CA" w:rsidRDefault="003030CA">
            <w:pPr>
              <w:ind w:firstLine="420"/>
              <w:rPr>
                <w:szCs w:val="21"/>
              </w:rPr>
            </w:pPr>
            <w:r>
              <w:rPr>
                <w:rFonts w:hint="eastAsia"/>
                <w:szCs w:val="21"/>
              </w:rPr>
              <w:t>2</w:t>
            </w:r>
            <w:r>
              <w:rPr>
                <w:rFonts w:hint="eastAsia"/>
                <w:szCs w:val="21"/>
              </w:rPr>
              <w:t>、申购和赎回的款项支付</w:t>
            </w:r>
          </w:p>
          <w:p w:rsidR="003030CA" w:rsidRDefault="003030CA">
            <w:pPr>
              <w:ind w:firstLine="420"/>
              <w:rPr>
                <w:szCs w:val="21"/>
              </w:rPr>
            </w:pPr>
            <w:r>
              <w:rPr>
                <w:rFonts w:hint="eastAsia"/>
                <w:szCs w:val="21"/>
              </w:rPr>
              <w:t>投资人申购基金份额时</w:t>
            </w:r>
            <w:r>
              <w:rPr>
                <w:rFonts w:hint="eastAsia"/>
                <w:strike/>
                <w:szCs w:val="21"/>
              </w:rPr>
              <w:t>，</w:t>
            </w:r>
            <w:r>
              <w:rPr>
                <w:rFonts w:hint="eastAsia"/>
                <w:b/>
                <w:bCs/>
                <w:strike/>
                <w:szCs w:val="21"/>
              </w:rPr>
              <w:t>必须全额交付申购款项，投资人交付申购款项，</w:t>
            </w:r>
            <w:r>
              <w:rPr>
                <w:rFonts w:hint="eastAsia"/>
                <w:szCs w:val="21"/>
              </w:rPr>
              <w:t>申购成立；登记机构确认基金份额时，申购生效。</w:t>
            </w:r>
          </w:p>
          <w:p w:rsidR="003030CA" w:rsidRDefault="003030CA">
            <w:pPr>
              <w:ind w:firstLine="420"/>
              <w:rPr>
                <w:szCs w:val="21"/>
              </w:rPr>
            </w:pPr>
            <w:r>
              <w:rPr>
                <w:rFonts w:hint="eastAsia"/>
                <w:szCs w:val="21"/>
              </w:rPr>
              <w:t>基金份额持有人递交赎回申请，赎回成立；登记机构确认赎回时，赎回生效。</w:t>
            </w:r>
          </w:p>
          <w:p w:rsidR="003030CA" w:rsidRDefault="003030CA">
            <w:pPr>
              <w:ind w:firstLine="420"/>
              <w:rPr>
                <w:b/>
                <w:bCs/>
                <w:strike/>
                <w:szCs w:val="21"/>
              </w:rPr>
            </w:pPr>
            <w:r>
              <w:rPr>
                <w:rFonts w:hint="eastAsia"/>
                <w:b/>
                <w:bCs/>
                <w:strike/>
                <w:szCs w:val="21"/>
              </w:rPr>
              <w:t>投资人赎回申请成功后，基金管理人将在</w:t>
            </w:r>
            <w:r>
              <w:rPr>
                <w:rFonts w:hint="eastAsia"/>
                <w:b/>
                <w:bCs/>
                <w:strike/>
                <w:szCs w:val="21"/>
              </w:rPr>
              <w:t>T</w:t>
            </w:r>
            <w:r>
              <w:rPr>
                <w:rFonts w:hint="eastAsia"/>
                <w:b/>
                <w:bCs/>
                <w:strike/>
                <w:szCs w:val="21"/>
              </w:rPr>
              <w:t>＋</w:t>
            </w:r>
            <w:r>
              <w:rPr>
                <w:rFonts w:hint="eastAsia"/>
                <w:b/>
                <w:bCs/>
                <w:strike/>
                <w:szCs w:val="21"/>
              </w:rPr>
              <w:t>7</w:t>
            </w:r>
            <w:r>
              <w:rPr>
                <w:rFonts w:hint="eastAsia"/>
                <w:b/>
                <w:bCs/>
                <w:strike/>
                <w:szCs w:val="21"/>
              </w:rPr>
              <w:t>日</w:t>
            </w:r>
            <w:r>
              <w:rPr>
                <w:rFonts w:hint="eastAsia"/>
                <w:b/>
                <w:bCs/>
                <w:strike/>
                <w:szCs w:val="21"/>
              </w:rPr>
              <w:t>(</w:t>
            </w:r>
            <w:r>
              <w:rPr>
                <w:rFonts w:hint="eastAsia"/>
                <w:b/>
                <w:bCs/>
                <w:strike/>
                <w:szCs w:val="21"/>
              </w:rPr>
              <w:t>包括该日</w:t>
            </w:r>
            <w:r>
              <w:rPr>
                <w:rFonts w:hint="eastAsia"/>
                <w:b/>
                <w:bCs/>
                <w:strike/>
                <w:szCs w:val="21"/>
              </w:rPr>
              <w:t>)</w:t>
            </w:r>
            <w:r>
              <w:rPr>
                <w:rFonts w:hint="eastAsia"/>
                <w:b/>
                <w:bCs/>
                <w:strike/>
                <w:szCs w:val="21"/>
              </w:rPr>
              <w:t>内支付赎回款项。在发生巨额赎回或本基金合同载明的延缓支付赎回款项的情形时，款项的支付办法参照本基金合同有关条款处理。</w:t>
            </w:r>
            <w:r>
              <w:rPr>
                <w:rFonts w:hint="eastAsia"/>
                <w:b/>
                <w:strike/>
                <w:szCs w:val="21"/>
              </w:rPr>
              <w:t>遇交易所或交易市场数据传输延迟、通讯系统故障、银行数据交换系统故障或其它非基金管理人及基金托管人所能控制的因素影响业务处理流程，则赎回款顺延至上述情形消除后</w:t>
            </w:r>
            <w:r>
              <w:rPr>
                <w:rFonts w:hint="eastAsia"/>
                <w:b/>
                <w:bCs/>
                <w:strike/>
                <w:szCs w:val="21"/>
              </w:rPr>
              <w:t>的下一个工作日</w:t>
            </w:r>
            <w:r>
              <w:rPr>
                <w:rFonts w:hint="eastAsia"/>
                <w:b/>
                <w:strike/>
                <w:szCs w:val="21"/>
              </w:rPr>
              <w:t>划往</w:t>
            </w:r>
            <w:r>
              <w:rPr>
                <w:rFonts w:hint="eastAsia"/>
                <w:b/>
                <w:bCs/>
                <w:strike/>
                <w:szCs w:val="21"/>
                <w:u w:val="single"/>
              </w:rPr>
              <w:t>投资人</w:t>
            </w:r>
            <w:r>
              <w:rPr>
                <w:rFonts w:hint="eastAsia"/>
                <w:b/>
                <w:strike/>
                <w:szCs w:val="21"/>
              </w:rPr>
              <w:t>银行账户。</w:t>
            </w:r>
          </w:p>
          <w:p w:rsidR="003030CA" w:rsidRDefault="003030CA">
            <w:pPr>
              <w:ind w:firstLine="420"/>
              <w:rPr>
                <w:szCs w:val="21"/>
              </w:rPr>
            </w:pPr>
            <w:r>
              <w:rPr>
                <w:rFonts w:hint="eastAsia"/>
                <w:szCs w:val="21"/>
              </w:rPr>
              <w:t>3</w:t>
            </w:r>
            <w:r>
              <w:rPr>
                <w:rFonts w:hint="eastAsia"/>
                <w:szCs w:val="21"/>
              </w:rPr>
              <w:t>、申购和赎回申请的确认</w:t>
            </w:r>
          </w:p>
          <w:p w:rsidR="003030CA" w:rsidRDefault="003030CA">
            <w:pPr>
              <w:ind w:firstLine="420"/>
              <w:rPr>
                <w:szCs w:val="21"/>
              </w:rPr>
            </w:pPr>
            <w:r>
              <w:rPr>
                <w:rFonts w:hint="eastAsia"/>
                <w:szCs w:val="21"/>
              </w:rPr>
              <w:t>基金管理人应以交易时间结束前受理有效申购和赎回申请的当天作为申购或赎回申请日</w:t>
            </w:r>
            <w:r>
              <w:rPr>
                <w:rFonts w:hint="eastAsia"/>
                <w:szCs w:val="21"/>
              </w:rPr>
              <w:t>(T</w:t>
            </w:r>
            <w:r>
              <w:rPr>
                <w:rFonts w:hint="eastAsia"/>
                <w:szCs w:val="21"/>
              </w:rPr>
              <w:t>日</w:t>
            </w:r>
            <w:r>
              <w:rPr>
                <w:rFonts w:hint="eastAsia"/>
                <w:szCs w:val="21"/>
              </w:rPr>
              <w:t>)</w:t>
            </w:r>
            <w:r>
              <w:rPr>
                <w:rFonts w:hint="eastAsia"/>
                <w:szCs w:val="21"/>
              </w:rPr>
              <w:t>，在正常情况下，本基金登记机构在</w:t>
            </w:r>
            <w:r>
              <w:rPr>
                <w:rFonts w:hint="eastAsia"/>
                <w:szCs w:val="21"/>
              </w:rPr>
              <w:t>T+1</w:t>
            </w:r>
            <w:r>
              <w:rPr>
                <w:rFonts w:hint="eastAsia"/>
                <w:szCs w:val="21"/>
              </w:rPr>
              <w:t>日内对该交易的有效性进行确认。</w:t>
            </w:r>
            <w:r>
              <w:rPr>
                <w:rFonts w:hint="eastAsia"/>
                <w:szCs w:val="21"/>
              </w:rPr>
              <w:t>T</w:t>
            </w:r>
            <w:r>
              <w:rPr>
                <w:rFonts w:hint="eastAsia"/>
                <w:szCs w:val="21"/>
              </w:rPr>
              <w:t>日提交的有效申请，投资人应在</w:t>
            </w:r>
            <w:r>
              <w:rPr>
                <w:rFonts w:hint="eastAsia"/>
                <w:szCs w:val="21"/>
              </w:rPr>
              <w:t>T+2</w:t>
            </w:r>
            <w:r>
              <w:rPr>
                <w:rFonts w:hint="eastAsia"/>
                <w:szCs w:val="21"/>
              </w:rPr>
              <w:t>日后</w:t>
            </w:r>
            <w:r>
              <w:rPr>
                <w:rFonts w:hint="eastAsia"/>
                <w:szCs w:val="21"/>
              </w:rPr>
              <w:t>(</w:t>
            </w:r>
            <w:r>
              <w:rPr>
                <w:rFonts w:hint="eastAsia"/>
                <w:szCs w:val="21"/>
              </w:rPr>
              <w:t>包括该日</w:t>
            </w:r>
            <w:r>
              <w:rPr>
                <w:rFonts w:hint="eastAsia"/>
                <w:szCs w:val="21"/>
              </w:rPr>
              <w:t>)</w:t>
            </w:r>
            <w:r>
              <w:rPr>
                <w:rFonts w:hint="eastAsia"/>
                <w:b/>
                <w:strike/>
                <w:szCs w:val="21"/>
              </w:rPr>
              <w:t>到</w:t>
            </w:r>
            <w:r>
              <w:rPr>
                <w:rFonts w:hint="eastAsia"/>
                <w:b/>
                <w:bCs/>
                <w:strike/>
                <w:szCs w:val="21"/>
              </w:rPr>
              <w:t>销售网点柜台</w:t>
            </w:r>
            <w:r>
              <w:rPr>
                <w:rFonts w:hint="eastAsia"/>
                <w:b/>
                <w:strike/>
                <w:szCs w:val="21"/>
              </w:rPr>
              <w:t>或以销售机构规定的其他方式查询申请的确认情况。</w:t>
            </w:r>
            <w:r>
              <w:rPr>
                <w:rFonts w:hint="eastAsia"/>
                <w:b/>
                <w:bCs/>
                <w:strike/>
                <w:szCs w:val="21"/>
              </w:rPr>
              <w:t>若申购不成功，则申购款项退还给投资人。</w:t>
            </w:r>
          </w:p>
          <w:p w:rsidR="003030CA" w:rsidRDefault="003030CA">
            <w:pPr>
              <w:ind w:firstLine="420"/>
              <w:rPr>
                <w:szCs w:val="21"/>
              </w:rPr>
            </w:pPr>
            <w:r>
              <w:rPr>
                <w:rFonts w:hint="eastAsia"/>
                <w:szCs w:val="21"/>
              </w:rPr>
              <w:t>销售机构对申购、赎回申请的受理并不代表该申请一定成功，而仅代表销售机构确实接收到申购、赎回申请。申购、赎回的确认以登记机构的确认结果为准。对于申购申请及</w:t>
            </w:r>
            <w:r>
              <w:rPr>
                <w:rFonts w:hint="eastAsia"/>
                <w:b/>
                <w:strike/>
                <w:szCs w:val="21"/>
              </w:rPr>
              <w:t>申购</w:t>
            </w:r>
            <w:r>
              <w:rPr>
                <w:rFonts w:hint="eastAsia"/>
                <w:szCs w:val="21"/>
              </w:rPr>
              <w:t>份额的确认情况，</w:t>
            </w:r>
            <w:r>
              <w:rPr>
                <w:rFonts w:hint="eastAsia"/>
                <w:b/>
                <w:bCs/>
                <w:strike/>
                <w:szCs w:val="21"/>
              </w:rPr>
              <w:t>投资人</w:t>
            </w:r>
            <w:r>
              <w:rPr>
                <w:rFonts w:hint="eastAsia"/>
                <w:szCs w:val="21"/>
              </w:rPr>
              <w:t>应及时查询并妥善行使合法权利。因投资人怠于履行该项查询等各项义务，致使其相关权益受损的，基金管理人、基金托管人、销售机构不承担由此造成的损失或不利后果。</w:t>
            </w:r>
          </w:p>
          <w:p w:rsidR="003030CA" w:rsidRDefault="003030CA">
            <w:pPr>
              <w:ind w:firstLine="420"/>
              <w:rPr>
                <w:szCs w:val="21"/>
              </w:rPr>
            </w:pPr>
            <w:r>
              <w:rPr>
                <w:rFonts w:hint="eastAsia"/>
                <w:szCs w:val="21"/>
              </w:rPr>
              <w:t>五、申购和赎回的数量限制</w:t>
            </w:r>
          </w:p>
          <w:p w:rsidR="003030CA" w:rsidRDefault="003030CA">
            <w:pPr>
              <w:ind w:firstLine="420"/>
              <w:rPr>
                <w:szCs w:val="21"/>
              </w:rPr>
            </w:pPr>
            <w:r>
              <w:rPr>
                <w:rFonts w:hint="eastAsia"/>
                <w:szCs w:val="21"/>
              </w:rPr>
              <w:t>1</w:t>
            </w:r>
            <w:r>
              <w:rPr>
                <w:rFonts w:hint="eastAsia"/>
                <w:szCs w:val="21"/>
              </w:rPr>
              <w:t>、基金管理人可以规定投资人首次申购和每次申购的最低金额以及每次赎回的最低份额，具体规定请参见招募说明书</w:t>
            </w:r>
            <w:r>
              <w:rPr>
                <w:rFonts w:hint="eastAsia"/>
                <w:b/>
                <w:bCs/>
                <w:strike/>
                <w:szCs w:val="21"/>
              </w:rPr>
              <w:t>等</w:t>
            </w:r>
            <w:r>
              <w:rPr>
                <w:rFonts w:hint="eastAsia"/>
                <w:szCs w:val="21"/>
              </w:rPr>
              <w:t>相关公告。</w:t>
            </w:r>
          </w:p>
          <w:p w:rsidR="003030CA" w:rsidRDefault="003030CA">
            <w:pPr>
              <w:ind w:firstLine="420"/>
              <w:rPr>
                <w:szCs w:val="21"/>
              </w:rPr>
            </w:pPr>
            <w:r>
              <w:rPr>
                <w:rFonts w:hint="eastAsia"/>
                <w:b/>
                <w:bCs/>
                <w:strike/>
                <w:szCs w:val="21"/>
              </w:rPr>
              <w:t>2</w:t>
            </w:r>
            <w:r>
              <w:rPr>
                <w:rFonts w:hint="eastAsia"/>
                <w:b/>
                <w:bCs/>
                <w:strike/>
                <w:szCs w:val="21"/>
              </w:rPr>
              <w:t>、</w:t>
            </w:r>
            <w:r>
              <w:rPr>
                <w:rFonts w:hint="eastAsia"/>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hint="eastAsia"/>
                <w:b/>
                <w:strike/>
                <w:szCs w:val="21"/>
              </w:rPr>
              <w:t>具体请参见相关公告</w:t>
            </w:r>
            <w:r>
              <w:rPr>
                <w:rFonts w:hint="eastAsia"/>
                <w:szCs w:val="21"/>
              </w:rPr>
              <w:t>。</w:t>
            </w:r>
          </w:p>
          <w:p w:rsidR="003030CA" w:rsidRDefault="003030CA">
            <w:pPr>
              <w:ind w:firstLine="420"/>
              <w:rPr>
                <w:b/>
                <w:strike/>
                <w:szCs w:val="21"/>
              </w:rPr>
            </w:pPr>
            <w:r>
              <w:rPr>
                <w:rFonts w:hint="eastAsia"/>
                <w:b/>
                <w:bCs/>
                <w:strike/>
                <w:szCs w:val="21"/>
              </w:rPr>
              <w:t>3</w:t>
            </w:r>
            <w:r>
              <w:rPr>
                <w:rFonts w:hint="eastAsia"/>
                <w:b/>
                <w:bCs/>
                <w:strike/>
                <w:szCs w:val="21"/>
              </w:rPr>
              <w:t>、</w:t>
            </w:r>
            <w:r>
              <w:rPr>
                <w:rFonts w:hint="eastAsia"/>
                <w:b/>
                <w:strike/>
                <w:szCs w:val="21"/>
              </w:rPr>
              <w:t>基金管理人可以规定投资人每个基金交易账户的最低基金份额余额，具体规定请参见招募说明书等相关公告。</w:t>
            </w:r>
          </w:p>
          <w:p w:rsidR="003030CA" w:rsidRDefault="003030CA">
            <w:pPr>
              <w:ind w:firstLine="420"/>
              <w:rPr>
                <w:b/>
                <w:bCs/>
                <w:strike/>
                <w:szCs w:val="21"/>
              </w:rPr>
            </w:pPr>
            <w:r>
              <w:rPr>
                <w:rFonts w:hint="eastAsia"/>
                <w:b/>
                <w:bCs/>
                <w:strike/>
                <w:szCs w:val="21"/>
              </w:rPr>
              <w:t>4</w:t>
            </w:r>
            <w:r>
              <w:rPr>
                <w:rFonts w:hint="eastAsia"/>
                <w:b/>
                <w:bCs/>
                <w:strike/>
                <w:szCs w:val="21"/>
              </w:rPr>
              <w:t>、基金管理人可以规定单个投资人累计持有的基金份额上限，具体规定请参见招募说明书等相关公告。</w:t>
            </w:r>
          </w:p>
          <w:p w:rsidR="003030CA" w:rsidRDefault="003030CA">
            <w:pPr>
              <w:ind w:firstLine="420"/>
              <w:rPr>
                <w:szCs w:val="21"/>
              </w:rPr>
            </w:pPr>
            <w:r>
              <w:rPr>
                <w:rFonts w:hint="eastAsia"/>
                <w:b/>
                <w:bCs/>
                <w:strike/>
                <w:szCs w:val="21"/>
              </w:rPr>
              <w:t>5</w:t>
            </w:r>
            <w:r>
              <w:rPr>
                <w:rFonts w:hint="eastAsia"/>
                <w:b/>
                <w:bCs/>
                <w:strike/>
                <w:szCs w:val="21"/>
              </w:rPr>
              <w:t>、</w:t>
            </w:r>
            <w:r>
              <w:rPr>
                <w:rFonts w:hint="eastAsia"/>
                <w:szCs w:val="21"/>
              </w:rPr>
              <w:t>基金管理人可在法律法规允许的情况下，调整上述规定申购金额和赎回份额的数量限制。基金管理人必须在调整</w:t>
            </w:r>
            <w:r>
              <w:rPr>
                <w:rFonts w:hint="eastAsia"/>
                <w:b/>
                <w:bCs/>
                <w:strike/>
                <w:szCs w:val="21"/>
              </w:rPr>
              <w:t>实施</w:t>
            </w:r>
            <w:r>
              <w:rPr>
                <w:rFonts w:hint="eastAsia"/>
                <w:szCs w:val="21"/>
              </w:rPr>
              <w:t>前依照《信息披露办法》的有关规定在</w:t>
            </w:r>
            <w:r>
              <w:rPr>
                <w:rFonts w:hint="eastAsia"/>
                <w:b/>
                <w:bCs/>
                <w:strike/>
                <w:szCs w:val="21"/>
              </w:rPr>
              <w:t>指定</w:t>
            </w:r>
            <w:r>
              <w:rPr>
                <w:rFonts w:hint="eastAsia"/>
                <w:szCs w:val="21"/>
              </w:rPr>
              <w:t>媒介上公告。</w:t>
            </w:r>
          </w:p>
          <w:p w:rsidR="003030CA" w:rsidRDefault="003030CA">
            <w:pPr>
              <w:ind w:firstLine="420"/>
              <w:rPr>
                <w:szCs w:val="21"/>
              </w:rPr>
            </w:pPr>
            <w:r>
              <w:rPr>
                <w:rFonts w:hint="eastAsia"/>
                <w:szCs w:val="21"/>
              </w:rPr>
              <w:t>六、申购和赎回的价格、费用及其用途</w:t>
            </w:r>
          </w:p>
          <w:p w:rsidR="003030CA" w:rsidRDefault="003030CA">
            <w:pPr>
              <w:ind w:firstLine="420"/>
              <w:rPr>
                <w:szCs w:val="21"/>
              </w:rPr>
            </w:pPr>
            <w:r>
              <w:rPr>
                <w:rFonts w:hint="eastAsia"/>
                <w:szCs w:val="21"/>
              </w:rPr>
              <w:t>1</w:t>
            </w:r>
            <w:r>
              <w:rPr>
                <w:rFonts w:hint="eastAsia"/>
                <w:szCs w:val="21"/>
              </w:rPr>
              <w:t>、本基金分为</w:t>
            </w:r>
            <w:r>
              <w:rPr>
                <w:rFonts w:hint="eastAsia"/>
                <w:szCs w:val="21"/>
              </w:rPr>
              <w:t>A</w:t>
            </w:r>
            <w:r>
              <w:rPr>
                <w:rFonts w:hint="eastAsia"/>
                <w:szCs w:val="21"/>
              </w:rPr>
              <w:t>类</w:t>
            </w:r>
            <w:r>
              <w:rPr>
                <w:rFonts w:hint="eastAsia"/>
                <w:b/>
                <w:bCs/>
                <w:strike/>
                <w:szCs w:val="21"/>
              </w:rPr>
              <w:t>和</w:t>
            </w:r>
            <w:r>
              <w:rPr>
                <w:rFonts w:hint="eastAsia"/>
                <w:szCs w:val="21"/>
              </w:rPr>
              <w:t>C</w:t>
            </w:r>
            <w:r>
              <w:rPr>
                <w:rFonts w:hint="eastAsia"/>
                <w:szCs w:val="21"/>
              </w:rPr>
              <w:t>类两类基金份额，</w:t>
            </w:r>
            <w:r>
              <w:rPr>
                <w:rFonts w:hint="eastAsia"/>
                <w:b/>
                <w:bCs/>
                <w:strike/>
                <w:szCs w:val="21"/>
              </w:rPr>
              <w:t>两</w:t>
            </w:r>
            <w:r>
              <w:rPr>
                <w:rFonts w:hint="eastAsia"/>
                <w:szCs w:val="21"/>
              </w:rPr>
              <w:t>类基金份额单独设置基金代码，分别计算和公告基金份额净值。本基金各类基金份额净值的计算，均保留到小数点后</w:t>
            </w:r>
            <w:r>
              <w:rPr>
                <w:rFonts w:hint="eastAsia"/>
                <w:szCs w:val="21"/>
              </w:rPr>
              <w:t>4</w:t>
            </w:r>
            <w:r>
              <w:rPr>
                <w:rFonts w:hint="eastAsia"/>
                <w:szCs w:val="21"/>
              </w:rPr>
              <w:t>位，小数点后第</w:t>
            </w:r>
            <w:r>
              <w:rPr>
                <w:rFonts w:hint="eastAsia"/>
                <w:szCs w:val="21"/>
              </w:rPr>
              <w:t>5</w:t>
            </w:r>
            <w:r>
              <w:rPr>
                <w:rFonts w:hint="eastAsia"/>
                <w:szCs w:val="21"/>
              </w:rPr>
              <w:t>位四舍五入，由此产生的收益或损失由基金财产承担。</w:t>
            </w:r>
            <w:r>
              <w:rPr>
                <w:rFonts w:hint="eastAsia"/>
                <w:szCs w:val="21"/>
              </w:rPr>
              <w:t>T</w:t>
            </w:r>
            <w:r>
              <w:rPr>
                <w:rFonts w:hint="eastAsia"/>
                <w:szCs w:val="21"/>
              </w:rPr>
              <w:t>日的基金份额净值在当天收市后计算，并在</w:t>
            </w:r>
            <w:r>
              <w:rPr>
                <w:rFonts w:hint="eastAsia"/>
                <w:szCs w:val="21"/>
              </w:rPr>
              <w:t>T+1</w:t>
            </w:r>
            <w:r>
              <w:rPr>
                <w:rFonts w:hint="eastAsia"/>
                <w:szCs w:val="21"/>
              </w:rPr>
              <w:t>日内公告。遇特殊情况，可以适当延迟计算或公告。</w:t>
            </w:r>
          </w:p>
          <w:p w:rsidR="003030CA" w:rsidRDefault="003030CA">
            <w:pPr>
              <w:ind w:firstLine="420"/>
              <w:rPr>
                <w:b/>
                <w:strike/>
                <w:szCs w:val="21"/>
              </w:rPr>
            </w:pPr>
            <w:r>
              <w:rPr>
                <w:rFonts w:hint="eastAsia"/>
                <w:b/>
                <w:strike/>
                <w:szCs w:val="21"/>
              </w:rPr>
              <w:t>2</w:t>
            </w:r>
            <w:r>
              <w:rPr>
                <w:rFonts w:hint="eastAsia"/>
                <w:b/>
                <w:strike/>
                <w:szCs w:val="21"/>
              </w:rPr>
              <w:t>、申购份额的计算及余额的处理方式：</w:t>
            </w:r>
            <w:r>
              <w:rPr>
                <w:rFonts w:hint="eastAsia"/>
                <w:b/>
                <w:bCs/>
                <w:strike/>
                <w:szCs w:val="21"/>
              </w:rPr>
              <w:t>本基金申购份额的计算详见《招募说明书》。本基金</w:t>
            </w:r>
            <w:r>
              <w:rPr>
                <w:rFonts w:hint="eastAsia"/>
                <w:b/>
                <w:bCs/>
                <w:strike/>
                <w:szCs w:val="21"/>
              </w:rPr>
              <w:t>A</w:t>
            </w:r>
            <w:r>
              <w:rPr>
                <w:rFonts w:hint="eastAsia"/>
                <w:b/>
                <w:bCs/>
                <w:strike/>
                <w:szCs w:val="21"/>
              </w:rPr>
              <w:t>类基金份额的申购费率由基金管理人决定，并在招募说明书及基金产品资料概要中列示，</w:t>
            </w:r>
            <w:r>
              <w:rPr>
                <w:rFonts w:hint="eastAsia"/>
                <w:b/>
                <w:bCs/>
                <w:strike/>
                <w:szCs w:val="21"/>
              </w:rPr>
              <w:t>C</w:t>
            </w:r>
            <w:r>
              <w:rPr>
                <w:rFonts w:hint="eastAsia"/>
                <w:b/>
                <w:bCs/>
                <w:strike/>
                <w:szCs w:val="21"/>
              </w:rPr>
              <w:t>类基金份额不收取申购费。申购的有效份额为净申购金额除以当日的该类基金份额净值，有效份额单位为份，上述计算结果均按四舍五入方法，保留到小数点后</w:t>
            </w:r>
            <w:r>
              <w:rPr>
                <w:rFonts w:hint="eastAsia"/>
                <w:b/>
                <w:bCs/>
                <w:strike/>
                <w:szCs w:val="21"/>
              </w:rPr>
              <w:t>2</w:t>
            </w:r>
            <w:r>
              <w:rPr>
                <w:rFonts w:hint="eastAsia"/>
                <w:b/>
                <w:bCs/>
                <w:strike/>
                <w:szCs w:val="21"/>
              </w:rPr>
              <w:t>位，由此产生的收益或损失由基金财产承担。</w:t>
            </w:r>
          </w:p>
          <w:p w:rsidR="003030CA" w:rsidRDefault="003030CA">
            <w:pPr>
              <w:ind w:firstLine="420"/>
              <w:rPr>
                <w:b/>
                <w:strike/>
                <w:szCs w:val="21"/>
              </w:rPr>
            </w:pPr>
            <w:r>
              <w:rPr>
                <w:rFonts w:hint="eastAsia"/>
                <w:b/>
                <w:strike/>
                <w:szCs w:val="21"/>
              </w:rPr>
              <w:t>3</w:t>
            </w:r>
            <w:r>
              <w:rPr>
                <w:rFonts w:hint="eastAsia"/>
                <w:b/>
                <w:strike/>
                <w:szCs w:val="21"/>
              </w:rPr>
              <w:t>、赎回金额的计算及处理方式：</w:t>
            </w:r>
            <w:r>
              <w:rPr>
                <w:rFonts w:hint="eastAsia"/>
                <w:b/>
                <w:bCs/>
                <w:strike/>
                <w:szCs w:val="21"/>
              </w:rPr>
              <w:t>本基金赎回金额的计算详见《招募说明书》，赎回金额单位为元。本基金</w:t>
            </w:r>
            <w:r>
              <w:rPr>
                <w:rFonts w:hint="eastAsia"/>
                <w:b/>
                <w:bCs/>
                <w:strike/>
                <w:szCs w:val="21"/>
              </w:rPr>
              <w:t>A</w:t>
            </w:r>
            <w:r>
              <w:rPr>
                <w:rFonts w:hint="eastAsia"/>
                <w:b/>
                <w:bCs/>
                <w:strike/>
                <w:szCs w:val="21"/>
              </w:rPr>
              <w:t>类基金份额和</w:t>
            </w:r>
            <w:r>
              <w:rPr>
                <w:rFonts w:hint="eastAsia"/>
                <w:b/>
                <w:bCs/>
                <w:strike/>
                <w:szCs w:val="21"/>
              </w:rPr>
              <w:t>C</w:t>
            </w:r>
            <w:r>
              <w:rPr>
                <w:rFonts w:hint="eastAsia"/>
                <w:b/>
                <w:bCs/>
                <w:strike/>
                <w:szCs w:val="21"/>
              </w:rPr>
              <w:t>类基金份额的赎回费率由基金管理人决定，并在招募说明书及基金产品资料概要中列示。其中，对持续持有期少于</w:t>
            </w:r>
            <w:r>
              <w:rPr>
                <w:rFonts w:hint="eastAsia"/>
                <w:b/>
                <w:bCs/>
                <w:strike/>
                <w:szCs w:val="21"/>
              </w:rPr>
              <w:t>7</w:t>
            </w:r>
            <w:r>
              <w:rPr>
                <w:rFonts w:hint="eastAsia"/>
                <w:b/>
                <w:bCs/>
                <w:strike/>
                <w:szCs w:val="21"/>
              </w:rPr>
              <w:t>日的投资者收取不低于</w:t>
            </w:r>
            <w:r>
              <w:rPr>
                <w:rFonts w:hint="eastAsia"/>
                <w:b/>
                <w:bCs/>
                <w:strike/>
                <w:szCs w:val="21"/>
              </w:rPr>
              <w:t>1.5%</w:t>
            </w:r>
            <w:r>
              <w:rPr>
                <w:rFonts w:hint="eastAsia"/>
                <w:b/>
                <w:bCs/>
                <w:strike/>
                <w:szCs w:val="21"/>
              </w:rPr>
              <w:t>的赎回费，并将上述赎回费全额计入基金财产。法律法规或监管机构另有规定的从其规定。赎回金额为按实际确认的有效赎回份额乘以当日该类基金份额净值并扣除相应的费用，赎回金额单位为元。上述计算结果均按四舍五入方法，保留到小数点后</w:t>
            </w:r>
            <w:r>
              <w:rPr>
                <w:rFonts w:hint="eastAsia"/>
                <w:b/>
                <w:bCs/>
                <w:strike/>
                <w:szCs w:val="21"/>
              </w:rPr>
              <w:t>2</w:t>
            </w:r>
            <w:r>
              <w:rPr>
                <w:rFonts w:hint="eastAsia"/>
                <w:b/>
                <w:bCs/>
                <w:strike/>
                <w:szCs w:val="21"/>
              </w:rPr>
              <w:t>位，由此产生的收益或损失由基金财产承担。</w:t>
            </w:r>
          </w:p>
          <w:p w:rsidR="003030CA" w:rsidRDefault="003030CA">
            <w:pPr>
              <w:ind w:firstLine="420"/>
              <w:rPr>
                <w:b/>
                <w:strike/>
                <w:szCs w:val="21"/>
              </w:rPr>
            </w:pPr>
            <w:r>
              <w:rPr>
                <w:rFonts w:hint="eastAsia"/>
                <w:b/>
                <w:strike/>
                <w:szCs w:val="21"/>
              </w:rPr>
              <w:t>4</w:t>
            </w:r>
            <w:r>
              <w:rPr>
                <w:rFonts w:hint="eastAsia"/>
                <w:b/>
                <w:strike/>
                <w:szCs w:val="21"/>
              </w:rPr>
              <w:t>、</w:t>
            </w:r>
            <w:r>
              <w:rPr>
                <w:rFonts w:hint="eastAsia"/>
                <w:b/>
                <w:strike/>
                <w:szCs w:val="21"/>
              </w:rPr>
              <w:t>A</w:t>
            </w:r>
            <w:r>
              <w:rPr>
                <w:rFonts w:hint="eastAsia"/>
                <w:b/>
                <w:strike/>
                <w:szCs w:val="21"/>
              </w:rPr>
              <w:t>类基金份额的申购费用由申购本基金</w:t>
            </w:r>
            <w:r>
              <w:rPr>
                <w:rFonts w:hint="eastAsia"/>
                <w:b/>
                <w:strike/>
                <w:szCs w:val="21"/>
              </w:rPr>
              <w:t>A</w:t>
            </w:r>
            <w:r>
              <w:rPr>
                <w:rFonts w:hint="eastAsia"/>
                <w:b/>
                <w:strike/>
                <w:szCs w:val="21"/>
              </w:rPr>
              <w:t>类基金份额的投资人承担，不列入基金财产。</w:t>
            </w:r>
          </w:p>
          <w:p w:rsidR="003030CA" w:rsidRDefault="003030CA">
            <w:pPr>
              <w:ind w:firstLine="420"/>
              <w:rPr>
                <w:b/>
                <w:strike/>
                <w:szCs w:val="21"/>
              </w:rPr>
            </w:pPr>
            <w:r>
              <w:rPr>
                <w:rFonts w:hint="eastAsia"/>
                <w:b/>
                <w:strike/>
                <w:szCs w:val="21"/>
              </w:rPr>
              <w:t>5</w:t>
            </w:r>
            <w:r>
              <w:rPr>
                <w:rFonts w:hint="eastAsia"/>
                <w:b/>
                <w:strike/>
                <w:szCs w:val="21"/>
              </w:rPr>
              <w:t>、赎回费用由赎回</w:t>
            </w:r>
            <w:r>
              <w:rPr>
                <w:rFonts w:hint="eastAsia"/>
                <w:b/>
                <w:bCs/>
                <w:strike/>
                <w:szCs w:val="21"/>
              </w:rPr>
              <w:t>该类</w:t>
            </w:r>
            <w:r>
              <w:rPr>
                <w:rFonts w:hint="eastAsia"/>
                <w:b/>
                <w:strike/>
                <w:szCs w:val="21"/>
              </w:rPr>
              <w:t>基金份额的基金份额持有人承担，在基金份额持有人赎回</w:t>
            </w:r>
            <w:r>
              <w:rPr>
                <w:rFonts w:hint="eastAsia"/>
                <w:b/>
                <w:bCs/>
                <w:strike/>
                <w:szCs w:val="21"/>
              </w:rPr>
              <w:t>该类</w:t>
            </w:r>
            <w:r>
              <w:rPr>
                <w:rFonts w:hint="eastAsia"/>
                <w:b/>
                <w:strike/>
                <w:szCs w:val="21"/>
              </w:rPr>
              <w:t>基金份额时收取。赎回费用</w:t>
            </w:r>
            <w:r>
              <w:rPr>
                <w:rFonts w:hint="eastAsia"/>
                <w:b/>
                <w:bCs/>
                <w:strike/>
                <w:szCs w:val="21"/>
              </w:rPr>
              <w:t>纳入</w:t>
            </w:r>
            <w:r>
              <w:rPr>
                <w:rFonts w:hint="eastAsia"/>
                <w:b/>
                <w:strike/>
                <w:szCs w:val="21"/>
              </w:rPr>
              <w:t>基金财产的比例</w:t>
            </w:r>
            <w:r>
              <w:rPr>
                <w:rFonts w:hint="eastAsia"/>
                <w:b/>
                <w:bCs/>
                <w:strike/>
                <w:szCs w:val="21"/>
              </w:rPr>
              <w:t>详</w:t>
            </w:r>
            <w:r>
              <w:rPr>
                <w:rFonts w:hint="eastAsia"/>
                <w:b/>
                <w:strike/>
                <w:szCs w:val="21"/>
              </w:rPr>
              <w:t>见招募说明书，未归入基金财产的部分用于支付登记费和其他必要的手续费。</w:t>
            </w:r>
          </w:p>
          <w:p w:rsidR="003030CA" w:rsidRDefault="003030CA">
            <w:pPr>
              <w:ind w:firstLine="420"/>
              <w:rPr>
                <w:b/>
                <w:strike/>
                <w:szCs w:val="21"/>
              </w:rPr>
            </w:pPr>
            <w:r>
              <w:rPr>
                <w:rFonts w:hint="eastAsia"/>
                <w:b/>
                <w:strike/>
                <w:szCs w:val="21"/>
              </w:rPr>
              <w:t>6</w:t>
            </w:r>
            <w:r>
              <w:rPr>
                <w:rFonts w:hint="eastAsia"/>
                <w:b/>
                <w:strike/>
                <w:szCs w:val="21"/>
              </w:rPr>
              <w:t>、</w:t>
            </w:r>
            <w:r>
              <w:rPr>
                <w:rFonts w:hint="eastAsia"/>
                <w:b/>
                <w:bCs/>
                <w:strike/>
                <w:szCs w:val="21"/>
              </w:rPr>
              <w:t>本基金的申购费率、</w:t>
            </w:r>
            <w:r>
              <w:rPr>
                <w:rFonts w:hint="eastAsia"/>
                <w:b/>
                <w:strike/>
                <w:szCs w:val="21"/>
              </w:rPr>
              <w:t>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Pr>
                <w:rFonts w:hint="eastAsia"/>
                <w:b/>
                <w:bCs/>
                <w:strike/>
                <w:szCs w:val="21"/>
              </w:rPr>
              <w:t>指定</w:t>
            </w:r>
            <w:r>
              <w:rPr>
                <w:rFonts w:hint="eastAsia"/>
                <w:b/>
                <w:strike/>
                <w:szCs w:val="21"/>
              </w:rPr>
              <w:t>媒介上公告。</w:t>
            </w:r>
          </w:p>
          <w:p w:rsidR="003030CA" w:rsidRDefault="003030CA">
            <w:pPr>
              <w:ind w:firstLine="420"/>
              <w:rPr>
                <w:b/>
                <w:bCs/>
                <w:strike/>
                <w:szCs w:val="21"/>
              </w:rPr>
            </w:pPr>
            <w:r>
              <w:rPr>
                <w:rFonts w:hint="eastAsia"/>
                <w:b/>
                <w:strike/>
                <w:szCs w:val="21"/>
              </w:rPr>
              <w:t>7</w:t>
            </w:r>
            <w:r>
              <w:rPr>
                <w:rFonts w:hint="eastAsia"/>
                <w:b/>
                <w:strike/>
                <w:szCs w:val="21"/>
              </w:rPr>
              <w:t>、基金管理人可以在不违反法律法规规定及基金合同约定的情形下根据市场情况制定基金促销计划。定期</w:t>
            </w:r>
            <w:r>
              <w:rPr>
                <w:rFonts w:hint="eastAsia"/>
                <w:b/>
                <w:bCs/>
                <w:strike/>
                <w:szCs w:val="21"/>
              </w:rPr>
              <w:t>和</w:t>
            </w:r>
            <w:r>
              <w:rPr>
                <w:rFonts w:hint="eastAsia"/>
                <w:b/>
                <w:strike/>
                <w:szCs w:val="21"/>
              </w:rPr>
              <w:t>不定期地开展基金促销活动。在基金促销活动期间，基金管理人可以适当调低基金</w:t>
            </w:r>
            <w:r>
              <w:rPr>
                <w:rFonts w:hint="eastAsia"/>
                <w:b/>
                <w:bCs/>
                <w:strike/>
                <w:szCs w:val="21"/>
              </w:rPr>
              <w:t>申购费率和基金赎回费率。</w:t>
            </w:r>
          </w:p>
          <w:p w:rsidR="003030CA" w:rsidRDefault="003030CA">
            <w:pPr>
              <w:ind w:firstLine="420"/>
              <w:rPr>
                <w:b/>
                <w:bCs/>
                <w:strike/>
                <w:szCs w:val="21"/>
              </w:rPr>
            </w:pPr>
            <w:r>
              <w:rPr>
                <w:rFonts w:hint="eastAsia"/>
                <w:b/>
                <w:bCs/>
                <w:strike/>
                <w:szCs w:val="21"/>
              </w:rPr>
              <w:t>8</w:t>
            </w:r>
            <w:r>
              <w:rPr>
                <w:rFonts w:hint="eastAsia"/>
                <w:b/>
                <w:bCs/>
                <w:strike/>
                <w:szCs w:val="21"/>
              </w:rPr>
              <w:t>、对特定交易方式（如网上交易、电话交易等），基金管理人可以采用低于柜台交易方式的基金申购费率和基金赎回费率。</w:t>
            </w:r>
          </w:p>
          <w:p w:rsidR="003030CA" w:rsidRDefault="003030CA">
            <w:pPr>
              <w:ind w:firstLine="420"/>
              <w:rPr>
                <w:szCs w:val="21"/>
              </w:rPr>
            </w:pPr>
            <w:r>
              <w:rPr>
                <w:rFonts w:hint="eastAsia"/>
                <w:b/>
                <w:bCs/>
                <w:strike/>
                <w:szCs w:val="21"/>
              </w:rPr>
              <w:t>9</w:t>
            </w:r>
            <w:r>
              <w:rPr>
                <w:rFonts w:hint="eastAsia"/>
                <w:b/>
                <w:bCs/>
                <w:strike/>
                <w:szCs w:val="21"/>
              </w:rPr>
              <w:t>、</w:t>
            </w:r>
            <w:r>
              <w:rPr>
                <w:rFonts w:hint="eastAsia"/>
                <w:szCs w:val="21"/>
              </w:rPr>
              <w:t>当本基金发生大额申购或赎回情形时，基金管理人可以采用摆动定价机制，以确保基金估值的公平性。具体处理原则与操作</w:t>
            </w:r>
            <w:r>
              <w:rPr>
                <w:rFonts w:hint="eastAsia"/>
                <w:b/>
                <w:bCs/>
                <w:strike/>
                <w:szCs w:val="21"/>
              </w:rPr>
              <w:t>规则</w:t>
            </w:r>
            <w:r>
              <w:rPr>
                <w:rFonts w:hint="eastAsia"/>
                <w:szCs w:val="21"/>
              </w:rPr>
              <w:t>遵循相关法律法规以及监管部门、自律规则的规定。</w:t>
            </w:r>
          </w:p>
          <w:p w:rsidR="003030CA" w:rsidRDefault="003030CA">
            <w:pPr>
              <w:ind w:firstLine="420"/>
              <w:rPr>
                <w:b/>
                <w:bCs/>
                <w:strike/>
                <w:szCs w:val="21"/>
              </w:rPr>
            </w:pPr>
            <w:r>
              <w:rPr>
                <w:rFonts w:hint="eastAsia"/>
                <w:b/>
                <w:bCs/>
                <w:strike/>
                <w:szCs w:val="21"/>
              </w:rPr>
              <w:t>七、申购赎回的登记</w:t>
            </w:r>
          </w:p>
          <w:p w:rsidR="003030CA" w:rsidRDefault="003030CA">
            <w:pPr>
              <w:ind w:firstLine="420"/>
              <w:rPr>
                <w:b/>
                <w:bCs/>
                <w:strike/>
                <w:szCs w:val="21"/>
              </w:rPr>
            </w:pPr>
            <w:r>
              <w:rPr>
                <w:rFonts w:hint="eastAsia"/>
                <w:b/>
                <w:bCs/>
                <w:strike/>
                <w:szCs w:val="21"/>
              </w:rPr>
              <w:t>正常情况下，投资者</w:t>
            </w:r>
            <w:r>
              <w:rPr>
                <w:rFonts w:hint="eastAsia"/>
                <w:b/>
                <w:bCs/>
                <w:strike/>
                <w:szCs w:val="21"/>
              </w:rPr>
              <w:t>T</w:t>
            </w:r>
            <w:r>
              <w:rPr>
                <w:rFonts w:hint="eastAsia"/>
                <w:b/>
                <w:bCs/>
                <w:strike/>
                <w:szCs w:val="21"/>
              </w:rPr>
              <w:t>日申购基金成功后，登记机构在</w:t>
            </w:r>
            <w:r>
              <w:rPr>
                <w:rFonts w:hint="eastAsia"/>
                <w:b/>
                <w:bCs/>
                <w:strike/>
                <w:szCs w:val="21"/>
              </w:rPr>
              <w:t>T+1</w:t>
            </w:r>
            <w:r>
              <w:rPr>
                <w:rFonts w:hint="eastAsia"/>
                <w:b/>
                <w:bCs/>
                <w:strike/>
                <w:szCs w:val="21"/>
              </w:rPr>
              <w:t>日为投资人增加权益并办理登记手续，投资人自</w:t>
            </w:r>
            <w:r>
              <w:rPr>
                <w:rFonts w:hint="eastAsia"/>
                <w:b/>
                <w:bCs/>
                <w:strike/>
                <w:szCs w:val="21"/>
              </w:rPr>
              <w:t>T+2</w:t>
            </w:r>
            <w:r>
              <w:rPr>
                <w:rFonts w:hint="eastAsia"/>
                <w:b/>
                <w:bCs/>
                <w:strike/>
                <w:szCs w:val="21"/>
              </w:rPr>
              <w:t>日起（含该日）有权赎回该部分基金份额。</w:t>
            </w:r>
          </w:p>
          <w:p w:rsidR="003030CA" w:rsidRDefault="003030CA">
            <w:pPr>
              <w:ind w:firstLine="420"/>
              <w:rPr>
                <w:b/>
                <w:bCs/>
                <w:strike/>
                <w:szCs w:val="21"/>
              </w:rPr>
            </w:pPr>
            <w:r>
              <w:rPr>
                <w:rFonts w:hint="eastAsia"/>
                <w:b/>
                <w:bCs/>
                <w:strike/>
                <w:szCs w:val="21"/>
              </w:rPr>
              <w:t>基金份额持有人</w:t>
            </w:r>
            <w:r>
              <w:rPr>
                <w:rFonts w:hint="eastAsia"/>
                <w:b/>
                <w:bCs/>
                <w:strike/>
                <w:szCs w:val="21"/>
              </w:rPr>
              <w:t>T</w:t>
            </w:r>
            <w:r>
              <w:rPr>
                <w:rFonts w:hint="eastAsia"/>
                <w:b/>
                <w:bCs/>
                <w:strike/>
                <w:szCs w:val="21"/>
              </w:rPr>
              <w:t>日赎回基金成功后，正常情况下，登记机构在</w:t>
            </w:r>
            <w:r>
              <w:rPr>
                <w:rFonts w:hint="eastAsia"/>
                <w:b/>
                <w:bCs/>
                <w:strike/>
                <w:szCs w:val="21"/>
              </w:rPr>
              <w:t>T+1</w:t>
            </w:r>
            <w:r>
              <w:rPr>
                <w:rFonts w:hint="eastAsia"/>
                <w:b/>
                <w:bCs/>
                <w:strike/>
                <w:szCs w:val="21"/>
              </w:rPr>
              <w:t>日为其办理扣除权益的登记手续。</w:t>
            </w:r>
          </w:p>
          <w:p w:rsidR="003030CA" w:rsidRDefault="003030CA">
            <w:pPr>
              <w:ind w:firstLine="420"/>
              <w:rPr>
                <w:b/>
                <w:bCs/>
                <w:strike/>
                <w:szCs w:val="21"/>
              </w:rPr>
            </w:pPr>
            <w:r>
              <w:rPr>
                <w:rFonts w:hint="eastAsia"/>
                <w:b/>
                <w:bCs/>
                <w:strike/>
                <w:szCs w:val="21"/>
              </w:rPr>
              <w:t>在法律法规允许的范围内，登记机构可以对上述登记办理时间进行调整，基金管理人最迟于开始实施日前依照《信息披露办法》的有关规定在指定媒介上公告。</w:t>
            </w:r>
          </w:p>
          <w:p w:rsidR="003030CA" w:rsidRDefault="003030CA">
            <w:pPr>
              <w:ind w:firstLine="420"/>
              <w:rPr>
                <w:szCs w:val="21"/>
              </w:rPr>
            </w:pPr>
            <w:r>
              <w:rPr>
                <w:rFonts w:hint="eastAsia"/>
                <w:b/>
                <w:bCs/>
                <w:strike/>
                <w:szCs w:val="21"/>
              </w:rPr>
              <w:t>八、</w:t>
            </w:r>
            <w:r>
              <w:rPr>
                <w:rFonts w:hint="eastAsia"/>
                <w:szCs w:val="21"/>
              </w:rPr>
              <w:t>拒绝或暂停申购的情形</w:t>
            </w:r>
          </w:p>
          <w:p w:rsidR="003030CA" w:rsidRDefault="003030CA">
            <w:pPr>
              <w:ind w:firstLine="420"/>
              <w:rPr>
                <w:szCs w:val="21"/>
              </w:rPr>
            </w:pPr>
            <w:r>
              <w:rPr>
                <w:rFonts w:hint="eastAsia"/>
                <w:szCs w:val="21"/>
              </w:rPr>
              <w:t>发生下列情况时，基金管理人可拒绝或暂停接受投资人的申购申请：</w:t>
            </w:r>
          </w:p>
          <w:p w:rsidR="003030CA" w:rsidRDefault="003030CA">
            <w:pPr>
              <w:ind w:firstLine="420"/>
              <w:rPr>
                <w:szCs w:val="21"/>
              </w:rPr>
            </w:pPr>
            <w:r>
              <w:rPr>
                <w:rFonts w:hint="eastAsia"/>
                <w:szCs w:val="21"/>
              </w:rPr>
              <w:t>2</w:t>
            </w:r>
            <w:r>
              <w:rPr>
                <w:rFonts w:hint="eastAsia"/>
                <w:szCs w:val="21"/>
              </w:rPr>
              <w:t>、发生基金合同规定的暂停基金资产估值情况时，基金管理人可暂停</w:t>
            </w:r>
            <w:r>
              <w:rPr>
                <w:rFonts w:hint="eastAsia"/>
                <w:b/>
                <w:bCs/>
                <w:strike/>
                <w:szCs w:val="21"/>
              </w:rPr>
              <w:t>接收</w:t>
            </w:r>
            <w:r>
              <w:rPr>
                <w:rFonts w:hint="eastAsia"/>
                <w:szCs w:val="21"/>
              </w:rPr>
              <w:t>投资人的申购申请。</w:t>
            </w:r>
          </w:p>
          <w:p w:rsidR="003030CA" w:rsidRDefault="003030CA">
            <w:pPr>
              <w:ind w:firstLine="420"/>
              <w:rPr>
                <w:szCs w:val="21"/>
              </w:rPr>
            </w:pPr>
            <w:r>
              <w:rPr>
                <w:rFonts w:hint="eastAsia"/>
                <w:szCs w:val="21"/>
              </w:rPr>
              <w:t>3</w:t>
            </w:r>
            <w:r>
              <w:rPr>
                <w:rFonts w:hint="eastAsia"/>
                <w:szCs w:val="21"/>
              </w:rPr>
              <w:t>、</w:t>
            </w:r>
            <w:r>
              <w:rPr>
                <w:rFonts w:hint="eastAsia"/>
                <w:b/>
                <w:bCs/>
                <w:strike/>
                <w:szCs w:val="21"/>
              </w:rPr>
              <w:t>证券交易所</w:t>
            </w:r>
            <w:r>
              <w:rPr>
                <w:rFonts w:hint="eastAsia"/>
                <w:szCs w:val="21"/>
              </w:rPr>
              <w:t>交易时间非正常停市，导致基金管理人无法计算当日基金资产净值。</w:t>
            </w:r>
          </w:p>
          <w:p w:rsidR="003030CA" w:rsidRDefault="003030CA">
            <w:pPr>
              <w:ind w:firstLine="420"/>
              <w:rPr>
                <w:szCs w:val="21"/>
              </w:rPr>
            </w:pPr>
            <w:r>
              <w:rPr>
                <w:rFonts w:hint="eastAsia"/>
                <w:szCs w:val="21"/>
              </w:rPr>
              <w:t>4</w:t>
            </w:r>
            <w:r>
              <w:rPr>
                <w:rFonts w:hint="eastAsia"/>
                <w:szCs w:val="21"/>
              </w:rPr>
              <w:t>、</w:t>
            </w:r>
            <w:r>
              <w:rPr>
                <w:rFonts w:hint="eastAsia"/>
                <w:b/>
                <w:bCs/>
                <w:strike/>
                <w:szCs w:val="21"/>
              </w:rPr>
              <w:t>基金管理人认为</w:t>
            </w:r>
            <w:r>
              <w:rPr>
                <w:rFonts w:hint="eastAsia"/>
                <w:szCs w:val="21"/>
              </w:rPr>
              <w:t>接受某笔或某些申购申请可能会影响或损害现有基金份额持有人利益</w:t>
            </w:r>
            <w:r>
              <w:rPr>
                <w:rFonts w:hint="eastAsia"/>
                <w:b/>
                <w:bCs/>
                <w:strike/>
                <w:szCs w:val="21"/>
              </w:rPr>
              <w:t>时或对存量基金份额持有人利益构成潜在重大不利影响时。</w:t>
            </w:r>
          </w:p>
          <w:p w:rsidR="003030CA" w:rsidRDefault="003030CA">
            <w:pPr>
              <w:ind w:firstLine="420"/>
              <w:rPr>
                <w:szCs w:val="21"/>
              </w:rPr>
            </w:pPr>
            <w:r>
              <w:rPr>
                <w:rFonts w:hint="eastAsia"/>
                <w:szCs w:val="21"/>
              </w:rPr>
              <w:t>5</w:t>
            </w:r>
            <w:r>
              <w:rPr>
                <w:rFonts w:hint="eastAsia"/>
                <w:szCs w:val="21"/>
              </w:rPr>
              <w:t>、基金资产规模过大，使基金管理人无法找到合适的投资品种，或其他可能对基金业绩产生负面影响，</w:t>
            </w:r>
            <w:r>
              <w:rPr>
                <w:rFonts w:hint="eastAsia"/>
                <w:b/>
                <w:bCs/>
                <w:strike/>
                <w:szCs w:val="21"/>
              </w:rPr>
              <w:t>从而</w:t>
            </w:r>
            <w:r>
              <w:rPr>
                <w:rFonts w:hint="eastAsia"/>
                <w:szCs w:val="21"/>
              </w:rPr>
              <w:t>损害现有基金份额持有人利益的情形。</w:t>
            </w:r>
          </w:p>
          <w:p w:rsidR="003030CA" w:rsidRDefault="003030CA">
            <w:pPr>
              <w:ind w:firstLine="420"/>
              <w:rPr>
                <w:b/>
                <w:bCs/>
                <w:strike/>
                <w:szCs w:val="21"/>
              </w:rPr>
            </w:pPr>
            <w:r>
              <w:rPr>
                <w:rFonts w:hint="eastAsia"/>
                <w:b/>
                <w:bCs/>
                <w:strike/>
                <w:szCs w:val="21"/>
              </w:rPr>
              <w:t>6</w:t>
            </w:r>
            <w:r>
              <w:rPr>
                <w:rFonts w:hint="eastAsia"/>
                <w:b/>
                <w:bCs/>
                <w:strike/>
                <w:szCs w:val="21"/>
              </w:rPr>
              <w:t>、基金管理人接受某笔或者某些申购申请有可能导致单一投资者持有基金份额的比例达到或者超过基金份额总数的</w:t>
            </w:r>
            <w:r>
              <w:rPr>
                <w:rFonts w:hint="eastAsia"/>
                <w:b/>
                <w:bCs/>
                <w:strike/>
                <w:szCs w:val="21"/>
              </w:rPr>
              <w:t>50%</w:t>
            </w:r>
            <w:r>
              <w:rPr>
                <w:rFonts w:hint="eastAsia"/>
                <w:b/>
                <w:bCs/>
                <w:strike/>
                <w:szCs w:val="21"/>
              </w:rPr>
              <w:t>，或者有可能导致投资者变相规避前述</w:t>
            </w:r>
            <w:r>
              <w:rPr>
                <w:rFonts w:hint="eastAsia"/>
                <w:b/>
                <w:bCs/>
                <w:strike/>
                <w:szCs w:val="21"/>
              </w:rPr>
              <w:t>50%</w:t>
            </w:r>
            <w:r>
              <w:rPr>
                <w:rFonts w:hint="eastAsia"/>
                <w:b/>
                <w:bCs/>
                <w:strike/>
                <w:szCs w:val="21"/>
              </w:rPr>
              <w:t>比例要求的情形。</w:t>
            </w:r>
          </w:p>
          <w:p w:rsidR="003030CA" w:rsidRDefault="003030CA">
            <w:pPr>
              <w:ind w:firstLine="420"/>
              <w:rPr>
                <w:b/>
                <w:bCs/>
                <w:strike/>
                <w:szCs w:val="21"/>
              </w:rPr>
            </w:pPr>
            <w:r>
              <w:rPr>
                <w:rFonts w:hint="eastAsia"/>
                <w:b/>
                <w:bCs/>
                <w:strike/>
                <w:szCs w:val="21"/>
              </w:rPr>
              <w:t>8</w:t>
            </w:r>
            <w:r>
              <w:rPr>
                <w:rFonts w:hint="eastAsia"/>
                <w:b/>
                <w:bCs/>
                <w:strike/>
                <w:szCs w:val="21"/>
              </w:rPr>
              <w:t>、基金管理人接受某笔或某些申购申请会超过基金管理人设定的单一投资者申购金额上限或基金单日净申购比例上限的情形。</w:t>
            </w:r>
          </w:p>
          <w:p w:rsidR="003030CA" w:rsidRDefault="003030CA">
            <w:pPr>
              <w:ind w:firstLine="420"/>
              <w:rPr>
                <w:b/>
                <w:strike/>
                <w:szCs w:val="21"/>
              </w:rPr>
            </w:pPr>
            <w:r>
              <w:rPr>
                <w:rFonts w:hint="eastAsia"/>
                <w:b/>
                <w:strike/>
                <w:szCs w:val="21"/>
              </w:rPr>
              <w:t>发生上述第</w:t>
            </w:r>
            <w:r>
              <w:rPr>
                <w:rFonts w:hint="eastAsia"/>
                <w:b/>
                <w:bCs/>
                <w:strike/>
                <w:szCs w:val="21"/>
              </w:rPr>
              <w:t>1</w:t>
            </w:r>
            <w:r>
              <w:rPr>
                <w:rFonts w:hint="eastAsia"/>
                <w:b/>
                <w:bCs/>
                <w:strike/>
                <w:szCs w:val="21"/>
              </w:rPr>
              <w:t>、</w:t>
            </w:r>
            <w:r>
              <w:rPr>
                <w:rFonts w:hint="eastAsia"/>
                <w:b/>
                <w:bCs/>
                <w:strike/>
                <w:szCs w:val="21"/>
              </w:rPr>
              <w:t>2</w:t>
            </w:r>
            <w:r>
              <w:rPr>
                <w:rFonts w:hint="eastAsia"/>
                <w:b/>
                <w:bCs/>
                <w:strike/>
                <w:szCs w:val="21"/>
              </w:rPr>
              <w:t>、</w:t>
            </w:r>
            <w:r>
              <w:rPr>
                <w:rFonts w:hint="eastAsia"/>
                <w:b/>
                <w:bCs/>
                <w:strike/>
                <w:szCs w:val="21"/>
              </w:rPr>
              <w:t>3</w:t>
            </w:r>
            <w:r>
              <w:rPr>
                <w:rFonts w:hint="eastAsia"/>
                <w:b/>
                <w:bCs/>
                <w:strike/>
                <w:szCs w:val="21"/>
              </w:rPr>
              <w:t>、</w:t>
            </w:r>
            <w:r>
              <w:rPr>
                <w:rFonts w:hint="eastAsia"/>
                <w:b/>
                <w:bCs/>
                <w:strike/>
                <w:szCs w:val="21"/>
              </w:rPr>
              <w:t>5</w:t>
            </w:r>
            <w:r>
              <w:rPr>
                <w:rFonts w:hint="eastAsia"/>
                <w:b/>
                <w:bCs/>
                <w:strike/>
                <w:szCs w:val="21"/>
              </w:rPr>
              <w:t>、</w:t>
            </w:r>
            <w:r>
              <w:rPr>
                <w:rFonts w:hint="eastAsia"/>
                <w:b/>
                <w:bCs/>
                <w:strike/>
                <w:szCs w:val="21"/>
              </w:rPr>
              <w:t>7</w:t>
            </w:r>
            <w:r>
              <w:rPr>
                <w:rFonts w:hint="eastAsia"/>
                <w:b/>
                <w:bCs/>
                <w:strike/>
                <w:szCs w:val="21"/>
              </w:rPr>
              <w:t>、</w:t>
            </w:r>
            <w:r>
              <w:rPr>
                <w:rFonts w:hint="eastAsia"/>
                <w:b/>
                <w:bCs/>
                <w:strike/>
                <w:szCs w:val="21"/>
              </w:rPr>
              <w:t>9</w:t>
            </w:r>
            <w:r>
              <w:rPr>
                <w:rFonts w:hint="eastAsia"/>
                <w:b/>
                <w:strike/>
                <w:szCs w:val="21"/>
              </w:rPr>
              <w:t>项暂停申购情形时，基金管理人应当根据有关规定在</w:t>
            </w:r>
            <w:r>
              <w:rPr>
                <w:rFonts w:hint="eastAsia"/>
                <w:b/>
                <w:bCs/>
                <w:strike/>
                <w:szCs w:val="21"/>
              </w:rPr>
              <w:t>指定</w:t>
            </w:r>
            <w:r>
              <w:rPr>
                <w:rFonts w:hint="eastAsia"/>
                <w:b/>
                <w:strike/>
                <w:szCs w:val="21"/>
              </w:rPr>
              <w:t>媒介上刊登暂停申购公告。如果</w:t>
            </w:r>
            <w:r>
              <w:rPr>
                <w:rFonts w:hint="eastAsia"/>
                <w:b/>
                <w:bCs/>
                <w:strike/>
                <w:szCs w:val="21"/>
              </w:rPr>
              <w:t>投资人</w:t>
            </w:r>
            <w:r>
              <w:rPr>
                <w:rFonts w:hint="eastAsia"/>
                <w:b/>
                <w:strike/>
                <w:szCs w:val="21"/>
              </w:rPr>
              <w:t>的申购申请被全部或部分拒绝，被拒绝的申购款项将退还给投资人。在暂停申购的情况消除时，基金管理人应及时恢复申购业务的办理。</w:t>
            </w:r>
          </w:p>
          <w:p w:rsidR="003030CA" w:rsidRDefault="003030CA">
            <w:pPr>
              <w:ind w:firstLine="420"/>
              <w:rPr>
                <w:szCs w:val="21"/>
              </w:rPr>
            </w:pPr>
            <w:r>
              <w:rPr>
                <w:rFonts w:hint="eastAsia"/>
                <w:b/>
                <w:bCs/>
                <w:strike/>
                <w:szCs w:val="21"/>
              </w:rPr>
              <w:t>九、</w:t>
            </w:r>
            <w:r>
              <w:rPr>
                <w:rFonts w:hint="eastAsia"/>
                <w:szCs w:val="21"/>
              </w:rPr>
              <w:t>暂停赎回或延缓支付赎回款项的情形</w:t>
            </w:r>
          </w:p>
          <w:p w:rsidR="003030CA" w:rsidRDefault="003030CA">
            <w:pPr>
              <w:ind w:firstLine="420"/>
              <w:rPr>
                <w:szCs w:val="21"/>
              </w:rPr>
            </w:pPr>
            <w:r>
              <w:rPr>
                <w:rFonts w:hint="eastAsia"/>
                <w:szCs w:val="21"/>
              </w:rPr>
              <w:t>发生下列情形时，基金管理人可暂停接受投资人的赎回申请或延缓支付赎回款项：</w:t>
            </w:r>
          </w:p>
          <w:p w:rsidR="003030CA" w:rsidRDefault="003030CA">
            <w:pPr>
              <w:ind w:firstLine="420"/>
              <w:rPr>
                <w:szCs w:val="21"/>
              </w:rPr>
            </w:pPr>
            <w:r>
              <w:rPr>
                <w:rFonts w:hint="eastAsia"/>
                <w:szCs w:val="21"/>
              </w:rPr>
              <w:t>2</w:t>
            </w:r>
            <w:r>
              <w:rPr>
                <w:rFonts w:hint="eastAsia"/>
                <w:szCs w:val="21"/>
              </w:rPr>
              <w:t>、发生基金合同规定的暂停基金资产估值情况时，基金管理人可暂停</w:t>
            </w:r>
            <w:r>
              <w:rPr>
                <w:rFonts w:hint="eastAsia"/>
                <w:b/>
                <w:bCs/>
                <w:strike/>
                <w:szCs w:val="21"/>
              </w:rPr>
              <w:t>接收</w:t>
            </w:r>
            <w:r>
              <w:rPr>
                <w:rFonts w:hint="eastAsia"/>
                <w:szCs w:val="21"/>
              </w:rPr>
              <w:t>投资人的赎回申请或延缓支付赎回款项。</w:t>
            </w:r>
          </w:p>
          <w:p w:rsidR="003030CA" w:rsidRDefault="003030CA">
            <w:pPr>
              <w:ind w:firstLine="420"/>
              <w:rPr>
                <w:szCs w:val="21"/>
              </w:rPr>
            </w:pPr>
            <w:r>
              <w:rPr>
                <w:rFonts w:hint="eastAsia"/>
                <w:szCs w:val="21"/>
              </w:rPr>
              <w:t>3</w:t>
            </w:r>
            <w:r>
              <w:rPr>
                <w:rFonts w:hint="eastAsia"/>
                <w:szCs w:val="21"/>
              </w:rPr>
              <w:t>、</w:t>
            </w:r>
            <w:r>
              <w:rPr>
                <w:rFonts w:hint="eastAsia"/>
                <w:b/>
                <w:bCs/>
                <w:strike/>
                <w:szCs w:val="21"/>
              </w:rPr>
              <w:t>证券交易所</w:t>
            </w:r>
            <w:r>
              <w:rPr>
                <w:rFonts w:hint="eastAsia"/>
                <w:szCs w:val="21"/>
              </w:rPr>
              <w:t>交易时间非正常停市，导致基金管理人无法计算当日基金资产净值。</w:t>
            </w:r>
          </w:p>
          <w:p w:rsidR="003030CA" w:rsidRDefault="003030CA">
            <w:pPr>
              <w:ind w:firstLine="420"/>
              <w:rPr>
                <w:szCs w:val="21"/>
              </w:rPr>
            </w:pPr>
            <w:r>
              <w:rPr>
                <w:rFonts w:hint="eastAsia"/>
                <w:szCs w:val="21"/>
              </w:rPr>
              <w:t>5</w:t>
            </w:r>
            <w:r>
              <w:rPr>
                <w:rFonts w:hint="eastAsia"/>
                <w:szCs w:val="21"/>
              </w:rPr>
              <w:t>、</w:t>
            </w:r>
            <w:r>
              <w:rPr>
                <w:rFonts w:hint="eastAsia"/>
                <w:b/>
                <w:bCs/>
                <w:strike/>
                <w:szCs w:val="21"/>
              </w:rPr>
              <w:t>出现</w:t>
            </w:r>
            <w:r>
              <w:rPr>
                <w:rFonts w:hint="eastAsia"/>
                <w:szCs w:val="21"/>
              </w:rPr>
              <w:t>继续接受赎回申请将损害现有基金份额持有人利益的情形时，可暂停接受</w:t>
            </w:r>
            <w:r>
              <w:rPr>
                <w:rFonts w:hint="eastAsia"/>
                <w:b/>
                <w:bCs/>
                <w:strike/>
                <w:szCs w:val="21"/>
              </w:rPr>
              <w:t>投资人</w:t>
            </w:r>
            <w:r>
              <w:rPr>
                <w:rFonts w:hint="eastAsia"/>
                <w:szCs w:val="21"/>
              </w:rPr>
              <w:t>的赎回申请。</w:t>
            </w:r>
          </w:p>
          <w:p w:rsidR="003030CA" w:rsidRDefault="003030CA">
            <w:pPr>
              <w:ind w:firstLine="420"/>
              <w:rPr>
                <w:szCs w:val="21"/>
              </w:rPr>
            </w:pPr>
            <w:r>
              <w:rPr>
                <w:rFonts w:hint="eastAsia"/>
                <w:szCs w:val="21"/>
              </w:rPr>
              <w:t>6</w:t>
            </w:r>
            <w:r>
              <w:rPr>
                <w:rFonts w:hint="eastAsia"/>
                <w:szCs w:val="21"/>
              </w:rPr>
              <w:t>、当前一估值日基金资产净值</w:t>
            </w:r>
            <w:r>
              <w:rPr>
                <w:rFonts w:hint="eastAsia"/>
                <w:szCs w:val="21"/>
              </w:rPr>
              <w:t>50%</w:t>
            </w:r>
            <w:r>
              <w:rPr>
                <w:rFonts w:hint="eastAsia"/>
                <w:szCs w:val="21"/>
              </w:rPr>
              <w:t>以上的资产出现无可参考的活跃市场价格且采用估值技术仍导致公允价值存在重大不确定性时，经与基金托管人协商确认后，</w:t>
            </w:r>
            <w:r>
              <w:rPr>
                <w:rFonts w:hint="eastAsia"/>
                <w:b/>
                <w:bCs/>
                <w:strike/>
                <w:szCs w:val="21"/>
              </w:rPr>
              <w:t>基金管理人应当暂停接受基金赎回申请或延缓支付赎回款项。</w:t>
            </w:r>
          </w:p>
          <w:p w:rsidR="003030CA" w:rsidRDefault="003030CA">
            <w:pPr>
              <w:ind w:firstLine="420"/>
              <w:rPr>
                <w:szCs w:val="21"/>
              </w:rPr>
            </w:pPr>
            <w:r>
              <w:rPr>
                <w:rFonts w:hint="eastAsia"/>
                <w:szCs w:val="21"/>
              </w:rPr>
              <w:t>发生上述情形之一且基金管理人决定暂停</w:t>
            </w:r>
            <w:r>
              <w:rPr>
                <w:rFonts w:hint="eastAsia"/>
                <w:b/>
                <w:strike/>
                <w:szCs w:val="21"/>
              </w:rPr>
              <w:t>接受</w:t>
            </w:r>
            <w:r>
              <w:rPr>
                <w:rFonts w:hint="eastAsia"/>
                <w:szCs w:val="21"/>
              </w:rPr>
              <w:t>赎回</w:t>
            </w:r>
            <w:r>
              <w:rPr>
                <w:rFonts w:hint="eastAsia"/>
                <w:b/>
                <w:strike/>
                <w:szCs w:val="21"/>
              </w:rPr>
              <w:t>申请</w:t>
            </w:r>
            <w:r>
              <w:rPr>
                <w:rFonts w:hint="eastAsia"/>
                <w:szCs w:val="21"/>
              </w:rPr>
              <w:t>或延缓支付赎回款项时，</w:t>
            </w:r>
            <w:r>
              <w:rPr>
                <w:rFonts w:hint="eastAsia"/>
                <w:b/>
                <w:bCs/>
                <w:strike/>
                <w:szCs w:val="21"/>
              </w:rPr>
              <w:t>基金管理人应在当日报中国证监会备案，</w:t>
            </w:r>
            <w:r>
              <w:rPr>
                <w:rFonts w:hint="eastAsia"/>
                <w:szCs w:val="21"/>
              </w:rPr>
              <w:t>已确认的赎回申请，基金管理人应足额支付；如暂时不能足额支付，应将可支付部分按单个账户申请量占申请总量的比例分配给赎回申请人，未支付部分可延期支付。若出现上述第</w:t>
            </w:r>
            <w:r>
              <w:rPr>
                <w:rFonts w:hint="eastAsia"/>
                <w:szCs w:val="21"/>
              </w:rPr>
              <w:t>4</w:t>
            </w:r>
            <w:r>
              <w:rPr>
                <w:rFonts w:hint="eastAsia"/>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3030CA" w:rsidRDefault="003030CA">
            <w:pPr>
              <w:ind w:firstLine="420"/>
              <w:rPr>
                <w:szCs w:val="21"/>
              </w:rPr>
            </w:pPr>
            <w:r>
              <w:rPr>
                <w:rFonts w:hint="eastAsia"/>
                <w:b/>
                <w:bCs/>
                <w:strike/>
                <w:szCs w:val="21"/>
              </w:rPr>
              <w:t>十、</w:t>
            </w:r>
            <w:r>
              <w:rPr>
                <w:rFonts w:hint="eastAsia"/>
                <w:szCs w:val="21"/>
              </w:rPr>
              <w:t>巨额赎回的情形及处理方式</w:t>
            </w:r>
          </w:p>
          <w:p w:rsidR="003030CA" w:rsidRDefault="003030CA">
            <w:pPr>
              <w:ind w:firstLine="420"/>
              <w:rPr>
                <w:szCs w:val="21"/>
              </w:rPr>
            </w:pPr>
            <w:r>
              <w:rPr>
                <w:rFonts w:hint="eastAsia"/>
                <w:szCs w:val="21"/>
              </w:rPr>
              <w:t>2</w:t>
            </w:r>
            <w:r>
              <w:rPr>
                <w:rFonts w:hint="eastAsia"/>
                <w:szCs w:val="21"/>
              </w:rPr>
              <w:t>、巨额赎回的处理方式</w:t>
            </w:r>
          </w:p>
          <w:p w:rsidR="003030CA" w:rsidRDefault="003030CA">
            <w:pPr>
              <w:ind w:firstLine="420"/>
              <w:rPr>
                <w:b/>
                <w:bCs/>
                <w:strike/>
                <w:szCs w:val="21"/>
              </w:rPr>
            </w:pPr>
            <w:r>
              <w:rPr>
                <w:rFonts w:hint="eastAsia"/>
                <w:szCs w:val="21"/>
              </w:rPr>
              <w:t>当基金出现巨额赎回时，基金管理人可以根据基金当时的资产组合状况决定</w:t>
            </w:r>
            <w:r>
              <w:rPr>
                <w:rFonts w:hint="eastAsia"/>
                <w:b/>
                <w:bCs/>
                <w:strike/>
                <w:szCs w:val="21"/>
              </w:rPr>
              <w:t>全额赎回或部分延期赎回。</w:t>
            </w:r>
          </w:p>
          <w:p w:rsidR="003030CA" w:rsidRDefault="003030CA">
            <w:pPr>
              <w:ind w:firstLine="420"/>
              <w:rPr>
                <w:szCs w:val="21"/>
              </w:rPr>
            </w:pPr>
            <w:r>
              <w:rPr>
                <w:rFonts w:hint="eastAsia"/>
                <w:szCs w:val="21"/>
              </w:rPr>
              <w:t>（</w:t>
            </w:r>
            <w:r>
              <w:rPr>
                <w:rFonts w:hint="eastAsia"/>
                <w:szCs w:val="21"/>
              </w:rPr>
              <w:t>2</w:t>
            </w:r>
            <w:r>
              <w:rPr>
                <w:rFonts w:hint="eastAsia"/>
                <w:szCs w:val="21"/>
              </w:rPr>
              <w:t>）</w:t>
            </w:r>
            <w:r>
              <w:rPr>
                <w:rFonts w:hint="eastAsia"/>
                <w:szCs w:val="21"/>
              </w:rPr>
              <w:tab/>
            </w:r>
            <w:r>
              <w:rPr>
                <w:rFonts w:hint="eastAsia"/>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szCs w:val="21"/>
              </w:rPr>
              <w:t>10%</w:t>
            </w:r>
            <w:r>
              <w:rPr>
                <w:rFonts w:hint="eastAsia"/>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3030CA" w:rsidRDefault="003030CA">
            <w:pPr>
              <w:ind w:firstLine="420"/>
              <w:rPr>
                <w:szCs w:val="21"/>
              </w:rPr>
            </w:pPr>
            <w:r>
              <w:rPr>
                <w:rFonts w:hint="eastAsia"/>
                <w:b/>
                <w:bCs/>
                <w:strike/>
                <w:szCs w:val="21"/>
              </w:rPr>
              <w:t>若本基金发生巨额赎回的，在单个基金份额持有人超过基金总份额</w:t>
            </w:r>
            <w:r>
              <w:rPr>
                <w:rFonts w:hint="eastAsia"/>
                <w:b/>
                <w:bCs/>
                <w:strike/>
                <w:szCs w:val="21"/>
              </w:rPr>
              <w:t>20%</w:t>
            </w:r>
            <w:r>
              <w:rPr>
                <w:rFonts w:hint="eastAsia"/>
                <w:b/>
                <w:bCs/>
                <w:strike/>
                <w:szCs w:val="21"/>
              </w:rPr>
              <w:t>以上的赎回申请的情形下，基金管理人有权延期办理赎回申请：对于该基金份额持有人当日超过上一日基金总份额</w:t>
            </w:r>
            <w:r>
              <w:rPr>
                <w:rFonts w:hint="eastAsia"/>
                <w:b/>
                <w:bCs/>
                <w:strike/>
                <w:szCs w:val="21"/>
              </w:rPr>
              <w:t>20%</w:t>
            </w:r>
            <w:r>
              <w:rPr>
                <w:rFonts w:hint="eastAsia"/>
                <w:b/>
                <w:bCs/>
                <w:strike/>
                <w:szCs w:val="21"/>
              </w:rPr>
              <w:t>以上的那部分赎回申请，有权进行延期办理；对于该基金份额持有人未超过上述比例的部分，基金管理人有权根据前段“（</w:t>
            </w:r>
            <w:r>
              <w:rPr>
                <w:rFonts w:hint="eastAsia"/>
                <w:b/>
                <w:bCs/>
                <w:strike/>
                <w:szCs w:val="21"/>
              </w:rPr>
              <w:t>1</w:t>
            </w:r>
            <w:r>
              <w:rPr>
                <w:rFonts w:hint="eastAsia"/>
                <w:b/>
                <w:bCs/>
                <w:strike/>
                <w:szCs w:val="21"/>
              </w:rPr>
              <w:t>）全额赎回”或“（</w:t>
            </w:r>
            <w:r>
              <w:rPr>
                <w:rFonts w:hint="eastAsia"/>
                <w:b/>
                <w:bCs/>
                <w:strike/>
                <w:szCs w:val="21"/>
              </w:rPr>
              <w:t>2</w:t>
            </w:r>
            <w:r>
              <w:rPr>
                <w:rFonts w:hint="eastAsia"/>
                <w:b/>
                <w:bCs/>
                <w:strike/>
                <w:szCs w:val="21"/>
              </w:rPr>
              <w:t>）部分延期赎回”的约定方式与其他基金份额持有人的赎回申请一并办理。对于未能赎回部分，如该持有人在提交赎回申请时选择取消赎回，则其当日未获受理的部分赎回申请将被撤销；选择延期赎回的，将自动转入下一个开放日继续赎回，无优先权并以下一开放日的基金份额净值为基础计算赎回金额，以此类推，直到全部赎回为止</w:t>
            </w:r>
            <w:r>
              <w:rPr>
                <w:rFonts w:hint="eastAsia"/>
                <w:szCs w:val="21"/>
              </w:rPr>
              <w:t>。</w:t>
            </w:r>
          </w:p>
          <w:p w:rsidR="003030CA" w:rsidRDefault="003030CA">
            <w:pPr>
              <w:ind w:firstLine="420"/>
              <w:rPr>
                <w:szCs w:val="21"/>
              </w:rPr>
            </w:pPr>
            <w:r>
              <w:rPr>
                <w:rFonts w:hint="eastAsia"/>
                <w:szCs w:val="21"/>
              </w:rPr>
              <w:t>（</w:t>
            </w:r>
            <w:r>
              <w:rPr>
                <w:rFonts w:hint="eastAsia"/>
                <w:szCs w:val="21"/>
              </w:rPr>
              <w:t>3</w:t>
            </w:r>
            <w:r>
              <w:rPr>
                <w:rFonts w:hint="eastAsia"/>
                <w:szCs w:val="21"/>
              </w:rPr>
              <w:t>）</w:t>
            </w:r>
            <w:r>
              <w:rPr>
                <w:rFonts w:hint="eastAsia"/>
                <w:szCs w:val="21"/>
              </w:rPr>
              <w:tab/>
            </w:r>
            <w:r>
              <w:rPr>
                <w:rFonts w:hint="eastAsia"/>
                <w:szCs w:val="21"/>
              </w:rPr>
              <w:t>暂停赎回：连续</w:t>
            </w:r>
            <w:r>
              <w:rPr>
                <w:rFonts w:hint="eastAsia"/>
                <w:szCs w:val="21"/>
              </w:rPr>
              <w:t>2</w:t>
            </w:r>
            <w:r>
              <w:rPr>
                <w:rFonts w:hint="eastAsia"/>
                <w:szCs w:val="21"/>
              </w:rPr>
              <w:t>个开放日以上</w:t>
            </w:r>
            <w:r>
              <w:rPr>
                <w:rFonts w:hint="eastAsia"/>
                <w:szCs w:val="21"/>
              </w:rPr>
              <w:t>(</w:t>
            </w:r>
            <w:r>
              <w:rPr>
                <w:rFonts w:hint="eastAsia"/>
                <w:szCs w:val="21"/>
              </w:rPr>
              <w:t>含本数</w:t>
            </w:r>
            <w:r>
              <w:rPr>
                <w:rFonts w:hint="eastAsia"/>
                <w:szCs w:val="21"/>
              </w:rPr>
              <w:t>)</w:t>
            </w:r>
            <w:r>
              <w:rPr>
                <w:rFonts w:hint="eastAsia"/>
                <w:szCs w:val="21"/>
              </w:rPr>
              <w:t>发生巨额赎回，如基金管理人认为有必要，可暂停接受基金的赎回申请；已经接受的赎回申请可以延缓支付赎回款项，但不得超过</w:t>
            </w:r>
            <w:r>
              <w:rPr>
                <w:rFonts w:hint="eastAsia"/>
                <w:szCs w:val="21"/>
              </w:rPr>
              <w:t>20</w:t>
            </w:r>
            <w:r>
              <w:rPr>
                <w:rFonts w:hint="eastAsia"/>
                <w:szCs w:val="21"/>
              </w:rPr>
              <w:t>个工作日，并应当在</w:t>
            </w:r>
            <w:r>
              <w:rPr>
                <w:rFonts w:hint="eastAsia"/>
                <w:b/>
                <w:bCs/>
                <w:strike/>
                <w:szCs w:val="21"/>
              </w:rPr>
              <w:t>指定</w:t>
            </w:r>
            <w:r>
              <w:rPr>
                <w:rFonts w:hint="eastAsia"/>
                <w:szCs w:val="21"/>
              </w:rPr>
              <w:t>媒介上进行公告。</w:t>
            </w:r>
          </w:p>
          <w:p w:rsidR="003030CA" w:rsidRDefault="003030CA">
            <w:pPr>
              <w:ind w:firstLine="420"/>
              <w:rPr>
                <w:szCs w:val="21"/>
              </w:rPr>
            </w:pPr>
            <w:r>
              <w:rPr>
                <w:rFonts w:hint="eastAsia"/>
                <w:szCs w:val="21"/>
              </w:rPr>
              <w:t>3</w:t>
            </w:r>
            <w:r>
              <w:rPr>
                <w:rFonts w:hint="eastAsia"/>
                <w:szCs w:val="21"/>
              </w:rPr>
              <w:t>、巨额赎回的公告</w:t>
            </w:r>
          </w:p>
          <w:p w:rsidR="003030CA" w:rsidRDefault="003030CA">
            <w:pPr>
              <w:ind w:firstLine="420"/>
              <w:rPr>
                <w:szCs w:val="21"/>
              </w:rPr>
            </w:pPr>
            <w:r>
              <w:rPr>
                <w:rFonts w:hint="eastAsia"/>
                <w:szCs w:val="21"/>
              </w:rPr>
              <w:t>当发生上述巨额赎回并延期办理时，基金管理人应当通过邮寄、传真或者招募说明书规定的其他方式在</w:t>
            </w:r>
            <w:r>
              <w:rPr>
                <w:rFonts w:hint="eastAsia"/>
                <w:szCs w:val="21"/>
              </w:rPr>
              <w:t>3</w:t>
            </w:r>
            <w:r>
              <w:rPr>
                <w:rFonts w:hint="eastAsia"/>
                <w:szCs w:val="21"/>
              </w:rPr>
              <w:t>个交易日内通知基金份额持有人，说明有关处理方法，并在两日内在</w:t>
            </w:r>
            <w:r>
              <w:rPr>
                <w:rFonts w:hint="eastAsia"/>
                <w:b/>
                <w:bCs/>
                <w:strike/>
                <w:szCs w:val="21"/>
              </w:rPr>
              <w:t>指定</w:t>
            </w:r>
            <w:r>
              <w:rPr>
                <w:rFonts w:hint="eastAsia"/>
                <w:szCs w:val="21"/>
              </w:rPr>
              <w:t>媒介上刊登公告。</w:t>
            </w:r>
          </w:p>
          <w:p w:rsidR="003030CA" w:rsidRDefault="003030CA">
            <w:pPr>
              <w:ind w:firstLine="420"/>
              <w:rPr>
                <w:szCs w:val="21"/>
              </w:rPr>
            </w:pPr>
            <w:r>
              <w:rPr>
                <w:rFonts w:hint="eastAsia"/>
                <w:b/>
                <w:bCs/>
                <w:strike/>
                <w:szCs w:val="21"/>
              </w:rPr>
              <w:t>十一、</w:t>
            </w:r>
            <w:r>
              <w:rPr>
                <w:rFonts w:hint="eastAsia"/>
                <w:szCs w:val="21"/>
              </w:rPr>
              <w:t>暂停申购或赎回的公告和重新开放申购或赎回的公告</w:t>
            </w:r>
          </w:p>
          <w:p w:rsidR="003030CA" w:rsidRDefault="003030CA">
            <w:pPr>
              <w:ind w:firstLine="420"/>
              <w:rPr>
                <w:szCs w:val="21"/>
              </w:rPr>
            </w:pPr>
            <w:r>
              <w:rPr>
                <w:rFonts w:hint="eastAsia"/>
                <w:szCs w:val="21"/>
              </w:rPr>
              <w:t>1</w:t>
            </w:r>
            <w:r>
              <w:rPr>
                <w:rFonts w:hint="eastAsia"/>
                <w:szCs w:val="21"/>
              </w:rPr>
              <w:t>、发生上述暂停申购或赎回情况的，应在规定期限内在</w:t>
            </w:r>
            <w:r>
              <w:rPr>
                <w:rFonts w:hint="eastAsia"/>
                <w:b/>
                <w:bCs/>
                <w:strike/>
                <w:szCs w:val="21"/>
              </w:rPr>
              <w:t>指定</w:t>
            </w:r>
            <w:r>
              <w:rPr>
                <w:rFonts w:hint="eastAsia"/>
                <w:szCs w:val="21"/>
              </w:rPr>
              <w:t>媒介上刊登暂停公告。</w:t>
            </w:r>
          </w:p>
          <w:p w:rsidR="003030CA" w:rsidRDefault="003030CA">
            <w:pPr>
              <w:ind w:firstLine="420"/>
              <w:rPr>
                <w:szCs w:val="21"/>
              </w:rPr>
            </w:pPr>
            <w:r>
              <w:rPr>
                <w:rFonts w:hint="eastAsia"/>
                <w:szCs w:val="21"/>
              </w:rPr>
              <w:t>2</w:t>
            </w:r>
            <w:r>
              <w:rPr>
                <w:rFonts w:hint="eastAsia"/>
                <w:szCs w:val="21"/>
              </w:rPr>
              <w:t>、</w:t>
            </w:r>
            <w:r>
              <w:rPr>
                <w:rFonts w:hint="eastAsia"/>
                <w:b/>
                <w:bCs/>
                <w:strike/>
                <w:szCs w:val="21"/>
              </w:rPr>
              <w:t>如发生暂停的时间为</w:t>
            </w:r>
            <w:r>
              <w:rPr>
                <w:rFonts w:hint="eastAsia"/>
                <w:b/>
                <w:bCs/>
                <w:strike/>
                <w:szCs w:val="21"/>
              </w:rPr>
              <w:t>1</w:t>
            </w:r>
            <w:r>
              <w:rPr>
                <w:rFonts w:hint="eastAsia"/>
                <w:b/>
                <w:bCs/>
                <w:strike/>
                <w:szCs w:val="21"/>
              </w:rPr>
              <w:t>日，基金管理人应于重新开放日，在指定媒介上刊登基金重新开放申购或赎回公告，并公布最近</w:t>
            </w:r>
            <w:r>
              <w:rPr>
                <w:rFonts w:hint="eastAsia"/>
                <w:b/>
                <w:bCs/>
                <w:strike/>
                <w:szCs w:val="21"/>
              </w:rPr>
              <w:t>1</w:t>
            </w:r>
            <w:r>
              <w:rPr>
                <w:rFonts w:hint="eastAsia"/>
                <w:b/>
                <w:bCs/>
                <w:strike/>
                <w:szCs w:val="21"/>
              </w:rPr>
              <w:t>个开放日的基金份额净值。</w:t>
            </w:r>
          </w:p>
          <w:p w:rsidR="003030CA" w:rsidRDefault="003030CA">
            <w:pPr>
              <w:ind w:firstLine="420"/>
              <w:rPr>
                <w:b/>
                <w:bCs/>
                <w:strike/>
                <w:szCs w:val="21"/>
              </w:rPr>
            </w:pPr>
            <w:r>
              <w:rPr>
                <w:rFonts w:hint="eastAsia"/>
                <w:b/>
                <w:bCs/>
                <w:strike/>
                <w:szCs w:val="21"/>
              </w:rPr>
              <w:t>3</w:t>
            </w:r>
            <w:r>
              <w:rPr>
                <w:rFonts w:hint="eastAsia"/>
                <w:b/>
                <w:bCs/>
                <w:strike/>
                <w:szCs w:val="21"/>
              </w:rPr>
              <w:t>、如果发生暂停的时间超过一天但少于两周，暂停结束基金重新开放申购或赎回时，基金管理人应提前</w:t>
            </w:r>
            <w:r>
              <w:rPr>
                <w:rFonts w:hint="eastAsia"/>
                <w:b/>
                <w:bCs/>
                <w:strike/>
                <w:szCs w:val="21"/>
              </w:rPr>
              <w:t>2</w:t>
            </w:r>
            <w:r>
              <w:rPr>
                <w:rFonts w:hint="eastAsia"/>
                <w:b/>
                <w:bCs/>
                <w:strike/>
                <w:szCs w:val="21"/>
              </w:rPr>
              <w:t>个工作日在至少一家指定媒介刊登基金重新开放申购或赎回的公告，并在重新开始办理申购或赎回的开放日公告最近一个工作日的基金份额净值。</w:t>
            </w:r>
          </w:p>
          <w:p w:rsidR="003030CA" w:rsidRDefault="003030CA">
            <w:pPr>
              <w:ind w:firstLine="420"/>
              <w:rPr>
                <w:b/>
                <w:bCs/>
                <w:strike/>
                <w:szCs w:val="21"/>
              </w:rPr>
            </w:pPr>
            <w:r>
              <w:rPr>
                <w:rFonts w:hint="eastAsia"/>
                <w:b/>
                <w:bCs/>
                <w:strike/>
                <w:szCs w:val="21"/>
              </w:rPr>
              <w:t>4</w:t>
            </w:r>
            <w:r>
              <w:rPr>
                <w:rFonts w:hint="eastAsia"/>
                <w:b/>
                <w:bCs/>
                <w:strike/>
                <w:szCs w:val="21"/>
              </w:rPr>
              <w:t>、如果发生暂停的时间超过两周，暂停期间，基金管理人应每两周至少重复刊登暂停公告一次。暂停结束基金重新开放申购或赎回时，基金管理人应提前</w:t>
            </w:r>
            <w:r>
              <w:rPr>
                <w:rFonts w:hint="eastAsia"/>
                <w:b/>
                <w:bCs/>
                <w:strike/>
                <w:szCs w:val="21"/>
              </w:rPr>
              <w:t>2</w:t>
            </w:r>
            <w:r>
              <w:rPr>
                <w:rFonts w:hint="eastAsia"/>
                <w:b/>
                <w:bCs/>
                <w:strike/>
                <w:szCs w:val="21"/>
              </w:rPr>
              <w:t>个工作日在至少一家指定媒介连续刊登基金重新开放申购或赎回的公告，并在重新开放申购或赎回日公告最近一个工作日的基金份额净值。</w:t>
            </w:r>
          </w:p>
          <w:p w:rsidR="003030CA" w:rsidRDefault="003030CA">
            <w:pPr>
              <w:ind w:firstLine="420"/>
              <w:rPr>
                <w:szCs w:val="21"/>
              </w:rPr>
            </w:pPr>
            <w:r>
              <w:rPr>
                <w:rFonts w:hint="eastAsia"/>
                <w:b/>
                <w:bCs/>
                <w:strike/>
                <w:szCs w:val="21"/>
              </w:rPr>
              <w:t>十二、</w:t>
            </w:r>
            <w:r>
              <w:rPr>
                <w:rFonts w:hint="eastAsia"/>
                <w:szCs w:val="21"/>
              </w:rPr>
              <w:t>基金转换</w:t>
            </w:r>
          </w:p>
          <w:p w:rsidR="003030CA" w:rsidRDefault="003030CA">
            <w:pPr>
              <w:ind w:firstLine="420"/>
              <w:rPr>
                <w:szCs w:val="21"/>
              </w:rPr>
            </w:pPr>
            <w:r>
              <w:rPr>
                <w:rFonts w:hint="eastAsia"/>
                <w:szCs w:val="21"/>
              </w:rPr>
              <w:t>基金管理人可以根据相关法律法规以及本基金合同的规定决定开办</w:t>
            </w:r>
            <w:r>
              <w:rPr>
                <w:rFonts w:hint="eastAsia"/>
                <w:b/>
                <w:strike/>
                <w:szCs w:val="21"/>
              </w:rPr>
              <w:t>本</w:t>
            </w:r>
            <w:r>
              <w:rPr>
                <w:rFonts w:hint="eastAsia"/>
                <w:szCs w:val="21"/>
              </w:rPr>
              <w:t>基金</w:t>
            </w:r>
            <w:r>
              <w:rPr>
                <w:rFonts w:hint="eastAsia"/>
                <w:b/>
                <w:bCs/>
                <w:strike/>
                <w:szCs w:val="21"/>
              </w:rPr>
              <w:t>与基金管理人管理的其他基金之间的</w:t>
            </w:r>
            <w:r>
              <w:rPr>
                <w:rFonts w:hint="eastAsia"/>
                <w:szCs w:val="21"/>
              </w:rPr>
              <w:t>转换业务，基金转换可以收取一定的转换费，相关规则由基金管理人届时根据相关法律法规及本基金合同的规定制定并公告，并提前告知基金托管人与相关机构。</w:t>
            </w:r>
          </w:p>
          <w:p w:rsidR="003030CA" w:rsidRDefault="003030CA">
            <w:pPr>
              <w:ind w:firstLine="420"/>
              <w:rPr>
                <w:szCs w:val="21"/>
              </w:rPr>
            </w:pPr>
            <w:r>
              <w:rPr>
                <w:rFonts w:hint="eastAsia"/>
                <w:szCs w:val="21"/>
              </w:rPr>
              <w:t>十三、基金的非交易过户</w:t>
            </w:r>
          </w:p>
          <w:p w:rsidR="003030CA" w:rsidRDefault="003030CA">
            <w:pPr>
              <w:ind w:firstLine="420"/>
              <w:rPr>
                <w:szCs w:val="21"/>
              </w:rPr>
            </w:pPr>
            <w:r>
              <w:rPr>
                <w:rFonts w:hint="eastAsia"/>
                <w:szCs w:val="21"/>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w:t>
            </w:r>
            <w:r>
              <w:rPr>
                <w:rFonts w:hint="eastAsia"/>
                <w:b/>
                <w:bCs/>
                <w:strike/>
                <w:szCs w:val="21"/>
              </w:rPr>
              <w:t>投资人</w:t>
            </w:r>
            <w:r>
              <w:rPr>
                <w:rFonts w:hint="eastAsia"/>
                <w:szCs w:val="21"/>
              </w:rPr>
              <w:t>。</w:t>
            </w:r>
          </w:p>
          <w:p w:rsidR="003030CA" w:rsidRDefault="003030CA">
            <w:pPr>
              <w:ind w:firstLine="420"/>
              <w:rPr>
                <w:szCs w:val="21"/>
              </w:rPr>
            </w:pPr>
            <w:r>
              <w:rPr>
                <w:rFonts w:hint="eastAsia"/>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3030CA" w:rsidRDefault="003030CA">
            <w:pPr>
              <w:ind w:firstLine="420"/>
              <w:rPr>
                <w:szCs w:val="21"/>
              </w:rPr>
            </w:pPr>
            <w:r>
              <w:rPr>
                <w:rFonts w:hint="eastAsia"/>
                <w:szCs w:val="21"/>
              </w:rPr>
              <w:t>十六、</w:t>
            </w:r>
            <w:r>
              <w:rPr>
                <w:rFonts w:hint="eastAsia"/>
                <w:b/>
                <w:bCs/>
                <w:strike/>
                <w:szCs w:val="21"/>
              </w:rPr>
              <w:t>基金份额的冻结和解冻</w:t>
            </w:r>
          </w:p>
          <w:p w:rsidR="003030CA" w:rsidRDefault="003030CA">
            <w:pPr>
              <w:ind w:firstLine="420"/>
              <w:rPr>
                <w:szCs w:val="21"/>
              </w:rPr>
            </w:pPr>
            <w:r>
              <w:rPr>
                <w:rFonts w:hint="eastAsia"/>
                <w:szCs w:val="21"/>
              </w:rPr>
              <w:t>基金登记机构只受理国家有权机关依法要求的基金份额的冻结与解冻，以及登记机构认可、符合法律法规的其他情况下的冻结与解冻。基金份额被冻结的，被冻结部分产生的权益一并冻结，被冻结部分份额仍然参与收益分配与支付。法律法规、</w:t>
            </w:r>
            <w:r>
              <w:rPr>
                <w:rFonts w:hint="eastAsia"/>
                <w:b/>
                <w:bCs/>
                <w:strike/>
                <w:szCs w:val="21"/>
              </w:rPr>
              <w:t>中国证监会</w:t>
            </w:r>
            <w:r>
              <w:rPr>
                <w:rFonts w:hint="eastAsia"/>
                <w:szCs w:val="21"/>
              </w:rPr>
              <w:t>或法</w:t>
            </w:r>
            <w:r>
              <w:rPr>
                <w:rFonts w:hint="eastAsia"/>
                <w:b/>
                <w:bCs/>
                <w:strike/>
                <w:szCs w:val="21"/>
              </w:rPr>
              <w:t>院判决、裁定</w:t>
            </w:r>
            <w:r>
              <w:rPr>
                <w:rFonts w:hint="eastAsia"/>
                <w:szCs w:val="21"/>
              </w:rPr>
              <w:t>另有规定的除外。</w:t>
            </w:r>
          </w:p>
          <w:p w:rsidR="003030CA" w:rsidRDefault="003030CA">
            <w:pPr>
              <w:ind w:firstLine="420"/>
              <w:rPr>
                <w:szCs w:val="21"/>
              </w:rPr>
            </w:pPr>
          </w:p>
        </w:tc>
        <w:tc>
          <w:tcPr>
            <w:tcW w:w="3182" w:type="dxa"/>
          </w:tcPr>
          <w:p w:rsidR="003030CA" w:rsidRDefault="003030CA">
            <w:pPr>
              <w:ind w:firstLineChars="200" w:firstLine="420"/>
              <w:rPr>
                <w:szCs w:val="21"/>
              </w:rPr>
            </w:pPr>
            <w:r>
              <w:rPr>
                <w:rFonts w:hint="eastAsia"/>
                <w:szCs w:val="21"/>
              </w:rPr>
              <w:t>一、申购和赎回场所</w:t>
            </w:r>
          </w:p>
          <w:p w:rsidR="003030CA" w:rsidRDefault="003030CA">
            <w:pPr>
              <w:ind w:firstLine="422"/>
              <w:rPr>
                <w:szCs w:val="21"/>
              </w:rPr>
            </w:pPr>
            <w:r>
              <w:rPr>
                <w:rFonts w:hint="eastAsia"/>
                <w:szCs w:val="21"/>
              </w:rPr>
              <w:t>本基金的申购与赎回将通过销售机构进行。具体的销售</w:t>
            </w:r>
            <w:r>
              <w:rPr>
                <w:rFonts w:hint="eastAsia"/>
                <w:b/>
                <w:bCs/>
                <w:szCs w:val="21"/>
                <w:u w:val="single"/>
              </w:rPr>
              <w:t>机构</w:t>
            </w:r>
            <w:r>
              <w:rPr>
                <w:rFonts w:hint="eastAsia"/>
                <w:szCs w:val="21"/>
              </w:rPr>
              <w:t>将由基金管理人在招募说明书列明</w:t>
            </w:r>
            <w:r>
              <w:rPr>
                <w:rFonts w:hint="eastAsia"/>
                <w:b/>
                <w:bCs/>
                <w:szCs w:val="21"/>
                <w:u w:val="single"/>
              </w:rPr>
              <w:t>或在基金管理人网站公示</w:t>
            </w:r>
            <w:r>
              <w:rPr>
                <w:rFonts w:hint="eastAsia"/>
                <w:szCs w:val="21"/>
              </w:rPr>
              <w:t>。基金管理人可根据情况变更或增减销售机构，并在基金管理人网站公示。基金投资者应当在销售机构办理基金销售业务的营业场所或按销售机构提供的其他方式办理基金份额的申购与赎回。</w:t>
            </w:r>
          </w:p>
          <w:p w:rsidR="003030CA" w:rsidRDefault="003030CA">
            <w:pPr>
              <w:ind w:firstLine="422"/>
              <w:rPr>
                <w:szCs w:val="21"/>
              </w:rPr>
            </w:pPr>
            <w:r>
              <w:rPr>
                <w:rFonts w:hint="eastAsia"/>
                <w:szCs w:val="21"/>
              </w:rPr>
              <w:t>二、申购和赎回的开放日及时间</w:t>
            </w:r>
          </w:p>
          <w:p w:rsidR="003030CA" w:rsidRDefault="003030CA">
            <w:pPr>
              <w:ind w:firstLine="422"/>
              <w:rPr>
                <w:bCs/>
                <w:szCs w:val="21"/>
              </w:rPr>
            </w:pPr>
            <w:r>
              <w:rPr>
                <w:rFonts w:hint="eastAsia"/>
                <w:bCs/>
                <w:szCs w:val="21"/>
              </w:rPr>
              <w:t>1</w:t>
            </w:r>
            <w:r>
              <w:rPr>
                <w:rFonts w:hint="eastAsia"/>
                <w:bCs/>
                <w:szCs w:val="21"/>
              </w:rPr>
              <w:t>、开放日及开放时间</w:t>
            </w:r>
          </w:p>
          <w:p w:rsidR="003030CA" w:rsidRDefault="003030CA">
            <w:pPr>
              <w:ind w:firstLine="422"/>
              <w:rPr>
                <w:szCs w:val="21"/>
              </w:rPr>
            </w:pPr>
            <w:r>
              <w:rPr>
                <w:rFonts w:hint="eastAsia"/>
                <w:bCs/>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r>
              <w:rPr>
                <w:rFonts w:hint="eastAsia"/>
                <w:b/>
                <w:bCs/>
                <w:szCs w:val="21"/>
                <w:u w:val="single"/>
              </w:rPr>
              <w:t>开放日的具体业务办理时间在招募说明书或相关公告中载明。</w:t>
            </w:r>
          </w:p>
          <w:p w:rsidR="003030CA" w:rsidRDefault="003030CA">
            <w:pPr>
              <w:ind w:firstLine="422"/>
              <w:rPr>
                <w:szCs w:val="21"/>
              </w:rPr>
            </w:pPr>
            <w:r>
              <w:rPr>
                <w:rFonts w:hint="eastAsia"/>
                <w:szCs w:val="21"/>
              </w:rPr>
              <w:t>基金合同生效后，</w:t>
            </w:r>
            <w:r>
              <w:rPr>
                <w:rFonts w:hint="eastAsia"/>
                <w:b/>
                <w:bCs/>
                <w:szCs w:val="21"/>
                <w:u w:val="single"/>
              </w:rPr>
              <w:t>若出现不可抗力，或者新的证券</w:t>
            </w:r>
            <w:r>
              <w:rPr>
                <w:rFonts w:hint="eastAsia"/>
                <w:b/>
                <w:bCs/>
                <w:szCs w:val="21"/>
                <w:u w:val="single"/>
              </w:rPr>
              <w:t>/</w:t>
            </w:r>
            <w:r>
              <w:rPr>
                <w:rFonts w:hint="eastAsia"/>
                <w:b/>
                <w:bCs/>
                <w:szCs w:val="21"/>
                <w:u w:val="single"/>
              </w:rPr>
              <w:t>期货交易市场、证券</w:t>
            </w:r>
            <w:r>
              <w:rPr>
                <w:rFonts w:hint="eastAsia"/>
                <w:b/>
                <w:bCs/>
                <w:szCs w:val="21"/>
                <w:u w:val="single"/>
              </w:rPr>
              <w:t>/</w:t>
            </w:r>
            <w:r>
              <w:rPr>
                <w:rFonts w:hint="eastAsia"/>
                <w:b/>
                <w:bCs/>
                <w:szCs w:val="21"/>
                <w:u w:val="single"/>
              </w:rPr>
              <w:t>期货交易所交易时间变更、其他特殊情况或根据业务需要，</w:t>
            </w:r>
            <w:r>
              <w:rPr>
                <w:rFonts w:hint="eastAsia"/>
                <w:szCs w:val="21"/>
              </w:rPr>
              <w:t>基金管理人将视情况对前述开放日及开放时间进行相应的调整，但应在实施日前依照《信息披露办法》的有关规定在</w:t>
            </w:r>
            <w:r>
              <w:rPr>
                <w:rFonts w:hint="eastAsia"/>
                <w:b/>
                <w:bCs/>
                <w:szCs w:val="21"/>
                <w:u w:val="single"/>
              </w:rPr>
              <w:t>规定</w:t>
            </w:r>
            <w:r>
              <w:rPr>
                <w:rFonts w:hint="eastAsia"/>
                <w:szCs w:val="21"/>
              </w:rPr>
              <w:t>媒介上公告。</w:t>
            </w:r>
          </w:p>
          <w:p w:rsidR="003030CA" w:rsidRDefault="003030CA">
            <w:pPr>
              <w:ind w:firstLine="422"/>
              <w:rPr>
                <w:szCs w:val="21"/>
              </w:rPr>
            </w:pPr>
            <w:r>
              <w:rPr>
                <w:rFonts w:hint="eastAsia"/>
                <w:szCs w:val="21"/>
              </w:rPr>
              <w:t>2</w:t>
            </w:r>
            <w:r>
              <w:rPr>
                <w:rFonts w:hint="eastAsia"/>
                <w:szCs w:val="21"/>
              </w:rPr>
              <w:t>、申购、赎回开始日及业务办理时间</w:t>
            </w:r>
          </w:p>
          <w:p w:rsidR="003030CA" w:rsidRDefault="003030CA">
            <w:pPr>
              <w:ind w:firstLine="422"/>
              <w:rPr>
                <w:szCs w:val="21"/>
              </w:rPr>
            </w:pPr>
            <w:r>
              <w:rPr>
                <w:rFonts w:hint="eastAsia"/>
                <w:szCs w:val="21"/>
              </w:rPr>
              <w:t>基金管理人</w:t>
            </w:r>
            <w:r>
              <w:rPr>
                <w:rFonts w:hint="eastAsia"/>
                <w:b/>
                <w:bCs/>
                <w:szCs w:val="21"/>
                <w:u w:val="single"/>
              </w:rPr>
              <w:t>可根据实际情况依法决定本基金开始办理申购的具体日期，</w:t>
            </w:r>
            <w:r>
              <w:rPr>
                <w:rFonts w:hint="eastAsia"/>
                <w:szCs w:val="21"/>
              </w:rPr>
              <w:t>具体业务办理时间在申购开始公告中规定。</w:t>
            </w:r>
          </w:p>
          <w:p w:rsidR="003030CA" w:rsidRDefault="003030CA">
            <w:pPr>
              <w:ind w:firstLine="422"/>
              <w:rPr>
                <w:szCs w:val="21"/>
              </w:rPr>
            </w:pPr>
            <w:r>
              <w:rPr>
                <w:rFonts w:hint="eastAsia"/>
                <w:szCs w:val="21"/>
              </w:rPr>
              <w:t>在确定申购开始与赎回开始时间后，基金管理人应在申购、赎回开放日前依照《信息披露办法》的有关规定在</w:t>
            </w:r>
            <w:r>
              <w:rPr>
                <w:rFonts w:hint="eastAsia"/>
                <w:b/>
                <w:bCs/>
                <w:szCs w:val="21"/>
                <w:u w:val="single"/>
              </w:rPr>
              <w:t>规定</w:t>
            </w:r>
            <w:r>
              <w:rPr>
                <w:rFonts w:hint="eastAsia"/>
                <w:szCs w:val="21"/>
              </w:rPr>
              <w:t>媒介上公告申购与赎回的开始时间。</w:t>
            </w:r>
          </w:p>
          <w:p w:rsidR="003030CA" w:rsidRDefault="003030CA">
            <w:pPr>
              <w:ind w:firstLine="422"/>
              <w:rPr>
                <w:szCs w:val="21"/>
              </w:rPr>
            </w:pPr>
            <w:r>
              <w:rPr>
                <w:rFonts w:hint="eastAsia"/>
                <w:szCs w:val="21"/>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w:t>
            </w:r>
            <w:r>
              <w:rPr>
                <w:rFonts w:hint="eastAsia"/>
                <w:b/>
                <w:bCs/>
                <w:szCs w:val="21"/>
                <w:u w:val="single"/>
              </w:rPr>
              <w:t>相应类别</w:t>
            </w:r>
            <w:r>
              <w:rPr>
                <w:rFonts w:hint="eastAsia"/>
                <w:szCs w:val="21"/>
              </w:rPr>
              <w:t>的基金份额申购、赎回的价格。</w:t>
            </w:r>
          </w:p>
          <w:p w:rsidR="003030CA" w:rsidRDefault="003030CA">
            <w:pPr>
              <w:ind w:firstLine="422"/>
              <w:rPr>
                <w:szCs w:val="21"/>
              </w:rPr>
            </w:pPr>
            <w:r>
              <w:rPr>
                <w:rFonts w:hint="eastAsia"/>
                <w:szCs w:val="21"/>
              </w:rPr>
              <w:t>三、申购与赎回的原则</w:t>
            </w:r>
          </w:p>
          <w:p w:rsidR="003030CA" w:rsidRDefault="003030CA">
            <w:pPr>
              <w:ind w:firstLine="422"/>
              <w:rPr>
                <w:szCs w:val="21"/>
              </w:rPr>
            </w:pPr>
            <w:r>
              <w:rPr>
                <w:rFonts w:hint="eastAsia"/>
                <w:szCs w:val="21"/>
              </w:rPr>
              <w:t>1</w:t>
            </w:r>
            <w:r>
              <w:rPr>
                <w:rFonts w:hint="eastAsia"/>
                <w:szCs w:val="21"/>
              </w:rPr>
              <w:t>、“未知价”原则，即申购、赎回价格以申请当日收市后计算的</w:t>
            </w:r>
            <w:r>
              <w:rPr>
                <w:rFonts w:hint="eastAsia"/>
                <w:b/>
                <w:bCs/>
                <w:szCs w:val="21"/>
                <w:u w:val="single"/>
              </w:rPr>
              <w:t>该类</w:t>
            </w:r>
            <w:r>
              <w:rPr>
                <w:rFonts w:hint="eastAsia"/>
                <w:szCs w:val="21"/>
              </w:rPr>
              <w:t>基金份额净值为基准进行计算；</w:t>
            </w:r>
          </w:p>
          <w:p w:rsidR="003030CA" w:rsidRDefault="003030CA">
            <w:pPr>
              <w:ind w:firstLine="422"/>
              <w:rPr>
                <w:szCs w:val="21"/>
              </w:rPr>
            </w:pPr>
            <w:r>
              <w:rPr>
                <w:rFonts w:hint="eastAsia"/>
                <w:szCs w:val="21"/>
              </w:rPr>
              <w:t>3</w:t>
            </w:r>
            <w:r>
              <w:rPr>
                <w:rFonts w:hint="eastAsia"/>
                <w:szCs w:val="21"/>
              </w:rPr>
              <w:t>、当日的申购与赎回申请可以在基金管理人规定的时间以内撤销</w:t>
            </w:r>
            <w:r>
              <w:rPr>
                <w:rFonts w:hint="eastAsia"/>
                <w:b/>
                <w:bCs/>
                <w:szCs w:val="21"/>
                <w:u w:val="single"/>
              </w:rPr>
              <w:t>，但申请一经受理不得撤销；</w:t>
            </w:r>
          </w:p>
          <w:p w:rsidR="003030CA" w:rsidRDefault="003030CA">
            <w:pPr>
              <w:ind w:firstLine="422"/>
              <w:rPr>
                <w:szCs w:val="21"/>
              </w:rPr>
            </w:pPr>
            <w:r>
              <w:rPr>
                <w:rFonts w:hint="eastAsia"/>
                <w:szCs w:val="21"/>
              </w:rPr>
              <w:t>4</w:t>
            </w:r>
            <w:r>
              <w:rPr>
                <w:rFonts w:hint="eastAsia"/>
                <w:szCs w:val="21"/>
              </w:rPr>
              <w:t>、赎回遵循“先进先出”原则，即按照投资人申购的先后次序进行顺序赎回；</w:t>
            </w:r>
          </w:p>
          <w:p w:rsidR="003030CA" w:rsidRDefault="003030CA">
            <w:pPr>
              <w:ind w:firstLine="422"/>
              <w:rPr>
                <w:b/>
                <w:bCs/>
                <w:szCs w:val="21"/>
                <w:u w:val="single"/>
              </w:rPr>
            </w:pPr>
            <w:r>
              <w:rPr>
                <w:rFonts w:hint="eastAsia"/>
                <w:b/>
                <w:bCs/>
                <w:szCs w:val="21"/>
                <w:u w:val="single"/>
              </w:rPr>
              <w:t>5</w:t>
            </w:r>
            <w:r>
              <w:rPr>
                <w:rFonts w:hint="eastAsia"/>
                <w:b/>
                <w:bCs/>
                <w:szCs w:val="21"/>
                <w:u w:val="single"/>
              </w:rPr>
              <w:t>、投资者办理申购、赎回等业务时应提交的文件和办理手续、办理时间、处理规则等，在遵守基金合同和招募说明书规定的前提下，以各销售机构的具体规定为准；</w:t>
            </w:r>
          </w:p>
          <w:p w:rsidR="003030CA" w:rsidRDefault="003030CA">
            <w:pPr>
              <w:ind w:firstLine="422"/>
              <w:rPr>
                <w:b/>
                <w:bCs/>
                <w:szCs w:val="21"/>
                <w:u w:val="single"/>
              </w:rPr>
            </w:pPr>
            <w:r>
              <w:rPr>
                <w:rFonts w:hint="eastAsia"/>
                <w:b/>
                <w:bCs/>
                <w:szCs w:val="21"/>
                <w:u w:val="single"/>
              </w:rPr>
              <w:t>6</w:t>
            </w:r>
            <w:r>
              <w:rPr>
                <w:rFonts w:hint="eastAsia"/>
                <w:b/>
                <w:bCs/>
                <w:szCs w:val="21"/>
                <w:u w:val="single"/>
              </w:rPr>
              <w:t>、办理申购、赎回业务时，应当遵循基金份额持有人利益优先原则，确保投资者的合法权益不受损害并得到公平对待。</w:t>
            </w:r>
          </w:p>
          <w:p w:rsidR="003030CA" w:rsidRDefault="003030CA">
            <w:pPr>
              <w:ind w:firstLine="422"/>
              <w:rPr>
                <w:szCs w:val="21"/>
              </w:rPr>
            </w:pPr>
            <w:r>
              <w:rPr>
                <w:rFonts w:hint="eastAsia"/>
                <w:b/>
                <w:bCs/>
                <w:szCs w:val="21"/>
                <w:u w:val="single"/>
              </w:rPr>
              <w:t>基金管理人可在不违反法律法规的情况下，</w:t>
            </w:r>
            <w:r>
              <w:rPr>
                <w:rFonts w:hint="eastAsia"/>
                <w:szCs w:val="21"/>
              </w:rPr>
              <w:t>对上述原则进行调整。基金管理人必须在新规则开始实施前依照《信息披露办法》的有关规定在</w:t>
            </w:r>
            <w:r>
              <w:rPr>
                <w:rFonts w:hint="eastAsia"/>
                <w:b/>
                <w:bCs/>
                <w:szCs w:val="21"/>
                <w:u w:val="single"/>
              </w:rPr>
              <w:t>规定</w:t>
            </w:r>
            <w:r>
              <w:rPr>
                <w:rFonts w:hint="eastAsia"/>
                <w:szCs w:val="21"/>
              </w:rPr>
              <w:t>媒介上公告。</w:t>
            </w:r>
          </w:p>
          <w:p w:rsidR="003030CA" w:rsidRDefault="003030CA">
            <w:pPr>
              <w:ind w:firstLine="422"/>
              <w:rPr>
                <w:szCs w:val="21"/>
              </w:rPr>
            </w:pPr>
            <w:r>
              <w:rPr>
                <w:rFonts w:hint="eastAsia"/>
                <w:szCs w:val="21"/>
              </w:rPr>
              <w:t>四、申购与赎回的程序</w:t>
            </w:r>
          </w:p>
          <w:p w:rsidR="003030CA" w:rsidRDefault="003030CA">
            <w:pPr>
              <w:ind w:firstLine="422"/>
              <w:rPr>
                <w:szCs w:val="21"/>
              </w:rPr>
            </w:pPr>
            <w:r>
              <w:rPr>
                <w:rFonts w:hint="eastAsia"/>
                <w:szCs w:val="21"/>
              </w:rPr>
              <w:t>1</w:t>
            </w:r>
            <w:r>
              <w:rPr>
                <w:rFonts w:hint="eastAsia"/>
                <w:szCs w:val="21"/>
              </w:rPr>
              <w:t>、申购和赎回的申请方式</w:t>
            </w:r>
          </w:p>
          <w:p w:rsidR="003030CA" w:rsidRDefault="003030CA">
            <w:pPr>
              <w:ind w:firstLine="422"/>
              <w:rPr>
                <w:szCs w:val="21"/>
              </w:rPr>
            </w:pPr>
            <w:r>
              <w:rPr>
                <w:rFonts w:hint="eastAsia"/>
                <w:szCs w:val="21"/>
              </w:rPr>
              <w:t>投资人必须根据销售机构规定的程序，在开放日的具体业务办理时间内提出申购或赎回的申请。</w:t>
            </w:r>
          </w:p>
          <w:p w:rsidR="003030CA" w:rsidRDefault="003030CA">
            <w:pPr>
              <w:ind w:firstLine="422"/>
              <w:rPr>
                <w:szCs w:val="21"/>
              </w:rPr>
            </w:pPr>
            <w:r>
              <w:rPr>
                <w:rFonts w:hint="eastAsia"/>
                <w:szCs w:val="21"/>
              </w:rPr>
              <w:t>2</w:t>
            </w:r>
            <w:r>
              <w:rPr>
                <w:rFonts w:hint="eastAsia"/>
                <w:szCs w:val="21"/>
              </w:rPr>
              <w:t>、申购和赎回的款项支付</w:t>
            </w:r>
          </w:p>
          <w:p w:rsidR="003030CA" w:rsidRDefault="003030CA">
            <w:pPr>
              <w:ind w:firstLine="422"/>
              <w:rPr>
                <w:szCs w:val="21"/>
              </w:rPr>
            </w:pPr>
            <w:r>
              <w:rPr>
                <w:rFonts w:hint="eastAsia"/>
                <w:szCs w:val="21"/>
              </w:rPr>
              <w:t>投资人申购基金份额时，</w:t>
            </w:r>
            <w:r>
              <w:rPr>
                <w:rFonts w:hint="eastAsia"/>
                <w:b/>
                <w:bCs/>
                <w:szCs w:val="21"/>
                <w:u w:val="single"/>
              </w:rPr>
              <w:t>必须在规定的时间内全额交付申购款项，否则所提交的申购申请不成立。投资人在规定的时间内全额交付申购款项</w:t>
            </w:r>
            <w:r>
              <w:rPr>
                <w:rFonts w:hint="eastAsia"/>
                <w:szCs w:val="21"/>
              </w:rPr>
              <w:t>，申购成立；登记机构确认基金份额时，申购生效。</w:t>
            </w:r>
          </w:p>
          <w:p w:rsidR="003030CA" w:rsidRDefault="003030CA">
            <w:pPr>
              <w:ind w:firstLine="422"/>
              <w:rPr>
                <w:szCs w:val="21"/>
              </w:rPr>
            </w:pPr>
            <w:r>
              <w:rPr>
                <w:rFonts w:hint="eastAsia"/>
                <w:szCs w:val="21"/>
              </w:rPr>
              <w:t>基金份额持有人递交赎回申请，</w:t>
            </w:r>
            <w:r>
              <w:rPr>
                <w:rFonts w:hint="eastAsia"/>
                <w:b/>
                <w:bCs/>
                <w:szCs w:val="21"/>
                <w:u w:val="single"/>
              </w:rPr>
              <w:t>必须持有足够的基金份额余额，否则所提交的赎回申请不成立。基金份额持有人在规定的时间内递交赎回申请，</w:t>
            </w:r>
            <w:r>
              <w:rPr>
                <w:rFonts w:hint="eastAsia"/>
                <w:szCs w:val="21"/>
              </w:rPr>
              <w:t>赎回成立；登记机构确认赎回</w:t>
            </w:r>
            <w:r>
              <w:rPr>
                <w:rFonts w:hint="eastAsia"/>
                <w:b/>
                <w:szCs w:val="21"/>
                <w:u w:val="single"/>
              </w:rPr>
              <w:t>申请</w:t>
            </w:r>
            <w:r>
              <w:rPr>
                <w:rFonts w:hint="eastAsia"/>
                <w:szCs w:val="21"/>
              </w:rPr>
              <w:t>时，赎回生效。</w:t>
            </w:r>
          </w:p>
          <w:p w:rsidR="003030CA" w:rsidRDefault="003030CA">
            <w:pPr>
              <w:ind w:firstLine="422"/>
              <w:rPr>
                <w:szCs w:val="21"/>
              </w:rPr>
            </w:pPr>
            <w:r>
              <w:rPr>
                <w:rFonts w:hint="eastAsia"/>
                <w:b/>
                <w:bCs/>
                <w:szCs w:val="21"/>
                <w:u w:val="single"/>
              </w:rPr>
              <w:t>投资者</w:t>
            </w:r>
            <w:r>
              <w:rPr>
                <w:rFonts w:hint="eastAsia"/>
                <w:b/>
                <w:bCs/>
                <w:szCs w:val="21"/>
                <w:u w:val="single"/>
              </w:rPr>
              <w:t>T</w:t>
            </w:r>
            <w:r>
              <w:rPr>
                <w:rFonts w:hint="eastAsia"/>
                <w:b/>
                <w:bCs/>
                <w:szCs w:val="21"/>
                <w:u w:val="single"/>
              </w:rPr>
              <w:t>日赎回申请生效后，基金管理人将在</w:t>
            </w:r>
            <w:r>
              <w:rPr>
                <w:rFonts w:hint="eastAsia"/>
                <w:b/>
                <w:bCs/>
                <w:szCs w:val="21"/>
                <w:u w:val="single"/>
              </w:rPr>
              <w:t>T</w:t>
            </w:r>
            <w:r>
              <w:rPr>
                <w:rFonts w:hint="eastAsia"/>
                <w:b/>
                <w:bCs/>
                <w:szCs w:val="21"/>
                <w:u w:val="single"/>
              </w:rPr>
              <w:t>＋</w:t>
            </w:r>
            <w:r>
              <w:rPr>
                <w:rFonts w:hint="eastAsia"/>
                <w:b/>
                <w:bCs/>
                <w:szCs w:val="21"/>
                <w:u w:val="single"/>
              </w:rPr>
              <w:t>7</w:t>
            </w:r>
            <w:r>
              <w:rPr>
                <w:rFonts w:hint="eastAsia"/>
                <w:b/>
                <w:bCs/>
                <w:szCs w:val="21"/>
                <w:u w:val="single"/>
              </w:rPr>
              <w:t>日（包括该日）内支付赎回款项。</w:t>
            </w:r>
            <w:r>
              <w:rPr>
                <w:rFonts w:hint="eastAsia"/>
                <w:b/>
                <w:szCs w:val="21"/>
                <w:u w:val="single"/>
              </w:rPr>
              <w:t>遇交易所或交易市场数据传输延迟、通讯系统故障、银行数据交换系统故障或其他非基金管理人及基金托管人所能控制的因素影响业务处理流程，则赎回款顺延至上述情形消除后划往</w:t>
            </w:r>
            <w:r>
              <w:rPr>
                <w:rFonts w:hint="eastAsia"/>
                <w:b/>
                <w:bCs/>
                <w:szCs w:val="21"/>
                <w:u w:val="single"/>
              </w:rPr>
              <w:t>投资者</w:t>
            </w:r>
            <w:r>
              <w:rPr>
                <w:rFonts w:hint="eastAsia"/>
                <w:b/>
                <w:szCs w:val="21"/>
                <w:u w:val="single"/>
              </w:rPr>
              <w:t>银行账户。</w:t>
            </w:r>
            <w:r>
              <w:rPr>
                <w:rFonts w:hint="eastAsia"/>
                <w:b/>
                <w:bCs/>
                <w:szCs w:val="21"/>
                <w:u w:val="single"/>
              </w:rPr>
              <w:t>在发生巨额赎回或本基金合同载明的其他暂停赎回或延缓支付赎回款项的情形时，款项的支付办法参照本基金合同有关条款处理。</w:t>
            </w:r>
          </w:p>
          <w:p w:rsidR="003030CA" w:rsidRDefault="003030CA">
            <w:pPr>
              <w:ind w:firstLine="422"/>
              <w:rPr>
                <w:b/>
                <w:bCs/>
                <w:szCs w:val="21"/>
                <w:u w:val="single"/>
              </w:rPr>
            </w:pPr>
            <w:r>
              <w:rPr>
                <w:rFonts w:hint="eastAsia"/>
                <w:b/>
                <w:bCs/>
                <w:szCs w:val="21"/>
                <w:u w:val="single"/>
              </w:rPr>
              <w:t>基金管理人可以在法律法规和基金合同允许的范围内，对上述业务办理时间进行调整，基金管理人必须在调整实施前依照《信息披露办法》的有关规定在规定媒介上公告。</w:t>
            </w:r>
          </w:p>
          <w:p w:rsidR="003030CA" w:rsidRDefault="003030CA">
            <w:pPr>
              <w:ind w:firstLine="422"/>
              <w:rPr>
                <w:szCs w:val="21"/>
              </w:rPr>
            </w:pPr>
            <w:r>
              <w:rPr>
                <w:rFonts w:hint="eastAsia"/>
                <w:szCs w:val="21"/>
              </w:rPr>
              <w:t>3</w:t>
            </w:r>
            <w:r>
              <w:rPr>
                <w:rFonts w:hint="eastAsia"/>
                <w:szCs w:val="21"/>
              </w:rPr>
              <w:t>、申购和赎回申请的确认</w:t>
            </w:r>
          </w:p>
          <w:p w:rsidR="003030CA" w:rsidRDefault="003030CA">
            <w:pPr>
              <w:ind w:firstLine="422"/>
              <w:rPr>
                <w:b/>
                <w:bCs/>
                <w:szCs w:val="21"/>
                <w:u w:val="single"/>
              </w:rPr>
            </w:pPr>
            <w:r>
              <w:rPr>
                <w:rFonts w:hint="eastAsia"/>
                <w:szCs w:val="21"/>
              </w:rPr>
              <w:t>基金管理人应以交易时间结束前受理有效申购和赎回申请的当天作为申购或赎回申请日（</w:t>
            </w:r>
            <w:r>
              <w:rPr>
                <w:rFonts w:hint="eastAsia"/>
                <w:szCs w:val="21"/>
              </w:rPr>
              <w:t>T</w:t>
            </w:r>
            <w:r>
              <w:rPr>
                <w:rFonts w:hint="eastAsia"/>
                <w:szCs w:val="21"/>
              </w:rPr>
              <w:t>日），在正常情况下，本基金登记机构在</w:t>
            </w:r>
            <w:r>
              <w:rPr>
                <w:rFonts w:hint="eastAsia"/>
                <w:szCs w:val="21"/>
              </w:rPr>
              <w:t>T+1</w:t>
            </w:r>
            <w:r>
              <w:rPr>
                <w:rFonts w:hint="eastAsia"/>
                <w:szCs w:val="21"/>
              </w:rPr>
              <w:t>日内对该交易的有效性进行确认。</w:t>
            </w:r>
            <w:r>
              <w:rPr>
                <w:rFonts w:hint="eastAsia"/>
                <w:szCs w:val="21"/>
              </w:rPr>
              <w:t>T</w:t>
            </w:r>
            <w:r>
              <w:rPr>
                <w:rFonts w:hint="eastAsia"/>
                <w:szCs w:val="21"/>
              </w:rPr>
              <w:t>日提交的有效申请，投资人应在</w:t>
            </w:r>
            <w:r>
              <w:rPr>
                <w:rFonts w:hint="eastAsia"/>
                <w:szCs w:val="21"/>
              </w:rPr>
              <w:t>T+2</w:t>
            </w:r>
            <w:r>
              <w:rPr>
                <w:rFonts w:hint="eastAsia"/>
                <w:szCs w:val="21"/>
              </w:rPr>
              <w:t>日后（包括该日）</w:t>
            </w:r>
            <w:r>
              <w:rPr>
                <w:rFonts w:hint="eastAsia"/>
                <w:b/>
                <w:szCs w:val="21"/>
                <w:u w:val="single"/>
              </w:rPr>
              <w:t>及时到</w:t>
            </w:r>
            <w:r>
              <w:rPr>
                <w:rFonts w:hint="eastAsia"/>
                <w:b/>
                <w:bCs/>
                <w:szCs w:val="21"/>
                <w:u w:val="single"/>
              </w:rPr>
              <w:t>销售机构</w:t>
            </w:r>
            <w:r>
              <w:rPr>
                <w:rFonts w:hint="eastAsia"/>
                <w:b/>
                <w:szCs w:val="21"/>
                <w:u w:val="single"/>
              </w:rPr>
              <w:t>或以销售机构规定的其他方式查询申请的确认情况。</w:t>
            </w:r>
            <w:r>
              <w:rPr>
                <w:rFonts w:hint="eastAsia"/>
                <w:b/>
                <w:bCs/>
                <w:szCs w:val="21"/>
                <w:u w:val="single"/>
              </w:rPr>
              <w:t>若申购不成立或无效，则申购款项本金退还给投资者，基金管理人及基金托管人不承担该退回款项产生的利息等损失。因投资者未及时进行查询而造成的后果由其自行承担。</w:t>
            </w:r>
          </w:p>
          <w:p w:rsidR="003030CA" w:rsidRDefault="003030CA">
            <w:pPr>
              <w:ind w:firstLine="422"/>
              <w:rPr>
                <w:szCs w:val="21"/>
              </w:rPr>
            </w:pPr>
            <w:r>
              <w:rPr>
                <w:rFonts w:hint="eastAsia"/>
                <w:szCs w:val="21"/>
              </w:rPr>
              <w:t>销售机构对申购、赎回申请的受理并不代表该申请一定成功，而仅代表销售机构确实接收到申购、赎回申请。申购、赎回</w:t>
            </w:r>
            <w:r>
              <w:rPr>
                <w:rFonts w:hint="eastAsia"/>
                <w:b/>
                <w:szCs w:val="21"/>
                <w:u w:val="single"/>
              </w:rPr>
              <w:t>申请</w:t>
            </w:r>
            <w:r>
              <w:rPr>
                <w:rFonts w:hint="eastAsia"/>
                <w:szCs w:val="21"/>
              </w:rPr>
              <w:t>的确认以登记机构的确认结果为准。对于申购</w:t>
            </w:r>
            <w:r>
              <w:rPr>
                <w:rFonts w:hint="eastAsia"/>
                <w:b/>
                <w:bCs/>
                <w:szCs w:val="21"/>
                <w:u w:val="single"/>
              </w:rPr>
              <w:t>、赎回</w:t>
            </w:r>
            <w:r>
              <w:rPr>
                <w:rFonts w:hint="eastAsia"/>
                <w:szCs w:val="21"/>
              </w:rPr>
              <w:t>申请及份额的确认情况，</w:t>
            </w:r>
            <w:r>
              <w:rPr>
                <w:rFonts w:hint="eastAsia"/>
                <w:b/>
                <w:bCs/>
                <w:szCs w:val="21"/>
                <w:u w:val="single"/>
              </w:rPr>
              <w:t>投资者</w:t>
            </w:r>
            <w:r>
              <w:rPr>
                <w:rFonts w:hint="eastAsia"/>
                <w:szCs w:val="21"/>
              </w:rPr>
              <w:t>应及时查询并妥善行使合法权利。因投资人怠于履行该项查询等各项义务，致使其相关权益受损的，基金管理人、基金托管人、</w:t>
            </w:r>
            <w:r>
              <w:rPr>
                <w:rFonts w:hint="eastAsia"/>
                <w:b/>
                <w:bCs/>
                <w:szCs w:val="21"/>
                <w:u w:val="single"/>
              </w:rPr>
              <w:t>基金</w:t>
            </w:r>
            <w:r>
              <w:rPr>
                <w:rFonts w:hint="eastAsia"/>
                <w:szCs w:val="21"/>
                <w:u w:val="single"/>
              </w:rPr>
              <w:t>销</w:t>
            </w:r>
            <w:r>
              <w:rPr>
                <w:rFonts w:hint="eastAsia"/>
                <w:szCs w:val="21"/>
              </w:rPr>
              <w:t>售机构不承担由此造成的损失或不利后果。</w:t>
            </w:r>
          </w:p>
          <w:p w:rsidR="003030CA" w:rsidRDefault="003030CA">
            <w:pPr>
              <w:ind w:firstLine="422"/>
              <w:rPr>
                <w:b/>
                <w:bCs/>
                <w:szCs w:val="21"/>
                <w:u w:val="single"/>
              </w:rPr>
            </w:pPr>
            <w:r>
              <w:rPr>
                <w:rFonts w:hint="eastAsia"/>
                <w:b/>
                <w:bCs/>
                <w:szCs w:val="21"/>
                <w:u w:val="single"/>
              </w:rPr>
              <w:t>基金管理人可以在法律法规允许的范围内对上述申购和赎回申请的确认时间进行调整，并在调整实施日前按照《信息披露办法》的有关规定在规定媒介上公告。</w:t>
            </w:r>
          </w:p>
          <w:p w:rsidR="003030CA" w:rsidRDefault="003030CA">
            <w:pPr>
              <w:ind w:firstLine="422"/>
              <w:rPr>
                <w:szCs w:val="21"/>
              </w:rPr>
            </w:pPr>
            <w:r>
              <w:rPr>
                <w:rFonts w:hint="eastAsia"/>
                <w:szCs w:val="21"/>
              </w:rPr>
              <w:t>五、申购和赎回的数量限制</w:t>
            </w:r>
          </w:p>
          <w:p w:rsidR="003030CA" w:rsidRDefault="003030CA">
            <w:pPr>
              <w:ind w:firstLine="422"/>
              <w:rPr>
                <w:szCs w:val="21"/>
              </w:rPr>
            </w:pPr>
            <w:r>
              <w:rPr>
                <w:rFonts w:hint="eastAsia"/>
                <w:szCs w:val="21"/>
              </w:rPr>
              <w:t>1</w:t>
            </w:r>
            <w:r>
              <w:rPr>
                <w:rFonts w:hint="eastAsia"/>
                <w:szCs w:val="21"/>
              </w:rPr>
              <w:t>、基金管理人可以规定投资人首次申购和每次申购的最低金额以及每次赎回的最低份额，具体规定请参见招募说明书</w:t>
            </w:r>
            <w:r>
              <w:rPr>
                <w:rFonts w:hint="eastAsia"/>
                <w:b/>
                <w:bCs/>
                <w:szCs w:val="21"/>
                <w:u w:val="single"/>
              </w:rPr>
              <w:t>或</w:t>
            </w:r>
            <w:r>
              <w:rPr>
                <w:rFonts w:hint="eastAsia"/>
                <w:szCs w:val="21"/>
              </w:rPr>
              <w:t>相关公告。</w:t>
            </w:r>
          </w:p>
          <w:p w:rsidR="003030CA" w:rsidRDefault="003030CA">
            <w:pPr>
              <w:ind w:firstLine="422"/>
              <w:rPr>
                <w:b/>
                <w:bCs/>
                <w:szCs w:val="21"/>
                <w:u w:val="single"/>
              </w:rPr>
            </w:pPr>
            <w:r>
              <w:rPr>
                <w:rFonts w:hint="eastAsia"/>
                <w:b/>
                <w:bCs/>
                <w:szCs w:val="21"/>
                <w:u w:val="single"/>
              </w:rPr>
              <w:t>2</w:t>
            </w:r>
            <w:r>
              <w:rPr>
                <w:rFonts w:hint="eastAsia"/>
                <w:b/>
                <w:bCs/>
                <w:szCs w:val="21"/>
                <w:u w:val="single"/>
              </w:rPr>
              <w:t>、基金管理人可以规定投资人每个基金交易账户的最低基金份额余额，具体规定请参见招募说明书或相关公告。</w:t>
            </w:r>
          </w:p>
          <w:p w:rsidR="003030CA" w:rsidRDefault="003030CA">
            <w:pPr>
              <w:ind w:firstLine="422"/>
              <w:rPr>
                <w:b/>
                <w:bCs/>
                <w:szCs w:val="21"/>
                <w:u w:val="single"/>
              </w:rPr>
            </w:pPr>
            <w:r>
              <w:rPr>
                <w:rFonts w:hint="eastAsia"/>
                <w:b/>
                <w:bCs/>
                <w:szCs w:val="21"/>
                <w:u w:val="single"/>
              </w:rPr>
              <w:t>3</w:t>
            </w:r>
            <w:r>
              <w:rPr>
                <w:rFonts w:hint="eastAsia"/>
                <w:b/>
                <w:bCs/>
                <w:szCs w:val="21"/>
                <w:u w:val="single"/>
              </w:rPr>
              <w:t>、基金管理人可以规定单个投资人累计持有的基金份额上限，具体规定请参见招募说明书或相关公告。</w:t>
            </w:r>
          </w:p>
          <w:p w:rsidR="003030CA" w:rsidRDefault="003030CA">
            <w:pPr>
              <w:ind w:firstLine="422"/>
              <w:rPr>
                <w:b/>
                <w:bCs/>
                <w:szCs w:val="21"/>
                <w:u w:val="single"/>
              </w:rPr>
            </w:pPr>
            <w:r>
              <w:rPr>
                <w:rFonts w:hint="eastAsia"/>
                <w:b/>
                <w:bCs/>
                <w:szCs w:val="21"/>
                <w:u w:val="single"/>
              </w:rPr>
              <w:t>4</w:t>
            </w:r>
            <w:r>
              <w:rPr>
                <w:rFonts w:hint="eastAsia"/>
                <w:b/>
                <w:bCs/>
                <w:szCs w:val="21"/>
                <w:u w:val="single"/>
              </w:rPr>
              <w:t>、基金管理人有权规定本基金的总规模限额、单日申购金额限制、单日净申购比例上限、单个投资者单日或单笔申购金额上限，具体规定请参见招募说明书或相关公告。</w:t>
            </w:r>
          </w:p>
          <w:p w:rsidR="003030CA" w:rsidRDefault="003030CA">
            <w:pPr>
              <w:ind w:firstLine="422"/>
              <w:rPr>
                <w:szCs w:val="21"/>
              </w:rPr>
            </w:pPr>
            <w:r>
              <w:rPr>
                <w:rFonts w:hint="eastAsia"/>
                <w:b/>
                <w:bCs/>
                <w:szCs w:val="21"/>
                <w:u w:val="single"/>
              </w:rPr>
              <w:t>5</w:t>
            </w:r>
            <w:r>
              <w:rPr>
                <w:rFonts w:hint="eastAsia"/>
                <w:b/>
                <w:bCs/>
                <w:szCs w:val="21"/>
                <w:u w:val="single"/>
              </w:rPr>
              <w:t>、</w:t>
            </w:r>
            <w:r>
              <w:rPr>
                <w:rFonts w:hint="eastAsia"/>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hint="eastAsia"/>
                <w:b/>
                <w:szCs w:val="21"/>
                <w:u w:val="single"/>
              </w:rPr>
              <w:t>基金管理人基于投资运作与风险控制的需要，可采取上述措施对基金规模予以控制。具体见基金管理人相关公告。</w:t>
            </w:r>
          </w:p>
          <w:p w:rsidR="003030CA" w:rsidRDefault="003030CA">
            <w:pPr>
              <w:ind w:firstLine="422"/>
              <w:rPr>
                <w:szCs w:val="21"/>
              </w:rPr>
            </w:pPr>
            <w:r>
              <w:rPr>
                <w:rFonts w:hint="eastAsia"/>
                <w:b/>
                <w:bCs/>
                <w:szCs w:val="21"/>
                <w:u w:val="single"/>
              </w:rPr>
              <w:t>6</w:t>
            </w:r>
            <w:r>
              <w:rPr>
                <w:rFonts w:hint="eastAsia"/>
                <w:b/>
                <w:bCs/>
                <w:szCs w:val="21"/>
                <w:u w:val="single"/>
              </w:rPr>
              <w:t>、</w:t>
            </w:r>
            <w:r>
              <w:rPr>
                <w:rFonts w:hint="eastAsia"/>
                <w:szCs w:val="21"/>
              </w:rPr>
              <w:t>基金管理人可在法律法规允许的情况下，调整上述规定申购金额和赎回份额的数量限制。基金管理人必须在调整前依照《信息披露办法》的有关规定在</w:t>
            </w:r>
            <w:r>
              <w:rPr>
                <w:rFonts w:hint="eastAsia"/>
                <w:b/>
                <w:bCs/>
                <w:szCs w:val="21"/>
                <w:u w:val="single"/>
              </w:rPr>
              <w:t>规定</w:t>
            </w:r>
            <w:r>
              <w:rPr>
                <w:rFonts w:hint="eastAsia"/>
                <w:szCs w:val="21"/>
              </w:rPr>
              <w:t>媒介上公告。</w:t>
            </w:r>
          </w:p>
          <w:p w:rsidR="003030CA" w:rsidRDefault="003030CA">
            <w:pPr>
              <w:ind w:firstLine="422"/>
              <w:rPr>
                <w:szCs w:val="21"/>
              </w:rPr>
            </w:pPr>
            <w:r>
              <w:rPr>
                <w:rFonts w:hint="eastAsia"/>
                <w:szCs w:val="21"/>
              </w:rPr>
              <w:t>六、申购和赎回的价格、费用及其用途</w:t>
            </w:r>
          </w:p>
          <w:p w:rsidR="003030CA" w:rsidRDefault="003030CA">
            <w:pPr>
              <w:ind w:firstLine="422"/>
              <w:rPr>
                <w:szCs w:val="21"/>
              </w:rPr>
            </w:pPr>
            <w:r>
              <w:rPr>
                <w:rFonts w:hint="eastAsia"/>
                <w:szCs w:val="21"/>
              </w:rPr>
              <w:t>1</w:t>
            </w:r>
            <w:r>
              <w:rPr>
                <w:rFonts w:hint="eastAsia"/>
                <w:szCs w:val="21"/>
              </w:rPr>
              <w:t>、本基金分为</w:t>
            </w:r>
            <w:r>
              <w:rPr>
                <w:rFonts w:hint="eastAsia"/>
                <w:szCs w:val="21"/>
              </w:rPr>
              <w:t>A</w:t>
            </w:r>
            <w:r>
              <w:rPr>
                <w:rFonts w:hint="eastAsia"/>
                <w:szCs w:val="21"/>
              </w:rPr>
              <w:t>类</w:t>
            </w:r>
            <w:r>
              <w:rPr>
                <w:rFonts w:hint="eastAsia"/>
                <w:b/>
                <w:bCs/>
                <w:szCs w:val="21"/>
                <w:u w:val="single"/>
              </w:rPr>
              <w:t>、</w:t>
            </w:r>
            <w:r>
              <w:rPr>
                <w:rFonts w:hint="eastAsia"/>
                <w:szCs w:val="21"/>
              </w:rPr>
              <w:t>C</w:t>
            </w:r>
            <w:r>
              <w:rPr>
                <w:rFonts w:hint="eastAsia"/>
                <w:szCs w:val="21"/>
              </w:rPr>
              <w:t>类基金份额，</w:t>
            </w:r>
            <w:r>
              <w:rPr>
                <w:rFonts w:hint="eastAsia"/>
                <w:b/>
                <w:bCs/>
                <w:szCs w:val="21"/>
                <w:u w:val="single"/>
              </w:rPr>
              <w:t>各类</w:t>
            </w:r>
            <w:r>
              <w:rPr>
                <w:rFonts w:hint="eastAsia"/>
                <w:szCs w:val="21"/>
              </w:rPr>
              <w:t>基金份额单独设置代码，</w:t>
            </w:r>
            <w:r>
              <w:rPr>
                <w:rFonts w:hint="eastAsia"/>
                <w:b/>
                <w:bCs/>
                <w:szCs w:val="21"/>
                <w:u w:val="single"/>
              </w:rPr>
              <w:t>本基金</w:t>
            </w:r>
            <w:r>
              <w:rPr>
                <w:rFonts w:hint="eastAsia"/>
                <w:b/>
                <w:bCs/>
                <w:szCs w:val="21"/>
                <w:u w:val="single"/>
              </w:rPr>
              <w:t>A</w:t>
            </w:r>
            <w:r>
              <w:rPr>
                <w:rFonts w:hint="eastAsia"/>
                <w:b/>
                <w:bCs/>
                <w:szCs w:val="21"/>
                <w:u w:val="single"/>
              </w:rPr>
              <w:t>类基金份额和</w:t>
            </w:r>
            <w:r>
              <w:rPr>
                <w:rFonts w:hint="eastAsia"/>
                <w:b/>
                <w:bCs/>
                <w:szCs w:val="21"/>
                <w:u w:val="single"/>
              </w:rPr>
              <w:t>C</w:t>
            </w:r>
            <w:r>
              <w:rPr>
                <w:rFonts w:hint="eastAsia"/>
                <w:b/>
                <w:bCs/>
                <w:szCs w:val="21"/>
                <w:u w:val="single"/>
              </w:rPr>
              <w:t>类基金份额</w:t>
            </w:r>
            <w:r>
              <w:rPr>
                <w:rFonts w:hint="eastAsia"/>
                <w:szCs w:val="21"/>
              </w:rPr>
              <w:t>将分别计算和公告基金份额净值。本基金各类基金份额净值的计算，均保留到小数点后</w:t>
            </w:r>
            <w:r>
              <w:rPr>
                <w:rFonts w:hint="eastAsia"/>
                <w:szCs w:val="21"/>
              </w:rPr>
              <w:t>4</w:t>
            </w:r>
            <w:r>
              <w:rPr>
                <w:rFonts w:hint="eastAsia"/>
                <w:szCs w:val="21"/>
              </w:rPr>
              <w:t>位，小数点后第</w:t>
            </w:r>
            <w:r>
              <w:rPr>
                <w:rFonts w:hint="eastAsia"/>
                <w:szCs w:val="21"/>
              </w:rPr>
              <w:t>5</w:t>
            </w:r>
            <w:r>
              <w:rPr>
                <w:rFonts w:hint="eastAsia"/>
                <w:szCs w:val="21"/>
              </w:rPr>
              <w:t>位四舍五入，由此产生的收益或损失由基金财产承担。</w:t>
            </w:r>
            <w:r>
              <w:rPr>
                <w:rFonts w:hint="eastAsia"/>
                <w:szCs w:val="21"/>
              </w:rPr>
              <w:t>T</w:t>
            </w:r>
            <w:r>
              <w:rPr>
                <w:rFonts w:hint="eastAsia"/>
                <w:szCs w:val="21"/>
              </w:rPr>
              <w:t>日的</w:t>
            </w:r>
            <w:r>
              <w:rPr>
                <w:rFonts w:hint="eastAsia"/>
                <w:b/>
                <w:bCs/>
                <w:szCs w:val="21"/>
                <w:u w:val="single"/>
              </w:rPr>
              <w:t>各类</w:t>
            </w:r>
            <w:r>
              <w:rPr>
                <w:rFonts w:hint="eastAsia"/>
                <w:szCs w:val="21"/>
              </w:rPr>
              <w:t>基金份额净值在当天收市后计算，并在</w:t>
            </w:r>
            <w:r>
              <w:rPr>
                <w:rFonts w:hint="eastAsia"/>
                <w:szCs w:val="21"/>
              </w:rPr>
              <w:t>T+1</w:t>
            </w:r>
            <w:r>
              <w:rPr>
                <w:rFonts w:hint="eastAsia"/>
                <w:szCs w:val="21"/>
              </w:rPr>
              <w:t>日内公告。遇特殊情况，</w:t>
            </w:r>
            <w:r>
              <w:rPr>
                <w:rFonts w:hint="eastAsia"/>
                <w:b/>
                <w:bCs/>
                <w:szCs w:val="21"/>
                <w:u w:val="single"/>
              </w:rPr>
              <w:t>经履行适当程序，</w:t>
            </w:r>
            <w:r>
              <w:rPr>
                <w:rFonts w:hint="eastAsia"/>
                <w:szCs w:val="21"/>
              </w:rPr>
              <w:t>可以适当延迟计算或公告。</w:t>
            </w:r>
          </w:p>
          <w:p w:rsidR="003030CA" w:rsidRDefault="003030CA">
            <w:pPr>
              <w:ind w:firstLine="422"/>
              <w:rPr>
                <w:b/>
                <w:bCs/>
                <w:szCs w:val="21"/>
                <w:u w:val="single"/>
              </w:rPr>
            </w:pPr>
            <w:r>
              <w:rPr>
                <w:rFonts w:hint="eastAsia"/>
                <w:b/>
                <w:bCs/>
                <w:szCs w:val="21"/>
                <w:u w:val="single"/>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rsidR="003030CA" w:rsidRDefault="003030CA">
            <w:pPr>
              <w:ind w:firstLine="422"/>
              <w:rPr>
                <w:b/>
                <w:szCs w:val="21"/>
                <w:u w:val="single"/>
              </w:rPr>
            </w:pPr>
            <w:r>
              <w:rPr>
                <w:rFonts w:hint="eastAsia"/>
                <w:b/>
                <w:szCs w:val="21"/>
                <w:u w:val="single"/>
              </w:rPr>
              <w:t>2</w:t>
            </w:r>
            <w:r>
              <w:rPr>
                <w:rFonts w:hint="eastAsia"/>
                <w:b/>
                <w:szCs w:val="21"/>
                <w:u w:val="single"/>
              </w:rPr>
              <w:t>、申购份额的计算及余额的处理方式：</w:t>
            </w:r>
          </w:p>
          <w:p w:rsidR="003030CA" w:rsidRDefault="003030CA">
            <w:pPr>
              <w:ind w:firstLine="422"/>
              <w:rPr>
                <w:b/>
                <w:szCs w:val="21"/>
                <w:u w:val="single"/>
              </w:rPr>
            </w:pPr>
            <w:r>
              <w:rPr>
                <w:rFonts w:hint="eastAsia"/>
                <w:b/>
                <w:szCs w:val="21"/>
                <w:u w:val="single"/>
              </w:rPr>
              <w:t>本基金申购份额的计算及余额的处理方式在招募说明书中列示。投资者通过直销机构申购本基金的，不收取申购费。</w:t>
            </w:r>
          </w:p>
          <w:p w:rsidR="003030CA" w:rsidRDefault="003030CA">
            <w:pPr>
              <w:ind w:firstLine="422"/>
              <w:rPr>
                <w:b/>
                <w:szCs w:val="21"/>
                <w:u w:val="single"/>
              </w:rPr>
            </w:pPr>
            <w:r>
              <w:rPr>
                <w:rFonts w:hint="eastAsia"/>
                <w:b/>
                <w:szCs w:val="21"/>
                <w:u w:val="single"/>
              </w:rPr>
              <w:t>3</w:t>
            </w:r>
            <w:r>
              <w:rPr>
                <w:rFonts w:hint="eastAsia"/>
                <w:b/>
                <w:szCs w:val="21"/>
                <w:u w:val="single"/>
              </w:rPr>
              <w:t>、赎回金额的计算及处理方式：</w:t>
            </w:r>
          </w:p>
          <w:p w:rsidR="003030CA" w:rsidRDefault="003030CA">
            <w:pPr>
              <w:ind w:firstLine="422"/>
              <w:rPr>
                <w:b/>
                <w:bCs/>
                <w:szCs w:val="21"/>
                <w:u w:val="single"/>
              </w:rPr>
            </w:pPr>
            <w:r>
              <w:rPr>
                <w:rFonts w:hint="eastAsia"/>
                <w:b/>
                <w:bCs/>
                <w:szCs w:val="21"/>
                <w:u w:val="single"/>
              </w:rPr>
              <w:t>本基金赎回金额的计算及处理方式在招募说明书中列示。</w:t>
            </w:r>
          </w:p>
          <w:p w:rsidR="003030CA" w:rsidRDefault="003030CA">
            <w:pPr>
              <w:ind w:firstLine="422"/>
              <w:rPr>
                <w:rFonts w:hint="eastAsia"/>
                <w:b/>
                <w:bCs/>
                <w:szCs w:val="21"/>
                <w:u w:val="single"/>
              </w:rPr>
            </w:pPr>
            <w:r>
              <w:rPr>
                <w:rFonts w:hint="eastAsia"/>
                <w:b/>
                <w:bCs/>
                <w:szCs w:val="21"/>
                <w:u w:val="single"/>
              </w:rPr>
              <w:t>其中，对于投资者通过直销机构申购的</w:t>
            </w:r>
            <w:r>
              <w:rPr>
                <w:rFonts w:hint="eastAsia"/>
                <w:b/>
                <w:bCs/>
                <w:szCs w:val="21"/>
                <w:u w:val="single"/>
              </w:rPr>
              <w:t>C</w:t>
            </w:r>
            <w:r>
              <w:rPr>
                <w:rFonts w:hint="eastAsia"/>
                <w:b/>
                <w:bCs/>
                <w:szCs w:val="21"/>
                <w:u w:val="single"/>
              </w:rPr>
              <w:t>类基金份额，以及对于投资者通过代销机构申购且持续持有期限超过一年（即</w:t>
            </w:r>
            <w:r>
              <w:rPr>
                <w:rFonts w:hint="eastAsia"/>
                <w:b/>
                <w:bCs/>
                <w:szCs w:val="21"/>
                <w:u w:val="single"/>
              </w:rPr>
              <w:t>365</w:t>
            </w:r>
            <w:r>
              <w:rPr>
                <w:rFonts w:hint="eastAsia"/>
                <w:b/>
                <w:bCs/>
                <w:szCs w:val="21"/>
                <w:u w:val="single"/>
              </w:rPr>
              <w:t>天）的</w:t>
            </w:r>
            <w:r>
              <w:rPr>
                <w:rFonts w:hint="eastAsia"/>
                <w:b/>
                <w:bCs/>
                <w:szCs w:val="21"/>
                <w:u w:val="single"/>
              </w:rPr>
              <w:t>C</w:t>
            </w:r>
            <w:r>
              <w:rPr>
                <w:rFonts w:hint="eastAsia"/>
                <w:b/>
                <w:bCs/>
                <w:szCs w:val="21"/>
                <w:u w:val="single"/>
              </w:rPr>
              <w:t>类基金份额，计提的销售服务费将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rsidR="003030CA" w:rsidRDefault="003030CA">
            <w:pPr>
              <w:ind w:firstLine="422"/>
              <w:rPr>
                <w:b/>
                <w:szCs w:val="21"/>
                <w:u w:val="single"/>
              </w:rPr>
            </w:pPr>
            <w:r>
              <w:rPr>
                <w:rFonts w:hint="eastAsia"/>
                <w:b/>
                <w:szCs w:val="21"/>
                <w:u w:val="single"/>
              </w:rPr>
              <w:t>4</w:t>
            </w:r>
            <w:r>
              <w:rPr>
                <w:rFonts w:hint="eastAsia"/>
                <w:b/>
                <w:szCs w:val="21"/>
                <w:u w:val="single"/>
              </w:rPr>
              <w:t>、投资者通过代销机构申购本基金的，</w:t>
            </w:r>
            <w:r>
              <w:rPr>
                <w:rFonts w:hint="eastAsia"/>
                <w:b/>
                <w:bCs/>
                <w:szCs w:val="21"/>
                <w:u w:val="single"/>
              </w:rPr>
              <w:t>本基金</w:t>
            </w:r>
            <w:r>
              <w:rPr>
                <w:rFonts w:hint="eastAsia"/>
                <w:b/>
                <w:bCs/>
                <w:szCs w:val="21"/>
                <w:u w:val="single"/>
              </w:rPr>
              <w:t>A</w:t>
            </w:r>
            <w:r>
              <w:rPr>
                <w:rFonts w:hint="eastAsia"/>
                <w:b/>
                <w:bCs/>
                <w:szCs w:val="21"/>
                <w:u w:val="single"/>
              </w:rPr>
              <w:t>类</w:t>
            </w:r>
            <w:r>
              <w:rPr>
                <w:rFonts w:hint="eastAsia"/>
                <w:b/>
                <w:szCs w:val="21"/>
                <w:u w:val="single"/>
              </w:rPr>
              <w:t>基金份额的申购费用由申购</w:t>
            </w:r>
            <w:r>
              <w:rPr>
                <w:rFonts w:hint="eastAsia"/>
                <w:b/>
                <w:szCs w:val="21"/>
                <w:u w:val="single"/>
              </w:rPr>
              <w:t>A</w:t>
            </w:r>
            <w:r>
              <w:rPr>
                <w:rFonts w:hint="eastAsia"/>
                <w:b/>
                <w:szCs w:val="21"/>
                <w:u w:val="single"/>
              </w:rPr>
              <w:t>类基金份额的投资人承担，不列入基金财产。</w:t>
            </w:r>
            <w:r>
              <w:rPr>
                <w:rFonts w:hint="eastAsia"/>
                <w:b/>
                <w:bCs/>
                <w:szCs w:val="21"/>
                <w:u w:val="single"/>
              </w:rPr>
              <w:t>本基金</w:t>
            </w:r>
            <w:r>
              <w:rPr>
                <w:rFonts w:hint="eastAsia"/>
                <w:b/>
                <w:bCs/>
                <w:szCs w:val="21"/>
                <w:u w:val="single"/>
              </w:rPr>
              <w:t>C</w:t>
            </w:r>
            <w:r>
              <w:rPr>
                <w:rFonts w:hint="eastAsia"/>
                <w:b/>
                <w:bCs/>
                <w:szCs w:val="21"/>
                <w:u w:val="single"/>
              </w:rPr>
              <w:t>类基金份额不收取申购费用</w:t>
            </w:r>
            <w:r>
              <w:rPr>
                <w:rFonts w:hint="eastAsia"/>
                <w:b/>
                <w:szCs w:val="21"/>
                <w:u w:val="single"/>
              </w:rPr>
              <w:t>。</w:t>
            </w:r>
          </w:p>
          <w:p w:rsidR="003030CA" w:rsidRDefault="003030CA">
            <w:pPr>
              <w:ind w:firstLine="422"/>
              <w:rPr>
                <w:b/>
                <w:szCs w:val="21"/>
                <w:u w:val="single"/>
              </w:rPr>
            </w:pPr>
            <w:r>
              <w:rPr>
                <w:rFonts w:hint="eastAsia"/>
                <w:b/>
                <w:bCs/>
                <w:szCs w:val="21"/>
                <w:u w:val="single"/>
              </w:rPr>
              <w:t>5</w:t>
            </w:r>
            <w:r>
              <w:rPr>
                <w:rFonts w:hint="eastAsia"/>
                <w:b/>
                <w:bCs/>
                <w:szCs w:val="21"/>
                <w:u w:val="single"/>
              </w:rPr>
              <w:t>、本基金</w:t>
            </w:r>
            <w:r>
              <w:rPr>
                <w:rFonts w:hint="eastAsia"/>
                <w:b/>
                <w:bCs/>
                <w:szCs w:val="21"/>
                <w:u w:val="single"/>
              </w:rPr>
              <w:t>A</w:t>
            </w:r>
            <w:r>
              <w:rPr>
                <w:rFonts w:hint="eastAsia"/>
                <w:b/>
                <w:bCs/>
                <w:szCs w:val="21"/>
                <w:u w:val="single"/>
              </w:rPr>
              <w:t>类基金份额和</w:t>
            </w:r>
            <w:r>
              <w:rPr>
                <w:rFonts w:hint="eastAsia"/>
                <w:b/>
                <w:bCs/>
                <w:szCs w:val="21"/>
                <w:u w:val="single"/>
              </w:rPr>
              <w:t>C</w:t>
            </w:r>
            <w:r>
              <w:rPr>
                <w:rFonts w:hint="eastAsia"/>
                <w:b/>
                <w:bCs/>
                <w:szCs w:val="21"/>
                <w:u w:val="single"/>
              </w:rPr>
              <w:t>类基金份额的赎回费用由赎回基金份额的基金份额持有人承担，在基金份额持有人赎回基金份额时收取。投资者赎回基金份额产生的赎回费，应当全额计入基金财产。赎回费率依照相关法律法规设定，具体见招募说明书的规定。</w:t>
            </w:r>
          </w:p>
          <w:p w:rsidR="003030CA" w:rsidRDefault="003030CA">
            <w:pPr>
              <w:ind w:firstLine="422"/>
              <w:rPr>
                <w:b/>
                <w:szCs w:val="21"/>
                <w:u w:val="single"/>
              </w:rPr>
            </w:pPr>
            <w:r>
              <w:rPr>
                <w:rFonts w:hint="eastAsia"/>
                <w:b/>
                <w:szCs w:val="21"/>
                <w:u w:val="single"/>
              </w:rPr>
              <w:t>6</w:t>
            </w:r>
            <w:r>
              <w:rPr>
                <w:rFonts w:hint="eastAsia"/>
                <w:b/>
                <w:szCs w:val="21"/>
                <w:u w:val="single"/>
              </w:rPr>
              <w:t>、</w:t>
            </w:r>
            <w:r>
              <w:rPr>
                <w:rFonts w:hint="eastAsia"/>
                <w:b/>
                <w:bCs/>
                <w:szCs w:val="21"/>
                <w:u w:val="single"/>
              </w:rPr>
              <w:t>投资者通过代销机构申购本基金</w:t>
            </w:r>
            <w:r>
              <w:rPr>
                <w:rFonts w:hint="eastAsia"/>
                <w:b/>
                <w:bCs/>
                <w:szCs w:val="21"/>
                <w:u w:val="single"/>
              </w:rPr>
              <w:t>A</w:t>
            </w:r>
            <w:r>
              <w:rPr>
                <w:rFonts w:hint="eastAsia"/>
                <w:b/>
                <w:bCs/>
                <w:szCs w:val="21"/>
                <w:u w:val="single"/>
              </w:rPr>
              <w:t>类基金份额需缴纳申购费用，申购本基金</w:t>
            </w:r>
            <w:r>
              <w:rPr>
                <w:rFonts w:hint="eastAsia"/>
                <w:b/>
                <w:bCs/>
                <w:szCs w:val="21"/>
                <w:u w:val="single"/>
              </w:rPr>
              <w:t>C</w:t>
            </w:r>
            <w:r>
              <w:rPr>
                <w:rFonts w:hint="eastAsia"/>
                <w:b/>
                <w:bCs/>
                <w:szCs w:val="21"/>
                <w:u w:val="single"/>
              </w:rPr>
              <w:t>类基金份额不需缴纳申购费用。本基金</w:t>
            </w:r>
            <w:r>
              <w:rPr>
                <w:rFonts w:hint="eastAsia"/>
                <w:b/>
                <w:bCs/>
                <w:szCs w:val="21"/>
                <w:u w:val="single"/>
              </w:rPr>
              <w:t>A</w:t>
            </w:r>
            <w:r>
              <w:rPr>
                <w:rFonts w:hint="eastAsia"/>
                <w:b/>
                <w:bCs/>
                <w:szCs w:val="21"/>
                <w:u w:val="single"/>
              </w:rPr>
              <w:t>类基金份额的申购费率、</w:t>
            </w:r>
            <w:r>
              <w:rPr>
                <w:rFonts w:hint="eastAsia"/>
                <w:b/>
                <w:bCs/>
                <w:szCs w:val="21"/>
                <w:u w:val="single"/>
              </w:rPr>
              <w:t>A</w:t>
            </w:r>
            <w:r>
              <w:rPr>
                <w:rFonts w:hint="eastAsia"/>
                <w:b/>
                <w:bCs/>
                <w:szCs w:val="21"/>
                <w:u w:val="single"/>
              </w:rPr>
              <w:t>类基金份额和</w:t>
            </w:r>
            <w:r>
              <w:rPr>
                <w:rFonts w:hint="eastAsia"/>
                <w:b/>
                <w:bCs/>
                <w:szCs w:val="21"/>
                <w:u w:val="single"/>
              </w:rPr>
              <w:t>C</w:t>
            </w:r>
            <w:r>
              <w:rPr>
                <w:rFonts w:hint="eastAsia"/>
                <w:b/>
                <w:bCs/>
                <w:szCs w:val="21"/>
                <w:u w:val="single"/>
              </w:rPr>
              <w:t>类基金份额的</w:t>
            </w:r>
            <w:r>
              <w:rPr>
                <w:rFonts w:hint="eastAsia"/>
                <w:b/>
                <w:szCs w:val="21"/>
                <w:u w:val="single"/>
              </w:rPr>
              <w:t>申购份额具体的计算方法、赎回费率、赎回金额具体的计算方法和收费方式由基金管理人根据基金合同的规定确定，并在招募说明书或</w:t>
            </w:r>
            <w:r>
              <w:rPr>
                <w:rFonts w:hint="eastAsia"/>
                <w:b/>
                <w:bCs/>
                <w:szCs w:val="21"/>
                <w:u w:val="single"/>
              </w:rPr>
              <w:t>相关公告</w:t>
            </w:r>
            <w:r>
              <w:rPr>
                <w:rFonts w:hint="eastAsia"/>
                <w:b/>
                <w:szCs w:val="21"/>
                <w:u w:val="single"/>
              </w:rPr>
              <w:t>中列示。基金管理人可以在基金合同约定的范围内调整费率或收费方式，并最迟应于新的费率或收费方式实施日前依照《信息披露办法》的有关规定在</w:t>
            </w:r>
            <w:r>
              <w:rPr>
                <w:rFonts w:hint="eastAsia"/>
                <w:b/>
                <w:bCs/>
                <w:szCs w:val="21"/>
                <w:u w:val="single"/>
              </w:rPr>
              <w:t>规定</w:t>
            </w:r>
            <w:r>
              <w:rPr>
                <w:rFonts w:hint="eastAsia"/>
                <w:b/>
                <w:szCs w:val="21"/>
                <w:u w:val="single"/>
              </w:rPr>
              <w:t>媒介上公告。</w:t>
            </w:r>
          </w:p>
          <w:p w:rsidR="003030CA" w:rsidRDefault="003030CA">
            <w:pPr>
              <w:ind w:firstLine="422"/>
              <w:rPr>
                <w:b/>
                <w:bCs/>
                <w:szCs w:val="21"/>
                <w:u w:val="single"/>
              </w:rPr>
            </w:pPr>
            <w:r>
              <w:rPr>
                <w:rFonts w:hint="eastAsia"/>
                <w:b/>
                <w:szCs w:val="21"/>
                <w:u w:val="single"/>
              </w:rPr>
              <w:t>7</w:t>
            </w:r>
            <w:r>
              <w:rPr>
                <w:rFonts w:hint="eastAsia"/>
                <w:b/>
                <w:szCs w:val="21"/>
                <w:u w:val="single"/>
              </w:rPr>
              <w:t>、基金管理人可以在不违反法律法规规定及基金合同约定</w:t>
            </w:r>
            <w:r>
              <w:rPr>
                <w:rFonts w:hint="eastAsia"/>
                <w:b/>
                <w:bCs/>
                <w:szCs w:val="21"/>
                <w:u w:val="single"/>
              </w:rPr>
              <w:t>且在不对基金份额持有人权益产生实质性不利影响</w:t>
            </w:r>
            <w:r>
              <w:rPr>
                <w:rFonts w:hint="eastAsia"/>
                <w:b/>
                <w:szCs w:val="21"/>
                <w:u w:val="single"/>
              </w:rPr>
              <w:t>的情形下</w:t>
            </w:r>
            <w:r>
              <w:rPr>
                <w:rFonts w:hint="eastAsia"/>
                <w:b/>
                <w:bCs/>
                <w:szCs w:val="21"/>
                <w:u w:val="single"/>
              </w:rPr>
              <w:t>，</w:t>
            </w:r>
            <w:r>
              <w:rPr>
                <w:rFonts w:hint="eastAsia"/>
                <w:b/>
                <w:szCs w:val="21"/>
                <w:u w:val="single"/>
              </w:rPr>
              <w:t>根据市场情况制定基金促销计划</w:t>
            </w:r>
            <w:r>
              <w:rPr>
                <w:rFonts w:hint="eastAsia"/>
                <w:b/>
                <w:bCs/>
                <w:szCs w:val="21"/>
                <w:u w:val="single"/>
              </w:rPr>
              <w:t>，</w:t>
            </w:r>
            <w:r>
              <w:rPr>
                <w:rFonts w:hint="eastAsia"/>
                <w:b/>
                <w:szCs w:val="21"/>
                <w:u w:val="single"/>
              </w:rPr>
              <w:t>定期</w:t>
            </w:r>
            <w:r>
              <w:rPr>
                <w:rFonts w:hint="eastAsia"/>
                <w:b/>
                <w:bCs/>
                <w:szCs w:val="21"/>
                <w:u w:val="single"/>
              </w:rPr>
              <w:t>或</w:t>
            </w:r>
            <w:r>
              <w:rPr>
                <w:rFonts w:hint="eastAsia"/>
                <w:b/>
                <w:szCs w:val="21"/>
                <w:u w:val="single"/>
              </w:rPr>
              <w:t>不定期地开展基金促销活动。在基金促销活动期间，基金管理人可以适当调低基金销售费率（赎回费除外），</w:t>
            </w:r>
            <w:r>
              <w:rPr>
                <w:rFonts w:hint="eastAsia"/>
                <w:b/>
                <w:bCs/>
                <w:szCs w:val="21"/>
                <w:u w:val="single"/>
              </w:rPr>
              <w:t>或针对特定渠道、特定投资群体开展有差别的</w:t>
            </w:r>
            <w:r>
              <w:rPr>
                <w:rFonts w:hint="eastAsia"/>
                <w:b/>
                <w:szCs w:val="21"/>
                <w:u w:val="single"/>
              </w:rPr>
              <w:t>费率</w:t>
            </w:r>
            <w:r>
              <w:rPr>
                <w:rFonts w:hint="eastAsia"/>
                <w:b/>
                <w:bCs/>
                <w:szCs w:val="21"/>
                <w:u w:val="single"/>
              </w:rPr>
              <w:t>优惠活动（赎回费除外）。</w:t>
            </w:r>
          </w:p>
          <w:p w:rsidR="003030CA" w:rsidRDefault="003030CA">
            <w:pPr>
              <w:ind w:firstLine="422"/>
              <w:rPr>
                <w:szCs w:val="21"/>
              </w:rPr>
            </w:pPr>
            <w:r>
              <w:rPr>
                <w:rFonts w:hint="eastAsia"/>
                <w:b/>
                <w:bCs/>
                <w:szCs w:val="21"/>
                <w:u w:val="single"/>
              </w:rPr>
              <w:t>8</w:t>
            </w:r>
            <w:r>
              <w:rPr>
                <w:rFonts w:hint="eastAsia"/>
                <w:b/>
                <w:bCs/>
                <w:szCs w:val="21"/>
                <w:u w:val="single"/>
              </w:rPr>
              <w:t>、</w:t>
            </w:r>
            <w:r>
              <w:rPr>
                <w:rFonts w:hint="eastAsia"/>
                <w:szCs w:val="21"/>
              </w:rPr>
              <w:t>当本基金发生大额申购或赎回情形时，基金管理人可以采用摆动定价机制，以确保基金估值的公平性。具体处理原则与操作</w:t>
            </w:r>
            <w:r>
              <w:rPr>
                <w:rFonts w:hint="eastAsia"/>
                <w:b/>
                <w:bCs/>
                <w:szCs w:val="21"/>
                <w:u w:val="single"/>
              </w:rPr>
              <w:t>规范</w:t>
            </w:r>
            <w:r>
              <w:rPr>
                <w:rFonts w:hint="eastAsia"/>
                <w:szCs w:val="21"/>
              </w:rPr>
              <w:t>遵循相关法律法规以及监管部门、自律规则的规定。</w:t>
            </w:r>
          </w:p>
          <w:p w:rsidR="003030CA" w:rsidRDefault="003030CA">
            <w:pPr>
              <w:ind w:firstLine="422"/>
              <w:rPr>
                <w:szCs w:val="21"/>
              </w:rPr>
            </w:pPr>
            <w:r>
              <w:rPr>
                <w:rFonts w:hint="eastAsia"/>
                <w:b/>
                <w:bCs/>
                <w:szCs w:val="21"/>
                <w:u w:val="single"/>
              </w:rPr>
              <w:t>七、</w:t>
            </w:r>
            <w:r>
              <w:rPr>
                <w:rFonts w:hint="eastAsia"/>
                <w:szCs w:val="21"/>
              </w:rPr>
              <w:t>拒绝或暂停申购的情形</w:t>
            </w:r>
          </w:p>
          <w:p w:rsidR="003030CA" w:rsidRDefault="003030CA">
            <w:pPr>
              <w:ind w:firstLine="422"/>
              <w:rPr>
                <w:szCs w:val="21"/>
              </w:rPr>
            </w:pPr>
            <w:r>
              <w:rPr>
                <w:rFonts w:hint="eastAsia"/>
                <w:szCs w:val="21"/>
              </w:rPr>
              <w:t>发生下列情况时，基金管理人可拒绝或暂停</w:t>
            </w:r>
            <w:r>
              <w:rPr>
                <w:rFonts w:hint="eastAsia"/>
                <w:bCs/>
                <w:szCs w:val="21"/>
              </w:rPr>
              <w:t>接受</w:t>
            </w:r>
            <w:r>
              <w:rPr>
                <w:rFonts w:hint="eastAsia"/>
                <w:szCs w:val="21"/>
              </w:rPr>
              <w:t>投资人的申购申请：</w:t>
            </w:r>
          </w:p>
          <w:p w:rsidR="003030CA" w:rsidRDefault="003030CA">
            <w:pPr>
              <w:ind w:firstLine="422"/>
              <w:rPr>
                <w:szCs w:val="21"/>
              </w:rPr>
            </w:pPr>
            <w:r>
              <w:rPr>
                <w:rFonts w:hint="eastAsia"/>
                <w:szCs w:val="21"/>
              </w:rPr>
              <w:t>2</w:t>
            </w:r>
            <w:r>
              <w:rPr>
                <w:rFonts w:hint="eastAsia"/>
                <w:szCs w:val="21"/>
              </w:rPr>
              <w:t>、发生基金合同规定的暂停基金资产估值情况时，基金管理人可暂停</w:t>
            </w:r>
            <w:r>
              <w:rPr>
                <w:rFonts w:hint="eastAsia"/>
                <w:b/>
                <w:bCs/>
                <w:szCs w:val="21"/>
                <w:u w:val="single"/>
              </w:rPr>
              <w:t>接受</w:t>
            </w:r>
            <w:r>
              <w:rPr>
                <w:rFonts w:hint="eastAsia"/>
                <w:szCs w:val="21"/>
              </w:rPr>
              <w:t>投资人的申购申请。</w:t>
            </w:r>
          </w:p>
          <w:p w:rsidR="003030CA" w:rsidRDefault="003030CA">
            <w:pPr>
              <w:ind w:firstLine="422"/>
              <w:rPr>
                <w:szCs w:val="21"/>
              </w:rPr>
            </w:pPr>
            <w:r>
              <w:rPr>
                <w:rFonts w:hint="eastAsia"/>
                <w:szCs w:val="21"/>
              </w:rPr>
              <w:t>3</w:t>
            </w:r>
            <w:r>
              <w:rPr>
                <w:rFonts w:hint="eastAsia"/>
                <w:szCs w:val="21"/>
              </w:rPr>
              <w:t>、</w:t>
            </w:r>
            <w:r>
              <w:rPr>
                <w:rFonts w:hint="eastAsia"/>
                <w:b/>
                <w:bCs/>
                <w:szCs w:val="21"/>
                <w:u w:val="single"/>
              </w:rPr>
              <w:t>证券、期货交易所</w:t>
            </w:r>
            <w:r>
              <w:rPr>
                <w:rFonts w:hint="eastAsia"/>
                <w:szCs w:val="21"/>
              </w:rPr>
              <w:t>交易时间非正常停市，导致基金管理人无法计算当日基金资产净值。</w:t>
            </w:r>
          </w:p>
          <w:p w:rsidR="003030CA" w:rsidRDefault="003030CA">
            <w:pPr>
              <w:ind w:firstLine="422"/>
              <w:rPr>
                <w:szCs w:val="21"/>
              </w:rPr>
            </w:pPr>
            <w:r>
              <w:rPr>
                <w:rFonts w:hint="eastAsia"/>
                <w:szCs w:val="21"/>
              </w:rPr>
              <w:t>4</w:t>
            </w:r>
            <w:r>
              <w:rPr>
                <w:rFonts w:hint="eastAsia"/>
                <w:szCs w:val="21"/>
              </w:rPr>
              <w:t>、接受某笔或某些申购申请可能会影响或损害现有基金份额持有人利益时。</w:t>
            </w:r>
          </w:p>
          <w:p w:rsidR="003030CA" w:rsidRDefault="003030CA">
            <w:pPr>
              <w:ind w:firstLine="422"/>
              <w:rPr>
                <w:szCs w:val="21"/>
              </w:rPr>
            </w:pPr>
            <w:r>
              <w:rPr>
                <w:rFonts w:hint="eastAsia"/>
                <w:szCs w:val="21"/>
              </w:rPr>
              <w:t>5</w:t>
            </w:r>
            <w:r>
              <w:rPr>
                <w:rFonts w:hint="eastAsia"/>
                <w:szCs w:val="21"/>
              </w:rPr>
              <w:t>、基金资产规模过大，使基金管理人无法找到合适的投资品种，或其他可能对基金业绩产生负面影响，</w:t>
            </w:r>
            <w:r>
              <w:rPr>
                <w:rFonts w:hint="eastAsia"/>
                <w:b/>
                <w:bCs/>
                <w:szCs w:val="21"/>
                <w:u w:val="single"/>
              </w:rPr>
              <w:t>或发生其他</w:t>
            </w:r>
            <w:r>
              <w:rPr>
                <w:rFonts w:hint="eastAsia"/>
                <w:szCs w:val="21"/>
              </w:rPr>
              <w:t>损害现有基金份额持有人利益的情形。</w:t>
            </w:r>
          </w:p>
          <w:p w:rsidR="003030CA" w:rsidRDefault="003030CA">
            <w:pPr>
              <w:ind w:firstLine="422"/>
              <w:rPr>
                <w:b/>
                <w:bCs/>
                <w:szCs w:val="21"/>
                <w:u w:val="single"/>
              </w:rPr>
            </w:pPr>
            <w:r>
              <w:rPr>
                <w:rFonts w:hint="eastAsia"/>
                <w:szCs w:val="21"/>
              </w:rPr>
              <w:t>7</w:t>
            </w:r>
            <w:r>
              <w:rPr>
                <w:rFonts w:hint="eastAsia"/>
                <w:szCs w:val="21"/>
              </w:rPr>
              <w:t>、</w:t>
            </w:r>
            <w:r>
              <w:rPr>
                <w:rFonts w:hint="eastAsia"/>
                <w:b/>
                <w:bCs/>
                <w:szCs w:val="21"/>
                <w:u w:val="single"/>
              </w:rPr>
              <w:t>基金管理人接受某笔或者某些申购申请有可能导致单一投资者持有基金份额的比例达到或者超过</w:t>
            </w:r>
            <w:r>
              <w:rPr>
                <w:rFonts w:hint="eastAsia"/>
                <w:b/>
                <w:bCs/>
                <w:szCs w:val="21"/>
                <w:u w:val="single"/>
              </w:rPr>
              <w:t>50%</w:t>
            </w:r>
            <w:r>
              <w:rPr>
                <w:rFonts w:hint="eastAsia"/>
                <w:b/>
                <w:bCs/>
                <w:szCs w:val="21"/>
                <w:u w:val="single"/>
              </w:rPr>
              <w:t>，或者变相规避</w:t>
            </w:r>
            <w:r>
              <w:rPr>
                <w:rFonts w:hint="eastAsia"/>
                <w:b/>
                <w:bCs/>
                <w:szCs w:val="21"/>
                <w:u w:val="single"/>
              </w:rPr>
              <w:t>50%</w:t>
            </w:r>
            <w:r>
              <w:rPr>
                <w:rFonts w:hint="eastAsia"/>
                <w:b/>
                <w:bCs/>
                <w:szCs w:val="21"/>
                <w:u w:val="single"/>
              </w:rPr>
              <w:t>集中度的情形时。</w:t>
            </w:r>
          </w:p>
          <w:p w:rsidR="003030CA" w:rsidRDefault="003030CA">
            <w:pPr>
              <w:ind w:firstLine="422"/>
              <w:rPr>
                <w:b/>
                <w:bCs/>
                <w:szCs w:val="21"/>
                <w:u w:val="single"/>
              </w:rPr>
            </w:pPr>
            <w:r>
              <w:rPr>
                <w:rFonts w:hint="eastAsia"/>
                <w:szCs w:val="21"/>
              </w:rPr>
              <w:t>8</w:t>
            </w:r>
            <w:r>
              <w:rPr>
                <w:rFonts w:hint="eastAsia"/>
                <w:szCs w:val="21"/>
              </w:rPr>
              <w:t>、</w:t>
            </w:r>
            <w:r>
              <w:rPr>
                <w:rFonts w:hint="eastAsia"/>
                <w:b/>
                <w:bCs/>
                <w:szCs w:val="21"/>
                <w:u w:val="single"/>
              </w:rPr>
              <w:t>接受某笔或某些申购申请超过基金管理人设定的本基金的总规模限额、单日申购金额限制、单日净申购比例上限，或超过单个投资者累计持有、单日或单笔申购金额上限的。</w:t>
            </w:r>
          </w:p>
          <w:p w:rsidR="003030CA" w:rsidRDefault="003030CA">
            <w:pPr>
              <w:ind w:firstLine="422"/>
              <w:rPr>
                <w:b/>
                <w:bCs/>
                <w:szCs w:val="21"/>
                <w:u w:val="single"/>
              </w:rPr>
            </w:pPr>
            <w:r>
              <w:rPr>
                <w:rFonts w:hint="eastAsia"/>
                <w:b/>
                <w:bCs/>
                <w:szCs w:val="21"/>
                <w:u w:val="single"/>
              </w:rPr>
              <w:t>9</w:t>
            </w:r>
            <w:r>
              <w:rPr>
                <w:rFonts w:hint="eastAsia"/>
                <w:b/>
                <w:bCs/>
                <w:szCs w:val="21"/>
                <w:u w:val="single"/>
              </w:rPr>
              <w:t>、基金管理人、基金托管人、基金销售机构或登记机构的异常情况导致基金销售系统、登记系统或基金会计系统无法正常运行。</w:t>
            </w:r>
          </w:p>
          <w:p w:rsidR="003030CA" w:rsidRDefault="003030CA">
            <w:pPr>
              <w:ind w:firstLine="422"/>
              <w:rPr>
                <w:b/>
                <w:szCs w:val="21"/>
                <w:u w:val="single"/>
              </w:rPr>
            </w:pPr>
            <w:r>
              <w:rPr>
                <w:rFonts w:hint="eastAsia"/>
                <w:b/>
                <w:szCs w:val="21"/>
                <w:u w:val="single"/>
              </w:rPr>
              <w:t>发生上述除第</w:t>
            </w:r>
            <w:r>
              <w:rPr>
                <w:rFonts w:hint="eastAsia"/>
                <w:b/>
                <w:bCs/>
                <w:szCs w:val="21"/>
                <w:u w:val="single"/>
              </w:rPr>
              <w:t>4</w:t>
            </w:r>
            <w:r>
              <w:rPr>
                <w:rFonts w:hint="eastAsia"/>
                <w:b/>
                <w:bCs/>
                <w:szCs w:val="21"/>
                <w:u w:val="single"/>
              </w:rPr>
              <w:t>、</w:t>
            </w:r>
            <w:r>
              <w:rPr>
                <w:rFonts w:hint="eastAsia"/>
                <w:b/>
                <w:bCs/>
                <w:szCs w:val="21"/>
                <w:u w:val="single"/>
              </w:rPr>
              <w:t>7</w:t>
            </w:r>
            <w:r>
              <w:rPr>
                <w:rFonts w:hint="eastAsia"/>
                <w:b/>
                <w:bCs/>
                <w:szCs w:val="21"/>
                <w:u w:val="single"/>
              </w:rPr>
              <w:t>、</w:t>
            </w:r>
            <w:r>
              <w:rPr>
                <w:rFonts w:hint="eastAsia"/>
                <w:b/>
                <w:bCs/>
                <w:szCs w:val="21"/>
                <w:u w:val="single"/>
              </w:rPr>
              <w:t>8</w:t>
            </w:r>
            <w:r>
              <w:rPr>
                <w:rFonts w:hint="eastAsia"/>
                <w:b/>
                <w:bCs/>
                <w:szCs w:val="21"/>
                <w:u w:val="single"/>
              </w:rPr>
              <w:t>项以外</w:t>
            </w:r>
            <w:r>
              <w:rPr>
                <w:rFonts w:hint="eastAsia"/>
                <w:b/>
                <w:szCs w:val="21"/>
                <w:u w:val="single"/>
              </w:rPr>
              <w:t>的暂停申购情形</w:t>
            </w:r>
            <w:r>
              <w:rPr>
                <w:rFonts w:hint="eastAsia"/>
                <w:b/>
                <w:bCs/>
                <w:szCs w:val="21"/>
                <w:u w:val="single"/>
              </w:rPr>
              <w:t>之一且基金管理人决定暂停接受投资人申购申请时，</w:t>
            </w:r>
            <w:r>
              <w:rPr>
                <w:rFonts w:hint="eastAsia"/>
                <w:b/>
                <w:szCs w:val="21"/>
                <w:u w:val="single"/>
              </w:rPr>
              <w:t>基金管理人应当根据有关</w:t>
            </w:r>
            <w:r>
              <w:rPr>
                <w:rFonts w:hint="eastAsia"/>
                <w:b/>
                <w:bCs/>
                <w:szCs w:val="21"/>
                <w:u w:val="single"/>
              </w:rPr>
              <w:t>规定</w:t>
            </w:r>
            <w:r>
              <w:rPr>
                <w:rFonts w:hint="eastAsia"/>
                <w:b/>
                <w:szCs w:val="21"/>
                <w:u w:val="single"/>
              </w:rPr>
              <w:t>在规定媒介上刊登暂停申购公告。如果投资人的申购申请被全部或部分拒绝，被拒绝的申购款项</w:t>
            </w:r>
            <w:r>
              <w:rPr>
                <w:rFonts w:hint="eastAsia"/>
                <w:b/>
                <w:bCs/>
                <w:szCs w:val="21"/>
                <w:u w:val="single"/>
              </w:rPr>
              <w:t>本金</w:t>
            </w:r>
            <w:r>
              <w:rPr>
                <w:rFonts w:hint="eastAsia"/>
                <w:b/>
                <w:szCs w:val="21"/>
                <w:u w:val="single"/>
              </w:rPr>
              <w:t>将退还给投资人，</w:t>
            </w:r>
            <w:r>
              <w:rPr>
                <w:rFonts w:hint="eastAsia"/>
                <w:b/>
                <w:bCs/>
                <w:szCs w:val="21"/>
                <w:u w:val="single"/>
              </w:rPr>
              <w:t>基金管理人及基金托管人不承担该退回款项产生的利息等损失。</w:t>
            </w:r>
            <w:r>
              <w:rPr>
                <w:rFonts w:hint="eastAsia"/>
                <w:b/>
                <w:szCs w:val="21"/>
                <w:u w:val="single"/>
              </w:rPr>
              <w:t>在暂停申购的情况消除时，基金管理人应及时恢复申购业务的办理。</w:t>
            </w:r>
          </w:p>
          <w:p w:rsidR="003030CA" w:rsidRDefault="003030CA">
            <w:pPr>
              <w:ind w:firstLine="422"/>
              <w:rPr>
                <w:szCs w:val="21"/>
              </w:rPr>
            </w:pPr>
            <w:r>
              <w:rPr>
                <w:rFonts w:hint="eastAsia"/>
                <w:b/>
                <w:bCs/>
                <w:szCs w:val="21"/>
                <w:u w:val="single"/>
              </w:rPr>
              <w:t>八、</w:t>
            </w:r>
            <w:r>
              <w:rPr>
                <w:rFonts w:hint="eastAsia"/>
                <w:szCs w:val="21"/>
              </w:rPr>
              <w:t>暂停赎回或延缓支付赎回款项的情形</w:t>
            </w:r>
          </w:p>
          <w:p w:rsidR="003030CA" w:rsidRDefault="003030CA">
            <w:pPr>
              <w:ind w:firstLine="422"/>
              <w:rPr>
                <w:szCs w:val="21"/>
              </w:rPr>
            </w:pPr>
            <w:r>
              <w:rPr>
                <w:rFonts w:hint="eastAsia"/>
                <w:b/>
                <w:bCs/>
                <w:szCs w:val="21"/>
                <w:u w:val="single"/>
              </w:rPr>
              <w:t>在开放期内</w:t>
            </w:r>
            <w:r>
              <w:rPr>
                <w:rFonts w:hint="eastAsia"/>
                <w:szCs w:val="21"/>
              </w:rPr>
              <w:t>发生下列情形时，基金管理人可暂停接受投资人的赎回申请或延缓支付赎回款项：</w:t>
            </w:r>
          </w:p>
          <w:p w:rsidR="003030CA" w:rsidRDefault="003030CA">
            <w:pPr>
              <w:ind w:firstLine="422"/>
              <w:rPr>
                <w:szCs w:val="21"/>
              </w:rPr>
            </w:pPr>
            <w:r>
              <w:rPr>
                <w:rFonts w:hint="eastAsia"/>
                <w:szCs w:val="21"/>
              </w:rPr>
              <w:t>2</w:t>
            </w:r>
            <w:r>
              <w:rPr>
                <w:rFonts w:hint="eastAsia"/>
                <w:szCs w:val="21"/>
              </w:rPr>
              <w:t>、发生基金合同规定的暂停基金资产估值情况时，基金管理人可暂停</w:t>
            </w:r>
            <w:r>
              <w:rPr>
                <w:rFonts w:hint="eastAsia"/>
                <w:b/>
                <w:bCs/>
                <w:szCs w:val="21"/>
                <w:u w:val="single"/>
              </w:rPr>
              <w:t>接受</w:t>
            </w:r>
            <w:r>
              <w:rPr>
                <w:rFonts w:hint="eastAsia"/>
                <w:szCs w:val="21"/>
              </w:rPr>
              <w:t>投资人的赎回申请或延缓支付赎回款项。</w:t>
            </w:r>
          </w:p>
          <w:p w:rsidR="003030CA" w:rsidRDefault="003030CA">
            <w:pPr>
              <w:ind w:firstLine="422"/>
              <w:rPr>
                <w:szCs w:val="21"/>
              </w:rPr>
            </w:pPr>
            <w:r>
              <w:rPr>
                <w:rFonts w:hint="eastAsia"/>
                <w:szCs w:val="21"/>
              </w:rPr>
              <w:t>3</w:t>
            </w:r>
            <w:r>
              <w:rPr>
                <w:rFonts w:hint="eastAsia"/>
                <w:szCs w:val="21"/>
              </w:rPr>
              <w:t>、</w:t>
            </w:r>
            <w:r>
              <w:rPr>
                <w:rFonts w:hint="eastAsia"/>
                <w:b/>
                <w:bCs/>
                <w:szCs w:val="21"/>
                <w:u w:val="single"/>
              </w:rPr>
              <w:t>证券、期货交易</w:t>
            </w:r>
            <w:r>
              <w:rPr>
                <w:rFonts w:hint="eastAsia"/>
                <w:szCs w:val="21"/>
              </w:rPr>
              <w:t>所交易时间非正常停市，导致基金管理人无法计算当日基金资产净值。</w:t>
            </w:r>
          </w:p>
          <w:p w:rsidR="003030CA" w:rsidRDefault="003030CA">
            <w:pPr>
              <w:ind w:firstLine="422"/>
              <w:rPr>
                <w:szCs w:val="21"/>
              </w:rPr>
            </w:pPr>
            <w:r>
              <w:rPr>
                <w:rFonts w:hint="eastAsia"/>
                <w:szCs w:val="21"/>
              </w:rPr>
              <w:t>5</w:t>
            </w:r>
            <w:r>
              <w:rPr>
                <w:rFonts w:hint="eastAsia"/>
                <w:szCs w:val="21"/>
              </w:rPr>
              <w:t>、</w:t>
            </w:r>
            <w:r>
              <w:rPr>
                <w:rFonts w:hint="eastAsia"/>
                <w:b/>
                <w:bCs/>
                <w:szCs w:val="21"/>
                <w:u w:val="single"/>
              </w:rPr>
              <w:t>发生</w:t>
            </w:r>
            <w:r>
              <w:rPr>
                <w:rFonts w:hint="eastAsia"/>
                <w:szCs w:val="21"/>
              </w:rPr>
              <w:t>继续接受赎回申请将损害现有基金份额持有人利益的情形时，</w:t>
            </w:r>
            <w:r>
              <w:rPr>
                <w:rFonts w:hint="eastAsia"/>
                <w:b/>
                <w:bCs/>
                <w:szCs w:val="21"/>
                <w:u w:val="single"/>
              </w:rPr>
              <w:t>基金管理人</w:t>
            </w:r>
            <w:r>
              <w:rPr>
                <w:rFonts w:hint="eastAsia"/>
                <w:szCs w:val="21"/>
              </w:rPr>
              <w:t>可暂停接受</w:t>
            </w:r>
            <w:r>
              <w:rPr>
                <w:rFonts w:hint="eastAsia"/>
                <w:b/>
                <w:bCs/>
                <w:szCs w:val="21"/>
                <w:u w:val="single"/>
              </w:rPr>
              <w:t>基金份额持有人</w:t>
            </w:r>
            <w:r>
              <w:rPr>
                <w:rFonts w:hint="eastAsia"/>
                <w:szCs w:val="21"/>
              </w:rPr>
              <w:t>的赎回申请。</w:t>
            </w:r>
          </w:p>
          <w:p w:rsidR="003030CA" w:rsidRDefault="003030CA">
            <w:pPr>
              <w:ind w:firstLine="422"/>
              <w:rPr>
                <w:szCs w:val="21"/>
              </w:rPr>
            </w:pPr>
            <w:r>
              <w:rPr>
                <w:rFonts w:hint="eastAsia"/>
                <w:szCs w:val="21"/>
              </w:rPr>
              <w:t>6</w:t>
            </w:r>
            <w:r>
              <w:rPr>
                <w:rFonts w:hint="eastAsia"/>
                <w:szCs w:val="21"/>
              </w:rPr>
              <w:t>、当前一估值日基金资产净值</w:t>
            </w:r>
            <w:r>
              <w:rPr>
                <w:rFonts w:hint="eastAsia"/>
                <w:szCs w:val="21"/>
              </w:rPr>
              <w:t>50%</w:t>
            </w:r>
            <w:r>
              <w:rPr>
                <w:rFonts w:hint="eastAsia"/>
                <w:szCs w:val="21"/>
              </w:rPr>
              <w:t>以上的资产出现无可参考的活跃市场价格且采用估值技术仍导致公允价值存在重大不确定性时，经与基金托管人协商确认后，</w:t>
            </w:r>
            <w:r>
              <w:rPr>
                <w:rFonts w:hint="eastAsia"/>
                <w:b/>
                <w:bCs/>
                <w:szCs w:val="21"/>
                <w:u w:val="single"/>
              </w:rPr>
              <w:t>基金管理人应当延缓支付赎回款项或暂停接受基金赎回申请。</w:t>
            </w:r>
          </w:p>
          <w:p w:rsidR="003030CA" w:rsidRDefault="003030CA">
            <w:pPr>
              <w:ind w:firstLine="422"/>
              <w:rPr>
                <w:szCs w:val="21"/>
              </w:rPr>
            </w:pPr>
            <w:r>
              <w:rPr>
                <w:rFonts w:hint="eastAsia"/>
                <w:szCs w:val="21"/>
              </w:rPr>
              <w:t>发生上述情形之一且基金管理人决定暂停赎回或延缓支付赎回款项时，</w:t>
            </w:r>
            <w:r>
              <w:rPr>
                <w:rFonts w:hint="eastAsia"/>
                <w:b/>
                <w:bCs/>
                <w:szCs w:val="21"/>
                <w:u w:val="single"/>
              </w:rPr>
              <w:t>基金管理人应按规定报中国证监会备案，根据有关规定在规定媒介上刊登暂停赎回公告，</w:t>
            </w:r>
            <w:r>
              <w:rPr>
                <w:rFonts w:hint="eastAsia"/>
                <w:szCs w:val="21"/>
              </w:rPr>
              <w:t>已确认的赎回申请，基金管理人应足额支付；如暂时不能足额支付，应将可支付部分按单个账户申请量占申请总量的比例分配给赎回申请人，未支付部分可延期支付。若出现上述第</w:t>
            </w:r>
            <w:r>
              <w:rPr>
                <w:rFonts w:hint="eastAsia"/>
                <w:szCs w:val="21"/>
              </w:rPr>
              <w:t>4</w:t>
            </w:r>
            <w:r>
              <w:rPr>
                <w:rFonts w:hint="eastAsia"/>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3030CA" w:rsidRDefault="003030CA">
            <w:pPr>
              <w:ind w:firstLine="422"/>
              <w:rPr>
                <w:szCs w:val="21"/>
              </w:rPr>
            </w:pPr>
            <w:r>
              <w:rPr>
                <w:rFonts w:hint="eastAsia"/>
                <w:b/>
                <w:bCs/>
                <w:szCs w:val="21"/>
                <w:u w:val="single"/>
              </w:rPr>
              <w:t>九、</w:t>
            </w:r>
            <w:r>
              <w:rPr>
                <w:rFonts w:hint="eastAsia"/>
                <w:szCs w:val="21"/>
              </w:rPr>
              <w:t>巨额赎回的情形及处理方式</w:t>
            </w:r>
          </w:p>
          <w:p w:rsidR="003030CA" w:rsidRDefault="003030CA">
            <w:pPr>
              <w:ind w:firstLine="422"/>
              <w:rPr>
                <w:szCs w:val="21"/>
              </w:rPr>
            </w:pPr>
            <w:r>
              <w:rPr>
                <w:rFonts w:hint="eastAsia"/>
                <w:szCs w:val="21"/>
              </w:rPr>
              <w:t>2</w:t>
            </w:r>
            <w:r>
              <w:rPr>
                <w:rFonts w:hint="eastAsia"/>
                <w:szCs w:val="21"/>
              </w:rPr>
              <w:t>、巨额赎回的处理方式</w:t>
            </w:r>
          </w:p>
          <w:p w:rsidR="003030CA" w:rsidRDefault="003030CA">
            <w:pPr>
              <w:ind w:firstLine="422"/>
              <w:rPr>
                <w:szCs w:val="21"/>
              </w:rPr>
            </w:pPr>
            <w:r>
              <w:rPr>
                <w:rFonts w:hint="eastAsia"/>
                <w:szCs w:val="21"/>
              </w:rPr>
              <w:t>当基金出现巨额赎回时，基金管理人可以根据基金当时的资产组合状况决定</w:t>
            </w:r>
            <w:r>
              <w:rPr>
                <w:rFonts w:hint="eastAsia"/>
                <w:b/>
                <w:bCs/>
                <w:szCs w:val="21"/>
                <w:u w:val="single"/>
              </w:rPr>
              <w:t>全额赎回、部分延期赎回或暂停赎回。</w:t>
            </w:r>
          </w:p>
          <w:p w:rsidR="003030CA" w:rsidRDefault="003030CA">
            <w:pPr>
              <w:ind w:firstLine="422"/>
              <w:rPr>
                <w:szCs w:val="21"/>
              </w:rPr>
            </w:pPr>
            <w:r>
              <w:rPr>
                <w:rFonts w:hint="eastAsia"/>
                <w:szCs w:val="21"/>
              </w:rPr>
              <w:t>（</w:t>
            </w:r>
            <w:r>
              <w:rPr>
                <w:rFonts w:hint="eastAsia"/>
                <w:szCs w:val="21"/>
              </w:rPr>
              <w:t>2</w:t>
            </w:r>
            <w:r>
              <w:rPr>
                <w:rFonts w:hint="eastAsia"/>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szCs w:val="21"/>
              </w:rPr>
              <w:t>10%</w:t>
            </w:r>
            <w:r>
              <w:rPr>
                <w:rFonts w:hint="eastAsia"/>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Pr>
                <w:rFonts w:hint="eastAsia"/>
                <w:b/>
                <w:bCs/>
                <w:szCs w:val="21"/>
                <w:u w:val="single"/>
              </w:rPr>
              <w:t>该类基金份额的</w:t>
            </w:r>
            <w:r>
              <w:rPr>
                <w:rFonts w:hint="eastAsia"/>
                <w:szCs w:val="21"/>
              </w:rPr>
              <w:t>基金份额净值为基础计算赎回金额，以此类推，直到全部赎回为止。如投资人在提交赎回申请时未作明确选择，投资人未能赎回部分作自动延期赎回处理。</w:t>
            </w:r>
            <w:r>
              <w:rPr>
                <w:rFonts w:hint="eastAsia"/>
                <w:b/>
                <w:bCs/>
                <w:szCs w:val="21"/>
                <w:u w:val="single"/>
              </w:rPr>
              <w:t>部分延期赎回不受单笔赎回最低份额的限制。</w:t>
            </w:r>
          </w:p>
          <w:p w:rsidR="003030CA" w:rsidRDefault="003030CA">
            <w:pPr>
              <w:ind w:firstLine="422"/>
              <w:rPr>
                <w:b/>
                <w:bCs/>
                <w:szCs w:val="21"/>
                <w:u w:val="single"/>
              </w:rPr>
            </w:pPr>
            <w:r>
              <w:rPr>
                <w:rFonts w:hint="eastAsia"/>
                <w:b/>
                <w:bCs/>
                <w:szCs w:val="21"/>
                <w:u w:val="single"/>
              </w:rPr>
              <w:t>若基金发生巨额赎回，在出现单个开放日内单个基金份额持有人申请赎回的基金份额超过前一开放日基金总份额</w:t>
            </w:r>
            <w:r>
              <w:rPr>
                <w:rFonts w:hint="eastAsia"/>
                <w:b/>
                <w:bCs/>
                <w:szCs w:val="21"/>
                <w:u w:val="single"/>
              </w:rPr>
              <w:t>10%</w:t>
            </w:r>
            <w:r>
              <w:rPr>
                <w:rFonts w:hint="eastAsia"/>
                <w:b/>
                <w:bCs/>
                <w:szCs w:val="21"/>
                <w:u w:val="single"/>
              </w:rPr>
              <w:t>（“大额赎回申请人”）的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则基金管理人在当日接受赎回比例不低于上一开放日基金总份额的</w:t>
            </w:r>
            <w:r>
              <w:rPr>
                <w:rFonts w:hint="eastAsia"/>
                <w:b/>
                <w:bCs/>
                <w:szCs w:val="21"/>
                <w:u w:val="single"/>
              </w:rPr>
              <w:t>10%</w:t>
            </w:r>
            <w:r>
              <w:rPr>
                <w:rFonts w:hint="eastAsia"/>
                <w:b/>
                <w:bCs/>
                <w:szCs w:val="21"/>
                <w:u w:val="single"/>
              </w:rPr>
              <w:t>的前提下，在仍可接受赎回申请的范围内对大额赎回申请人的赎回申请按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p>
          <w:p w:rsidR="003030CA" w:rsidRDefault="003030CA">
            <w:pPr>
              <w:ind w:firstLine="422"/>
              <w:rPr>
                <w:szCs w:val="21"/>
              </w:rPr>
            </w:pPr>
            <w:r>
              <w:rPr>
                <w:rFonts w:hint="eastAsia"/>
                <w:szCs w:val="21"/>
              </w:rPr>
              <w:t>（</w:t>
            </w:r>
            <w:r>
              <w:rPr>
                <w:rFonts w:hint="eastAsia"/>
                <w:szCs w:val="21"/>
              </w:rPr>
              <w:t>3</w:t>
            </w:r>
            <w:r>
              <w:rPr>
                <w:rFonts w:hint="eastAsia"/>
                <w:szCs w:val="21"/>
              </w:rPr>
              <w:t>）暂停赎回：连续</w:t>
            </w:r>
            <w:r>
              <w:rPr>
                <w:rFonts w:hint="eastAsia"/>
                <w:szCs w:val="21"/>
              </w:rPr>
              <w:t>2</w:t>
            </w:r>
            <w:r>
              <w:rPr>
                <w:rFonts w:hint="eastAsia"/>
                <w:szCs w:val="21"/>
              </w:rPr>
              <w:t>个开放日以上（含本数）发生巨额赎回，如基金管理人认为有必要，可暂停接受基金的赎回申请；已经接受的赎回申请可以延缓支付赎回款项，但不得超过</w:t>
            </w:r>
            <w:r>
              <w:rPr>
                <w:rFonts w:hint="eastAsia"/>
                <w:szCs w:val="21"/>
              </w:rPr>
              <w:t>20</w:t>
            </w:r>
            <w:r>
              <w:rPr>
                <w:rFonts w:hint="eastAsia"/>
                <w:szCs w:val="21"/>
              </w:rPr>
              <w:t>个工作日，并应当在</w:t>
            </w:r>
            <w:r>
              <w:rPr>
                <w:rFonts w:hint="eastAsia"/>
                <w:b/>
                <w:bCs/>
                <w:szCs w:val="21"/>
                <w:u w:val="single"/>
              </w:rPr>
              <w:t>规定</w:t>
            </w:r>
            <w:r>
              <w:rPr>
                <w:rFonts w:hint="eastAsia"/>
                <w:szCs w:val="21"/>
              </w:rPr>
              <w:t>媒介上进行公告。</w:t>
            </w:r>
          </w:p>
          <w:p w:rsidR="003030CA" w:rsidRDefault="003030CA">
            <w:pPr>
              <w:ind w:firstLine="422"/>
              <w:rPr>
                <w:szCs w:val="21"/>
              </w:rPr>
            </w:pPr>
            <w:r>
              <w:rPr>
                <w:rFonts w:hint="eastAsia"/>
                <w:szCs w:val="21"/>
              </w:rPr>
              <w:t>3</w:t>
            </w:r>
            <w:r>
              <w:rPr>
                <w:rFonts w:hint="eastAsia"/>
                <w:szCs w:val="21"/>
              </w:rPr>
              <w:t>、巨额赎回的公告</w:t>
            </w:r>
          </w:p>
          <w:p w:rsidR="003030CA" w:rsidRDefault="003030CA">
            <w:pPr>
              <w:ind w:firstLine="422"/>
              <w:rPr>
                <w:szCs w:val="21"/>
              </w:rPr>
            </w:pPr>
            <w:r>
              <w:rPr>
                <w:rFonts w:hint="eastAsia"/>
                <w:szCs w:val="21"/>
              </w:rPr>
              <w:t>当发生上述巨额赎回并延期办理时，基金管理人应当通过邮寄、传真或者招募说明书规定的其他方式在</w:t>
            </w:r>
            <w:r>
              <w:rPr>
                <w:rFonts w:hint="eastAsia"/>
                <w:szCs w:val="21"/>
              </w:rPr>
              <w:t>3</w:t>
            </w:r>
            <w:r>
              <w:rPr>
                <w:rFonts w:hint="eastAsia"/>
                <w:szCs w:val="21"/>
              </w:rPr>
              <w:t>个交易日内通知基金份额持有人，说明有关处理方法，并在两日内在</w:t>
            </w:r>
            <w:r>
              <w:rPr>
                <w:rFonts w:hint="eastAsia"/>
                <w:b/>
                <w:bCs/>
                <w:szCs w:val="21"/>
                <w:u w:val="single"/>
              </w:rPr>
              <w:t>规定</w:t>
            </w:r>
            <w:r>
              <w:rPr>
                <w:rFonts w:hint="eastAsia"/>
                <w:szCs w:val="21"/>
              </w:rPr>
              <w:t>媒介上刊登公告。</w:t>
            </w:r>
          </w:p>
          <w:p w:rsidR="003030CA" w:rsidRDefault="003030CA">
            <w:pPr>
              <w:ind w:firstLine="422"/>
              <w:rPr>
                <w:szCs w:val="21"/>
              </w:rPr>
            </w:pPr>
            <w:r>
              <w:rPr>
                <w:rFonts w:hint="eastAsia"/>
                <w:b/>
                <w:bCs/>
                <w:szCs w:val="21"/>
                <w:u w:val="single"/>
              </w:rPr>
              <w:t>十、</w:t>
            </w:r>
            <w:r>
              <w:rPr>
                <w:rFonts w:hint="eastAsia"/>
                <w:szCs w:val="21"/>
              </w:rPr>
              <w:t>暂停申购或赎回的公告和重新开放申购或赎回的公告</w:t>
            </w:r>
          </w:p>
          <w:p w:rsidR="003030CA" w:rsidRDefault="003030CA">
            <w:pPr>
              <w:ind w:firstLine="422"/>
              <w:rPr>
                <w:szCs w:val="21"/>
              </w:rPr>
            </w:pPr>
            <w:r>
              <w:rPr>
                <w:rFonts w:hint="eastAsia"/>
                <w:szCs w:val="21"/>
              </w:rPr>
              <w:t>1</w:t>
            </w:r>
            <w:r>
              <w:rPr>
                <w:rFonts w:hint="eastAsia"/>
                <w:szCs w:val="21"/>
              </w:rPr>
              <w:t>、发生上述暂停申购或赎回情况的，</w:t>
            </w:r>
            <w:r>
              <w:rPr>
                <w:rFonts w:hint="eastAsia"/>
                <w:b/>
                <w:bCs/>
                <w:szCs w:val="21"/>
                <w:u w:val="single"/>
              </w:rPr>
              <w:t>基金管理人</w:t>
            </w:r>
            <w:r>
              <w:rPr>
                <w:rFonts w:hint="eastAsia"/>
                <w:szCs w:val="21"/>
              </w:rPr>
              <w:t>应在规定期限内在</w:t>
            </w:r>
            <w:r>
              <w:rPr>
                <w:rFonts w:hint="eastAsia"/>
                <w:b/>
                <w:bCs/>
                <w:szCs w:val="21"/>
                <w:u w:val="single"/>
              </w:rPr>
              <w:t>规定</w:t>
            </w:r>
            <w:r>
              <w:rPr>
                <w:rFonts w:hint="eastAsia"/>
                <w:szCs w:val="21"/>
              </w:rPr>
              <w:t>媒介上刊登暂停公告。</w:t>
            </w:r>
          </w:p>
          <w:p w:rsidR="003030CA" w:rsidRDefault="003030CA">
            <w:pPr>
              <w:ind w:firstLine="422"/>
              <w:rPr>
                <w:b/>
                <w:bCs/>
                <w:szCs w:val="21"/>
                <w:u w:val="single"/>
              </w:rPr>
            </w:pPr>
            <w:r>
              <w:rPr>
                <w:rFonts w:hint="eastAsia"/>
                <w:szCs w:val="21"/>
              </w:rPr>
              <w:t>2</w:t>
            </w:r>
            <w:r>
              <w:rPr>
                <w:rFonts w:hint="eastAsia"/>
                <w:szCs w:val="21"/>
              </w:rPr>
              <w:t>、基金管理人</w:t>
            </w:r>
            <w:r>
              <w:rPr>
                <w:rFonts w:hint="eastAsia"/>
                <w:b/>
                <w:bCs/>
                <w:szCs w:val="21"/>
                <w:u w:val="single"/>
              </w:rPr>
              <w:t>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3030CA" w:rsidRDefault="003030CA">
            <w:pPr>
              <w:ind w:firstLine="422"/>
              <w:rPr>
                <w:szCs w:val="21"/>
              </w:rPr>
            </w:pPr>
            <w:r>
              <w:rPr>
                <w:rFonts w:hint="eastAsia"/>
                <w:b/>
                <w:bCs/>
                <w:szCs w:val="21"/>
                <w:u w:val="single"/>
              </w:rPr>
              <w:t>十一、</w:t>
            </w:r>
            <w:r>
              <w:rPr>
                <w:rFonts w:hint="eastAsia"/>
                <w:szCs w:val="21"/>
              </w:rPr>
              <w:t>基金转换</w:t>
            </w:r>
          </w:p>
          <w:p w:rsidR="003030CA" w:rsidRDefault="003030CA">
            <w:pPr>
              <w:ind w:firstLine="422"/>
              <w:rPr>
                <w:szCs w:val="21"/>
              </w:rPr>
            </w:pPr>
            <w:r>
              <w:rPr>
                <w:rFonts w:hint="eastAsia"/>
                <w:szCs w:val="21"/>
              </w:rPr>
              <w:t>基金管理人可以根据相关法律法规以及本基金合同的规定决定开办基金转换业务，基金转换可以收取一定的转换费，相关规则由基金管理人届时根据相关法律法规及本基金合同的规定制定并公告，并提前告知基金托管人与相关机构。</w:t>
            </w:r>
          </w:p>
          <w:p w:rsidR="003030CA" w:rsidRDefault="003030CA">
            <w:pPr>
              <w:ind w:firstLine="422"/>
              <w:rPr>
                <w:b/>
                <w:bCs/>
                <w:szCs w:val="21"/>
                <w:u w:val="single"/>
              </w:rPr>
            </w:pPr>
            <w:r>
              <w:rPr>
                <w:rFonts w:hint="eastAsia"/>
                <w:b/>
                <w:bCs/>
                <w:szCs w:val="21"/>
                <w:u w:val="single"/>
              </w:rPr>
              <w:t>十二、基金份额的转让</w:t>
            </w:r>
          </w:p>
          <w:p w:rsidR="003030CA" w:rsidRDefault="003030CA">
            <w:pPr>
              <w:ind w:firstLine="422"/>
              <w:rPr>
                <w:b/>
                <w:bCs/>
                <w:szCs w:val="21"/>
                <w:u w:val="single"/>
              </w:rPr>
            </w:pPr>
            <w:r>
              <w:rPr>
                <w:rFonts w:hint="eastAsia"/>
                <w:b/>
                <w:bCs/>
                <w:szCs w:val="21"/>
                <w:u w:val="single"/>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3030CA" w:rsidRDefault="003030CA">
            <w:pPr>
              <w:ind w:firstLine="422"/>
              <w:rPr>
                <w:szCs w:val="21"/>
              </w:rPr>
            </w:pPr>
            <w:r>
              <w:rPr>
                <w:rFonts w:hint="eastAsia"/>
                <w:szCs w:val="21"/>
              </w:rPr>
              <w:t>十三、基金的非交易过户</w:t>
            </w:r>
          </w:p>
          <w:p w:rsidR="003030CA" w:rsidRDefault="003030CA">
            <w:pPr>
              <w:ind w:firstLine="422"/>
              <w:rPr>
                <w:szCs w:val="21"/>
              </w:rPr>
            </w:pPr>
            <w:r>
              <w:rPr>
                <w:rFonts w:hint="eastAsia"/>
                <w:szCs w:val="21"/>
              </w:rPr>
              <w:t>基金的非交易过户是指基金登记机构受理继承、捐赠和司法强制执行等情形而产生的非交易过户以及登记机构认可、符合法律法规的其它非交易过户，</w:t>
            </w:r>
            <w:r>
              <w:rPr>
                <w:rFonts w:hint="eastAsia"/>
                <w:b/>
                <w:bCs/>
                <w:szCs w:val="21"/>
                <w:u w:val="single"/>
              </w:rPr>
              <w:t>或者按照相关法律法规或国家有权机关要求的方式进行处理的行为。</w:t>
            </w:r>
            <w:r>
              <w:rPr>
                <w:rFonts w:hint="eastAsia"/>
                <w:szCs w:val="21"/>
              </w:rPr>
              <w:t>无论在上述何种情况下，接受划转的主体必须是依法可以持有本基金基金份额的</w:t>
            </w:r>
            <w:r>
              <w:rPr>
                <w:rFonts w:hint="eastAsia"/>
                <w:b/>
                <w:bCs/>
                <w:szCs w:val="21"/>
                <w:u w:val="single"/>
              </w:rPr>
              <w:t>投资者或者是按照相关法律法规或国家有权机关要求的方式进行处理。</w:t>
            </w:r>
          </w:p>
          <w:p w:rsidR="003030CA" w:rsidRDefault="003030CA">
            <w:pPr>
              <w:ind w:firstLine="422"/>
              <w:rPr>
                <w:szCs w:val="21"/>
              </w:rPr>
            </w:pPr>
            <w:r>
              <w:rPr>
                <w:rFonts w:hint="eastAsia"/>
                <w:szCs w:val="21"/>
              </w:rPr>
              <w:t>继承是指基金份额持有人死亡，其持有的基金份额由其合法的继承人继承；捐赠</w:t>
            </w:r>
            <w:r>
              <w:rPr>
                <w:rFonts w:hint="eastAsia"/>
                <w:b/>
                <w:bCs/>
                <w:szCs w:val="21"/>
                <w:u w:val="single"/>
              </w:rPr>
              <w:t>是</w:t>
            </w:r>
            <w:r>
              <w:rPr>
                <w:rFonts w:hint="eastAsia"/>
                <w:szCs w:val="21"/>
              </w:rPr>
              <w:t>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3030CA" w:rsidRDefault="003030CA">
            <w:pPr>
              <w:ind w:firstLine="422"/>
              <w:rPr>
                <w:b/>
                <w:bCs/>
                <w:szCs w:val="21"/>
                <w:u w:val="single"/>
              </w:rPr>
            </w:pPr>
            <w:r>
              <w:rPr>
                <w:rFonts w:hint="eastAsia"/>
                <w:szCs w:val="21"/>
              </w:rPr>
              <w:t>十六、</w:t>
            </w:r>
            <w:r>
              <w:rPr>
                <w:rFonts w:hint="eastAsia"/>
                <w:b/>
                <w:bCs/>
                <w:szCs w:val="21"/>
                <w:u w:val="single"/>
              </w:rPr>
              <w:t>基金份额的冻结、解冻和质押</w:t>
            </w:r>
          </w:p>
          <w:p w:rsidR="003030CA" w:rsidRDefault="003030CA">
            <w:pPr>
              <w:ind w:firstLine="422"/>
              <w:rPr>
                <w:szCs w:val="21"/>
              </w:rPr>
            </w:pPr>
            <w:r>
              <w:rPr>
                <w:rFonts w:hint="eastAsia"/>
                <w:szCs w:val="21"/>
              </w:rPr>
              <w:t>基金登记机构只受理国家有权机关依法要求的基金份额的冻结与解冻，以及登记机构认可、符合法律法规的其他情况下的冻结与解冻。</w:t>
            </w:r>
            <w:r>
              <w:rPr>
                <w:rFonts w:hint="eastAsia"/>
                <w:b/>
                <w:bCs/>
                <w:szCs w:val="21"/>
                <w:u w:val="single"/>
              </w:rPr>
              <w:t>基金账户</w:t>
            </w:r>
            <w:r>
              <w:rPr>
                <w:rFonts w:hint="eastAsia"/>
                <w:szCs w:val="21"/>
              </w:rPr>
              <w:t>或基金份额被冻结的，被冻结部分产生的权益一并冻结，被冻结部分份额仍然参与收益分配与支付。法律法规或</w:t>
            </w:r>
            <w:r>
              <w:rPr>
                <w:rFonts w:hint="eastAsia"/>
                <w:b/>
                <w:bCs/>
                <w:szCs w:val="21"/>
                <w:u w:val="single"/>
              </w:rPr>
              <w:t>监管部门</w:t>
            </w:r>
            <w:r>
              <w:rPr>
                <w:rFonts w:hint="eastAsia"/>
                <w:szCs w:val="21"/>
              </w:rPr>
              <w:t>另有规定的除外。</w:t>
            </w:r>
          </w:p>
          <w:p w:rsidR="003030CA" w:rsidRDefault="003030CA">
            <w:pPr>
              <w:ind w:firstLine="422"/>
              <w:rPr>
                <w:b/>
                <w:bCs/>
                <w:szCs w:val="21"/>
                <w:u w:val="single"/>
              </w:rPr>
            </w:pPr>
            <w:r>
              <w:rPr>
                <w:rFonts w:hint="eastAsia"/>
                <w:b/>
                <w:bCs/>
                <w:szCs w:val="21"/>
                <w:u w:val="single"/>
              </w:rPr>
              <w:t>如相关法律法规允许基金管理人办理基金份额的质押业务或其他基金业务，基金管理人将制定和实施相应的业务规则，并可收取一定的手续费。</w:t>
            </w:r>
          </w:p>
        </w:tc>
      </w:tr>
      <w:tr w:rsidR="003030CA">
        <w:tc>
          <w:tcPr>
            <w:tcW w:w="1735" w:type="dxa"/>
          </w:tcPr>
          <w:p w:rsidR="003030CA" w:rsidRDefault="003030CA">
            <w:pPr>
              <w:jc w:val="center"/>
              <w:rPr>
                <w:b/>
                <w:szCs w:val="21"/>
              </w:rPr>
            </w:pPr>
            <w:r>
              <w:rPr>
                <w:rFonts w:hint="eastAsia"/>
                <w:b/>
                <w:szCs w:val="21"/>
              </w:rPr>
              <w:t>第七部分</w:t>
            </w:r>
            <w:r>
              <w:rPr>
                <w:rFonts w:hint="eastAsia"/>
                <w:b/>
                <w:szCs w:val="21"/>
              </w:rPr>
              <w:t xml:space="preserve">  </w:t>
            </w:r>
            <w:r>
              <w:rPr>
                <w:rFonts w:hint="eastAsia"/>
                <w:b/>
                <w:szCs w:val="21"/>
              </w:rPr>
              <w:t>基金合同当事人及权利义务</w:t>
            </w:r>
          </w:p>
        </w:tc>
        <w:tc>
          <w:tcPr>
            <w:tcW w:w="3266" w:type="dxa"/>
          </w:tcPr>
          <w:p w:rsidR="003030CA" w:rsidRDefault="003030CA">
            <w:pPr>
              <w:ind w:firstLine="420"/>
              <w:rPr>
                <w:szCs w:val="21"/>
              </w:rPr>
            </w:pPr>
            <w:r>
              <w:rPr>
                <w:rFonts w:hint="eastAsia"/>
                <w:szCs w:val="21"/>
              </w:rPr>
              <w:t>一、基金管理人</w:t>
            </w:r>
          </w:p>
          <w:p w:rsidR="003030CA" w:rsidRDefault="003030CA">
            <w:pPr>
              <w:ind w:firstLine="420"/>
              <w:rPr>
                <w:szCs w:val="21"/>
              </w:rPr>
            </w:pPr>
            <w:r>
              <w:rPr>
                <w:rFonts w:hint="eastAsia"/>
                <w:szCs w:val="21"/>
              </w:rPr>
              <w:t>（一）基金管理人简况</w:t>
            </w:r>
          </w:p>
          <w:p w:rsidR="003030CA" w:rsidRDefault="003030CA">
            <w:pPr>
              <w:ind w:firstLine="420"/>
              <w:rPr>
                <w:b/>
                <w:bCs/>
                <w:strike/>
                <w:szCs w:val="21"/>
              </w:rPr>
            </w:pPr>
            <w:r>
              <w:rPr>
                <w:rFonts w:hint="eastAsia"/>
                <w:b/>
                <w:bCs/>
                <w:strike/>
                <w:szCs w:val="21"/>
              </w:rPr>
              <w:t>名称：华宸未来基金管理有限公司</w:t>
            </w:r>
          </w:p>
          <w:p w:rsidR="003030CA" w:rsidRDefault="003030CA">
            <w:pPr>
              <w:ind w:firstLine="420"/>
              <w:rPr>
                <w:b/>
                <w:bCs/>
                <w:strike/>
                <w:szCs w:val="21"/>
              </w:rPr>
            </w:pPr>
            <w:r>
              <w:rPr>
                <w:rFonts w:hint="eastAsia"/>
                <w:b/>
                <w:bCs/>
                <w:strike/>
                <w:szCs w:val="21"/>
              </w:rPr>
              <w:t>住所：上海市虹口区四川北路</w:t>
            </w:r>
            <w:r>
              <w:rPr>
                <w:rFonts w:hint="eastAsia"/>
                <w:b/>
                <w:bCs/>
                <w:strike/>
                <w:szCs w:val="21"/>
              </w:rPr>
              <w:t>859</w:t>
            </w:r>
            <w:r>
              <w:rPr>
                <w:rFonts w:hint="eastAsia"/>
                <w:b/>
                <w:bCs/>
                <w:strike/>
                <w:szCs w:val="21"/>
              </w:rPr>
              <w:t>号中信广场</w:t>
            </w:r>
            <w:r>
              <w:rPr>
                <w:rFonts w:hint="eastAsia"/>
                <w:b/>
                <w:bCs/>
                <w:strike/>
                <w:szCs w:val="21"/>
              </w:rPr>
              <w:t>1608</w:t>
            </w:r>
            <w:r>
              <w:rPr>
                <w:rFonts w:hint="eastAsia"/>
                <w:b/>
                <w:bCs/>
                <w:strike/>
                <w:szCs w:val="21"/>
              </w:rPr>
              <w:t>室法定代表人：于建琳</w:t>
            </w:r>
          </w:p>
          <w:p w:rsidR="003030CA" w:rsidRDefault="003030CA">
            <w:pPr>
              <w:ind w:firstLine="420"/>
              <w:rPr>
                <w:b/>
                <w:bCs/>
                <w:strike/>
                <w:szCs w:val="21"/>
              </w:rPr>
            </w:pPr>
            <w:r>
              <w:rPr>
                <w:rFonts w:hint="eastAsia"/>
                <w:b/>
                <w:bCs/>
                <w:strike/>
                <w:szCs w:val="21"/>
              </w:rPr>
              <w:t>设立日期：</w:t>
            </w:r>
            <w:r>
              <w:rPr>
                <w:rFonts w:hint="eastAsia"/>
                <w:b/>
                <w:bCs/>
                <w:strike/>
                <w:szCs w:val="21"/>
              </w:rPr>
              <w:t>2012</w:t>
            </w:r>
            <w:r>
              <w:rPr>
                <w:rFonts w:hint="eastAsia"/>
                <w:b/>
                <w:bCs/>
                <w:strike/>
                <w:szCs w:val="21"/>
              </w:rPr>
              <w:t>年</w:t>
            </w:r>
            <w:r>
              <w:rPr>
                <w:rFonts w:hint="eastAsia"/>
                <w:b/>
                <w:bCs/>
                <w:strike/>
                <w:szCs w:val="21"/>
              </w:rPr>
              <w:t>6</w:t>
            </w:r>
            <w:r>
              <w:rPr>
                <w:rFonts w:hint="eastAsia"/>
                <w:b/>
                <w:bCs/>
                <w:strike/>
                <w:szCs w:val="21"/>
              </w:rPr>
              <w:t>月</w:t>
            </w:r>
            <w:r>
              <w:rPr>
                <w:rFonts w:hint="eastAsia"/>
                <w:b/>
                <w:bCs/>
                <w:strike/>
                <w:szCs w:val="21"/>
              </w:rPr>
              <w:t>20</w:t>
            </w:r>
            <w:r>
              <w:rPr>
                <w:rFonts w:hint="eastAsia"/>
                <w:b/>
                <w:bCs/>
                <w:strike/>
                <w:szCs w:val="21"/>
              </w:rPr>
              <w:t>日</w:t>
            </w:r>
          </w:p>
          <w:p w:rsidR="003030CA" w:rsidRDefault="003030CA">
            <w:pPr>
              <w:ind w:firstLine="420"/>
              <w:rPr>
                <w:b/>
                <w:bCs/>
                <w:strike/>
                <w:szCs w:val="21"/>
              </w:rPr>
            </w:pPr>
            <w:r>
              <w:rPr>
                <w:rFonts w:hint="eastAsia"/>
                <w:b/>
                <w:bCs/>
                <w:strike/>
                <w:szCs w:val="21"/>
              </w:rPr>
              <w:t>批准设立机关及批准设立文号：中国证监会证监基金字</w:t>
            </w:r>
            <w:r>
              <w:rPr>
                <w:rFonts w:hint="eastAsia"/>
                <w:b/>
                <w:bCs/>
                <w:strike/>
                <w:szCs w:val="21"/>
              </w:rPr>
              <w:t>[2012]370</w:t>
            </w:r>
            <w:r>
              <w:rPr>
                <w:rFonts w:hint="eastAsia"/>
                <w:b/>
                <w:bCs/>
                <w:strike/>
                <w:szCs w:val="21"/>
              </w:rPr>
              <w:t>号组织形式：有限责任公司</w:t>
            </w:r>
          </w:p>
          <w:p w:rsidR="003030CA" w:rsidRDefault="003030CA">
            <w:pPr>
              <w:ind w:firstLine="420"/>
              <w:rPr>
                <w:b/>
                <w:bCs/>
                <w:strike/>
                <w:szCs w:val="21"/>
              </w:rPr>
            </w:pPr>
            <w:r>
              <w:rPr>
                <w:rFonts w:hint="eastAsia"/>
                <w:b/>
                <w:bCs/>
                <w:strike/>
                <w:szCs w:val="21"/>
              </w:rPr>
              <w:t>注册资本：</w:t>
            </w:r>
            <w:r>
              <w:rPr>
                <w:rFonts w:hint="eastAsia"/>
                <w:b/>
                <w:bCs/>
                <w:strike/>
                <w:szCs w:val="21"/>
              </w:rPr>
              <w:t>2</w:t>
            </w:r>
            <w:r>
              <w:rPr>
                <w:rFonts w:hint="eastAsia"/>
                <w:b/>
                <w:bCs/>
                <w:strike/>
                <w:szCs w:val="21"/>
              </w:rPr>
              <w:t>亿元人民币存续期限：持续经营</w:t>
            </w:r>
          </w:p>
          <w:p w:rsidR="003030CA" w:rsidRDefault="003030CA">
            <w:pPr>
              <w:ind w:firstLine="420"/>
              <w:rPr>
                <w:szCs w:val="21"/>
              </w:rPr>
            </w:pPr>
            <w:r>
              <w:rPr>
                <w:rFonts w:hint="eastAsia"/>
                <w:b/>
                <w:bCs/>
                <w:strike/>
                <w:szCs w:val="21"/>
              </w:rPr>
              <w:t>联系电话：</w:t>
            </w:r>
            <w:r>
              <w:rPr>
                <w:rFonts w:hint="eastAsia"/>
                <w:b/>
                <w:bCs/>
                <w:strike/>
                <w:szCs w:val="21"/>
              </w:rPr>
              <w:t>021-26066999</w:t>
            </w:r>
          </w:p>
          <w:p w:rsidR="003030CA" w:rsidRDefault="003030CA">
            <w:pPr>
              <w:ind w:firstLine="420"/>
              <w:rPr>
                <w:szCs w:val="21"/>
              </w:rPr>
            </w:pPr>
            <w:r>
              <w:rPr>
                <w:rFonts w:hint="eastAsia"/>
                <w:szCs w:val="21"/>
              </w:rPr>
              <w:t>（二）基金管理人的权利与义务</w:t>
            </w:r>
          </w:p>
          <w:p w:rsidR="003030CA" w:rsidRDefault="003030CA">
            <w:pPr>
              <w:ind w:firstLine="420"/>
              <w:rPr>
                <w:szCs w:val="21"/>
              </w:rPr>
            </w:pPr>
            <w:r>
              <w:rPr>
                <w:rFonts w:hint="eastAsia"/>
                <w:szCs w:val="21"/>
              </w:rPr>
              <w:t>1</w:t>
            </w:r>
            <w:r>
              <w:rPr>
                <w:rFonts w:hint="eastAsia"/>
                <w:szCs w:val="21"/>
              </w:rPr>
              <w:t>、根据《基金法》、《运作办法》及其他有关规定，基金管理人的权利包括但不限于：</w:t>
            </w:r>
          </w:p>
          <w:p w:rsidR="003030CA" w:rsidRDefault="003030CA">
            <w:pPr>
              <w:ind w:firstLine="420"/>
              <w:rPr>
                <w:szCs w:val="21"/>
              </w:rPr>
            </w:pPr>
            <w:r>
              <w:rPr>
                <w:rFonts w:hint="eastAsia"/>
                <w:szCs w:val="21"/>
              </w:rPr>
              <w:t>（</w:t>
            </w:r>
            <w:r>
              <w:rPr>
                <w:rFonts w:hint="eastAsia"/>
                <w:szCs w:val="21"/>
              </w:rPr>
              <w:t>5</w:t>
            </w:r>
            <w:r>
              <w:rPr>
                <w:rFonts w:hint="eastAsia"/>
                <w:szCs w:val="21"/>
              </w:rPr>
              <w:t>）召集基金份额持有人大会；</w:t>
            </w:r>
          </w:p>
          <w:p w:rsidR="003030CA" w:rsidRDefault="003030CA">
            <w:pPr>
              <w:ind w:firstLine="420"/>
              <w:rPr>
                <w:szCs w:val="21"/>
              </w:rPr>
            </w:pPr>
            <w:r>
              <w:rPr>
                <w:rFonts w:hint="eastAsia"/>
                <w:szCs w:val="21"/>
              </w:rPr>
              <w:t>（</w:t>
            </w:r>
            <w:r>
              <w:rPr>
                <w:rFonts w:hint="eastAsia"/>
                <w:szCs w:val="21"/>
              </w:rPr>
              <w:t>11</w:t>
            </w:r>
            <w:r>
              <w:rPr>
                <w:rFonts w:hint="eastAsia"/>
                <w:szCs w:val="21"/>
              </w:rPr>
              <w:t>）</w:t>
            </w:r>
            <w:r>
              <w:rPr>
                <w:rFonts w:hint="eastAsia"/>
                <w:szCs w:val="21"/>
              </w:rPr>
              <w:tab/>
            </w:r>
            <w:r>
              <w:rPr>
                <w:rFonts w:hint="eastAsia"/>
                <w:szCs w:val="21"/>
              </w:rPr>
              <w:t>在</w:t>
            </w:r>
            <w:r>
              <w:rPr>
                <w:rFonts w:hint="eastAsia"/>
                <w:b/>
                <w:bCs/>
                <w:strike/>
                <w:szCs w:val="21"/>
              </w:rPr>
              <w:t>《基金合同》</w:t>
            </w:r>
            <w:r>
              <w:rPr>
                <w:rFonts w:hint="eastAsia"/>
                <w:szCs w:val="21"/>
              </w:rPr>
              <w:t>约定的范围内，拒绝或暂停受理申购</w:t>
            </w:r>
            <w:r>
              <w:rPr>
                <w:rFonts w:hint="eastAsia"/>
                <w:b/>
                <w:strike/>
                <w:szCs w:val="21"/>
              </w:rPr>
              <w:t>与</w:t>
            </w:r>
            <w:r>
              <w:rPr>
                <w:rFonts w:hint="eastAsia"/>
                <w:szCs w:val="21"/>
              </w:rPr>
              <w:t>赎回申请；</w:t>
            </w:r>
          </w:p>
          <w:p w:rsidR="003030CA" w:rsidRDefault="003030CA">
            <w:pPr>
              <w:ind w:firstLine="420"/>
              <w:rPr>
                <w:szCs w:val="21"/>
              </w:rPr>
            </w:pPr>
            <w:r>
              <w:rPr>
                <w:rFonts w:hint="eastAsia"/>
                <w:szCs w:val="21"/>
              </w:rPr>
              <w:t>（</w:t>
            </w:r>
            <w:r>
              <w:rPr>
                <w:rFonts w:hint="eastAsia"/>
                <w:szCs w:val="21"/>
              </w:rPr>
              <w:t>15</w:t>
            </w:r>
            <w:r>
              <w:rPr>
                <w:rFonts w:hint="eastAsia"/>
                <w:szCs w:val="21"/>
              </w:rPr>
              <w:t>）</w:t>
            </w:r>
            <w:r>
              <w:rPr>
                <w:rFonts w:hint="eastAsia"/>
                <w:szCs w:val="21"/>
              </w:rPr>
              <w:tab/>
            </w:r>
            <w:r>
              <w:rPr>
                <w:rFonts w:hint="eastAsia"/>
                <w:szCs w:val="21"/>
              </w:rPr>
              <w:t>选择、更换律师事务所、会计师事务所、</w:t>
            </w:r>
            <w:r>
              <w:rPr>
                <w:rFonts w:hint="eastAsia"/>
                <w:b/>
                <w:bCs/>
                <w:strike/>
                <w:szCs w:val="21"/>
              </w:rPr>
              <w:t>证券经纪商</w:t>
            </w:r>
            <w:r>
              <w:rPr>
                <w:rFonts w:hint="eastAsia"/>
                <w:szCs w:val="21"/>
              </w:rPr>
              <w:t>或其他为基金提供服务的外部机构；</w:t>
            </w:r>
          </w:p>
          <w:p w:rsidR="003030CA" w:rsidRDefault="003030CA">
            <w:pPr>
              <w:ind w:firstLine="420"/>
              <w:rPr>
                <w:szCs w:val="21"/>
              </w:rPr>
            </w:pPr>
            <w:r>
              <w:rPr>
                <w:rFonts w:hint="eastAsia"/>
                <w:szCs w:val="21"/>
              </w:rPr>
              <w:t>（</w:t>
            </w:r>
            <w:r>
              <w:rPr>
                <w:rFonts w:hint="eastAsia"/>
                <w:szCs w:val="21"/>
              </w:rPr>
              <w:t>16</w:t>
            </w:r>
            <w:r>
              <w:rPr>
                <w:rFonts w:hint="eastAsia"/>
                <w:szCs w:val="21"/>
              </w:rPr>
              <w:t>）</w:t>
            </w:r>
            <w:r>
              <w:rPr>
                <w:rFonts w:hint="eastAsia"/>
                <w:szCs w:val="21"/>
              </w:rPr>
              <w:tab/>
            </w:r>
            <w:r>
              <w:rPr>
                <w:rFonts w:hint="eastAsia"/>
                <w:szCs w:val="21"/>
              </w:rPr>
              <w:t>在符合有关法律、法规的前提下，制订和调整有关基金申购、赎回、转换</w:t>
            </w:r>
            <w:r>
              <w:rPr>
                <w:rFonts w:hint="eastAsia"/>
                <w:b/>
                <w:bCs/>
                <w:strike/>
                <w:szCs w:val="21"/>
              </w:rPr>
              <w:t>和非交易过户的业务规则；</w:t>
            </w:r>
          </w:p>
          <w:p w:rsidR="003030CA" w:rsidRDefault="003030CA">
            <w:pPr>
              <w:ind w:firstLine="420"/>
              <w:rPr>
                <w:szCs w:val="21"/>
              </w:rPr>
            </w:pPr>
            <w:r>
              <w:rPr>
                <w:rFonts w:hint="eastAsia"/>
                <w:szCs w:val="21"/>
              </w:rPr>
              <w:t>2</w:t>
            </w:r>
            <w:r>
              <w:rPr>
                <w:rFonts w:hint="eastAsia"/>
                <w:szCs w:val="21"/>
              </w:rPr>
              <w:t>、根据《基金法》、《运作办法》及其他有关规定，基金管理人的义务包括但不限于：</w:t>
            </w:r>
          </w:p>
          <w:p w:rsidR="003030CA" w:rsidRDefault="003030CA">
            <w:pPr>
              <w:ind w:firstLine="420"/>
              <w:rPr>
                <w:b/>
                <w:bCs/>
                <w:strike/>
                <w:szCs w:val="21"/>
              </w:rPr>
            </w:pPr>
            <w:r>
              <w:rPr>
                <w:rFonts w:hint="eastAsia"/>
                <w:b/>
                <w:bCs/>
                <w:strike/>
                <w:szCs w:val="21"/>
              </w:rPr>
              <w:t>（</w:t>
            </w:r>
            <w:r>
              <w:rPr>
                <w:rFonts w:hint="eastAsia"/>
                <w:b/>
                <w:bCs/>
                <w:strike/>
                <w:szCs w:val="21"/>
              </w:rPr>
              <w:t>2</w:t>
            </w:r>
            <w:r>
              <w:rPr>
                <w:rFonts w:hint="eastAsia"/>
                <w:b/>
                <w:bCs/>
                <w:strike/>
                <w:szCs w:val="21"/>
              </w:rPr>
              <w:t>）</w:t>
            </w:r>
            <w:r>
              <w:rPr>
                <w:rFonts w:hint="eastAsia"/>
                <w:b/>
                <w:bCs/>
                <w:strike/>
                <w:szCs w:val="21"/>
              </w:rPr>
              <w:tab/>
            </w:r>
            <w:r>
              <w:rPr>
                <w:rFonts w:hint="eastAsia"/>
                <w:b/>
                <w:bCs/>
                <w:strike/>
                <w:szCs w:val="21"/>
              </w:rPr>
              <w:t>办理基金备案手续；</w:t>
            </w:r>
          </w:p>
          <w:p w:rsidR="003030CA" w:rsidRDefault="003030CA">
            <w:pPr>
              <w:ind w:firstLine="420"/>
              <w:rPr>
                <w:szCs w:val="21"/>
              </w:rPr>
            </w:pPr>
            <w:r>
              <w:rPr>
                <w:rFonts w:hint="eastAsia"/>
                <w:b/>
                <w:bCs/>
                <w:strike/>
                <w:szCs w:val="21"/>
              </w:rPr>
              <w:t>（</w:t>
            </w:r>
            <w:r>
              <w:rPr>
                <w:rFonts w:hint="eastAsia"/>
                <w:b/>
                <w:bCs/>
                <w:strike/>
                <w:szCs w:val="21"/>
              </w:rPr>
              <w:t>12</w:t>
            </w:r>
            <w:r>
              <w:rPr>
                <w:rFonts w:hint="eastAsia"/>
                <w:b/>
                <w:bCs/>
                <w:strike/>
                <w:szCs w:val="21"/>
              </w:rPr>
              <w:t>）</w:t>
            </w:r>
            <w:r>
              <w:rPr>
                <w:rFonts w:hint="eastAsia"/>
                <w:szCs w:val="21"/>
              </w:rPr>
              <w:tab/>
            </w:r>
            <w:r>
              <w:rPr>
                <w:rFonts w:hint="eastAsia"/>
                <w:szCs w:val="21"/>
              </w:rPr>
              <w:t>保守基金商业秘密，不泄露基金投资计划、投资意向等。除《基金法》、</w:t>
            </w:r>
            <w:r>
              <w:rPr>
                <w:rFonts w:hint="eastAsia"/>
                <w:bCs/>
                <w:szCs w:val="21"/>
              </w:rPr>
              <w:t>《基金合同》</w:t>
            </w:r>
            <w:r>
              <w:rPr>
                <w:rFonts w:hint="eastAsia"/>
                <w:szCs w:val="21"/>
              </w:rPr>
              <w:t>及其他有关规定另有规定外，在基金信息公开披露前应予保密，不向他人泄露；</w:t>
            </w:r>
          </w:p>
          <w:p w:rsidR="003030CA" w:rsidRDefault="003030CA">
            <w:pPr>
              <w:ind w:firstLine="420"/>
              <w:rPr>
                <w:b/>
                <w:bCs/>
                <w:szCs w:val="21"/>
              </w:rPr>
            </w:pPr>
            <w:r>
              <w:rPr>
                <w:rFonts w:hint="eastAsia"/>
                <w:b/>
                <w:bCs/>
                <w:strike/>
                <w:szCs w:val="21"/>
              </w:rPr>
              <w:t>（</w:t>
            </w:r>
            <w:r>
              <w:rPr>
                <w:rFonts w:hint="eastAsia"/>
                <w:b/>
                <w:bCs/>
                <w:strike/>
                <w:szCs w:val="21"/>
              </w:rPr>
              <w:t>16</w:t>
            </w:r>
            <w:r>
              <w:rPr>
                <w:rFonts w:hint="eastAsia"/>
                <w:b/>
                <w:bCs/>
                <w:strike/>
                <w:szCs w:val="21"/>
              </w:rPr>
              <w:t>）</w:t>
            </w:r>
            <w:r>
              <w:rPr>
                <w:rFonts w:hint="eastAsia"/>
                <w:szCs w:val="21"/>
              </w:rPr>
              <w:tab/>
            </w:r>
            <w:r>
              <w:rPr>
                <w:rFonts w:hint="eastAsia"/>
                <w:szCs w:val="21"/>
              </w:rPr>
              <w:t>按规定保存基金财产管理业务活动的会计账册、报表、记录和其他相关资料</w:t>
            </w:r>
            <w:r>
              <w:rPr>
                <w:rFonts w:hint="eastAsia"/>
                <w:b/>
                <w:bCs/>
                <w:strike/>
                <w:szCs w:val="21"/>
              </w:rPr>
              <w:t>15</w:t>
            </w:r>
            <w:r>
              <w:rPr>
                <w:rFonts w:hint="eastAsia"/>
                <w:b/>
                <w:bCs/>
                <w:strike/>
                <w:szCs w:val="21"/>
              </w:rPr>
              <w:t>年以上；</w:t>
            </w:r>
          </w:p>
          <w:p w:rsidR="003030CA" w:rsidRDefault="003030CA">
            <w:pPr>
              <w:ind w:firstLine="420"/>
              <w:rPr>
                <w:szCs w:val="21"/>
              </w:rPr>
            </w:pPr>
            <w:r>
              <w:rPr>
                <w:rFonts w:hint="eastAsia"/>
                <w:szCs w:val="21"/>
              </w:rPr>
              <w:t>二、基金托管人</w:t>
            </w:r>
          </w:p>
          <w:p w:rsidR="003030CA" w:rsidRDefault="003030CA">
            <w:pPr>
              <w:ind w:firstLine="420"/>
              <w:rPr>
                <w:szCs w:val="21"/>
              </w:rPr>
            </w:pPr>
            <w:r>
              <w:rPr>
                <w:rFonts w:hint="eastAsia"/>
                <w:szCs w:val="21"/>
              </w:rPr>
              <w:t>（一）基金托管人简况</w:t>
            </w:r>
          </w:p>
          <w:p w:rsidR="003030CA" w:rsidRDefault="003030CA">
            <w:pPr>
              <w:ind w:firstLine="420"/>
              <w:rPr>
                <w:b/>
                <w:bCs/>
                <w:strike/>
                <w:szCs w:val="21"/>
              </w:rPr>
            </w:pPr>
            <w:r>
              <w:rPr>
                <w:rFonts w:hint="eastAsia"/>
                <w:b/>
                <w:bCs/>
                <w:strike/>
                <w:szCs w:val="21"/>
              </w:rPr>
              <w:t>名称：中国工商银行股份有限公司</w:t>
            </w:r>
          </w:p>
          <w:p w:rsidR="003030CA" w:rsidRDefault="003030CA">
            <w:pPr>
              <w:ind w:firstLine="420"/>
              <w:rPr>
                <w:b/>
                <w:bCs/>
                <w:strike/>
                <w:szCs w:val="21"/>
              </w:rPr>
            </w:pPr>
            <w:r>
              <w:rPr>
                <w:rFonts w:hint="eastAsia"/>
                <w:b/>
                <w:bCs/>
                <w:strike/>
                <w:szCs w:val="21"/>
              </w:rPr>
              <w:t>住所：北京市西城区复兴门内大街</w:t>
            </w:r>
            <w:r>
              <w:rPr>
                <w:rFonts w:hint="eastAsia"/>
                <w:b/>
                <w:bCs/>
                <w:strike/>
                <w:szCs w:val="21"/>
              </w:rPr>
              <w:t xml:space="preserve"> 55 </w:t>
            </w:r>
            <w:r>
              <w:rPr>
                <w:rFonts w:hint="eastAsia"/>
                <w:b/>
                <w:bCs/>
                <w:strike/>
                <w:szCs w:val="21"/>
              </w:rPr>
              <w:t>号</w:t>
            </w:r>
          </w:p>
          <w:p w:rsidR="003030CA" w:rsidRDefault="003030CA">
            <w:pPr>
              <w:ind w:firstLine="420"/>
              <w:rPr>
                <w:b/>
                <w:bCs/>
                <w:strike/>
                <w:szCs w:val="21"/>
              </w:rPr>
            </w:pPr>
            <w:r>
              <w:rPr>
                <w:rFonts w:hint="eastAsia"/>
                <w:b/>
                <w:bCs/>
                <w:strike/>
                <w:szCs w:val="21"/>
              </w:rPr>
              <w:t>法定代表人：陈四清</w:t>
            </w:r>
          </w:p>
          <w:p w:rsidR="003030CA" w:rsidRDefault="003030CA">
            <w:pPr>
              <w:ind w:firstLine="420"/>
              <w:rPr>
                <w:b/>
                <w:bCs/>
                <w:strike/>
                <w:szCs w:val="21"/>
              </w:rPr>
            </w:pPr>
            <w:r>
              <w:rPr>
                <w:rFonts w:hint="eastAsia"/>
                <w:b/>
                <w:bCs/>
                <w:strike/>
                <w:szCs w:val="21"/>
              </w:rPr>
              <w:t>成立时间：</w:t>
            </w:r>
            <w:r>
              <w:rPr>
                <w:rFonts w:hint="eastAsia"/>
                <w:b/>
                <w:bCs/>
                <w:strike/>
                <w:szCs w:val="21"/>
              </w:rPr>
              <w:t xml:space="preserve">1984 </w:t>
            </w:r>
            <w:r>
              <w:rPr>
                <w:rFonts w:hint="eastAsia"/>
                <w:b/>
                <w:bCs/>
                <w:strike/>
                <w:szCs w:val="21"/>
              </w:rPr>
              <w:t>年</w:t>
            </w:r>
            <w:r>
              <w:rPr>
                <w:rFonts w:hint="eastAsia"/>
                <w:b/>
                <w:bCs/>
                <w:strike/>
                <w:szCs w:val="21"/>
              </w:rPr>
              <w:t xml:space="preserve"> 1 </w:t>
            </w:r>
            <w:r>
              <w:rPr>
                <w:rFonts w:hint="eastAsia"/>
                <w:b/>
                <w:bCs/>
                <w:strike/>
                <w:szCs w:val="21"/>
              </w:rPr>
              <w:t>月</w:t>
            </w:r>
            <w:r>
              <w:rPr>
                <w:rFonts w:hint="eastAsia"/>
                <w:b/>
                <w:bCs/>
                <w:strike/>
                <w:szCs w:val="21"/>
              </w:rPr>
              <w:t xml:space="preserve"> 1 </w:t>
            </w:r>
            <w:r>
              <w:rPr>
                <w:rFonts w:hint="eastAsia"/>
                <w:b/>
                <w:bCs/>
                <w:strike/>
                <w:szCs w:val="21"/>
              </w:rPr>
              <w:t>日</w:t>
            </w:r>
          </w:p>
          <w:p w:rsidR="003030CA" w:rsidRDefault="003030CA">
            <w:pPr>
              <w:ind w:firstLine="420"/>
              <w:rPr>
                <w:b/>
                <w:bCs/>
                <w:strike/>
                <w:szCs w:val="21"/>
              </w:rPr>
            </w:pPr>
            <w:r>
              <w:rPr>
                <w:rFonts w:hint="eastAsia"/>
                <w:b/>
                <w:bCs/>
                <w:strike/>
                <w:szCs w:val="21"/>
              </w:rPr>
              <w:t>批准设立机关和批准设立文号：国务院《关于中国人民银行专门行使中央银</w:t>
            </w:r>
          </w:p>
          <w:p w:rsidR="003030CA" w:rsidRDefault="003030CA">
            <w:pPr>
              <w:ind w:firstLine="420"/>
              <w:rPr>
                <w:b/>
                <w:bCs/>
                <w:strike/>
                <w:szCs w:val="21"/>
              </w:rPr>
            </w:pPr>
            <w:r>
              <w:rPr>
                <w:rFonts w:hint="eastAsia"/>
                <w:b/>
                <w:bCs/>
                <w:strike/>
                <w:szCs w:val="21"/>
              </w:rPr>
              <w:t>行职能的决定》（国发</w:t>
            </w:r>
            <w:r>
              <w:rPr>
                <w:rFonts w:hint="eastAsia"/>
                <w:b/>
                <w:bCs/>
                <w:strike/>
                <w:szCs w:val="21"/>
              </w:rPr>
              <w:t xml:space="preserve">[1983]146 </w:t>
            </w:r>
            <w:r>
              <w:rPr>
                <w:rFonts w:hint="eastAsia"/>
                <w:b/>
                <w:bCs/>
                <w:strike/>
                <w:szCs w:val="21"/>
              </w:rPr>
              <w:t>号）</w:t>
            </w:r>
          </w:p>
          <w:p w:rsidR="003030CA" w:rsidRDefault="003030CA">
            <w:pPr>
              <w:ind w:firstLine="420"/>
              <w:rPr>
                <w:b/>
                <w:bCs/>
                <w:strike/>
                <w:szCs w:val="21"/>
              </w:rPr>
            </w:pPr>
            <w:r>
              <w:rPr>
                <w:rFonts w:hint="eastAsia"/>
                <w:b/>
                <w:bCs/>
                <w:strike/>
                <w:szCs w:val="21"/>
              </w:rPr>
              <w:t>组织形式：股份有限公司</w:t>
            </w:r>
          </w:p>
          <w:p w:rsidR="003030CA" w:rsidRDefault="003030CA">
            <w:pPr>
              <w:ind w:firstLine="420"/>
              <w:rPr>
                <w:b/>
                <w:bCs/>
                <w:strike/>
                <w:szCs w:val="21"/>
              </w:rPr>
            </w:pPr>
            <w:r>
              <w:rPr>
                <w:rFonts w:hint="eastAsia"/>
                <w:b/>
                <w:bCs/>
                <w:strike/>
                <w:szCs w:val="21"/>
              </w:rPr>
              <w:t>注册资本：人民币</w:t>
            </w:r>
            <w:r>
              <w:rPr>
                <w:rFonts w:hint="eastAsia"/>
                <w:b/>
                <w:bCs/>
                <w:strike/>
                <w:szCs w:val="21"/>
              </w:rPr>
              <w:t xml:space="preserve"> 35,640,625.71 </w:t>
            </w:r>
            <w:r>
              <w:rPr>
                <w:rFonts w:hint="eastAsia"/>
                <w:b/>
                <w:bCs/>
                <w:strike/>
                <w:szCs w:val="21"/>
              </w:rPr>
              <w:t>万元</w:t>
            </w:r>
          </w:p>
          <w:p w:rsidR="003030CA" w:rsidRDefault="003030CA">
            <w:pPr>
              <w:ind w:firstLine="420"/>
              <w:rPr>
                <w:b/>
                <w:bCs/>
                <w:strike/>
                <w:szCs w:val="21"/>
              </w:rPr>
            </w:pPr>
            <w:r>
              <w:rPr>
                <w:rFonts w:hint="eastAsia"/>
                <w:b/>
                <w:bCs/>
                <w:strike/>
                <w:szCs w:val="21"/>
              </w:rPr>
              <w:t>存续期间：持续经营</w:t>
            </w:r>
          </w:p>
          <w:p w:rsidR="003030CA" w:rsidRDefault="003030CA">
            <w:pPr>
              <w:ind w:firstLine="420"/>
              <w:rPr>
                <w:b/>
                <w:bCs/>
                <w:strike/>
                <w:szCs w:val="21"/>
              </w:rPr>
            </w:pPr>
            <w:r>
              <w:rPr>
                <w:rFonts w:hint="eastAsia"/>
                <w:b/>
                <w:bCs/>
                <w:strike/>
                <w:szCs w:val="21"/>
              </w:rPr>
              <w:t>基金托管资格批文及文号：中国证监会和中国人民银行证监基字</w:t>
            </w:r>
            <w:r>
              <w:rPr>
                <w:rFonts w:hint="eastAsia"/>
                <w:b/>
                <w:bCs/>
                <w:strike/>
                <w:szCs w:val="21"/>
              </w:rPr>
              <w:t xml:space="preserve">[1998]3 </w:t>
            </w:r>
            <w:r>
              <w:rPr>
                <w:rFonts w:hint="eastAsia"/>
                <w:b/>
                <w:bCs/>
                <w:strike/>
                <w:szCs w:val="21"/>
              </w:rPr>
              <w:t>号</w:t>
            </w:r>
          </w:p>
          <w:p w:rsidR="003030CA" w:rsidRDefault="003030CA">
            <w:pPr>
              <w:ind w:firstLine="420"/>
              <w:rPr>
                <w:szCs w:val="21"/>
              </w:rPr>
            </w:pPr>
            <w:r>
              <w:rPr>
                <w:rFonts w:hint="eastAsia"/>
                <w:szCs w:val="21"/>
              </w:rPr>
              <w:t>（二）基金托管人的权利与义务</w:t>
            </w:r>
          </w:p>
          <w:p w:rsidR="003030CA" w:rsidRDefault="003030CA">
            <w:pPr>
              <w:ind w:firstLine="420"/>
              <w:rPr>
                <w:szCs w:val="21"/>
              </w:rPr>
            </w:pPr>
            <w:r>
              <w:rPr>
                <w:rFonts w:hint="eastAsia"/>
                <w:szCs w:val="21"/>
              </w:rPr>
              <w:t>1</w:t>
            </w:r>
            <w:r>
              <w:rPr>
                <w:rFonts w:hint="eastAsia"/>
                <w:szCs w:val="21"/>
              </w:rPr>
              <w:t>、根据《基金法》、《运作办法》及其他有关规定，基金托管人的权利包括但不限于：</w:t>
            </w:r>
          </w:p>
          <w:p w:rsidR="003030CA" w:rsidRDefault="003030CA">
            <w:pPr>
              <w:ind w:firstLine="420"/>
              <w:rPr>
                <w:b/>
                <w:bCs/>
                <w:strike/>
                <w:szCs w:val="21"/>
              </w:rPr>
            </w:pPr>
            <w:r>
              <w:rPr>
                <w:rFonts w:hint="eastAsia"/>
                <w:szCs w:val="21"/>
              </w:rPr>
              <w:t>（</w:t>
            </w:r>
            <w:r>
              <w:rPr>
                <w:rFonts w:hint="eastAsia"/>
                <w:szCs w:val="21"/>
              </w:rPr>
              <w:t>4</w:t>
            </w:r>
            <w:r>
              <w:rPr>
                <w:rFonts w:hint="eastAsia"/>
                <w:szCs w:val="21"/>
              </w:rPr>
              <w:t>）</w:t>
            </w:r>
            <w:r>
              <w:rPr>
                <w:rFonts w:hint="eastAsia"/>
                <w:szCs w:val="21"/>
              </w:rPr>
              <w:tab/>
            </w:r>
            <w:r>
              <w:rPr>
                <w:rFonts w:hint="eastAsia"/>
                <w:szCs w:val="21"/>
              </w:rPr>
              <w:t>根据相关市场规则，为基金开设资金账户、证券账户等投资所需账户，</w:t>
            </w:r>
            <w:r>
              <w:rPr>
                <w:rFonts w:hint="eastAsia"/>
                <w:b/>
                <w:bCs/>
                <w:strike/>
                <w:szCs w:val="21"/>
              </w:rPr>
              <w:t>为基金办理证券交易资金清算；</w:t>
            </w:r>
          </w:p>
          <w:p w:rsidR="003030CA" w:rsidRDefault="003030CA">
            <w:pPr>
              <w:ind w:firstLine="420"/>
              <w:rPr>
                <w:szCs w:val="21"/>
              </w:rPr>
            </w:pPr>
            <w:r>
              <w:rPr>
                <w:rFonts w:hint="eastAsia"/>
                <w:szCs w:val="21"/>
              </w:rPr>
              <w:t>2</w:t>
            </w:r>
            <w:r>
              <w:rPr>
                <w:rFonts w:hint="eastAsia"/>
                <w:szCs w:val="21"/>
              </w:rPr>
              <w:t>、根据《基金法》、《运作办法》及其他有关规定，基金托管人的义务包括但不限于：</w:t>
            </w:r>
          </w:p>
          <w:p w:rsidR="003030CA" w:rsidRDefault="003030CA">
            <w:pPr>
              <w:ind w:firstLine="420"/>
              <w:rPr>
                <w:szCs w:val="21"/>
              </w:rPr>
            </w:pPr>
            <w:r>
              <w:rPr>
                <w:rFonts w:hint="eastAsia"/>
                <w:szCs w:val="21"/>
              </w:rPr>
              <w:t>（</w:t>
            </w:r>
            <w:r>
              <w:rPr>
                <w:rFonts w:hint="eastAsia"/>
                <w:szCs w:val="21"/>
              </w:rPr>
              <w:t>6</w:t>
            </w:r>
            <w:r>
              <w:rPr>
                <w:rFonts w:hint="eastAsia"/>
                <w:szCs w:val="21"/>
              </w:rPr>
              <w:t>）</w:t>
            </w:r>
            <w:r>
              <w:rPr>
                <w:rFonts w:hint="eastAsia"/>
                <w:szCs w:val="21"/>
              </w:rPr>
              <w:tab/>
            </w:r>
            <w:r>
              <w:rPr>
                <w:rFonts w:hint="eastAsia"/>
                <w:szCs w:val="21"/>
              </w:rPr>
              <w:t>按规定开设基金财产的资金账户</w:t>
            </w:r>
            <w:r>
              <w:rPr>
                <w:rFonts w:hint="eastAsia"/>
                <w:b/>
                <w:strike/>
                <w:szCs w:val="21"/>
              </w:rPr>
              <w:t>和</w:t>
            </w:r>
            <w:r>
              <w:rPr>
                <w:rFonts w:hint="eastAsia"/>
                <w:szCs w:val="21"/>
              </w:rPr>
              <w:t>证券账户等投资所需账户</w:t>
            </w:r>
            <w:r>
              <w:rPr>
                <w:rFonts w:hint="eastAsia"/>
                <w:szCs w:val="21"/>
              </w:rPr>
              <w:t>,</w:t>
            </w:r>
            <w:r>
              <w:rPr>
                <w:rFonts w:hint="eastAsia"/>
                <w:szCs w:val="21"/>
              </w:rPr>
              <w:t>按照</w:t>
            </w:r>
            <w:r>
              <w:rPr>
                <w:rFonts w:hint="eastAsia"/>
                <w:b/>
                <w:bCs/>
                <w:strike/>
                <w:szCs w:val="21"/>
              </w:rPr>
              <w:t>《基金合同》</w:t>
            </w:r>
            <w:r>
              <w:rPr>
                <w:rFonts w:hint="eastAsia"/>
                <w:szCs w:val="21"/>
              </w:rPr>
              <w:t>的约定，根据基金管理人的投资指令，及时办理清算、交割事宜；</w:t>
            </w:r>
          </w:p>
          <w:p w:rsidR="003030CA" w:rsidRDefault="003030CA">
            <w:pPr>
              <w:ind w:firstLine="420"/>
              <w:rPr>
                <w:szCs w:val="21"/>
              </w:rPr>
            </w:pPr>
            <w:r>
              <w:rPr>
                <w:rFonts w:hint="eastAsia"/>
                <w:szCs w:val="21"/>
              </w:rPr>
              <w:t>（</w:t>
            </w:r>
            <w:r>
              <w:rPr>
                <w:rFonts w:hint="eastAsia"/>
                <w:szCs w:val="21"/>
              </w:rPr>
              <w:t>7</w:t>
            </w:r>
            <w:r>
              <w:rPr>
                <w:rFonts w:hint="eastAsia"/>
                <w:szCs w:val="21"/>
              </w:rPr>
              <w:t>）</w:t>
            </w:r>
            <w:r>
              <w:rPr>
                <w:rFonts w:hint="eastAsia"/>
                <w:szCs w:val="21"/>
              </w:rPr>
              <w:tab/>
            </w:r>
            <w:r>
              <w:rPr>
                <w:rFonts w:hint="eastAsia"/>
                <w:szCs w:val="21"/>
              </w:rPr>
              <w:t>保守基金商业秘密，除《基金法》、</w:t>
            </w:r>
            <w:r>
              <w:rPr>
                <w:rFonts w:hint="eastAsia"/>
                <w:b/>
                <w:bCs/>
                <w:strike/>
                <w:szCs w:val="21"/>
              </w:rPr>
              <w:t>《基金合同》</w:t>
            </w:r>
            <w:r>
              <w:rPr>
                <w:rFonts w:hint="eastAsia"/>
                <w:szCs w:val="21"/>
              </w:rPr>
              <w:t>及其他有关规定另有规定外，在基金信息公开披露前予以保密，不得向他人泄露；</w:t>
            </w:r>
          </w:p>
          <w:p w:rsidR="003030CA" w:rsidRDefault="003030CA">
            <w:pPr>
              <w:ind w:firstLine="420"/>
              <w:rPr>
                <w:szCs w:val="21"/>
              </w:rPr>
            </w:pPr>
            <w:r>
              <w:rPr>
                <w:rFonts w:hint="eastAsia"/>
                <w:szCs w:val="21"/>
              </w:rPr>
              <w:t>（</w:t>
            </w:r>
            <w:r>
              <w:rPr>
                <w:rFonts w:hint="eastAsia"/>
                <w:szCs w:val="21"/>
              </w:rPr>
              <w:t>8</w:t>
            </w:r>
            <w:r>
              <w:rPr>
                <w:rFonts w:hint="eastAsia"/>
                <w:szCs w:val="21"/>
              </w:rPr>
              <w:t>）复核、审查基金管理人计算的基金资产净值、基金份额净值、基金份额申购、赎回价格</w:t>
            </w:r>
            <w:r>
              <w:rPr>
                <w:rFonts w:hint="eastAsia"/>
                <w:b/>
                <w:strike/>
                <w:szCs w:val="21"/>
              </w:rPr>
              <w:t>、基金定期报告、更新的招募说明书、基金产品资料概要，基金清算报告等公开披露的相关基金信息</w:t>
            </w:r>
            <w:r>
              <w:rPr>
                <w:rFonts w:hint="eastAsia"/>
                <w:szCs w:val="21"/>
              </w:rPr>
              <w:t>；</w:t>
            </w:r>
          </w:p>
          <w:p w:rsidR="003030CA" w:rsidRDefault="003030CA">
            <w:pPr>
              <w:ind w:firstLine="420"/>
              <w:rPr>
                <w:szCs w:val="21"/>
              </w:rPr>
            </w:pPr>
            <w:r>
              <w:rPr>
                <w:rFonts w:hint="eastAsia"/>
                <w:szCs w:val="21"/>
              </w:rPr>
              <w:t>（</w:t>
            </w:r>
            <w:r>
              <w:rPr>
                <w:rFonts w:hint="eastAsia"/>
                <w:szCs w:val="21"/>
              </w:rPr>
              <w:t>11</w:t>
            </w:r>
            <w:r>
              <w:rPr>
                <w:rFonts w:hint="eastAsia"/>
                <w:szCs w:val="21"/>
              </w:rPr>
              <w:t>）</w:t>
            </w:r>
            <w:r>
              <w:rPr>
                <w:rFonts w:hint="eastAsia"/>
                <w:szCs w:val="21"/>
              </w:rPr>
              <w:tab/>
            </w:r>
            <w:r>
              <w:rPr>
                <w:rFonts w:hint="eastAsia"/>
                <w:szCs w:val="21"/>
              </w:rPr>
              <w:t>保存基金托管业务活动的记录、账册、报表和其他相关资料</w:t>
            </w:r>
            <w:r>
              <w:rPr>
                <w:rFonts w:hint="eastAsia"/>
                <w:b/>
                <w:bCs/>
                <w:strike/>
                <w:szCs w:val="21"/>
              </w:rPr>
              <w:t>15</w:t>
            </w:r>
            <w:r>
              <w:rPr>
                <w:rFonts w:hint="eastAsia"/>
                <w:b/>
                <w:bCs/>
                <w:strike/>
                <w:szCs w:val="21"/>
              </w:rPr>
              <w:t>年以上；</w:t>
            </w:r>
          </w:p>
          <w:p w:rsidR="003030CA" w:rsidRDefault="003030CA">
            <w:pPr>
              <w:ind w:firstLine="420"/>
              <w:rPr>
                <w:szCs w:val="21"/>
              </w:rPr>
            </w:pPr>
            <w:r>
              <w:rPr>
                <w:rFonts w:hint="eastAsia"/>
                <w:szCs w:val="21"/>
              </w:rPr>
              <w:t>（</w:t>
            </w:r>
            <w:r>
              <w:rPr>
                <w:rFonts w:hint="eastAsia"/>
                <w:szCs w:val="21"/>
              </w:rPr>
              <w:t>12</w:t>
            </w:r>
            <w:r>
              <w:rPr>
                <w:rFonts w:hint="eastAsia"/>
                <w:szCs w:val="21"/>
              </w:rPr>
              <w:t>）</w:t>
            </w:r>
            <w:r>
              <w:rPr>
                <w:rFonts w:hint="eastAsia"/>
                <w:b/>
                <w:bCs/>
                <w:strike/>
                <w:szCs w:val="21"/>
              </w:rPr>
              <w:tab/>
            </w:r>
            <w:r>
              <w:rPr>
                <w:rFonts w:hint="eastAsia"/>
                <w:b/>
                <w:bCs/>
                <w:strike/>
                <w:szCs w:val="21"/>
              </w:rPr>
              <w:t>建立并保存基金份额持有人名册</w:t>
            </w:r>
            <w:r>
              <w:rPr>
                <w:rFonts w:hint="eastAsia"/>
                <w:szCs w:val="21"/>
              </w:rPr>
              <w:t>；</w:t>
            </w:r>
          </w:p>
          <w:p w:rsidR="003030CA" w:rsidRDefault="003030CA">
            <w:pPr>
              <w:ind w:firstLine="420"/>
              <w:rPr>
                <w:szCs w:val="21"/>
              </w:rPr>
            </w:pPr>
            <w:r>
              <w:rPr>
                <w:rFonts w:hint="eastAsia"/>
                <w:szCs w:val="21"/>
              </w:rPr>
              <w:t>（</w:t>
            </w:r>
            <w:r>
              <w:rPr>
                <w:rFonts w:hint="eastAsia"/>
                <w:szCs w:val="21"/>
              </w:rPr>
              <w:t>18</w:t>
            </w:r>
            <w:r>
              <w:rPr>
                <w:rFonts w:hint="eastAsia"/>
                <w:szCs w:val="21"/>
              </w:rPr>
              <w:t>）面临解散、依法被撤销或者被依法宣告破产时，及时报告中国证监会和</w:t>
            </w:r>
            <w:r>
              <w:rPr>
                <w:rFonts w:hint="eastAsia"/>
                <w:b/>
                <w:strike/>
                <w:szCs w:val="21"/>
              </w:rPr>
              <w:t>银行监管</w:t>
            </w:r>
            <w:r>
              <w:rPr>
                <w:rFonts w:hint="eastAsia"/>
                <w:szCs w:val="21"/>
              </w:rPr>
              <w:t>机构，并通知基金管理人；</w:t>
            </w:r>
          </w:p>
          <w:p w:rsidR="003030CA" w:rsidRDefault="003030CA">
            <w:pPr>
              <w:ind w:firstLine="420"/>
              <w:rPr>
                <w:szCs w:val="21"/>
              </w:rPr>
            </w:pPr>
            <w:r>
              <w:rPr>
                <w:rFonts w:hint="eastAsia"/>
                <w:szCs w:val="21"/>
              </w:rPr>
              <w:t>三、基金份额持有人</w:t>
            </w:r>
          </w:p>
          <w:p w:rsidR="003030CA" w:rsidRDefault="003030CA">
            <w:pPr>
              <w:ind w:firstLine="420"/>
              <w:rPr>
                <w:szCs w:val="21"/>
              </w:rPr>
            </w:pPr>
            <w:r>
              <w:rPr>
                <w:rFonts w:hint="eastAsia"/>
                <w:szCs w:val="21"/>
              </w:rPr>
              <w:t>基金投资者持有本基金基金份额的行为即视为对</w:t>
            </w:r>
            <w:r>
              <w:rPr>
                <w:rFonts w:hint="eastAsia"/>
                <w:b/>
                <w:bCs/>
                <w:strike/>
                <w:szCs w:val="21"/>
              </w:rPr>
              <w:t>《基金合同》</w:t>
            </w:r>
            <w:r>
              <w:rPr>
                <w:rFonts w:hint="eastAsia"/>
                <w:szCs w:val="21"/>
              </w:rPr>
              <w:t>的承认和接受，基金投资者自依据</w:t>
            </w:r>
            <w:r>
              <w:rPr>
                <w:rFonts w:hint="eastAsia"/>
                <w:b/>
                <w:bCs/>
                <w:strike/>
                <w:szCs w:val="21"/>
              </w:rPr>
              <w:t>《基金合同》</w:t>
            </w:r>
            <w:r>
              <w:rPr>
                <w:rFonts w:hint="eastAsia"/>
                <w:szCs w:val="21"/>
              </w:rPr>
              <w:t>取得</w:t>
            </w:r>
            <w:r>
              <w:rPr>
                <w:rFonts w:hint="eastAsia"/>
                <w:b/>
                <w:strike/>
                <w:szCs w:val="21"/>
              </w:rPr>
              <w:t>的</w:t>
            </w:r>
            <w:r>
              <w:rPr>
                <w:rFonts w:hint="eastAsia"/>
                <w:szCs w:val="21"/>
              </w:rPr>
              <w:t>基金份额，即成为本基金份额持有人和</w:t>
            </w:r>
            <w:r>
              <w:rPr>
                <w:rFonts w:hint="eastAsia"/>
                <w:b/>
                <w:bCs/>
                <w:strike/>
                <w:szCs w:val="21"/>
              </w:rPr>
              <w:t>《基金合同》</w:t>
            </w:r>
            <w:r>
              <w:rPr>
                <w:rFonts w:hint="eastAsia"/>
                <w:szCs w:val="21"/>
              </w:rPr>
              <w:t>的当事人，直至其不再持有本基金的基金份额。基金份额持有人作为</w:t>
            </w:r>
            <w:r>
              <w:rPr>
                <w:rFonts w:hint="eastAsia"/>
                <w:b/>
                <w:bCs/>
                <w:strike/>
                <w:szCs w:val="21"/>
              </w:rPr>
              <w:t>《基金合同》</w:t>
            </w:r>
            <w:r>
              <w:rPr>
                <w:rFonts w:hint="eastAsia"/>
                <w:szCs w:val="21"/>
              </w:rPr>
              <w:t>当事人并不以在</w:t>
            </w:r>
            <w:r>
              <w:rPr>
                <w:rFonts w:hint="eastAsia"/>
                <w:b/>
                <w:bCs/>
                <w:strike/>
                <w:szCs w:val="21"/>
              </w:rPr>
              <w:t>《基金合同》</w:t>
            </w:r>
            <w:r>
              <w:rPr>
                <w:rFonts w:hint="eastAsia"/>
                <w:szCs w:val="21"/>
              </w:rPr>
              <w:t>上书面签章或签字为必要条件。</w:t>
            </w:r>
          </w:p>
          <w:p w:rsidR="003030CA" w:rsidRDefault="003030CA">
            <w:pPr>
              <w:ind w:firstLine="420"/>
              <w:rPr>
                <w:szCs w:val="21"/>
              </w:rPr>
            </w:pPr>
            <w:r>
              <w:rPr>
                <w:rFonts w:hint="eastAsia"/>
                <w:szCs w:val="21"/>
              </w:rPr>
              <w:t>同一类别每份基金份额具有同等的合法权益。</w:t>
            </w:r>
          </w:p>
          <w:p w:rsidR="003030CA" w:rsidRDefault="003030CA">
            <w:pPr>
              <w:ind w:firstLine="420"/>
              <w:rPr>
                <w:szCs w:val="21"/>
              </w:rPr>
            </w:pPr>
            <w:r>
              <w:rPr>
                <w:rFonts w:hint="eastAsia"/>
                <w:szCs w:val="21"/>
              </w:rPr>
              <w:t>1</w:t>
            </w:r>
            <w:r>
              <w:rPr>
                <w:rFonts w:hint="eastAsia"/>
                <w:szCs w:val="21"/>
              </w:rPr>
              <w:t>、根据《基金法》、《运作办法》及其他有关规定，基金份额持有人的权利包括但不限于：</w:t>
            </w:r>
          </w:p>
          <w:p w:rsidR="003030CA" w:rsidRDefault="003030CA">
            <w:pPr>
              <w:ind w:firstLine="420"/>
              <w:rPr>
                <w:szCs w:val="21"/>
              </w:rPr>
            </w:pPr>
            <w:r>
              <w:rPr>
                <w:rFonts w:hint="eastAsia"/>
                <w:szCs w:val="21"/>
              </w:rPr>
              <w:t>（</w:t>
            </w:r>
            <w:r>
              <w:rPr>
                <w:rFonts w:hint="eastAsia"/>
                <w:szCs w:val="21"/>
              </w:rPr>
              <w:t>3</w:t>
            </w:r>
            <w:r>
              <w:rPr>
                <w:rFonts w:hint="eastAsia"/>
                <w:szCs w:val="21"/>
              </w:rPr>
              <w:t>）依法申请赎回其持有的基金份额；</w:t>
            </w:r>
          </w:p>
          <w:p w:rsidR="003030CA" w:rsidRDefault="003030CA">
            <w:pPr>
              <w:ind w:firstLine="420"/>
              <w:rPr>
                <w:szCs w:val="21"/>
              </w:rPr>
            </w:pPr>
            <w:r>
              <w:rPr>
                <w:rFonts w:hint="eastAsia"/>
                <w:szCs w:val="21"/>
              </w:rPr>
              <w:t>（</w:t>
            </w:r>
            <w:r>
              <w:rPr>
                <w:rFonts w:hint="eastAsia"/>
                <w:szCs w:val="21"/>
              </w:rPr>
              <w:t>4</w:t>
            </w:r>
            <w:r>
              <w:rPr>
                <w:rFonts w:hint="eastAsia"/>
                <w:szCs w:val="21"/>
              </w:rPr>
              <w:t>）按照规定要求召开基金份额持有人大会；</w:t>
            </w:r>
          </w:p>
          <w:p w:rsidR="003030CA" w:rsidRDefault="003030CA">
            <w:pPr>
              <w:ind w:firstLine="420"/>
              <w:rPr>
                <w:szCs w:val="21"/>
              </w:rPr>
            </w:pPr>
            <w:r>
              <w:rPr>
                <w:rFonts w:hint="eastAsia"/>
                <w:szCs w:val="21"/>
              </w:rPr>
              <w:t>2</w:t>
            </w:r>
            <w:r>
              <w:rPr>
                <w:rFonts w:hint="eastAsia"/>
                <w:szCs w:val="21"/>
              </w:rPr>
              <w:t>、根据《基金法》、《运作办法》及其他有关规定，基金份额持有人的义务包括但不限于：</w:t>
            </w:r>
          </w:p>
          <w:p w:rsidR="003030CA" w:rsidRDefault="003030CA">
            <w:pPr>
              <w:ind w:firstLine="420"/>
              <w:rPr>
                <w:szCs w:val="21"/>
              </w:rPr>
            </w:pPr>
            <w:r>
              <w:rPr>
                <w:rFonts w:hint="eastAsia"/>
                <w:szCs w:val="21"/>
              </w:rPr>
              <w:t>（</w:t>
            </w:r>
            <w:r>
              <w:rPr>
                <w:rFonts w:hint="eastAsia"/>
                <w:szCs w:val="21"/>
              </w:rPr>
              <w:t>1</w:t>
            </w:r>
            <w:r>
              <w:rPr>
                <w:rFonts w:hint="eastAsia"/>
                <w:szCs w:val="21"/>
              </w:rPr>
              <w:t>）</w:t>
            </w:r>
            <w:r>
              <w:rPr>
                <w:rFonts w:hint="eastAsia"/>
                <w:szCs w:val="21"/>
              </w:rPr>
              <w:tab/>
            </w:r>
            <w:r>
              <w:rPr>
                <w:rFonts w:hint="eastAsia"/>
                <w:szCs w:val="21"/>
              </w:rPr>
              <w:t>认真阅读并遵守</w:t>
            </w:r>
            <w:r>
              <w:rPr>
                <w:rFonts w:hint="eastAsia"/>
                <w:b/>
                <w:bCs/>
                <w:strike/>
                <w:szCs w:val="21"/>
              </w:rPr>
              <w:t>《基金合同》</w:t>
            </w:r>
            <w:r>
              <w:rPr>
                <w:rFonts w:hint="eastAsia"/>
                <w:szCs w:val="21"/>
              </w:rPr>
              <w:t>、招募说明书等信息披露文件；</w:t>
            </w:r>
          </w:p>
          <w:p w:rsidR="003030CA" w:rsidRDefault="003030CA">
            <w:pPr>
              <w:ind w:firstLine="420"/>
              <w:rPr>
                <w:szCs w:val="21"/>
              </w:rPr>
            </w:pPr>
            <w:r>
              <w:rPr>
                <w:rFonts w:hint="eastAsia"/>
                <w:szCs w:val="21"/>
              </w:rPr>
              <w:t>（</w:t>
            </w:r>
            <w:r>
              <w:rPr>
                <w:rFonts w:hint="eastAsia"/>
                <w:szCs w:val="21"/>
              </w:rPr>
              <w:t>4</w:t>
            </w:r>
            <w:r>
              <w:rPr>
                <w:rFonts w:hint="eastAsia"/>
                <w:szCs w:val="21"/>
              </w:rPr>
              <w:t>）</w:t>
            </w:r>
            <w:r>
              <w:rPr>
                <w:rFonts w:hint="eastAsia"/>
                <w:szCs w:val="21"/>
              </w:rPr>
              <w:tab/>
            </w:r>
            <w:r>
              <w:rPr>
                <w:rFonts w:hint="eastAsia"/>
                <w:b/>
                <w:bCs/>
                <w:strike/>
                <w:szCs w:val="21"/>
              </w:rPr>
              <w:t>缴纳</w:t>
            </w:r>
            <w:r>
              <w:rPr>
                <w:rFonts w:hint="eastAsia"/>
                <w:szCs w:val="21"/>
              </w:rPr>
              <w:t>基金申购、赎回款项及法律法规和</w:t>
            </w:r>
            <w:r>
              <w:rPr>
                <w:rFonts w:hint="eastAsia"/>
                <w:b/>
                <w:bCs/>
                <w:strike/>
                <w:szCs w:val="21"/>
              </w:rPr>
              <w:t>《基金合同》</w:t>
            </w:r>
            <w:r>
              <w:rPr>
                <w:rFonts w:hint="eastAsia"/>
                <w:szCs w:val="21"/>
              </w:rPr>
              <w:t>所规定的费用；</w:t>
            </w:r>
          </w:p>
          <w:p w:rsidR="003030CA" w:rsidRDefault="003030CA">
            <w:pPr>
              <w:rPr>
                <w:szCs w:val="21"/>
              </w:rPr>
            </w:pPr>
          </w:p>
        </w:tc>
        <w:tc>
          <w:tcPr>
            <w:tcW w:w="3182" w:type="dxa"/>
          </w:tcPr>
          <w:p w:rsidR="003030CA" w:rsidRDefault="003030CA">
            <w:pPr>
              <w:ind w:firstLineChars="200" w:firstLine="420"/>
              <w:rPr>
                <w:szCs w:val="21"/>
              </w:rPr>
            </w:pPr>
            <w:r>
              <w:rPr>
                <w:rFonts w:hint="eastAsia"/>
                <w:szCs w:val="21"/>
              </w:rPr>
              <w:t>一、基金管理人</w:t>
            </w:r>
          </w:p>
          <w:p w:rsidR="003030CA" w:rsidRDefault="003030CA">
            <w:pPr>
              <w:ind w:firstLineChars="200" w:firstLine="420"/>
              <w:rPr>
                <w:szCs w:val="21"/>
              </w:rPr>
            </w:pPr>
            <w:r>
              <w:rPr>
                <w:rFonts w:hint="eastAsia"/>
                <w:szCs w:val="21"/>
              </w:rPr>
              <w:t>（一）</w:t>
            </w:r>
            <w:r>
              <w:rPr>
                <w:rFonts w:hint="eastAsia"/>
                <w:szCs w:val="21"/>
              </w:rPr>
              <w:tab/>
            </w:r>
            <w:r>
              <w:rPr>
                <w:rFonts w:hint="eastAsia"/>
                <w:szCs w:val="21"/>
              </w:rPr>
              <w:t>基金管理人简况</w:t>
            </w:r>
          </w:p>
          <w:p w:rsidR="003030CA" w:rsidRDefault="003030CA">
            <w:pPr>
              <w:ind w:firstLineChars="200" w:firstLine="422"/>
              <w:rPr>
                <w:b/>
                <w:bCs/>
                <w:szCs w:val="21"/>
                <w:u w:val="single"/>
              </w:rPr>
            </w:pPr>
            <w:r>
              <w:rPr>
                <w:rFonts w:hint="eastAsia"/>
                <w:b/>
                <w:bCs/>
                <w:szCs w:val="21"/>
                <w:u w:val="single"/>
              </w:rPr>
              <w:t>名称：富国基金管理有限公司</w:t>
            </w:r>
          </w:p>
          <w:p w:rsidR="003030CA" w:rsidRDefault="003030CA">
            <w:pPr>
              <w:ind w:firstLineChars="200" w:firstLine="422"/>
              <w:rPr>
                <w:b/>
                <w:bCs/>
                <w:szCs w:val="21"/>
                <w:u w:val="single"/>
              </w:rPr>
            </w:pPr>
            <w:r>
              <w:rPr>
                <w:rFonts w:hint="eastAsia"/>
                <w:b/>
                <w:bCs/>
                <w:szCs w:val="21"/>
                <w:u w:val="single"/>
              </w:rPr>
              <w:t>住所：中国（上海）自由贸易试验区世纪大道</w:t>
            </w:r>
            <w:r>
              <w:rPr>
                <w:rFonts w:hint="eastAsia"/>
                <w:b/>
                <w:bCs/>
                <w:szCs w:val="21"/>
                <w:u w:val="single"/>
              </w:rPr>
              <w:t>1196</w:t>
            </w:r>
            <w:r>
              <w:rPr>
                <w:rFonts w:hint="eastAsia"/>
                <w:b/>
                <w:bCs/>
                <w:szCs w:val="21"/>
                <w:u w:val="single"/>
              </w:rPr>
              <w:t>号世纪汇办公楼二座</w:t>
            </w:r>
            <w:r>
              <w:rPr>
                <w:rFonts w:hint="eastAsia"/>
                <w:b/>
                <w:bCs/>
                <w:szCs w:val="21"/>
                <w:u w:val="single"/>
              </w:rPr>
              <w:t>27-30</w:t>
            </w:r>
            <w:r>
              <w:rPr>
                <w:rFonts w:hint="eastAsia"/>
                <w:b/>
                <w:bCs/>
                <w:szCs w:val="21"/>
                <w:u w:val="single"/>
              </w:rPr>
              <w:t>层</w:t>
            </w:r>
          </w:p>
          <w:p w:rsidR="003030CA" w:rsidRDefault="003030CA">
            <w:pPr>
              <w:ind w:firstLineChars="200" w:firstLine="422"/>
              <w:rPr>
                <w:b/>
                <w:bCs/>
                <w:szCs w:val="21"/>
                <w:u w:val="single"/>
              </w:rPr>
            </w:pPr>
            <w:r>
              <w:rPr>
                <w:rFonts w:hint="eastAsia"/>
                <w:b/>
                <w:bCs/>
                <w:szCs w:val="21"/>
                <w:u w:val="single"/>
              </w:rPr>
              <w:t>法定代表人：裴长江</w:t>
            </w:r>
          </w:p>
          <w:p w:rsidR="003030CA" w:rsidRDefault="003030CA">
            <w:pPr>
              <w:ind w:firstLineChars="200" w:firstLine="422"/>
              <w:rPr>
                <w:b/>
                <w:bCs/>
                <w:szCs w:val="21"/>
                <w:u w:val="single"/>
              </w:rPr>
            </w:pPr>
            <w:r>
              <w:rPr>
                <w:rFonts w:hint="eastAsia"/>
                <w:b/>
                <w:bCs/>
                <w:szCs w:val="21"/>
                <w:u w:val="single"/>
              </w:rPr>
              <w:t>设立日期：</w:t>
            </w:r>
            <w:r>
              <w:rPr>
                <w:rFonts w:hint="eastAsia"/>
                <w:b/>
                <w:bCs/>
                <w:szCs w:val="21"/>
                <w:u w:val="single"/>
              </w:rPr>
              <w:t>1999</w:t>
            </w:r>
            <w:r>
              <w:rPr>
                <w:rFonts w:hint="eastAsia"/>
                <w:b/>
                <w:bCs/>
                <w:szCs w:val="21"/>
                <w:u w:val="single"/>
              </w:rPr>
              <w:t>年</w:t>
            </w:r>
            <w:r>
              <w:rPr>
                <w:rFonts w:hint="eastAsia"/>
                <w:b/>
                <w:bCs/>
                <w:szCs w:val="21"/>
                <w:u w:val="single"/>
              </w:rPr>
              <w:t>4</w:t>
            </w:r>
            <w:r>
              <w:rPr>
                <w:rFonts w:hint="eastAsia"/>
                <w:b/>
                <w:bCs/>
                <w:szCs w:val="21"/>
                <w:u w:val="single"/>
              </w:rPr>
              <w:t>月</w:t>
            </w:r>
            <w:r>
              <w:rPr>
                <w:rFonts w:hint="eastAsia"/>
                <w:b/>
                <w:bCs/>
                <w:szCs w:val="21"/>
                <w:u w:val="single"/>
              </w:rPr>
              <w:t>13</w:t>
            </w:r>
            <w:r>
              <w:rPr>
                <w:rFonts w:hint="eastAsia"/>
                <w:b/>
                <w:bCs/>
                <w:szCs w:val="21"/>
                <w:u w:val="single"/>
              </w:rPr>
              <w:t>日</w:t>
            </w:r>
          </w:p>
          <w:p w:rsidR="003030CA" w:rsidRDefault="003030CA">
            <w:pPr>
              <w:ind w:firstLineChars="200" w:firstLine="422"/>
              <w:rPr>
                <w:b/>
                <w:bCs/>
                <w:szCs w:val="21"/>
                <w:u w:val="single"/>
              </w:rPr>
            </w:pPr>
            <w:r>
              <w:rPr>
                <w:rFonts w:hint="eastAsia"/>
                <w:b/>
                <w:bCs/>
                <w:szCs w:val="21"/>
                <w:u w:val="single"/>
              </w:rPr>
              <w:t>批准设立机关及批准设立文号：中国证券监督管理委员会证监基金字【</w:t>
            </w:r>
            <w:r>
              <w:rPr>
                <w:rFonts w:hint="eastAsia"/>
                <w:b/>
                <w:bCs/>
                <w:szCs w:val="21"/>
                <w:u w:val="single"/>
              </w:rPr>
              <w:t>1999</w:t>
            </w:r>
            <w:r>
              <w:rPr>
                <w:rFonts w:hint="eastAsia"/>
                <w:b/>
                <w:bCs/>
                <w:szCs w:val="21"/>
                <w:u w:val="single"/>
              </w:rPr>
              <w:t>】</w:t>
            </w:r>
            <w:r>
              <w:rPr>
                <w:rFonts w:hint="eastAsia"/>
                <w:b/>
                <w:bCs/>
                <w:szCs w:val="21"/>
                <w:u w:val="single"/>
              </w:rPr>
              <w:t>11</w:t>
            </w:r>
            <w:r>
              <w:rPr>
                <w:rFonts w:hint="eastAsia"/>
                <w:b/>
                <w:bCs/>
                <w:szCs w:val="21"/>
                <w:u w:val="single"/>
              </w:rPr>
              <w:t>号</w:t>
            </w:r>
          </w:p>
          <w:p w:rsidR="003030CA" w:rsidRDefault="003030CA">
            <w:pPr>
              <w:ind w:firstLineChars="200" w:firstLine="422"/>
              <w:rPr>
                <w:b/>
                <w:bCs/>
                <w:szCs w:val="21"/>
                <w:u w:val="single"/>
              </w:rPr>
            </w:pPr>
            <w:r>
              <w:rPr>
                <w:rFonts w:hint="eastAsia"/>
                <w:b/>
                <w:bCs/>
                <w:szCs w:val="21"/>
                <w:u w:val="single"/>
              </w:rPr>
              <w:t>组织形式：有限责任公司</w:t>
            </w:r>
          </w:p>
          <w:p w:rsidR="003030CA" w:rsidRDefault="003030CA">
            <w:pPr>
              <w:ind w:firstLineChars="200" w:firstLine="422"/>
              <w:rPr>
                <w:b/>
                <w:bCs/>
                <w:szCs w:val="21"/>
                <w:u w:val="single"/>
              </w:rPr>
            </w:pPr>
            <w:r>
              <w:rPr>
                <w:rFonts w:hint="eastAsia"/>
                <w:b/>
                <w:bCs/>
                <w:szCs w:val="21"/>
                <w:u w:val="single"/>
              </w:rPr>
              <w:t>注册资本：人民币</w:t>
            </w:r>
            <w:r>
              <w:rPr>
                <w:rFonts w:hint="eastAsia"/>
                <w:b/>
                <w:bCs/>
                <w:szCs w:val="21"/>
                <w:u w:val="single"/>
              </w:rPr>
              <w:t>5.2</w:t>
            </w:r>
            <w:r>
              <w:rPr>
                <w:rFonts w:hint="eastAsia"/>
                <w:b/>
                <w:bCs/>
                <w:szCs w:val="21"/>
                <w:u w:val="single"/>
              </w:rPr>
              <w:t>亿元</w:t>
            </w:r>
          </w:p>
          <w:p w:rsidR="003030CA" w:rsidRDefault="003030CA">
            <w:pPr>
              <w:ind w:firstLineChars="200" w:firstLine="422"/>
              <w:rPr>
                <w:b/>
                <w:bCs/>
                <w:szCs w:val="21"/>
                <w:u w:val="single"/>
              </w:rPr>
            </w:pPr>
            <w:r>
              <w:rPr>
                <w:rFonts w:hint="eastAsia"/>
                <w:b/>
                <w:bCs/>
                <w:szCs w:val="21"/>
                <w:u w:val="single"/>
              </w:rPr>
              <w:t>存续期限：持续经营</w:t>
            </w:r>
          </w:p>
          <w:p w:rsidR="003030CA" w:rsidRDefault="003030CA">
            <w:pPr>
              <w:ind w:firstLineChars="200" w:firstLine="422"/>
              <w:rPr>
                <w:b/>
                <w:bCs/>
                <w:szCs w:val="21"/>
                <w:u w:val="single"/>
              </w:rPr>
            </w:pPr>
            <w:r>
              <w:rPr>
                <w:rFonts w:hint="eastAsia"/>
                <w:b/>
                <w:bCs/>
                <w:szCs w:val="21"/>
                <w:u w:val="single"/>
              </w:rPr>
              <w:t>联系电话：</w:t>
            </w:r>
            <w:r>
              <w:rPr>
                <w:rFonts w:hint="eastAsia"/>
                <w:b/>
                <w:bCs/>
                <w:szCs w:val="21"/>
                <w:u w:val="single"/>
              </w:rPr>
              <w:t>021-20361818</w:t>
            </w:r>
          </w:p>
          <w:p w:rsidR="003030CA" w:rsidRDefault="003030CA">
            <w:pPr>
              <w:ind w:firstLineChars="200" w:firstLine="420"/>
              <w:rPr>
                <w:szCs w:val="21"/>
              </w:rPr>
            </w:pPr>
            <w:r>
              <w:rPr>
                <w:rFonts w:hint="eastAsia"/>
                <w:szCs w:val="21"/>
              </w:rPr>
              <w:t>（二）</w:t>
            </w:r>
            <w:r>
              <w:rPr>
                <w:rFonts w:hint="eastAsia"/>
                <w:szCs w:val="21"/>
              </w:rPr>
              <w:tab/>
            </w:r>
            <w:r>
              <w:rPr>
                <w:rFonts w:hint="eastAsia"/>
                <w:szCs w:val="21"/>
              </w:rPr>
              <w:t>基金管理人的权利与义务</w:t>
            </w:r>
          </w:p>
          <w:p w:rsidR="003030CA" w:rsidRDefault="003030CA">
            <w:pPr>
              <w:ind w:firstLineChars="200" w:firstLine="420"/>
              <w:rPr>
                <w:szCs w:val="21"/>
              </w:rPr>
            </w:pPr>
            <w:r>
              <w:rPr>
                <w:rFonts w:hint="eastAsia"/>
                <w:szCs w:val="21"/>
              </w:rPr>
              <w:t>1</w:t>
            </w:r>
            <w:r>
              <w:rPr>
                <w:rFonts w:hint="eastAsia"/>
                <w:szCs w:val="21"/>
              </w:rPr>
              <w:t>、根据《基金法》、《运作办法》及其他有关规定，基金管理人的权利包括但不限于：</w:t>
            </w:r>
          </w:p>
          <w:p w:rsidR="003030CA" w:rsidRDefault="003030CA">
            <w:pPr>
              <w:ind w:firstLineChars="200" w:firstLine="420"/>
              <w:rPr>
                <w:szCs w:val="21"/>
              </w:rPr>
            </w:pPr>
            <w:r>
              <w:rPr>
                <w:rFonts w:hint="eastAsia"/>
                <w:szCs w:val="21"/>
              </w:rPr>
              <w:t>（</w:t>
            </w:r>
            <w:r>
              <w:rPr>
                <w:rFonts w:hint="eastAsia"/>
                <w:szCs w:val="21"/>
              </w:rPr>
              <w:t>5</w:t>
            </w:r>
            <w:r>
              <w:rPr>
                <w:rFonts w:hint="eastAsia"/>
                <w:szCs w:val="21"/>
              </w:rPr>
              <w:t>）</w:t>
            </w:r>
            <w:r>
              <w:rPr>
                <w:rFonts w:hint="eastAsia"/>
                <w:b/>
                <w:szCs w:val="21"/>
                <w:u w:val="single"/>
              </w:rPr>
              <w:t>按照规定</w:t>
            </w:r>
            <w:r>
              <w:rPr>
                <w:rFonts w:hint="eastAsia"/>
                <w:szCs w:val="21"/>
              </w:rPr>
              <w:t>召集基金份额持有人大会；</w:t>
            </w:r>
          </w:p>
          <w:p w:rsidR="003030CA" w:rsidRDefault="003030CA">
            <w:pPr>
              <w:ind w:firstLineChars="200" w:firstLine="420"/>
              <w:rPr>
                <w:szCs w:val="21"/>
              </w:rPr>
            </w:pPr>
            <w:r>
              <w:rPr>
                <w:rFonts w:hint="eastAsia"/>
                <w:szCs w:val="21"/>
              </w:rPr>
              <w:t>（</w:t>
            </w:r>
            <w:r>
              <w:rPr>
                <w:rFonts w:hint="eastAsia"/>
                <w:szCs w:val="21"/>
              </w:rPr>
              <w:t>11</w:t>
            </w:r>
            <w:r>
              <w:rPr>
                <w:rFonts w:hint="eastAsia"/>
                <w:szCs w:val="21"/>
              </w:rPr>
              <w:t>）在</w:t>
            </w:r>
            <w:r>
              <w:rPr>
                <w:rFonts w:hint="eastAsia"/>
                <w:b/>
                <w:bCs/>
                <w:szCs w:val="21"/>
                <w:u w:val="single"/>
              </w:rPr>
              <w:t>基金合同</w:t>
            </w:r>
            <w:r>
              <w:rPr>
                <w:rFonts w:hint="eastAsia"/>
                <w:szCs w:val="21"/>
              </w:rPr>
              <w:t>约定的范围内，拒绝或暂停受理申购</w:t>
            </w:r>
            <w:r>
              <w:rPr>
                <w:rFonts w:hint="eastAsia"/>
                <w:b/>
                <w:szCs w:val="21"/>
                <w:u w:val="single"/>
              </w:rPr>
              <w:t>、</w:t>
            </w:r>
            <w:r>
              <w:rPr>
                <w:rFonts w:hint="eastAsia"/>
                <w:szCs w:val="21"/>
              </w:rPr>
              <w:t>赎回</w:t>
            </w:r>
            <w:r>
              <w:rPr>
                <w:rFonts w:hint="eastAsia"/>
                <w:b/>
                <w:szCs w:val="21"/>
                <w:u w:val="single"/>
              </w:rPr>
              <w:t>或转换</w:t>
            </w:r>
            <w:r>
              <w:rPr>
                <w:rFonts w:hint="eastAsia"/>
                <w:szCs w:val="21"/>
              </w:rPr>
              <w:t>申请；</w:t>
            </w:r>
          </w:p>
          <w:p w:rsidR="003030CA" w:rsidRDefault="003030CA">
            <w:pPr>
              <w:ind w:firstLineChars="200" w:firstLine="420"/>
              <w:rPr>
                <w:szCs w:val="21"/>
              </w:rPr>
            </w:pPr>
            <w:r>
              <w:rPr>
                <w:rFonts w:hint="eastAsia"/>
                <w:szCs w:val="21"/>
              </w:rPr>
              <w:t>（</w:t>
            </w:r>
            <w:r>
              <w:rPr>
                <w:rFonts w:hint="eastAsia"/>
                <w:szCs w:val="21"/>
              </w:rPr>
              <w:t>15</w:t>
            </w:r>
            <w:r>
              <w:rPr>
                <w:rFonts w:hint="eastAsia"/>
                <w:szCs w:val="21"/>
              </w:rPr>
              <w:t>）选择、更换律师事务所、会计师事务所、</w:t>
            </w:r>
            <w:r>
              <w:rPr>
                <w:rFonts w:hint="eastAsia"/>
                <w:b/>
                <w:bCs/>
                <w:szCs w:val="21"/>
                <w:u w:val="single"/>
              </w:rPr>
              <w:t>证券、期货经纪商</w:t>
            </w:r>
            <w:r>
              <w:rPr>
                <w:rFonts w:hint="eastAsia"/>
                <w:szCs w:val="21"/>
              </w:rPr>
              <w:t>或其他为基金提供服务的外部机构；</w:t>
            </w:r>
            <w:r>
              <w:rPr>
                <w:rFonts w:hint="eastAsia"/>
                <w:szCs w:val="21"/>
              </w:rPr>
              <w:tab/>
            </w:r>
          </w:p>
          <w:p w:rsidR="003030CA" w:rsidRDefault="003030CA">
            <w:pPr>
              <w:ind w:firstLineChars="200" w:firstLine="420"/>
              <w:rPr>
                <w:szCs w:val="21"/>
              </w:rPr>
            </w:pPr>
            <w:r>
              <w:rPr>
                <w:rFonts w:hint="eastAsia"/>
                <w:szCs w:val="21"/>
              </w:rPr>
              <w:t>（</w:t>
            </w:r>
            <w:r>
              <w:rPr>
                <w:rFonts w:hint="eastAsia"/>
                <w:szCs w:val="21"/>
              </w:rPr>
              <w:t>16</w:t>
            </w:r>
            <w:r>
              <w:rPr>
                <w:rFonts w:hint="eastAsia"/>
                <w:szCs w:val="21"/>
              </w:rPr>
              <w:t>）在符合有关法律、法规的前提下，制订和调整有关基金申购、赎回、转换</w:t>
            </w:r>
            <w:r>
              <w:rPr>
                <w:rFonts w:hint="eastAsia"/>
                <w:b/>
                <w:bCs/>
                <w:szCs w:val="21"/>
                <w:u w:val="single"/>
              </w:rPr>
              <w:t>、转托管、非交易过户、定期定额投资、收益分配等的业务规则；</w:t>
            </w:r>
          </w:p>
          <w:p w:rsidR="003030CA" w:rsidRDefault="003030CA">
            <w:pPr>
              <w:ind w:firstLineChars="200" w:firstLine="420"/>
              <w:rPr>
                <w:szCs w:val="21"/>
              </w:rPr>
            </w:pPr>
            <w:r>
              <w:rPr>
                <w:rFonts w:hint="eastAsia"/>
                <w:szCs w:val="21"/>
              </w:rPr>
              <w:t>2</w:t>
            </w:r>
            <w:r>
              <w:rPr>
                <w:rFonts w:hint="eastAsia"/>
                <w:szCs w:val="21"/>
              </w:rPr>
              <w:t>、根据《基金法》、《运作办法》及其他有关规定，基金管理人的义务包括但不限于：</w:t>
            </w:r>
          </w:p>
          <w:p w:rsidR="003030CA" w:rsidRDefault="003030CA">
            <w:pPr>
              <w:ind w:firstLineChars="200" w:firstLine="422"/>
              <w:rPr>
                <w:szCs w:val="21"/>
              </w:rPr>
            </w:pPr>
            <w:r>
              <w:rPr>
                <w:rFonts w:hint="eastAsia"/>
                <w:b/>
                <w:bCs/>
                <w:szCs w:val="21"/>
                <w:u w:val="single"/>
              </w:rPr>
              <w:t>（</w:t>
            </w:r>
            <w:r>
              <w:rPr>
                <w:rFonts w:hint="eastAsia"/>
                <w:b/>
                <w:bCs/>
                <w:szCs w:val="21"/>
                <w:u w:val="single"/>
              </w:rPr>
              <w:t>11</w:t>
            </w:r>
            <w:r>
              <w:rPr>
                <w:rFonts w:hint="eastAsia"/>
                <w:b/>
                <w:bCs/>
                <w:szCs w:val="21"/>
                <w:u w:val="single"/>
              </w:rPr>
              <w:t>）</w:t>
            </w:r>
            <w:r>
              <w:rPr>
                <w:rFonts w:hint="eastAsia"/>
                <w:szCs w:val="21"/>
              </w:rPr>
              <w:t>保守基金商业秘密，不泄露基金投资计划、投资意向等。除《基金法》、</w:t>
            </w:r>
            <w:r>
              <w:rPr>
                <w:rFonts w:hint="eastAsia"/>
                <w:bCs/>
                <w:szCs w:val="21"/>
              </w:rPr>
              <w:t>基金合同</w:t>
            </w:r>
            <w:r>
              <w:rPr>
                <w:rFonts w:hint="eastAsia"/>
                <w:szCs w:val="21"/>
              </w:rPr>
              <w:t>及其他有关规定另有规定外，在基金信息公开披露前应予保密，不向他人泄露</w:t>
            </w:r>
            <w:r>
              <w:rPr>
                <w:rFonts w:hint="eastAsia"/>
                <w:b/>
                <w:szCs w:val="21"/>
                <w:u w:val="single"/>
              </w:rPr>
              <w:t>，但向监管机构、司法机关等有权机关提供，或因审计、法律等外部专业顾问要求提供的情况除外</w:t>
            </w:r>
            <w:r>
              <w:rPr>
                <w:rFonts w:hint="eastAsia"/>
                <w:szCs w:val="21"/>
              </w:rPr>
              <w:t>；</w:t>
            </w:r>
          </w:p>
          <w:p w:rsidR="003030CA" w:rsidRDefault="003030CA">
            <w:pPr>
              <w:ind w:firstLineChars="200" w:firstLine="422"/>
              <w:rPr>
                <w:szCs w:val="21"/>
              </w:rPr>
            </w:pPr>
            <w:r>
              <w:rPr>
                <w:rFonts w:hint="eastAsia"/>
                <w:b/>
                <w:bCs/>
                <w:szCs w:val="21"/>
                <w:u w:val="single"/>
              </w:rPr>
              <w:t>（</w:t>
            </w:r>
            <w:r>
              <w:rPr>
                <w:rFonts w:hint="eastAsia"/>
                <w:b/>
                <w:bCs/>
                <w:szCs w:val="21"/>
                <w:u w:val="single"/>
              </w:rPr>
              <w:t>15</w:t>
            </w:r>
            <w:r>
              <w:rPr>
                <w:rFonts w:hint="eastAsia"/>
                <w:b/>
                <w:bCs/>
                <w:szCs w:val="21"/>
                <w:u w:val="single"/>
              </w:rPr>
              <w:t>）</w:t>
            </w:r>
            <w:r>
              <w:rPr>
                <w:rFonts w:hint="eastAsia"/>
                <w:szCs w:val="21"/>
              </w:rPr>
              <w:t>按规定保存基金财产管理业务活动的会计账册、报表、记录和其他相关资料，</w:t>
            </w:r>
            <w:r>
              <w:rPr>
                <w:rFonts w:hint="eastAsia"/>
                <w:b/>
                <w:bCs/>
                <w:szCs w:val="21"/>
                <w:u w:val="single"/>
              </w:rPr>
              <w:t>保存时间不少于法律法规的规定；</w:t>
            </w:r>
          </w:p>
          <w:p w:rsidR="003030CA" w:rsidRDefault="003030CA">
            <w:pPr>
              <w:ind w:firstLineChars="200" w:firstLine="420"/>
              <w:rPr>
                <w:szCs w:val="21"/>
              </w:rPr>
            </w:pPr>
            <w:r>
              <w:rPr>
                <w:rFonts w:hint="eastAsia"/>
                <w:szCs w:val="21"/>
              </w:rPr>
              <w:t>二、基金托管人</w:t>
            </w:r>
          </w:p>
          <w:p w:rsidR="003030CA" w:rsidRDefault="003030CA">
            <w:pPr>
              <w:ind w:firstLineChars="200" w:firstLine="420"/>
              <w:rPr>
                <w:szCs w:val="21"/>
              </w:rPr>
            </w:pPr>
            <w:r>
              <w:rPr>
                <w:rFonts w:hint="eastAsia"/>
                <w:szCs w:val="21"/>
              </w:rPr>
              <w:t>（一）</w:t>
            </w:r>
            <w:r>
              <w:rPr>
                <w:rFonts w:hint="eastAsia"/>
                <w:szCs w:val="21"/>
              </w:rPr>
              <w:tab/>
            </w:r>
            <w:r>
              <w:rPr>
                <w:rFonts w:hint="eastAsia"/>
                <w:szCs w:val="21"/>
              </w:rPr>
              <w:t>基金托管人简况</w:t>
            </w:r>
          </w:p>
          <w:p w:rsidR="003030CA" w:rsidRDefault="003030CA">
            <w:pPr>
              <w:ind w:firstLineChars="200" w:firstLine="422"/>
              <w:rPr>
                <w:b/>
                <w:bCs/>
                <w:szCs w:val="21"/>
                <w:u w:val="single"/>
              </w:rPr>
            </w:pPr>
            <w:r>
              <w:rPr>
                <w:rFonts w:hint="eastAsia"/>
                <w:b/>
                <w:bCs/>
                <w:szCs w:val="21"/>
                <w:u w:val="single"/>
              </w:rPr>
              <w:t>名称：中国工商银行股份有限公司</w:t>
            </w:r>
          </w:p>
          <w:p w:rsidR="003030CA" w:rsidRDefault="003030CA">
            <w:pPr>
              <w:ind w:firstLineChars="200" w:firstLine="422"/>
              <w:rPr>
                <w:b/>
                <w:bCs/>
                <w:szCs w:val="21"/>
                <w:u w:val="single"/>
              </w:rPr>
            </w:pPr>
            <w:r>
              <w:rPr>
                <w:rFonts w:hint="eastAsia"/>
                <w:b/>
                <w:bCs/>
                <w:szCs w:val="21"/>
                <w:u w:val="single"/>
              </w:rPr>
              <w:t>住所：北京市西城区复兴门内大街</w:t>
            </w:r>
            <w:r>
              <w:rPr>
                <w:rFonts w:hint="eastAsia"/>
                <w:b/>
                <w:bCs/>
                <w:szCs w:val="21"/>
                <w:u w:val="single"/>
              </w:rPr>
              <w:t>55</w:t>
            </w:r>
            <w:r>
              <w:rPr>
                <w:rFonts w:hint="eastAsia"/>
                <w:b/>
                <w:bCs/>
                <w:szCs w:val="21"/>
                <w:u w:val="single"/>
              </w:rPr>
              <w:t>号（</w:t>
            </w:r>
            <w:r>
              <w:rPr>
                <w:rFonts w:hint="eastAsia"/>
                <w:b/>
                <w:bCs/>
                <w:szCs w:val="21"/>
                <w:u w:val="single"/>
              </w:rPr>
              <w:t>100032</w:t>
            </w:r>
            <w:r>
              <w:rPr>
                <w:rFonts w:hint="eastAsia"/>
                <w:b/>
                <w:bCs/>
                <w:szCs w:val="21"/>
                <w:u w:val="single"/>
              </w:rPr>
              <w:t>）</w:t>
            </w:r>
          </w:p>
          <w:p w:rsidR="003030CA" w:rsidRDefault="003030CA">
            <w:pPr>
              <w:ind w:firstLineChars="200" w:firstLine="422"/>
              <w:rPr>
                <w:b/>
                <w:bCs/>
                <w:szCs w:val="21"/>
                <w:u w:val="single"/>
              </w:rPr>
            </w:pPr>
            <w:r>
              <w:rPr>
                <w:rFonts w:hint="eastAsia"/>
                <w:b/>
                <w:bCs/>
                <w:szCs w:val="21"/>
                <w:u w:val="single"/>
              </w:rPr>
              <w:t>法定代表人：廖林</w:t>
            </w:r>
          </w:p>
          <w:p w:rsidR="003030CA" w:rsidRDefault="003030CA">
            <w:pPr>
              <w:ind w:firstLineChars="200" w:firstLine="422"/>
              <w:rPr>
                <w:b/>
                <w:bCs/>
                <w:szCs w:val="21"/>
                <w:u w:val="single"/>
              </w:rPr>
            </w:pPr>
            <w:r>
              <w:rPr>
                <w:rFonts w:hint="eastAsia"/>
                <w:b/>
                <w:bCs/>
                <w:szCs w:val="21"/>
                <w:u w:val="single"/>
              </w:rPr>
              <w:t>电话：（</w:t>
            </w:r>
            <w:r>
              <w:rPr>
                <w:rFonts w:hint="eastAsia"/>
                <w:b/>
                <w:bCs/>
                <w:szCs w:val="21"/>
                <w:u w:val="single"/>
              </w:rPr>
              <w:t>010</w:t>
            </w:r>
            <w:r>
              <w:rPr>
                <w:rFonts w:hint="eastAsia"/>
                <w:b/>
                <w:bCs/>
                <w:szCs w:val="21"/>
                <w:u w:val="single"/>
              </w:rPr>
              <w:t>）</w:t>
            </w:r>
            <w:r>
              <w:rPr>
                <w:rFonts w:hint="eastAsia"/>
                <w:b/>
                <w:bCs/>
                <w:szCs w:val="21"/>
                <w:u w:val="single"/>
              </w:rPr>
              <w:t>66105799</w:t>
            </w:r>
          </w:p>
          <w:p w:rsidR="003030CA" w:rsidRDefault="003030CA">
            <w:pPr>
              <w:ind w:firstLineChars="200" w:firstLine="422"/>
              <w:rPr>
                <w:b/>
                <w:bCs/>
                <w:szCs w:val="21"/>
                <w:u w:val="single"/>
              </w:rPr>
            </w:pPr>
            <w:r>
              <w:rPr>
                <w:rFonts w:hint="eastAsia"/>
                <w:b/>
                <w:bCs/>
                <w:szCs w:val="21"/>
                <w:u w:val="single"/>
              </w:rPr>
              <w:t>传真：（</w:t>
            </w:r>
            <w:r>
              <w:rPr>
                <w:rFonts w:hint="eastAsia"/>
                <w:b/>
                <w:bCs/>
                <w:szCs w:val="21"/>
                <w:u w:val="single"/>
              </w:rPr>
              <w:t>010</w:t>
            </w:r>
            <w:r>
              <w:rPr>
                <w:rFonts w:hint="eastAsia"/>
                <w:b/>
                <w:bCs/>
                <w:szCs w:val="21"/>
                <w:u w:val="single"/>
              </w:rPr>
              <w:t>）</w:t>
            </w:r>
            <w:r>
              <w:rPr>
                <w:rFonts w:hint="eastAsia"/>
                <w:b/>
                <w:bCs/>
                <w:szCs w:val="21"/>
                <w:u w:val="single"/>
              </w:rPr>
              <w:t>66105798</w:t>
            </w:r>
          </w:p>
          <w:p w:rsidR="003030CA" w:rsidRDefault="003030CA">
            <w:pPr>
              <w:ind w:firstLineChars="200" w:firstLine="422"/>
              <w:rPr>
                <w:b/>
                <w:bCs/>
                <w:szCs w:val="21"/>
                <w:u w:val="single"/>
              </w:rPr>
            </w:pPr>
            <w:r>
              <w:rPr>
                <w:rFonts w:hint="eastAsia"/>
                <w:b/>
                <w:bCs/>
                <w:szCs w:val="21"/>
                <w:u w:val="single"/>
              </w:rPr>
              <w:t>联系人：郭明</w:t>
            </w:r>
          </w:p>
          <w:p w:rsidR="003030CA" w:rsidRDefault="003030CA">
            <w:pPr>
              <w:ind w:firstLineChars="200" w:firstLine="422"/>
              <w:rPr>
                <w:b/>
                <w:bCs/>
                <w:szCs w:val="21"/>
                <w:u w:val="single"/>
              </w:rPr>
            </w:pPr>
            <w:r>
              <w:rPr>
                <w:rFonts w:hint="eastAsia"/>
                <w:b/>
                <w:bCs/>
                <w:szCs w:val="21"/>
                <w:u w:val="single"/>
              </w:rPr>
              <w:t>成立时间：</w:t>
            </w:r>
            <w:r>
              <w:rPr>
                <w:rFonts w:hint="eastAsia"/>
                <w:b/>
                <w:bCs/>
                <w:szCs w:val="21"/>
                <w:u w:val="single"/>
              </w:rPr>
              <w:t>1984</w:t>
            </w:r>
            <w:r>
              <w:rPr>
                <w:rFonts w:hint="eastAsia"/>
                <w:b/>
                <w:bCs/>
                <w:szCs w:val="21"/>
                <w:u w:val="single"/>
              </w:rPr>
              <w:t>年</w:t>
            </w:r>
            <w:r>
              <w:rPr>
                <w:rFonts w:hint="eastAsia"/>
                <w:b/>
                <w:bCs/>
                <w:szCs w:val="21"/>
                <w:u w:val="single"/>
              </w:rPr>
              <w:t>1</w:t>
            </w:r>
            <w:r>
              <w:rPr>
                <w:rFonts w:hint="eastAsia"/>
                <w:b/>
                <w:bCs/>
                <w:szCs w:val="21"/>
                <w:u w:val="single"/>
              </w:rPr>
              <w:t>月</w:t>
            </w:r>
            <w:r>
              <w:rPr>
                <w:rFonts w:hint="eastAsia"/>
                <w:b/>
                <w:bCs/>
                <w:szCs w:val="21"/>
                <w:u w:val="single"/>
              </w:rPr>
              <w:t>1</w:t>
            </w:r>
            <w:r>
              <w:rPr>
                <w:rFonts w:hint="eastAsia"/>
                <w:b/>
                <w:bCs/>
                <w:szCs w:val="21"/>
                <w:u w:val="single"/>
              </w:rPr>
              <w:t>日</w:t>
            </w:r>
          </w:p>
          <w:p w:rsidR="003030CA" w:rsidRDefault="003030CA">
            <w:pPr>
              <w:ind w:firstLineChars="200" w:firstLine="422"/>
              <w:rPr>
                <w:b/>
                <w:bCs/>
                <w:szCs w:val="21"/>
                <w:u w:val="single"/>
              </w:rPr>
            </w:pPr>
            <w:r>
              <w:rPr>
                <w:rFonts w:hint="eastAsia"/>
                <w:b/>
                <w:bCs/>
                <w:szCs w:val="21"/>
                <w:u w:val="single"/>
              </w:rPr>
              <w:t>组织形式：股份有限公司</w:t>
            </w:r>
          </w:p>
          <w:p w:rsidR="003030CA" w:rsidRDefault="003030CA">
            <w:pPr>
              <w:ind w:firstLineChars="200" w:firstLine="422"/>
              <w:rPr>
                <w:b/>
                <w:bCs/>
                <w:szCs w:val="21"/>
                <w:u w:val="single"/>
              </w:rPr>
            </w:pPr>
            <w:r>
              <w:rPr>
                <w:rFonts w:hint="eastAsia"/>
                <w:b/>
                <w:bCs/>
                <w:szCs w:val="21"/>
                <w:u w:val="single"/>
              </w:rPr>
              <w:t>注册资本：人民币</w:t>
            </w:r>
            <w:r>
              <w:rPr>
                <w:rFonts w:hint="eastAsia"/>
                <w:b/>
                <w:bCs/>
                <w:szCs w:val="21"/>
                <w:u w:val="single"/>
              </w:rPr>
              <w:t>35,640,625.71</w:t>
            </w:r>
            <w:r>
              <w:rPr>
                <w:rFonts w:hint="eastAsia"/>
                <w:b/>
                <w:bCs/>
                <w:szCs w:val="21"/>
                <w:u w:val="single"/>
              </w:rPr>
              <w:t>万元</w:t>
            </w:r>
          </w:p>
          <w:p w:rsidR="003030CA" w:rsidRDefault="003030CA">
            <w:pPr>
              <w:ind w:firstLineChars="200" w:firstLine="422"/>
              <w:rPr>
                <w:b/>
                <w:bCs/>
                <w:szCs w:val="21"/>
                <w:u w:val="single"/>
              </w:rPr>
            </w:pPr>
            <w:r>
              <w:rPr>
                <w:rFonts w:hint="eastAsia"/>
                <w:b/>
                <w:bCs/>
                <w:szCs w:val="21"/>
                <w:u w:val="single"/>
              </w:rPr>
              <w:t>批准设立机关和设立文号：国务院《关于中国人民银行专门行使中央银行职能的决定》（国发</w:t>
            </w:r>
            <w:r>
              <w:rPr>
                <w:rFonts w:hint="eastAsia"/>
                <w:b/>
                <w:bCs/>
                <w:szCs w:val="21"/>
                <w:u w:val="single"/>
              </w:rPr>
              <w:t>[1983]146</w:t>
            </w:r>
            <w:r>
              <w:rPr>
                <w:rFonts w:hint="eastAsia"/>
                <w:b/>
                <w:bCs/>
                <w:szCs w:val="21"/>
                <w:u w:val="single"/>
              </w:rPr>
              <w:t>号）</w:t>
            </w:r>
          </w:p>
          <w:p w:rsidR="003030CA" w:rsidRDefault="003030CA">
            <w:pPr>
              <w:ind w:firstLineChars="200" w:firstLine="422"/>
              <w:rPr>
                <w:b/>
                <w:bCs/>
                <w:szCs w:val="21"/>
                <w:u w:val="single"/>
              </w:rPr>
            </w:pPr>
            <w:r>
              <w:rPr>
                <w:rFonts w:hint="eastAsia"/>
                <w:b/>
                <w:bCs/>
                <w:szCs w:val="21"/>
                <w:u w:val="single"/>
              </w:rPr>
              <w:t>存续期间：持续经营</w:t>
            </w:r>
          </w:p>
          <w:p w:rsidR="003030CA" w:rsidRDefault="003030CA">
            <w:pPr>
              <w:ind w:firstLineChars="200" w:firstLine="420"/>
              <w:rPr>
                <w:szCs w:val="21"/>
              </w:rPr>
            </w:pPr>
            <w:r>
              <w:rPr>
                <w:rFonts w:hint="eastAsia"/>
                <w:szCs w:val="21"/>
              </w:rPr>
              <w:t>（二）</w:t>
            </w:r>
            <w:r>
              <w:rPr>
                <w:rFonts w:hint="eastAsia"/>
                <w:szCs w:val="21"/>
              </w:rPr>
              <w:tab/>
            </w:r>
            <w:r>
              <w:rPr>
                <w:rFonts w:hint="eastAsia"/>
                <w:szCs w:val="21"/>
              </w:rPr>
              <w:t>基金托管人的权利与义务</w:t>
            </w:r>
          </w:p>
          <w:p w:rsidR="003030CA" w:rsidRDefault="003030CA">
            <w:pPr>
              <w:ind w:firstLineChars="200" w:firstLine="420"/>
              <w:rPr>
                <w:szCs w:val="21"/>
              </w:rPr>
            </w:pPr>
            <w:r>
              <w:rPr>
                <w:rFonts w:hint="eastAsia"/>
                <w:szCs w:val="21"/>
              </w:rPr>
              <w:t>1</w:t>
            </w:r>
            <w:r>
              <w:rPr>
                <w:rFonts w:hint="eastAsia"/>
                <w:szCs w:val="21"/>
              </w:rPr>
              <w:t>、根据《基金法》、《运作办法》及其他有关规定，基金托管人的权利包括但不限于：</w:t>
            </w:r>
          </w:p>
          <w:p w:rsidR="003030CA" w:rsidRDefault="003030CA">
            <w:pPr>
              <w:ind w:firstLineChars="200" w:firstLine="420"/>
              <w:rPr>
                <w:szCs w:val="21"/>
              </w:rPr>
            </w:pPr>
            <w:r>
              <w:rPr>
                <w:rFonts w:hint="eastAsia"/>
                <w:szCs w:val="21"/>
              </w:rPr>
              <w:t>（</w:t>
            </w:r>
            <w:r>
              <w:rPr>
                <w:rFonts w:hint="eastAsia"/>
                <w:szCs w:val="21"/>
              </w:rPr>
              <w:t>4</w:t>
            </w:r>
            <w:r>
              <w:rPr>
                <w:rFonts w:hint="eastAsia"/>
                <w:szCs w:val="21"/>
              </w:rPr>
              <w:t>）根据相关市场规则，为基金开设资金账户、证券账户等投资所需账户，</w:t>
            </w:r>
            <w:r>
              <w:rPr>
                <w:rFonts w:hint="eastAsia"/>
                <w:b/>
                <w:bCs/>
                <w:szCs w:val="21"/>
                <w:u w:val="single"/>
              </w:rPr>
              <w:t>为基金办理证券、期货交易资金清算；</w:t>
            </w:r>
          </w:p>
          <w:p w:rsidR="003030CA" w:rsidRDefault="003030CA">
            <w:pPr>
              <w:ind w:firstLineChars="200" w:firstLine="420"/>
              <w:rPr>
                <w:szCs w:val="21"/>
              </w:rPr>
            </w:pPr>
            <w:r>
              <w:rPr>
                <w:rFonts w:hint="eastAsia"/>
                <w:szCs w:val="21"/>
              </w:rPr>
              <w:t>2</w:t>
            </w:r>
            <w:r>
              <w:rPr>
                <w:rFonts w:hint="eastAsia"/>
                <w:szCs w:val="21"/>
              </w:rPr>
              <w:t>、根据《基金法》、《运作办法》及其他有关规定，基金托管人的义务包括但不限于：</w:t>
            </w:r>
          </w:p>
          <w:p w:rsidR="003030CA" w:rsidRDefault="003030CA">
            <w:pPr>
              <w:ind w:firstLineChars="200" w:firstLine="420"/>
              <w:rPr>
                <w:szCs w:val="21"/>
              </w:rPr>
            </w:pPr>
            <w:r>
              <w:rPr>
                <w:rFonts w:hint="eastAsia"/>
                <w:szCs w:val="21"/>
              </w:rPr>
              <w:t>（</w:t>
            </w:r>
            <w:r>
              <w:rPr>
                <w:rFonts w:hint="eastAsia"/>
                <w:szCs w:val="21"/>
              </w:rPr>
              <w:t>6</w:t>
            </w:r>
            <w:r>
              <w:rPr>
                <w:rFonts w:hint="eastAsia"/>
                <w:szCs w:val="21"/>
              </w:rPr>
              <w:t>）按规定开设基金财产的资金账户</w:t>
            </w:r>
            <w:r>
              <w:rPr>
                <w:rFonts w:hint="eastAsia"/>
                <w:b/>
                <w:bCs/>
                <w:szCs w:val="21"/>
                <w:u w:val="single"/>
              </w:rPr>
              <w:t>、</w:t>
            </w:r>
            <w:r>
              <w:rPr>
                <w:rFonts w:hint="eastAsia"/>
                <w:szCs w:val="21"/>
              </w:rPr>
              <w:t>证券账户等投资所需账户，按照</w:t>
            </w:r>
            <w:r>
              <w:rPr>
                <w:rFonts w:hint="eastAsia"/>
                <w:b/>
                <w:bCs/>
                <w:szCs w:val="21"/>
                <w:u w:val="single"/>
              </w:rPr>
              <w:t>基金合同</w:t>
            </w:r>
            <w:r>
              <w:rPr>
                <w:rFonts w:hint="eastAsia"/>
                <w:szCs w:val="21"/>
              </w:rPr>
              <w:t>的约定，根据基金管理人的投资指令，及时办理清算、交割事宜；</w:t>
            </w:r>
          </w:p>
          <w:p w:rsidR="003030CA" w:rsidRDefault="003030CA">
            <w:pPr>
              <w:ind w:firstLineChars="200" w:firstLine="420"/>
              <w:rPr>
                <w:b/>
                <w:bCs/>
                <w:szCs w:val="21"/>
                <w:u w:val="single"/>
              </w:rPr>
            </w:pPr>
            <w:r>
              <w:rPr>
                <w:rFonts w:hint="eastAsia"/>
                <w:szCs w:val="21"/>
              </w:rPr>
              <w:t>（</w:t>
            </w:r>
            <w:r>
              <w:rPr>
                <w:rFonts w:hint="eastAsia"/>
                <w:szCs w:val="21"/>
              </w:rPr>
              <w:t>7</w:t>
            </w:r>
            <w:r>
              <w:rPr>
                <w:rFonts w:hint="eastAsia"/>
                <w:szCs w:val="21"/>
              </w:rPr>
              <w:t>）保守基金商业秘密，除《基金法》、</w:t>
            </w:r>
            <w:r>
              <w:rPr>
                <w:rFonts w:hint="eastAsia"/>
                <w:b/>
                <w:bCs/>
                <w:szCs w:val="21"/>
                <w:u w:val="single"/>
              </w:rPr>
              <w:t>基金合同</w:t>
            </w:r>
            <w:r>
              <w:rPr>
                <w:rFonts w:hint="eastAsia"/>
                <w:szCs w:val="21"/>
              </w:rPr>
              <w:t>及其他有关规定另有规定外，在基金信息公开披露前予以保密，不得向他人泄露，</w:t>
            </w:r>
            <w:r>
              <w:rPr>
                <w:rFonts w:hint="eastAsia"/>
                <w:b/>
                <w:bCs/>
                <w:szCs w:val="21"/>
                <w:u w:val="single"/>
              </w:rPr>
              <w:t>但向监管机构、司法机关等有权机关提供，或因审计、法律等外部专业顾问要求提供的情况除外；</w:t>
            </w:r>
          </w:p>
          <w:p w:rsidR="003030CA" w:rsidRDefault="003030CA">
            <w:pPr>
              <w:ind w:firstLineChars="200" w:firstLine="420"/>
              <w:rPr>
                <w:bCs/>
                <w:szCs w:val="21"/>
              </w:rPr>
            </w:pPr>
            <w:r>
              <w:rPr>
                <w:rFonts w:hint="eastAsia"/>
                <w:bCs/>
                <w:szCs w:val="21"/>
              </w:rPr>
              <w:t>（</w:t>
            </w:r>
            <w:r>
              <w:rPr>
                <w:rFonts w:hint="eastAsia"/>
                <w:bCs/>
                <w:szCs w:val="21"/>
              </w:rPr>
              <w:t>8</w:t>
            </w:r>
            <w:r>
              <w:rPr>
                <w:rFonts w:hint="eastAsia"/>
                <w:bCs/>
                <w:szCs w:val="21"/>
              </w:rPr>
              <w:t>）复核、审查基金管理人计算的基金资产净值、</w:t>
            </w:r>
            <w:r>
              <w:rPr>
                <w:rFonts w:hint="eastAsia"/>
                <w:b/>
                <w:bCs/>
                <w:szCs w:val="21"/>
                <w:u w:val="single"/>
              </w:rPr>
              <w:t>各类</w:t>
            </w:r>
            <w:r>
              <w:rPr>
                <w:rFonts w:hint="eastAsia"/>
                <w:bCs/>
                <w:szCs w:val="21"/>
              </w:rPr>
              <w:t>基金份额净值、基金份额申购、赎回价格；</w:t>
            </w:r>
          </w:p>
          <w:p w:rsidR="003030CA" w:rsidRDefault="003030CA">
            <w:pPr>
              <w:ind w:firstLineChars="200" w:firstLine="420"/>
              <w:rPr>
                <w:szCs w:val="21"/>
              </w:rPr>
            </w:pPr>
            <w:r>
              <w:rPr>
                <w:rFonts w:hint="eastAsia"/>
                <w:szCs w:val="21"/>
              </w:rPr>
              <w:t>（</w:t>
            </w:r>
            <w:r>
              <w:rPr>
                <w:rFonts w:hint="eastAsia"/>
                <w:szCs w:val="21"/>
              </w:rPr>
              <w:t>11</w:t>
            </w:r>
            <w:r>
              <w:rPr>
                <w:rFonts w:hint="eastAsia"/>
                <w:szCs w:val="21"/>
              </w:rPr>
              <w:t>）保存基金托管业务活动的记录、账册、报表和其他相关资料，</w:t>
            </w:r>
            <w:r>
              <w:rPr>
                <w:rFonts w:hint="eastAsia"/>
                <w:b/>
                <w:bCs/>
                <w:szCs w:val="21"/>
                <w:u w:val="single"/>
              </w:rPr>
              <w:t>保存期限不少于法律法规的规定；</w:t>
            </w:r>
          </w:p>
          <w:p w:rsidR="003030CA" w:rsidRDefault="003030CA">
            <w:pPr>
              <w:ind w:firstLineChars="200" w:firstLine="420"/>
              <w:rPr>
                <w:szCs w:val="21"/>
              </w:rPr>
            </w:pPr>
            <w:r>
              <w:rPr>
                <w:rFonts w:hint="eastAsia"/>
                <w:szCs w:val="21"/>
              </w:rPr>
              <w:t>（</w:t>
            </w:r>
            <w:r>
              <w:rPr>
                <w:rFonts w:hint="eastAsia"/>
                <w:szCs w:val="21"/>
              </w:rPr>
              <w:t>12</w:t>
            </w:r>
            <w:r>
              <w:rPr>
                <w:rFonts w:hint="eastAsia"/>
                <w:szCs w:val="21"/>
              </w:rPr>
              <w:t>）</w:t>
            </w:r>
            <w:r>
              <w:rPr>
                <w:rFonts w:hint="eastAsia"/>
                <w:b/>
                <w:bCs/>
                <w:szCs w:val="21"/>
                <w:u w:val="single"/>
              </w:rPr>
              <w:t>从基金管理人或其委托的登记机构处接收并保存基金份额持有人名册</w:t>
            </w:r>
            <w:r>
              <w:rPr>
                <w:rFonts w:hint="eastAsia"/>
                <w:szCs w:val="21"/>
              </w:rPr>
              <w:t>；</w:t>
            </w:r>
          </w:p>
          <w:p w:rsidR="003030CA" w:rsidRDefault="003030CA">
            <w:pPr>
              <w:ind w:firstLineChars="200" w:firstLine="420"/>
              <w:rPr>
                <w:szCs w:val="21"/>
              </w:rPr>
            </w:pPr>
            <w:r>
              <w:rPr>
                <w:rFonts w:hint="eastAsia"/>
                <w:szCs w:val="21"/>
              </w:rPr>
              <w:t>（</w:t>
            </w:r>
            <w:r>
              <w:rPr>
                <w:rFonts w:hint="eastAsia"/>
                <w:szCs w:val="21"/>
              </w:rPr>
              <w:t>18</w:t>
            </w:r>
            <w:r>
              <w:rPr>
                <w:rFonts w:hint="eastAsia"/>
                <w:szCs w:val="21"/>
              </w:rPr>
              <w:t>）面临解散、依法被撤销或者被依法宣告破产时，及时报告中国证监会和</w:t>
            </w:r>
            <w:r>
              <w:rPr>
                <w:rFonts w:hint="eastAsia"/>
                <w:b/>
                <w:szCs w:val="21"/>
                <w:u w:val="single"/>
              </w:rPr>
              <w:t>银行业监督管理</w:t>
            </w:r>
            <w:r>
              <w:rPr>
                <w:rFonts w:hint="eastAsia"/>
                <w:szCs w:val="21"/>
              </w:rPr>
              <w:t>机构，并通知基金管理人；</w:t>
            </w:r>
          </w:p>
          <w:p w:rsidR="003030CA" w:rsidRDefault="003030CA">
            <w:pPr>
              <w:ind w:firstLineChars="200" w:firstLine="420"/>
              <w:rPr>
                <w:szCs w:val="21"/>
              </w:rPr>
            </w:pPr>
            <w:r>
              <w:rPr>
                <w:rFonts w:hint="eastAsia"/>
                <w:szCs w:val="21"/>
              </w:rPr>
              <w:t>三、基金份额持有人</w:t>
            </w:r>
          </w:p>
          <w:p w:rsidR="003030CA" w:rsidRDefault="003030CA">
            <w:pPr>
              <w:ind w:firstLineChars="200" w:firstLine="420"/>
              <w:rPr>
                <w:szCs w:val="21"/>
              </w:rPr>
            </w:pPr>
            <w:r>
              <w:rPr>
                <w:rFonts w:hint="eastAsia"/>
                <w:szCs w:val="21"/>
              </w:rPr>
              <w:t>基金投资者持有本基金基金份额的行为即视为对</w:t>
            </w:r>
            <w:r>
              <w:rPr>
                <w:rFonts w:hint="eastAsia"/>
                <w:b/>
                <w:bCs/>
                <w:szCs w:val="21"/>
                <w:u w:val="single"/>
              </w:rPr>
              <w:t>基金合同</w:t>
            </w:r>
            <w:r>
              <w:rPr>
                <w:rFonts w:hint="eastAsia"/>
                <w:szCs w:val="21"/>
              </w:rPr>
              <w:t>的承认和接受，基金投资者自依据</w:t>
            </w:r>
            <w:r>
              <w:rPr>
                <w:rFonts w:hint="eastAsia"/>
                <w:b/>
                <w:bCs/>
                <w:szCs w:val="21"/>
                <w:u w:val="single"/>
              </w:rPr>
              <w:t>基金合同</w:t>
            </w:r>
            <w:r>
              <w:rPr>
                <w:rFonts w:hint="eastAsia"/>
                <w:szCs w:val="21"/>
              </w:rPr>
              <w:t>取得基金份额，即成为本基金基金份额持有人和</w:t>
            </w:r>
            <w:r>
              <w:rPr>
                <w:rFonts w:hint="eastAsia"/>
                <w:b/>
                <w:bCs/>
                <w:szCs w:val="21"/>
                <w:u w:val="single"/>
              </w:rPr>
              <w:t>基金合同</w:t>
            </w:r>
            <w:r>
              <w:rPr>
                <w:rFonts w:hint="eastAsia"/>
                <w:szCs w:val="21"/>
              </w:rPr>
              <w:t>的当事人，直至其不再持有本基金的基金份额。基金份额持有人作为</w:t>
            </w:r>
            <w:r>
              <w:rPr>
                <w:rFonts w:hint="eastAsia"/>
                <w:b/>
                <w:bCs/>
                <w:szCs w:val="21"/>
                <w:u w:val="single"/>
              </w:rPr>
              <w:t>基金合同</w:t>
            </w:r>
            <w:r>
              <w:rPr>
                <w:rFonts w:hint="eastAsia"/>
                <w:szCs w:val="21"/>
              </w:rPr>
              <w:t>当事人并不以在</w:t>
            </w:r>
            <w:r>
              <w:rPr>
                <w:rFonts w:hint="eastAsia"/>
                <w:b/>
                <w:bCs/>
                <w:szCs w:val="21"/>
                <w:u w:val="single"/>
              </w:rPr>
              <w:t>基金合同</w:t>
            </w:r>
            <w:r>
              <w:rPr>
                <w:rFonts w:hint="eastAsia"/>
                <w:szCs w:val="21"/>
              </w:rPr>
              <w:t>上书面签章或签字为必要条件。</w:t>
            </w:r>
          </w:p>
          <w:p w:rsidR="003030CA" w:rsidRDefault="003030CA">
            <w:pPr>
              <w:ind w:firstLineChars="200" w:firstLine="422"/>
              <w:rPr>
                <w:szCs w:val="21"/>
              </w:rPr>
            </w:pPr>
            <w:r>
              <w:rPr>
                <w:rFonts w:hint="eastAsia"/>
                <w:b/>
                <w:bCs/>
                <w:szCs w:val="21"/>
                <w:u w:val="single"/>
              </w:rPr>
              <w:t>除法律法规另有规定或基金合同另有约定外，</w:t>
            </w:r>
            <w:r>
              <w:rPr>
                <w:rFonts w:hint="eastAsia"/>
                <w:szCs w:val="21"/>
              </w:rPr>
              <w:t>同一类别</w:t>
            </w:r>
            <w:r>
              <w:rPr>
                <w:rFonts w:hint="eastAsia"/>
                <w:b/>
                <w:bCs/>
                <w:szCs w:val="21"/>
                <w:u w:val="single"/>
              </w:rPr>
              <w:t>的</w:t>
            </w:r>
            <w:r>
              <w:rPr>
                <w:rFonts w:hint="eastAsia"/>
                <w:szCs w:val="21"/>
              </w:rPr>
              <w:t>每份基金份额具有同等的合法权益。</w:t>
            </w:r>
          </w:p>
          <w:p w:rsidR="003030CA" w:rsidRDefault="003030CA">
            <w:pPr>
              <w:ind w:firstLineChars="200" w:firstLine="420"/>
              <w:rPr>
                <w:szCs w:val="21"/>
              </w:rPr>
            </w:pPr>
            <w:r>
              <w:rPr>
                <w:rFonts w:hint="eastAsia"/>
                <w:szCs w:val="21"/>
              </w:rPr>
              <w:t>1</w:t>
            </w:r>
            <w:r>
              <w:rPr>
                <w:rFonts w:hint="eastAsia"/>
                <w:szCs w:val="21"/>
              </w:rPr>
              <w:t>、根据《基金法》、《运作办法》及其他有关规定，基金份额持有人的权利包括但不限于：</w:t>
            </w:r>
          </w:p>
          <w:p w:rsidR="003030CA" w:rsidRDefault="003030CA">
            <w:pPr>
              <w:ind w:firstLineChars="200" w:firstLine="420"/>
              <w:rPr>
                <w:szCs w:val="21"/>
              </w:rPr>
            </w:pPr>
            <w:r>
              <w:rPr>
                <w:rFonts w:hint="eastAsia"/>
                <w:szCs w:val="21"/>
              </w:rPr>
              <w:t>（</w:t>
            </w:r>
            <w:r>
              <w:rPr>
                <w:rFonts w:hint="eastAsia"/>
                <w:szCs w:val="21"/>
              </w:rPr>
              <w:t>3</w:t>
            </w:r>
            <w:r>
              <w:rPr>
                <w:rFonts w:hint="eastAsia"/>
                <w:szCs w:val="21"/>
              </w:rPr>
              <w:t>）依法</w:t>
            </w:r>
            <w:r>
              <w:rPr>
                <w:rFonts w:hint="eastAsia"/>
                <w:b/>
                <w:szCs w:val="21"/>
                <w:u w:val="single"/>
              </w:rPr>
              <w:t>转让或者</w:t>
            </w:r>
            <w:r>
              <w:rPr>
                <w:rFonts w:hint="eastAsia"/>
                <w:szCs w:val="21"/>
              </w:rPr>
              <w:t>申请赎回其持有的基金份额；</w:t>
            </w:r>
          </w:p>
          <w:p w:rsidR="003030CA" w:rsidRDefault="003030CA">
            <w:pPr>
              <w:ind w:firstLineChars="200" w:firstLine="420"/>
              <w:rPr>
                <w:szCs w:val="21"/>
              </w:rPr>
            </w:pPr>
            <w:r>
              <w:rPr>
                <w:rFonts w:hint="eastAsia"/>
                <w:szCs w:val="21"/>
              </w:rPr>
              <w:t>（</w:t>
            </w:r>
            <w:r>
              <w:rPr>
                <w:rFonts w:hint="eastAsia"/>
                <w:szCs w:val="21"/>
              </w:rPr>
              <w:t>4</w:t>
            </w:r>
            <w:r>
              <w:rPr>
                <w:rFonts w:hint="eastAsia"/>
                <w:szCs w:val="21"/>
              </w:rPr>
              <w:t>）按照规定要求召开基金份额持有人大会</w:t>
            </w:r>
            <w:r>
              <w:rPr>
                <w:rFonts w:hint="eastAsia"/>
                <w:b/>
                <w:szCs w:val="21"/>
                <w:u w:val="single"/>
              </w:rPr>
              <w:t>或者召集基金份额持有人大会</w:t>
            </w:r>
            <w:r>
              <w:rPr>
                <w:rFonts w:hint="eastAsia"/>
                <w:szCs w:val="21"/>
              </w:rPr>
              <w:t>；</w:t>
            </w:r>
          </w:p>
          <w:p w:rsidR="003030CA" w:rsidRDefault="003030CA">
            <w:pPr>
              <w:ind w:firstLineChars="200" w:firstLine="420"/>
              <w:rPr>
                <w:szCs w:val="21"/>
              </w:rPr>
            </w:pPr>
            <w:r>
              <w:rPr>
                <w:rFonts w:hint="eastAsia"/>
                <w:szCs w:val="21"/>
              </w:rPr>
              <w:t>2</w:t>
            </w:r>
            <w:r>
              <w:rPr>
                <w:rFonts w:hint="eastAsia"/>
                <w:szCs w:val="21"/>
              </w:rPr>
              <w:t>、根据《基金法》、《运作办法》及其他有关规定，基金份额持有人的义务包括但不限于：</w:t>
            </w:r>
          </w:p>
          <w:p w:rsidR="003030CA" w:rsidRDefault="003030CA">
            <w:pPr>
              <w:ind w:firstLineChars="200" w:firstLine="420"/>
              <w:rPr>
                <w:szCs w:val="21"/>
              </w:rPr>
            </w:pPr>
            <w:r>
              <w:rPr>
                <w:rFonts w:hint="eastAsia"/>
                <w:szCs w:val="21"/>
              </w:rPr>
              <w:t>（</w:t>
            </w:r>
            <w:r>
              <w:rPr>
                <w:rFonts w:hint="eastAsia"/>
                <w:szCs w:val="21"/>
              </w:rPr>
              <w:t>1</w:t>
            </w:r>
            <w:r>
              <w:rPr>
                <w:rFonts w:hint="eastAsia"/>
                <w:szCs w:val="21"/>
              </w:rPr>
              <w:t>）认真阅读并遵守</w:t>
            </w:r>
            <w:r>
              <w:rPr>
                <w:rFonts w:hint="eastAsia"/>
                <w:b/>
                <w:bCs/>
                <w:szCs w:val="21"/>
                <w:u w:val="single"/>
              </w:rPr>
              <w:t>基金合同</w:t>
            </w:r>
            <w:r>
              <w:rPr>
                <w:rFonts w:hint="eastAsia"/>
                <w:szCs w:val="21"/>
              </w:rPr>
              <w:t>、招募说明书</w:t>
            </w:r>
            <w:r>
              <w:rPr>
                <w:rFonts w:hint="eastAsia"/>
                <w:b/>
                <w:bCs/>
                <w:szCs w:val="21"/>
                <w:u w:val="single"/>
              </w:rPr>
              <w:t>、基金产品资料概要</w:t>
            </w:r>
            <w:r>
              <w:rPr>
                <w:rFonts w:hint="eastAsia"/>
                <w:szCs w:val="21"/>
              </w:rPr>
              <w:t>等信息披露文件；</w:t>
            </w:r>
          </w:p>
          <w:p w:rsidR="003030CA" w:rsidRDefault="003030CA">
            <w:pPr>
              <w:rPr>
                <w:szCs w:val="21"/>
              </w:rPr>
            </w:pPr>
            <w:r>
              <w:rPr>
                <w:rFonts w:hint="eastAsia"/>
                <w:szCs w:val="21"/>
              </w:rPr>
              <w:t>（</w:t>
            </w:r>
            <w:r>
              <w:rPr>
                <w:rFonts w:hint="eastAsia"/>
                <w:szCs w:val="21"/>
              </w:rPr>
              <w:t>4</w:t>
            </w:r>
            <w:r>
              <w:rPr>
                <w:rFonts w:hint="eastAsia"/>
                <w:szCs w:val="21"/>
              </w:rPr>
              <w:t>）</w:t>
            </w:r>
            <w:r>
              <w:rPr>
                <w:rFonts w:hint="eastAsia"/>
                <w:b/>
                <w:bCs/>
                <w:szCs w:val="21"/>
                <w:u w:val="single"/>
              </w:rPr>
              <w:t>交纳</w:t>
            </w:r>
            <w:r>
              <w:rPr>
                <w:rFonts w:hint="eastAsia"/>
                <w:szCs w:val="21"/>
              </w:rPr>
              <w:t>基金申购款项及法律法规和</w:t>
            </w:r>
            <w:r>
              <w:rPr>
                <w:rFonts w:hint="eastAsia"/>
                <w:b/>
                <w:bCs/>
                <w:szCs w:val="21"/>
                <w:u w:val="single"/>
              </w:rPr>
              <w:t>基金合同</w:t>
            </w:r>
            <w:r>
              <w:rPr>
                <w:rFonts w:hint="eastAsia"/>
                <w:szCs w:val="21"/>
              </w:rPr>
              <w:t>所规定的费用；</w:t>
            </w:r>
          </w:p>
        </w:tc>
      </w:tr>
      <w:tr w:rsidR="003030CA">
        <w:tc>
          <w:tcPr>
            <w:tcW w:w="1735" w:type="dxa"/>
          </w:tcPr>
          <w:p w:rsidR="003030CA" w:rsidRDefault="003030CA">
            <w:pPr>
              <w:jc w:val="center"/>
              <w:rPr>
                <w:b/>
                <w:szCs w:val="21"/>
              </w:rPr>
            </w:pPr>
            <w:r>
              <w:rPr>
                <w:rFonts w:hint="eastAsia"/>
                <w:b/>
                <w:szCs w:val="21"/>
              </w:rPr>
              <w:t>第八部分</w:t>
            </w:r>
            <w:r>
              <w:rPr>
                <w:rFonts w:hint="eastAsia"/>
                <w:b/>
                <w:szCs w:val="21"/>
              </w:rPr>
              <w:t xml:space="preserve">  </w:t>
            </w:r>
            <w:r>
              <w:rPr>
                <w:rFonts w:hint="eastAsia"/>
                <w:b/>
                <w:szCs w:val="21"/>
              </w:rPr>
              <w:t>基金份持有人大会</w:t>
            </w:r>
          </w:p>
        </w:tc>
        <w:tc>
          <w:tcPr>
            <w:tcW w:w="3266" w:type="dxa"/>
          </w:tcPr>
          <w:p w:rsidR="003030CA" w:rsidRDefault="003030CA">
            <w:pPr>
              <w:ind w:firstLine="420"/>
              <w:rPr>
                <w:szCs w:val="21"/>
              </w:rPr>
            </w:pPr>
            <w:r>
              <w:rPr>
                <w:rFonts w:hint="eastAsia"/>
                <w:szCs w:val="21"/>
              </w:rPr>
              <w:t>基金份额持有人大会由基金份额持有人组成，基金份额持有人的合法授权代表有权代表基金份额持有人出席会议并表决</w:t>
            </w:r>
            <w:r>
              <w:rPr>
                <w:rFonts w:hint="eastAsia"/>
                <w:b/>
                <w:bCs/>
                <w:strike/>
                <w:szCs w:val="21"/>
              </w:rPr>
              <w:t>。</w:t>
            </w:r>
            <w:r>
              <w:rPr>
                <w:rFonts w:hint="eastAsia"/>
                <w:szCs w:val="21"/>
              </w:rPr>
              <w:t>基金份额持有人持有的每一基金份额拥有平等的投票权。</w:t>
            </w:r>
          </w:p>
          <w:p w:rsidR="003030CA" w:rsidRDefault="003030CA">
            <w:pPr>
              <w:ind w:firstLine="420"/>
              <w:rPr>
                <w:szCs w:val="21"/>
              </w:rPr>
            </w:pPr>
            <w:r>
              <w:rPr>
                <w:rFonts w:hint="eastAsia"/>
                <w:szCs w:val="21"/>
              </w:rPr>
              <w:t>本基金份额持有人大会不设日常机构。</w:t>
            </w:r>
          </w:p>
          <w:p w:rsidR="003030CA" w:rsidRDefault="003030CA">
            <w:pPr>
              <w:ind w:firstLine="420"/>
              <w:rPr>
                <w:szCs w:val="21"/>
              </w:rPr>
            </w:pPr>
            <w:r>
              <w:rPr>
                <w:rFonts w:hint="eastAsia"/>
                <w:szCs w:val="21"/>
              </w:rPr>
              <w:t>一、召开事由</w:t>
            </w:r>
          </w:p>
          <w:p w:rsidR="003030CA" w:rsidRDefault="003030CA">
            <w:pPr>
              <w:ind w:firstLine="420"/>
              <w:rPr>
                <w:szCs w:val="21"/>
              </w:rPr>
            </w:pPr>
            <w:r>
              <w:rPr>
                <w:rFonts w:hint="eastAsia"/>
                <w:szCs w:val="21"/>
              </w:rPr>
              <w:t>1</w:t>
            </w:r>
            <w:r>
              <w:rPr>
                <w:rFonts w:hint="eastAsia"/>
                <w:szCs w:val="21"/>
              </w:rPr>
              <w:t>、当出现或需要决定下列事由之一的，应当召开基金份额持有人大会：</w:t>
            </w:r>
          </w:p>
          <w:p w:rsidR="003030CA" w:rsidRDefault="003030CA">
            <w:pPr>
              <w:ind w:firstLine="420"/>
              <w:rPr>
                <w:szCs w:val="21"/>
              </w:rPr>
            </w:pPr>
            <w:r>
              <w:rPr>
                <w:rFonts w:hint="eastAsia"/>
                <w:szCs w:val="21"/>
              </w:rPr>
              <w:t>（</w:t>
            </w:r>
            <w:r>
              <w:rPr>
                <w:rFonts w:hint="eastAsia"/>
                <w:szCs w:val="21"/>
              </w:rPr>
              <w:t>5</w:t>
            </w:r>
            <w:r>
              <w:rPr>
                <w:rFonts w:hint="eastAsia"/>
                <w:szCs w:val="21"/>
              </w:rPr>
              <w:t>）</w:t>
            </w:r>
            <w:r>
              <w:rPr>
                <w:rFonts w:hint="eastAsia"/>
                <w:szCs w:val="21"/>
              </w:rPr>
              <w:tab/>
            </w:r>
            <w:r>
              <w:rPr>
                <w:rFonts w:hint="eastAsia"/>
                <w:szCs w:val="21"/>
              </w:rPr>
              <w:t>调整基金管理人、基金托管人的报酬标准</w:t>
            </w:r>
            <w:r>
              <w:rPr>
                <w:rFonts w:hint="eastAsia"/>
                <w:b/>
                <w:bCs/>
                <w:strike/>
                <w:szCs w:val="21"/>
              </w:rPr>
              <w:t>，但法律法规要求调整该等报酬标准的除外；</w:t>
            </w:r>
          </w:p>
          <w:p w:rsidR="003030CA" w:rsidRDefault="003030CA">
            <w:pPr>
              <w:ind w:firstLine="420"/>
              <w:rPr>
                <w:szCs w:val="21"/>
              </w:rPr>
            </w:pPr>
            <w:r>
              <w:rPr>
                <w:rFonts w:hint="eastAsia"/>
                <w:szCs w:val="21"/>
              </w:rPr>
              <w:t>2</w:t>
            </w:r>
            <w:r>
              <w:rPr>
                <w:rFonts w:hint="eastAsia"/>
                <w:szCs w:val="21"/>
              </w:rPr>
              <w:t>、以下情况可由基金管理人和基金托管人协商后修改，不需召开基金份额持有人大会：</w:t>
            </w:r>
          </w:p>
          <w:p w:rsidR="003030CA" w:rsidRDefault="003030CA">
            <w:pPr>
              <w:ind w:firstLine="420"/>
              <w:rPr>
                <w:b/>
                <w:bCs/>
                <w:strike/>
                <w:szCs w:val="21"/>
              </w:rPr>
            </w:pPr>
            <w:r>
              <w:rPr>
                <w:rFonts w:hint="eastAsia"/>
                <w:szCs w:val="21"/>
              </w:rPr>
              <w:t>（</w:t>
            </w:r>
            <w:r>
              <w:rPr>
                <w:rFonts w:hint="eastAsia"/>
                <w:szCs w:val="21"/>
              </w:rPr>
              <w:t>2</w:t>
            </w:r>
            <w:r>
              <w:rPr>
                <w:rFonts w:hint="eastAsia"/>
                <w:szCs w:val="21"/>
              </w:rPr>
              <w:t>）</w:t>
            </w:r>
            <w:r>
              <w:rPr>
                <w:rFonts w:hint="eastAsia"/>
                <w:b/>
                <w:bCs/>
                <w:strike/>
                <w:szCs w:val="21"/>
              </w:rPr>
              <w:tab/>
            </w:r>
            <w:r>
              <w:rPr>
                <w:rFonts w:hint="eastAsia"/>
                <w:b/>
                <w:bCs/>
                <w:strike/>
                <w:szCs w:val="21"/>
              </w:rPr>
              <w:t>在不违反法律法规和《基金合同》的约定，且对现有基金份额持有人利益无实质性影响的前提下，调整本基金的申购费率、调低赎回费率；</w:t>
            </w:r>
          </w:p>
          <w:p w:rsidR="003030CA" w:rsidRDefault="003030CA">
            <w:pPr>
              <w:ind w:firstLine="420"/>
              <w:rPr>
                <w:szCs w:val="21"/>
              </w:rPr>
            </w:pPr>
            <w:r>
              <w:rPr>
                <w:rFonts w:hint="eastAsia"/>
                <w:szCs w:val="21"/>
              </w:rPr>
              <w:t>（</w:t>
            </w:r>
            <w:r>
              <w:rPr>
                <w:rFonts w:hint="eastAsia"/>
                <w:szCs w:val="21"/>
              </w:rPr>
              <w:t>3</w:t>
            </w:r>
            <w:r>
              <w:rPr>
                <w:rFonts w:hint="eastAsia"/>
                <w:szCs w:val="21"/>
              </w:rPr>
              <w:t>）</w:t>
            </w:r>
            <w:r>
              <w:rPr>
                <w:rFonts w:hint="eastAsia"/>
                <w:szCs w:val="21"/>
              </w:rPr>
              <w:tab/>
            </w:r>
            <w:r>
              <w:rPr>
                <w:rFonts w:hint="eastAsia"/>
                <w:szCs w:val="21"/>
              </w:rPr>
              <w:t>因相应的法律法规发生变动而应当对</w:t>
            </w:r>
            <w:r>
              <w:rPr>
                <w:rFonts w:hint="eastAsia"/>
                <w:b/>
                <w:bCs/>
                <w:strike/>
                <w:szCs w:val="21"/>
              </w:rPr>
              <w:t>《基金合同》</w:t>
            </w:r>
            <w:r>
              <w:rPr>
                <w:rFonts w:hint="eastAsia"/>
                <w:szCs w:val="21"/>
              </w:rPr>
              <w:t>进行修改；</w:t>
            </w:r>
          </w:p>
          <w:p w:rsidR="003030CA" w:rsidRDefault="003030CA">
            <w:pPr>
              <w:ind w:firstLine="420"/>
              <w:rPr>
                <w:szCs w:val="21"/>
              </w:rPr>
            </w:pPr>
            <w:r>
              <w:rPr>
                <w:rFonts w:hint="eastAsia"/>
                <w:szCs w:val="21"/>
              </w:rPr>
              <w:t>（</w:t>
            </w:r>
            <w:r>
              <w:rPr>
                <w:rFonts w:hint="eastAsia"/>
                <w:szCs w:val="21"/>
              </w:rPr>
              <w:t>5</w:t>
            </w:r>
            <w:r>
              <w:rPr>
                <w:rFonts w:hint="eastAsia"/>
                <w:szCs w:val="21"/>
              </w:rPr>
              <w:t>）</w:t>
            </w:r>
            <w:r>
              <w:rPr>
                <w:rFonts w:hint="eastAsia"/>
                <w:szCs w:val="21"/>
              </w:rPr>
              <w:tab/>
            </w:r>
            <w:r>
              <w:rPr>
                <w:rFonts w:hint="eastAsia"/>
                <w:b/>
                <w:bCs/>
                <w:strike/>
                <w:szCs w:val="21"/>
              </w:rPr>
              <w:t>在不违反法律法规和《基金合同》的约定，且对现有基金份额持有人利益无实质性影响的前提下，基金管理人、销售机构、登记机构在法律法规规定的范围内调整有关基金申购、赎回、转换、非交易过户、转托管等业务的规则；</w:t>
            </w:r>
          </w:p>
          <w:p w:rsidR="003030CA" w:rsidRDefault="003030CA">
            <w:pPr>
              <w:ind w:firstLine="420"/>
              <w:rPr>
                <w:szCs w:val="21"/>
              </w:rPr>
            </w:pPr>
            <w:r>
              <w:rPr>
                <w:rFonts w:hint="eastAsia"/>
                <w:szCs w:val="21"/>
              </w:rPr>
              <w:t>三、召开基金份额持有人大会的通知时间、通知内容、通知方式</w:t>
            </w:r>
          </w:p>
          <w:p w:rsidR="003030CA" w:rsidRDefault="003030CA">
            <w:pPr>
              <w:ind w:firstLine="420"/>
              <w:rPr>
                <w:szCs w:val="21"/>
              </w:rPr>
            </w:pPr>
            <w:r>
              <w:rPr>
                <w:rFonts w:hint="eastAsia"/>
                <w:szCs w:val="21"/>
              </w:rPr>
              <w:t>1</w:t>
            </w:r>
            <w:r>
              <w:rPr>
                <w:rFonts w:hint="eastAsia"/>
                <w:szCs w:val="21"/>
              </w:rPr>
              <w:t>、召开基金份额持有人大会，召集人应于会议召开前</w:t>
            </w:r>
            <w:r>
              <w:rPr>
                <w:rFonts w:hint="eastAsia"/>
                <w:szCs w:val="21"/>
              </w:rPr>
              <w:t>30</w:t>
            </w:r>
            <w:r>
              <w:rPr>
                <w:rFonts w:hint="eastAsia"/>
                <w:szCs w:val="21"/>
              </w:rPr>
              <w:t>日，在</w:t>
            </w:r>
            <w:r>
              <w:rPr>
                <w:rFonts w:hint="eastAsia"/>
                <w:b/>
                <w:bCs/>
                <w:strike/>
                <w:szCs w:val="21"/>
              </w:rPr>
              <w:t>指定</w:t>
            </w:r>
            <w:r>
              <w:rPr>
                <w:rFonts w:hint="eastAsia"/>
                <w:szCs w:val="21"/>
              </w:rPr>
              <w:t>媒介公告。基金份额持有人大会通知应至少载明以下内容：</w:t>
            </w:r>
          </w:p>
          <w:p w:rsidR="003030CA" w:rsidRDefault="003030CA">
            <w:pPr>
              <w:ind w:firstLine="420"/>
              <w:rPr>
                <w:szCs w:val="21"/>
              </w:rPr>
            </w:pPr>
            <w:r>
              <w:rPr>
                <w:rFonts w:hint="eastAsia"/>
                <w:szCs w:val="21"/>
              </w:rPr>
              <w:t>2</w:t>
            </w:r>
            <w:r>
              <w:rPr>
                <w:rFonts w:hint="eastAsia"/>
                <w:szCs w:val="21"/>
              </w:rPr>
              <w:t>、采取通讯开会方式并进行表决的情况下，由会议召集人决定在会议通知中说明本次基金份额持有人大会所采取的具体通讯方式、委托的公证机关及其联系方式和联系人、</w:t>
            </w:r>
            <w:r>
              <w:rPr>
                <w:rFonts w:hint="eastAsia"/>
                <w:b/>
                <w:bCs/>
                <w:strike/>
                <w:szCs w:val="21"/>
              </w:rPr>
              <w:t>书面</w:t>
            </w:r>
            <w:r>
              <w:rPr>
                <w:rFonts w:hint="eastAsia"/>
                <w:szCs w:val="21"/>
              </w:rPr>
              <w:t>表决意见寄交的截止时间和收取方式。</w:t>
            </w:r>
          </w:p>
          <w:p w:rsidR="003030CA" w:rsidRDefault="003030CA">
            <w:pPr>
              <w:ind w:firstLine="420"/>
              <w:rPr>
                <w:szCs w:val="21"/>
              </w:rPr>
            </w:pPr>
            <w:r>
              <w:rPr>
                <w:rFonts w:hint="eastAsia"/>
                <w:szCs w:val="21"/>
              </w:rPr>
              <w:t>3</w:t>
            </w:r>
            <w:r>
              <w:rPr>
                <w:rFonts w:hint="eastAsia"/>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w:t>
            </w:r>
            <w:r>
              <w:rPr>
                <w:rFonts w:hint="eastAsia"/>
                <w:b/>
                <w:bCs/>
                <w:strike/>
                <w:szCs w:val="21"/>
              </w:rPr>
              <w:t>书面</w:t>
            </w:r>
            <w:r>
              <w:rPr>
                <w:rFonts w:hint="eastAsia"/>
                <w:szCs w:val="21"/>
              </w:rPr>
              <w:t>表决意见的计票进行监督的，不影响表决意见的计票效力。</w:t>
            </w:r>
          </w:p>
          <w:p w:rsidR="003030CA" w:rsidRDefault="003030CA">
            <w:pPr>
              <w:ind w:firstLine="420"/>
              <w:rPr>
                <w:szCs w:val="21"/>
              </w:rPr>
            </w:pPr>
            <w:r>
              <w:rPr>
                <w:rFonts w:hint="eastAsia"/>
                <w:szCs w:val="21"/>
              </w:rPr>
              <w:t>四、基金份额持有人出席会议的方式</w:t>
            </w:r>
          </w:p>
          <w:p w:rsidR="003030CA" w:rsidRDefault="003030CA">
            <w:pPr>
              <w:ind w:firstLine="420"/>
              <w:rPr>
                <w:szCs w:val="21"/>
              </w:rPr>
            </w:pPr>
            <w:r>
              <w:rPr>
                <w:rFonts w:hint="eastAsia"/>
                <w:szCs w:val="21"/>
              </w:rPr>
              <w:t>1</w:t>
            </w:r>
            <w:r>
              <w:rPr>
                <w:rFonts w:hint="eastAsia"/>
                <w:szCs w:val="21"/>
              </w:rPr>
              <w:t>、现场开会。</w:t>
            </w:r>
            <w:r>
              <w:rPr>
                <w:szCs w:val="21"/>
              </w:rPr>
              <w:t>…</w:t>
            </w:r>
          </w:p>
          <w:p w:rsidR="003030CA" w:rsidRDefault="003030CA">
            <w:pPr>
              <w:ind w:firstLine="420"/>
              <w:rPr>
                <w:szCs w:val="21"/>
              </w:rPr>
            </w:pPr>
            <w:r>
              <w:rPr>
                <w:rFonts w:hint="eastAsia"/>
                <w:szCs w:val="21"/>
              </w:rPr>
              <w:t>（</w:t>
            </w:r>
            <w:r>
              <w:rPr>
                <w:rFonts w:hint="eastAsia"/>
                <w:szCs w:val="21"/>
              </w:rPr>
              <w:t>2</w:t>
            </w:r>
            <w:r>
              <w:rPr>
                <w:rFonts w:hint="eastAsia"/>
                <w:szCs w:val="21"/>
              </w:rPr>
              <w:t>）</w:t>
            </w:r>
            <w:r>
              <w:rPr>
                <w:rFonts w:hint="eastAsia"/>
                <w:szCs w:val="21"/>
              </w:rPr>
              <w:tab/>
            </w:r>
            <w:r>
              <w:rPr>
                <w:rFonts w:hint="eastAsia"/>
                <w:szCs w:val="21"/>
              </w:rPr>
              <w:t>经核对，汇总到会者出示的在权益登记日持有基金份额的凭证显示，有效的基金份额不少于本基金在权益登记日基金总份额的</w:t>
            </w:r>
            <w:r>
              <w:rPr>
                <w:rFonts w:hint="eastAsia"/>
                <w:b/>
                <w:bCs/>
                <w:strike/>
                <w:szCs w:val="21"/>
              </w:rPr>
              <w:t>1/2</w:t>
            </w:r>
            <w:r>
              <w:rPr>
                <w:rFonts w:hint="eastAsia"/>
                <w:b/>
                <w:bCs/>
                <w:strike/>
                <w:szCs w:val="21"/>
              </w:rPr>
              <w:t>（含</w:t>
            </w:r>
            <w:r>
              <w:rPr>
                <w:rFonts w:hint="eastAsia"/>
                <w:b/>
                <w:bCs/>
                <w:strike/>
                <w:szCs w:val="21"/>
              </w:rPr>
              <w:t>1/2</w:t>
            </w:r>
            <w:r>
              <w:rPr>
                <w:rFonts w:hint="eastAsia"/>
                <w:b/>
                <w:bCs/>
                <w:strike/>
                <w:szCs w:val="21"/>
              </w:rPr>
              <w:t>）。参加基金份额持有人大会的基金份额持有人的基金份额低于上述比例规定的，召集人可以在原公告的基金份额持有人大会召开时间的三个月以后、六个月之内，就原定审议事项重新召集份额持有人大会。重新召集的份额持有人大会，应当有</w:t>
            </w:r>
            <w:r>
              <w:rPr>
                <w:rFonts w:hint="eastAsia"/>
                <w:b/>
                <w:bCs/>
                <w:strike/>
                <w:szCs w:val="21"/>
              </w:rPr>
              <w:t>1/3</w:t>
            </w:r>
            <w:r>
              <w:rPr>
                <w:rFonts w:hint="eastAsia"/>
                <w:b/>
                <w:bCs/>
                <w:strike/>
                <w:szCs w:val="21"/>
              </w:rPr>
              <w:t>（含</w:t>
            </w:r>
            <w:r>
              <w:rPr>
                <w:rFonts w:hint="eastAsia"/>
                <w:b/>
                <w:bCs/>
                <w:strike/>
                <w:szCs w:val="21"/>
              </w:rPr>
              <w:t>1/3</w:t>
            </w:r>
            <w:r>
              <w:rPr>
                <w:rFonts w:hint="eastAsia"/>
                <w:b/>
                <w:bCs/>
                <w:strike/>
                <w:szCs w:val="21"/>
              </w:rPr>
              <w:t>）基金份额的基金份额持有人或其代理人参加，方可召开。</w:t>
            </w:r>
          </w:p>
          <w:p w:rsidR="003030CA" w:rsidRDefault="003030CA">
            <w:pPr>
              <w:ind w:firstLine="420"/>
              <w:rPr>
                <w:szCs w:val="21"/>
              </w:rPr>
            </w:pPr>
            <w:r>
              <w:rPr>
                <w:rFonts w:hint="eastAsia"/>
                <w:szCs w:val="21"/>
              </w:rPr>
              <w:t>2</w:t>
            </w:r>
            <w:r>
              <w:rPr>
                <w:rFonts w:hint="eastAsia"/>
                <w:szCs w:val="21"/>
              </w:rPr>
              <w:t>、通讯开会。通讯开会系指基金份额持有人将其对表决事项的投票以书面形式</w:t>
            </w:r>
            <w:r>
              <w:rPr>
                <w:rFonts w:hint="eastAsia"/>
                <w:b/>
                <w:bCs/>
                <w:strike/>
                <w:szCs w:val="21"/>
              </w:rPr>
              <w:t>或大会公告载明</w:t>
            </w:r>
            <w:r>
              <w:rPr>
                <w:rFonts w:hint="eastAsia"/>
                <w:szCs w:val="21"/>
              </w:rPr>
              <w:t>的其他方式在表决</w:t>
            </w:r>
            <w:r>
              <w:rPr>
                <w:rFonts w:hint="eastAsia"/>
                <w:b/>
                <w:bCs/>
                <w:strike/>
                <w:szCs w:val="21"/>
              </w:rPr>
              <w:t>截至</w:t>
            </w:r>
            <w:r>
              <w:rPr>
                <w:rFonts w:hint="eastAsia"/>
                <w:szCs w:val="21"/>
              </w:rPr>
              <w:t>日以前送达至召集人指定的地址。通讯开会应以书面方式进行表决。</w:t>
            </w:r>
          </w:p>
          <w:p w:rsidR="003030CA" w:rsidRDefault="003030CA">
            <w:pPr>
              <w:ind w:firstLine="420"/>
              <w:rPr>
                <w:szCs w:val="21"/>
              </w:rPr>
            </w:pPr>
            <w:r>
              <w:rPr>
                <w:rFonts w:hint="eastAsia"/>
                <w:szCs w:val="21"/>
              </w:rPr>
              <w:t>在同时符合以下条件时，通讯开会的方式视为有效：</w:t>
            </w:r>
          </w:p>
          <w:p w:rsidR="003030CA" w:rsidRDefault="003030CA">
            <w:pPr>
              <w:ind w:firstLine="420"/>
              <w:rPr>
                <w:szCs w:val="21"/>
              </w:rPr>
            </w:pPr>
            <w:r>
              <w:rPr>
                <w:rFonts w:hint="eastAsia"/>
                <w:szCs w:val="21"/>
              </w:rPr>
              <w:t>（</w:t>
            </w:r>
            <w:r>
              <w:rPr>
                <w:rFonts w:hint="eastAsia"/>
                <w:szCs w:val="21"/>
              </w:rPr>
              <w:t>2</w:t>
            </w:r>
            <w:r>
              <w:rPr>
                <w:rFonts w:hint="eastAsia"/>
                <w:szCs w:val="21"/>
              </w:rPr>
              <w:t>）</w:t>
            </w:r>
            <w:r>
              <w:rPr>
                <w:rFonts w:hint="eastAsia"/>
                <w:szCs w:val="21"/>
              </w:rPr>
              <w:tab/>
            </w:r>
            <w:r>
              <w:rPr>
                <w:rFonts w:hint="eastAsia"/>
                <w:szCs w:val="21"/>
              </w:rPr>
              <w:t>召集人按基金合同约定通知基金托管人（如果基金托管人为召集人，则为基金管理人）到指定地点对</w:t>
            </w:r>
            <w:r>
              <w:rPr>
                <w:rFonts w:hint="eastAsia"/>
                <w:b/>
                <w:bCs/>
                <w:strike/>
                <w:szCs w:val="21"/>
              </w:rPr>
              <w:t>书面</w:t>
            </w:r>
            <w:r>
              <w:rPr>
                <w:rFonts w:hint="eastAsia"/>
                <w:szCs w:val="21"/>
              </w:rPr>
              <w:t>表决意见的计票进行监督。会议召集人在基金托管人（如果基金托管人为召集人，则为基金管理人）和公证机关的监督下按照会议通知规定的方式收取基金份额持有人的</w:t>
            </w:r>
            <w:r>
              <w:rPr>
                <w:rFonts w:hint="eastAsia"/>
                <w:b/>
                <w:bCs/>
                <w:strike/>
                <w:szCs w:val="21"/>
              </w:rPr>
              <w:t>书面</w:t>
            </w:r>
            <w:r>
              <w:rPr>
                <w:rFonts w:hint="eastAsia"/>
                <w:szCs w:val="21"/>
              </w:rPr>
              <w:t>表决意见；基金托管人或基金管理人经通知不参加收取</w:t>
            </w:r>
            <w:r>
              <w:rPr>
                <w:rFonts w:hint="eastAsia"/>
                <w:b/>
                <w:bCs/>
                <w:strike/>
                <w:szCs w:val="21"/>
              </w:rPr>
              <w:t>书面</w:t>
            </w:r>
            <w:r>
              <w:rPr>
                <w:rFonts w:hint="eastAsia"/>
                <w:szCs w:val="21"/>
              </w:rPr>
              <w:t>表决意见的，不影响表决效力；</w:t>
            </w:r>
          </w:p>
          <w:p w:rsidR="003030CA" w:rsidRDefault="003030CA">
            <w:pPr>
              <w:ind w:firstLine="420"/>
              <w:rPr>
                <w:szCs w:val="21"/>
              </w:rPr>
            </w:pPr>
            <w:r>
              <w:rPr>
                <w:rFonts w:hint="eastAsia"/>
                <w:szCs w:val="21"/>
              </w:rPr>
              <w:t>（</w:t>
            </w:r>
            <w:r>
              <w:rPr>
                <w:rFonts w:hint="eastAsia"/>
                <w:szCs w:val="21"/>
              </w:rPr>
              <w:t>3</w:t>
            </w:r>
            <w:r>
              <w:rPr>
                <w:rFonts w:hint="eastAsia"/>
                <w:szCs w:val="21"/>
              </w:rPr>
              <w:t>）</w:t>
            </w:r>
            <w:r>
              <w:rPr>
                <w:rFonts w:hint="eastAsia"/>
                <w:szCs w:val="21"/>
              </w:rPr>
              <w:tab/>
            </w:r>
            <w:r>
              <w:rPr>
                <w:rFonts w:hint="eastAsia"/>
                <w:b/>
                <w:bCs/>
                <w:strike/>
                <w:szCs w:val="21"/>
              </w:rPr>
              <w:t>本人直接出具书面意见或授权他人代表出具书面意见的，基金份额持有人所持有的基金份额不小于在权益登记日基金总份额的</w:t>
            </w:r>
            <w:r>
              <w:rPr>
                <w:rFonts w:hint="eastAsia"/>
                <w:b/>
                <w:bCs/>
                <w:strike/>
                <w:szCs w:val="21"/>
              </w:rPr>
              <w:t>1/2</w:t>
            </w:r>
            <w:r>
              <w:rPr>
                <w:rFonts w:hint="eastAsia"/>
                <w:b/>
                <w:bCs/>
                <w:strike/>
                <w:szCs w:val="21"/>
              </w:rPr>
              <w:t>（含</w:t>
            </w:r>
            <w:r>
              <w:rPr>
                <w:rFonts w:hint="eastAsia"/>
                <w:b/>
                <w:bCs/>
                <w:strike/>
                <w:szCs w:val="21"/>
              </w:rPr>
              <w:t>1/2</w:t>
            </w:r>
            <w:r>
              <w:rPr>
                <w:rFonts w:hint="eastAsia"/>
                <w:b/>
                <w:bCs/>
                <w:strike/>
                <w:szCs w:val="21"/>
              </w:rPr>
              <w:t>），参加基金份额持有人大会的基金份额持有人的基金份额低于上述比例规定的，召集人可以在原公告的基金份额持有人大会召开时间的三个月以后、六个月之内，就原定审议事项重新召集份额持有人大会。重新召集的基金份额持有人大会，应当有</w:t>
            </w:r>
            <w:r>
              <w:rPr>
                <w:rFonts w:hint="eastAsia"/>
                <w:b/>
                <w:bCs/>
                <w:strike/>
                <w:szCs w:val="21"/>
              </w:rPr>
              <w:t>1/3</w:t>
            </w:r>
            <w:r>
              <w:rPr>
                <w:rFonts w:hint="eastAsia"/>
                <w:b/>
                <w:bCs/>
                <w:strike/>
                <w:szCs w:val="21"/>
              </w:rPr>
              <w:t>（含</w:t>
            </w:r>
            <w:r>
              <w:rPr>
                <w:rFonts w:hint="eastAsia"/>
                <w:b/>
                <w:bCs/>
                <w:strike/>
                <w:szCs w:val="21"/>
              </w:rPr>
              <w:t>1/3</w:t>
            </w:r>
            <w:r>
              <w:rPr>
                <w:rFonts w:hint="eastAsia"/>
                <w:b/>
                <w:bCs/>
                <w:strike/>
                <w:szCs w:val="21"/>
              </w:rPr>
              <w:t>）基金份额的基金份额持有人直接出具书面意见或授权他人代表出具书面意见，方可召开</w:t>
            </w:r>
            <w:r>
              <w:rPr>
                <w:rFonts w:hint="eastAsia"/>
                <w:szCs w:val="21"/>
              </w:rPr>
              <w:t>；</w:t>
            </w:r>
          </w:p>
          <w:p w:rsidR="003030CA" w:rsidRDefault="003030CA">
            <w:pPr>
              <w:ind w:firstLine="420"/>
              <w:rPr>
                <w:szCs w:val="21"/>
              </w:rPr>
            </w:pPr>
            <w:r>
              <w:rPr>
                <w:rFonts w:hint="eastAsia"/>
                <w:szCs w:val="21"/>
              </w:rPr>
              <w:t>（</w:t>
            </w:r>
            <w:r>
              <w:rPr>
                <w:rFonts w:hint="eastAsia"/>
                <w:szCs w:val="21"/>
              </w:rPr>
              <w:t>4</w:t>
            </w:r>
            <w:r>
              <w:rPr>
                <w:rFonts w:hint="eastAsia"/>
                <w:szCs w:val="21"/>
              </w:rPr>
              <w:t>）</w:t>
            </w:r>
            <w:r>
              <w:rPr>
                <w:rFonts w:hint="eastAsia"/>
                <w:szCs w:val="21"/>
              </w:rPr>
              <w:tab/>
            </w:r>
            <w:r>
              <w:rPr>
                <w:rFonts w:hint="eastAsia"/>
                <w:szCs w:val="21"/>
              </w:rPr>
              <w:t>上述第（</w:t>
            </w:r>
            <w:r>
              <w:rPr>
                <w:rFonts w:hint="eastAsia"/>
                <w:szCs w:val="21"/>
              </w:rPr>
              <w:t>3</w:t>
            </w:r>
            <w:r>
              <w:rPr>
                <w:rFonts w:hint="eastAsia"/>
                <w:szCs w:val="21"/>
              </w:rPr>
              <w:t>）项中直接出具</w:t>
            </w:r>
            <w:r>
              <w:rPr>
                <w:rFonts w:hint="eastAsia"/>
                <w:b/>
                <w:bCs/>
                <w:strike/>
                <w:szCs w:val="21"/>
              </w:rPr>
              <w:t>书面</w:t>
            </w:r>
            <w:r>
              <w:rPr>
                <w:rFonts w:hint="eastAsia"/>
                <w:szCs w:val="21"/>
              </w:rPr>
              <w:t>意见的基金份额持有人或受托代表他人出具</w:t>
            </w:r>
            <w:r>
              <w:rPr>
                <w:rFonts w:hint="eastAsia"/>
                <w:b/>
                <w:bCs/>
                <w:strike/>
                <w:szCs w:val="21"/>
              </w:rPr>
              <w:t>书面</w:t>
            </w:r>
            <w:r>
              <w:rPr>
                <w:rFonts w:hint="eastAsia"/>
                <w:szCs w:val="21"/>
              </w:rPr>
              <w:t>意见的代理人，同时提交的持有基金份额的凭证、受托出具</w:t>
            </w:r>
            <w:r>
              <w:rPr>
                <w:rFonts w:hint="eastAsia"/>
                <w:b/>
                <w:bCs/>
                <w:strike/>
                <w:szCs w:val="21"/>
              </w:rPr>
              <w:t>书面</w:t>
            </w:r>
            <w:r>
              <w:rPr>
                <w:rFonts w:hint="eastAsia"/>
                <w:szCs w:val="21"/>
              </w:rPr>
              <w:t>意见的代理人出具的委托人持有基金份额的凭证及委托人的代理投票授权委托证明符合法律法规、</w:t>
            </w:r>
            <w:r>
              <w:rPr>
                <w:rFonts w:hint="eastAsia"/>
                <w:b/>
                <w:bCs/>
                <w:strike/>
                <w:szCs w:val="21"/>
              </w:rPr>
              <w:t>《基金合同》</w:t>
            </w:r>
            <w:r>
              <w:rPr>
                <w:rFonts w:hint="eastAsia"/>
                <w:szCs w:val="21"/>
              </w:rPr>
              <w:t>和会议通知的规定，并与基金登记</w:t>
            </w:r>
            <w:r>
              <w:rPr>
                <w:rFonts w:hint="eastAsia"/>
                <w:b/>
                <w:strike/>
                <w:szCs w:val="21"/>
              </w:rPr>
              <w:t>注册</w:t>
            </w:r>
            <w:r>
              <w:rPr>
                <w:rFonts w:hint="eastAsia"/>
                <w:szCs w:val="21"/>
              </w:rPr>
              <w:t>机构记录相符；</w:t>
            </w:r>
          </w:p>
          <w:p w:rsidR="003030CA" w:rsidRDefault="003030CA">
            <w:pPr>
              <w:ind w:firstLine="420"/>
              <w:rPr>
                <w:b/>
                <w:bCs/>
                <w:strike/>
                <w:szCs w:val="21"/>
              </w:rPr>
            </w:pPr>
            <w:r>
              <w:rPr>
                <w:rFonts w:hint="eastAsia"/>
                <w:b/>
                <w:bCs/>
                <w:strike/>
                <w:szCs w:val="21"/>
              </w:rPr>
              <w:t>3</w:t>
            </w:r>
            <w:r>
              <w:rPr>
                <w:rFonts w:hint="eastAsia"/>
                <w:b/>
                <w:bCs/>
                <w:strike/>
                <w:szCs w:val="21"/>
              </w:rPr>
              <w:t>、在会议召开方式上，本基金亦可采用其他非现场方式或者以现场方式与非现场方式相结合的方式召开基金份额持有人大会，会议程序比照现场开会和通讯方式开会的程序进行。</w:t>
            </w:r>
          </w:p>
          <w:p w:rsidR="003030CA" w:rsidRDefault="003030CA">
            <w:pPr>
              <w:ind w:firstLine="420"/>
              <w:rPr>
                <w:b/>
                <w:bCs/>
                <w:strike/>
                <w:szCs w:val="21"/>
              </w:rPr>
            </w:pPr>
            <w:r>
              <w:rPr>
                <w:rFonts w:hint="eastAsia"/>
                <w:b/>
                <w:bCs/>
                <w:strike/>
                <w:szCs w:val="21"/>
              </w:rPr>
              <w:t>4</w:t>
            </w:r>
            <w:r>
              <w:rPr>
                <w:rFonts w:hint="eastAsia"/>
                <w:b/>
                <w:bCs/>
                <w:strike/>
                <w:szCs w:val="21"/>
              </w:rPr>
              <w:t>、在法律法规和监管机关允许的情况下，本基金的基金份额持有人亦可采用其他非书面方式授权其代理人出席基金份额持有人大会，具体方式由会议召集人确定并在会议通知中列明。</w:t>
            </w:r>
          </w:p>
          <w:p w:rsidR="003030CA" w:rsidRDefault="003030CA">
            <w:pPr>
              <w:ind w:firstLine="420"/>
              <w:rPr>
                <w:szCs w:val="21"/>
              </w:rPr>
            </w:pPr>
            <w:r>
              <w:rPr>
                <w:rFonts w:hint="eastAsia"/>
                <w:szCs w:val="21"/>
              </w:rPr>
              <w:t>五、议事内容与程序</w:t>
            </w:r>
          </w:p>
          <w:p w:rsidR="003030CA" w:rsidRDefault="003030CA">
            <w:pPr>
              <w:ind w:firstLine="420"/>
              <w:rPr>
                <w:szCs w:val="21"/>
              </w:rPr>
            </w:pPr>
            <w:r>
              <w:rPr>
                <w:rFonts w:hint="eastAsia"/>
                <w:szCs w:val="21"/>
              </w:rPr>
              <w:t>2</w:t>
            </w:r>
            <w:r>
              <w:rPr>
                <w:rFonts w:hint="eastAsia"/>
                <w:szCs w:val="21"/>
              </w:rPr>
              <w:t>、议事程序</w:t>
            </w:r>
          </w:p>
          <w:p w:rsidR="003030CA" w:rsidRDefault="003030CA">
            <w:pPr>
              <w:ind w:firstLine="420"/>
              <w:rPr>
                <w:szCs w:val="21"/>
              </w:rPr>
            </w:pPr>
            <w:r>
              <w:rPr>
                <w:rFonts w:hint="eastAsia"/>
                <w:szCs w:val="21"/>
              </w:rPr>
              <w:t>（</w:t>
            </w:r>
            <w:r>
              <w:rPr>
                <w:rFonts w:hint="eastAsia"/>
                <w:szCs w:val="21"/>
              </w:rPr>
              <w:t>1</w:t>
            </w:r>
            <w:r>
              <w:rPr>
                <w:rFonts w:hint="eastAsia"/>
                <w:szCs w:val="21"/>
              </w:rPr>
              <w:t>）</w:t>
            </w:r>
            <w:r>
              <w:rPr>
                <w:rFonts w:hint="eastAsia"/>
                <w:szCs w:val="21"/>
              </w:rPr>
              <w:tab/>
            </w:r>
            <w:r>
              <w:rPr>
                <w:rFonts w:hint="eastAsia"/>
                <w:szCs w:val="21"/>
              </w:rPr>
              <w:t>现场开会</w:t>
            </w:r>
          </w:p>
          <w:p w:rsidR="003030CA" w:rsidRDefault="003030CA">
            <w:pPr>
              <w:ind w:firstLine="420"/>
              <w:rPr>
                <w:szCs w:val="21"/>
              </w:rPr>
            </w:pPr>
            <w:r>
              <w:rPr>
                <w:rFonts w:hint="eastAsia"/>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
                <w:bCs/>
                <w:strike/>
                <w:szCs w:val="21"/>
              </w:rPr>
              <w:t>50%</w:t>
            </w:r>
            <w:r>
              <w:rPr>
                <w:rFonts w:hint="eastAsia"/>
                <w:b/>
                <w:bCs/>
                <w:strike/>
                <w:szCs w:val="21"/>
              </w:rPr>
              <w:t>以上（含</w:t>
            </w:r>
            <w:r>
              <w:rPr>
                <w:rFonts w:hint="eastAsia"/>
                <w:b/>
                <w:bCs/>
                <w:strike/>
                <w:szCs w:val="21"/>
              </w:rPr>
              <w:t>50%</w:t>
            </w:r>
            <w:r>
              <w:rPr>
                <w:rFonts w:hint="eastAsia"/>
                <w:b/>
                <w:bCs/>
                <w:strike/>
                <w:szCs w:val="21"/>
              </w:rPr>
              <w:t>）</w:t>
            </w:r>
            <w:r>
              <w:rPr>
                <w:rFonts w:hint="eastAsia"/>
                <w:szCs w:val="21"/>
              </w:rPr>
              <w:t>选举产生一名基金份额持有人作为该次基金份额持有人大会的主持人。基金管理人和基金托管人拒不出席或主持基金份额持有人大会，不影响基金份额持有人大会作出的决议的效力。</w:t>
            </w:r>
          </w:p>
          <w:p w:rsidR="003030CA" w:rsidRDefault="003030CA">
            <w:pPr>
              <w:ind w:firstLine="420"/>
              <w:rPr>
                <w:szCs w:val="21"/>
              </w:rPr>
            </w:pPr>
            <w:r>
              <w:rPr>
                <w:rFonts w:hint="eastAsia"/>
                <w:szCs w:val="21"/>
              </w:rPr>
              <w:t>六、表决</w:t>
            </w:r>
          </w:p>
          <w:p w:rsidR="003030CA" w:rsidRDefault="003030CA">
            <w:pPr>
              <w:ind w:firstLine="420"/>
              <w:rPr>
                <w:szCs w:val="21"/>
              </w:rPr>
            </w:pPr>
            <w:r>
              <w:rPr>
                <w:rFonts w:hint="eastAsia"/>
                <w:szCs w:val="21"/>
              </w:rPr>
              <w:t>1</w:t>
            </w:r>
            <w:r>
              <w:rPr>
                <w:rFonts w:hint="eastAsia"/>
                <w:szCs w:val="21"/>
              </w:rPr>
              <w:t>、一般决议，一般决议须经参加大会的基金份额持有人或其代理人所持表决权的</w:t>
            </w:r>
            <w:r>
              <w:rPr>
                <w:rFonts w:hint="eastAsia"/>
                <w:b/>
                <w:bCs/>
                <w:strike/>
                <w:szCs w:val="21"/>
              </w:rPr>
              <w:t>50%</w:t>
            </w:r>
            <w:r>
              <w:rPr>
                <w:rFonts w:hint="eastAsia"/>
                <w:b/>
                <w:bCs/>
                <w:strike/>
                <w:szCs w:val="21"/>
              </w:rPr>
              <w:t>以上（含</w:t>
            </w:r>
            <w:r>
              <w:rPr>
                <w:rFonts w:hint="eastAsia"/>
                <w:b/>
                <w:bCs/>
                <w:strike/>
                <w:szCs w:val="21"/>
              </w:rPr>
              <w:t>50%</w:t>
            </w:r>
            <w:r>
              <w:rPr>
                <w:rFonts w:hint="eastAsia"/>
                <w:b/>
                <w:bCs/>
                <w:strike/>
                <w:szCs w:val="21"/>
              </w:rPr>
              <w:t>）</w:t>
            </w:r>
            <w:r>
              <w:rPr>
                <w:rFonts w:hint="eastAsia"/>
                <w:szCs w:val="21"/>
              </w:rPr>
              <w:t>通过方为有效；除下列第</w:t>
            </w:r>
            <w:r>
              <w:rPr>
                <w:rFonts w:hint="eastAsia"/>
                <w:szCs w:val="21"/>
              </w:rPr>
              <w:t>2</w:t>
            </w:r>
            <w:r>
              <w:rPr>
                <w:rFonts w:hint="eastAsia"/>
                <w:szCs w:val="21"/>
              </w:rPr>
              <w:t>项所规定的须以特别决议通过事项以外的其他事项均以一般决议的方式通过。</w:t>
            </w:r>
          </w:p>
          <w:p w:rsidR="003030CA" w:rsidRDefault="003030CA">
            <w:pPr>
              <w:ind w:firstLine="420"/>
              <w:rPr>
                <w:szCs w:val="21"/>
              </w:rPr>
            </w:pPr>
            <w:r>
              <w:rPr>
                <w:rFonts w:hint="eastAsia"/>
                <w:szCs w:val="21"/>
              </w:rPr>
              <w:t>2</w:t>
            </w:r>
            <w:r>
              <w:rPr>
                <w:rFonts w:hint="eastAsia"/>
                <w:szCs w:val="21"/>
              </w:rPr>
              <w:t>、特别决议，特别决议应当经参加大会的基金份额持有人或其代理人所持表决权的三分之二以上（含三分之二）通过方可做出。转换基金运作方式、更换基金管理人或者基金托管人、终止</w:t>
            </w:r>
            <w:r>
              <w:rPr>
                <w:rFonts w:hint="eastAsia"/>
                <w:b/>
                <w:bCs/>
                <w:strike/>
                <w:szCs w:val="21"/>
              </w:rPr>
              <w:t>《基金合同》</w:t>
            </w:r>
            <w:r>
              <w:rPr>
                <w:rFonts w:hint="eastAsia"/>
                <w:szCs w:val="21"/>
              </w:rPr>
              <w:t>、本基金与其他基金合并以特别决议通过方为有效。</w:t>
            </w:r>
          </w:p>
          <w:p w:rsidR="003030CA" w:rsidRDefault="003030CA">
            <w:pPr>
              <w:ind w:firstLine="420"/>
              <w:rPr>
                <w:szCs w:val="21"/>
              </w:rPr>
            </w:pPr>
            <w:r>
              <w:rPr>
                <w:rFonts w:hint="eastAsia"/>
                <w:szCs w:val="21"/>
              </w:rPr>
              <w:t>采取通讯方式进行表决时，除非在计票时有充分的相反证据证明，否则提交符合会议通知中规定的确认投资者身份文件的表决视为有效出席的投资者，表面符合会议通知规定的</w:t>
            </w:r>
            <w:r>
              <w:rPr>
                <w:rFonts w:hint="eastAsia"/>
                <w:b/>
                <w:bCs/>
                <w:strike/>
                <w:szCs w:val="21"/>
              </w:rPr>
              <w:t>书面</w:t>
            </w:r>
            <w:r>
              <w:rPr>
                <w:rFonts w:hint="eastAsia"/>
                <w:szCs w:val="21"/>
              </w:rPr>
              <w:t>表决意见视为有效表决，表决意见模糊不清或相互矛盾的视为弃权表决，但应当计入出具</w:t>
            </w:r>
            <w:r>
              <w:rPr>
                <w:rFonts w:hint="eastAsia"/>
                <w:b/>
                <w:bCs/>
                <w:strike/>
                <w:szCs w:val="21"/>
              </w:rPr>
              <w:t>书面</w:t>
            </w:r>
            <w:r>
              <w:rPr>
                <w:rFonts w:hint="eastAsia"/>
                <w:szCs w:val="21"/>
              </w:rPr>
              <w:t>意见的基金份额持有人所代表的基金份额总数。</w:t>
            </w:r>
          </w:p>
          <w:p w:rsidR="003030CA" w:rsidRDefault="003030CA">
            <w:pPr>
              <w:ind w:firstLine="420"/>
              <w:rPr>
                <w:szCs w:val="21"/>
              </w:rPr>
            </w:pPr>
            <w:r>
              <w:rPr>
                <w:rFonts w:hint="eastAsia"/>
                <w:szCs w:val="21"/>
              </w:rPr>
              <w:t>七、计票</w:t>
            </w:r>
          </w:p>
          <w:p w:rsidR="003030CA" w:rsidRDefault="003030CA">
            <w:pPr>
              <w:ind w:firstLine="420"/>
              <w:rPr>
                <w:szCs w:val="21"/>
              </w:rPr>
            </w:pPr>
            <w:r>
              <w:rPr>
                <w:rFonts w:hint="eastAsia"/>
                <w:szCs w:val="21"/>
              </w:rPr>
              <w:t>2</w:t>
            </w:r>
            <w:r>
              <w:rPr>
                <w:rFonts w:hint="eastAsia"/>
                <w:szCs w:val="21"/>
              </w:rPr>
              <w:t>、通讯开会</w:t>
            </w:r>
          </w:p>
          <w:p w:rsidR="003030CA" w:rsidRDefault="003030CA">
            <w:pPr>
              <w:ind w:firstLine="420"/>
              <w:rPr>
                <w:szCs w:val="21"/>
              </w:rPr>
            </w:pPr>
            <w:r>
              <w:rPr>
                <w:rFonts w:hint="eastAsia"/>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w:t>
            </w:r>
            <w:r>
              <w:rPr>
                <w:rFonts w:hint="eastAsia"/>
                <w:b/>
                <w:bCs/>
                <w:strike/>
                <w:szCs w:val="21"/>
              </w:rPr>
              <w:t>书面</w:t>
            </w:r>
            <w:r>
              <w:rPr>
                <w:rFonts w:hint="eastAsia"/>
                <w:szCs w:val="21"/>
              </w:rPr>
              <w:t>表决意见的计票进行监督的，不影响计票和表决结果。</w:t>
            </w:r>
          </w:p>
          <w:p w:rsidR="003030CA" w:rsidRDefault="003030CA">
            <w:pPr>
              <w:ind w:firstLine="420"/>
              <w:rPr>
                <w:szCs w:val="21"/>
              </w:rPr>
            </w:pPr>
            <w:r>
              <w:rPr>
                <w:rFonts w:hint="eastAsia"/>
                <w:szCs w:val="21"/>
              </w:rPr>
              <w:t>八、生效与公告</w:t>
            </w:r>
          </w:p>
          <w:p w:rsidR="003030CA" w:rsidRDefault="003030CA">
            <w:pPr>
              <w:ind w:firstLine="420"/>
              <w:rPr>
                <w:b/>
                <w:bCs/>
                <w:strike/>
                <w:szCs w:val="21"/>
              </w:rPr>
            </w:pPr>
            <w:r>
              <w:rPr>
                <w:rFonts w:hint="eastAsia"/>
                <w:b/>
                <w:bCs/>
                <w:strike/>
                <w:szCs w:val="21"/>
              </w:rPr>
              <w:t>基金份额持有人大会决议自生效之日起</w:t>
            </w:r>
            <w:r>
              <w:rPr>
                <w:rFonts w:hint="eastAsia"/>
                <w:b/>
                <w:bCs/>
                <w:strike/>
                <w:szCs w:val="21"/>
              </w:rPr>
              <w:t>2</w:t>
            </w:r>
            <w:r>
              <w:rPr>
                <w:rFonts w:hint="eastAsia"/>
                <w:b/>
                <w:bCs/>
                <w:strike/>
                <w:szCs w:val="21"/>
              </w:rPr>
              <w:t>日内按照法律法规和中国证监会相关规定的要求在指定媒介上公告。如果采用通讯方式进行表决，在公告基金份额持有人大会决议时，必须将公证书全文、公证机构、公证员姓名等一同公告。</w:t>
            </w:r>
          </w:p>
          <w:p w:rsidR="003030CA" w:rsidRDefault="003030CA">
            <w:pPr>
              <w:ind w:firstLine="420"/>
              <w:rPr>
                <w:szCs w:val="21"/>
              </w:rPr>
            </w:pPr>
            <w:r>
              <w:rPr>
                <w:rFonts w:hint="eastAsia"/>
                <w:szCs w:val="21"/>
              </w:rPr>
              <w:t>九、实施侧袋机制期间基金份额持有人大会的特殊约定</w:t>
            </w:r>
          </w:p>
          <w:p w:rsidR="003030CA" w:rsidRDefault="003030CA">
            <w:pPr>
              <w:ind w:firstLine="420"/>
              <w:rPr>
                <w:szCs w:val="21"/>
              </w:rPr>
            </w:pPr>
            <w:r>
              <w:rPr>
                <w:rFonts w:hint="eastAsia"/>
                <w:szCs w:val="21"/>
              </w:rPr>
              <w:t>3</w:t>
            </w:r>
            <w:r>
              <w:rPr>
                <w:rFonts w:hint="eastAsia"/>
                <w:szCs w:val="21"/>
              </w:rPr>
              <w:t>、通讯开会的直接出具</w:t>
            </w:r>
            <w:r>
              <w:rPr>
                <w:rFonts w:hint="eastAsia"/>
                <w:b/>
                <w:bCs/>
                <w:strike/>
                <w:szCs w:val="21"/>
              </w:rPr>
              <w:t>书面</w:t>
            </w:r>
            <w:r>
              <w:rPr>
                <w:rFonts w:hint="eastAsia"/>
                <w:szCs w:val="21"/>
              </w:rPr>
              <w:t>意见或授权他人代表出具</w:t>
            </w:r>
            <w:r>
              <w:rPr>
                <w:rFonts w:hint="eastAsia"/>
                <w:b/>
                <w:bCs/>
                <w:strike/>
                <w:szCs w:val="21"/>
              </w:rPr>
              <w:t>书面</w:t>
            </w:r>
            <w:r>
              <w:rPr>
                <w:rFonts w:hint="eastAsia"/>
                <w:szCs w:val="21"/>
              </w:rPr>
              <w:t>意见的基金份额持有人所持有的基金份额不小于在权益登记日相关基金份额的二分之一（含二分之一）；</w:t>
            </w:r>
          </w:p>
          <w:p w:rsidR="003030CA" w:rsidRDefault="003030CA">
            <w:pPr>
              <w:ind w:firstLine="420"/>
              <w:rPr>
                <w:szCs w:val="21"/>
              </w:rPr>
            </w:pPr>
            <w:r>
              <w:rPr>
                <w:rFonts w:hint="eastAsia"/>
                <w:szCs w:val="21"/>
              </w:rPr>
              <w:t>4</w:t>
            </w:r>
            <w:r>
              <w:rPr>
                <w:rFonts w:hint="eastAsia"/>
                <w:szCs w:val="21"/>
              </w:rPr>
              <w:t>、</w:t>
            </w:r>
            <w:r>
              <w:rPr>
                <w:rFonts w:hint="eastAsia"/>
                <w:b/>
                <w:bCs/>
                <w:strike/>
                <w:szCs w:val="21"/>
              </w:rPr>
              <w:t>在</w:t>
            </w:r>
            <w:r>
              <w:rPr>
                <w:rFonts w:hint="eastAsia"/>
                <w:bCs/>
                <w:szCs w:val="21"/>
              </w:rPr>
              <w:t>参与基金份额持有人大会投票的基金份额持有人所持有的基金份额小于在权益登记日相关基金份额的二分之一、召集人在原公告的基金份额持有人大会召开时间的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个月以内就原定审议事项重新召集的基金份额持有人大会应当有代表三分之一以上（含三分之一）相关基金份额的持有人参与或授权他人参与基金份额持有人大会投票；</w:t>
            </w:r>
          </w:p>
          <w:p w:rsidR="003030CA" w:rsidRDefault="003030CA">
            <w:pPr>
              <w:ind w:firstLine="420"/>
              <w:rPr>
                <w:szCs w:val="21"/>
              </w:rPr>
            </w:pPr>
            <w:r>
              <w:rPr>
                <w:rFonts w:hint="eastAsia"/>
                <w:szCs w:val="21"/>
              </w:rPr>
              <w:t>5</w:t>
            </w:r>
            <w:r>
              <w:rPr>
                <w:rFonts w:hint="eastAsia"/>
                <w:szCs w:val="21"/>
              </w:rPr>
              <w:t>、现场开会由出席大会的基金份额持有人和代理人所持表决权的</w:t>
            </w:r>
            <w:r>
              <w:rPr>
                <w:rFonts w:hint="eastAsia"/>
                <w:b/>
                <w:bCs/>
                <w:strike/>
                <w:szCs w:val="21"/>
              </w:rPr>
              <w:t>50%</w:t>
            </w:r>
            <w:r>
              <w:rPr>
                <w:rFonts w:hint="eastAsia"/>
                <w:b/>
                <w:bCs/>
                <w:strike/>
                <w:szCs w:val="21"/>
              </w:rPr>
              <w:t>以上（含</w:t>
            </w:r>
            <w:r>
              <w:rPr>
                <w:rFonts w:hint="eastAsia"/>
                <w:b/>
                <w:bCs/>
                <w:strike/>
                <w:szCs w:val="21"/>
              </w:rPr>
              <w:t>50%</w:t>
            </w:r>
            <w:r>
              <w:rPr>
                <w:rFonts w:hint="eastAsia"/>
                <w:b/>
                <w:bCs/>
                <w:strike/>
                <w:szCs w:val="21"/>
              </w:rPr>
              <w:t>）</w:t>
            </w:r>
            <w:r>
              <w:rPr>
                <w:rFonts w:hint="eastAsia"/>
                <w:szCs w:val="21"/>
              </w:rPr>
              <w:t>选举产生一名基金份额持有人作为该次基金份额持有人大会的主持人；</w:t>
            </w:r>
          </w:p>
          <w:p w:rsidR="003030CA" w:rsidRDefault="003030CA">
            <w:pPr>
              <w:ind w:firstLine="420"/>
              <w:rPr>
                <w:b/>
                <w:bCs/>
                <w:strike/>
                <w:szCs w:val="21"/>
              </w:rPr>
            </w:pPr>
            <w:r>
              <w:rPr>
                <w:rFonts w:hint="eastAsia"/>
                <w:b/>
                <w:bCs/>
                <w:strike/>
                <w:szCs w:val="21"/>
              </w:rPr>
              <w:t>同一主侧袋账户内的每份基金份额具有平等的表决权。</w:t>
            </w:r>
          </w:p>
          <w:p w:rsidR="003030CA" w:rsidRDefault="003030CA">
            <w:pPr>
              <w:ind w:firstLine="420"/>
              <w:rPr>
                <w:szCs w:val="21"/>
              </w:rPr>
            </w:pPr>
            <w:r>
              <w:rPr>
                <w:rFonts w:hint="eastAsia"/>
                <w:b/>
                <w:bCs/>
                <w:strike/>
                <w:szCs w:val="21"/>
              </w:rPr>
              <w:t>十、法律法规或监管部门对基金份额持有人大会另有规定的，从其规定。</w:t>
            </w:r>
          </w:p>
          <w:p w:rsidR="003030CA" w:rsidRDefault="003030CA">
            <w:pPr>
              <w:ind w:firstLine="420"/>
              <w:rPr>
                <w:szCs w:val="21"/>
              </w:rPr>
            </w:pPr>
          </w:p>
          <w:p w:rsidR="003030CA" w:rsidRDefault="003030CA">
            <w:pPr>
              <w:ind w:firstLine="420"/>
              <w:rPr>
                <w:szCs w:val="21"/>
              </w:rPr>
            </w:pPr>
          </w:p>
          <w:p w:rsidR="003030CA" w:rsidRDefault="003030CA">
            <w:pPr>
              <w:ind w:firstLine="420"/>
              <w:rPr>
                <w:szCs w:val="21"/>
              </w:rPr>
            </w:pPr>
          </w:p>
        </w:tc>
        <w:tc>
          <w:tcPr>
            <w:tcW w:w="3182" w:type="dxa"/>
          </w:tcPr>
          <w:p w:rsidR="003030CA" w:rsidRDefault="003030CA">
            <w:pPr>
              <w:ind w:firstLineChars="200" w:firstLine="420"/>
              <w:rPr>
                <w:szCs w:val="21"/>
              </w:rPr>
            </w:pPr>
            <w:r>
              <w:rPr>
                <w:rFonts w:hint="eastAsia"/>
                <w:szCs w:val="21"/>
              </w:rPr>
              <w:t>基金份额持有人大会由基金份额持有人组成，基金份额持有人的合法授权代表有权代表基金份额持有人出席会议并表决。</w:t>
            </w:r>
            <w:r>
              <w:rPr>
                <w:rFonts w:hint="eastAsia"/>
                <w:b/>
                <w:bCs/>
                <w:szCs w:val="21"/>
                <w:u w:val="single"/>
              </w:rPr>
              <w:t>除法律法规另有规定或基金合同另有约定外，</w:t>
            </w:r>
            <w:r>
              <w:rPr>
                <w:rFonts w:hint="eastAsia"/>
                <w:szCs w:val="21"/>
              </w:rPr>
              <w:t>基金份额持有人持有的每一基金份额拥有平等的投票权。</w:t>
            </w:r>
          </w:p>
          <w:p w:rsidR="003030CA" w:rsidRDefault="003030CA">
            <w:pPr>
              <w:ind w:firstLineChars="200" w:firstLine="420"/>
              <w:rPr>
                <w:b/>
                <w:bCs/>
                <w:szCs w:val="21"/>
                <w:u w:val="single"/>
              </w:rPr>
            </w:pPr>
            <w:r>
              <w:rPr>
                <w:rFonts w:hint="eastAsia"/>
                <w:szCs w:val="21"/>
              </w:rPr>
              <w:t>本基金份额持有人大会不设日常机构，</w:t>
            </w:r>
            <w:r>
              <w:rPr>
                <w:rFonts w:hint="eastAsia"/>
                <w:b/>
                <w:bCs/>
                <w:szCs w:val="21"/>
                <w:u w:val="single"/>
              </w:rPr>
              <w:t>若未来本基金份额持有人大会成立日常机构，则按照届时有效的法律法规的规定执行。</w:t>
            </w:r>
          </w:p>
          <w:p w:rsidR="003030CA" w:rsidRDefault="003030CA">
            <w:pPr>
              <w:ind w:firstLineChars="200" w:firstLine="420"/>
              <w:rPr>
                <w:szCs w:val="21"/>
              </w:rPr>
            </w:pPr>
            <w:r>
              <w:rPr>
                <w:rFonts w:hint="eastAsia"/>
                <w:szCs w:val="21"/>
              </w:rPr>
              <w:t>一、召开事由</w:t>
            </w:r>
          </w:p>
          <w:p w:rsidR="003030CA" w:rsidRDefault="003030CA">
            <w:pPr>
              <w:ind w:firstLineChars="200" w:firstLine="420"/>
              <w:rPr>
                <w:szCs w:val="21"/>
              </w:rPr>
            </w:pPr>
            <w:r>
              <w:rPr>
                <w:rFonts w:hint="eastAsia"/>
                <w:szCs w:val="21"/>
              </w:rPr>
              <w:t>1</w:t>
            </w:r>
            <w:r>
              <w:rPr>
                <w:rFonts w:hint="eastAsia"/>
                <w:szCs w:val="21"/>
              </w:rPr>
              <w:t>、</w:t>
            </w:r>
            <w:r>
              <w:rPr>
                <w:rFonts w:hint="eastAsia"/>
                <w:b/>
                <w:bCs/>
                <w:szCs w:val="21"/>
                <w:u w:val="single"/>
              </w:rPr>
              <w:t>除法律法规、监管机构或基金合同另有规定的，</w:t>
            </w:r>
            <w:r>
              <w:rPr>
                <w:rFonts w:hint="eastAsia"/>
                <w:szCs w:val="21"/>
              </w:rPr>
              <w:t>当出现或需要决定下列事由之一的，应当召开基金份额持有人大会：</w:t>
            </w:r>
          </w:p>
          <w:p w:rsidR="003030CA" w:rsidRDefault="003030CA">
            <w:pPr>
              <w:ind w:firstLineChars="200" w:firstLine="420"/>
              <w:rPr>
                <w:b/>
                <w:bCs/>
                <w:szCs w:val="21"/>
                <w:u w:val="single"/>
              </w:rPr>
            </w:pPr>
            <w:r>
              <w:rPr>
                <w:rFonts w:hint="eastAsia"/>
                <w:szCs w:val="21"/>
              </w:rPr>
              <w:t>（</w:t>
            </w:r>
            <w:r>
              <w:rPr>
                <w:rFonts w:hint="eastAsia"/>
                <w:szCs w:val="21"/>
              </w:rPr>
              <w:t>5</w:t>
            </w:r>
            <w:r>
              <w:rPr>
                <w:rFonts w:hint="eastAsia"/>
                <w:szCs w:val="21"/>
              </w:rPr>
              <w:t>）调整基金管理人、基金托管人的报酬标准</w:t>
            </w:r>
            <w:r>
              <w:rPr>
                <w:rFonts w:hint="eastAsia"/>
                <w:b/>
                <w:bCs/>
                <w:szCs w:val="21"/>
                <w:u w:val="single"/>
              </w:rPr>
              <w:t>或提高销售服务费率；</w:t>
            </w:r>
          </w:p>
          <w:p w:rsidR="003030CA" w:rsidRDefault="003030CA">
            <w:pPr>
              <w:ind w:firstLineChars="200" w:firstLine="420"/>
              <w:rPr>
                <w:szCs w:val="21"/>
              </w:rPr>
            </w:pPr>
            <w:r>
              <w:rPr>
                <w:rFonts w:hint="eastAsia"/>
                <w:szCs w:val="21"/>
              </w:rPr>
              <w:t>2</w:t>
            </w:r>
            <w:r>
              <w:rPr>
                <w:rFonts w:hint="eastAsia"/>
                <w:szCs w:val="21"/>
              </w:rPr>
              <w:t>、</w:t>
            </w:r>
            <w:r>
              <w:rPr>
                <w:rFonts w:hint="eastAsia"/>
                <w:b/>
                <w:bCs/>
                <w:szCs w:val="21"/>
                <w:u w:val="single"/>
              </w:rPr>
              <w:t>在法律法规规定和基金合同约定的范围内且对基金份额持有人利益无实质性不利影响的前提下，</w:t>
            </w:r>
            <w:r>
              <w:rPr>
                <w:rFonts w:hint="eastAsia"/>
                <w:szCs w:val="21"/>
              </w:rPr>
              <w:t>以下情况可由基金管理人和基金托管人协商后修改，不需召开基金份额持有人大会：</w:t>
            </w:r>
          </w:p>
          <w:p w:rsidR="003030CA" w:rsidRDefault="003030CA">
            <w:pPr>
              <w:ind w:firstLineChars="200" w:firstLine="420"/>
              <w:rPr>
                <w:szCs w:val="21"/>
              </w:rPr>
            </w:pPr>
            <w:r>
              <w:rPr>
                <w:rFonts w:hint="eastAsia"/>
                <w:szCs w:val="21"/>
              </w:rPr>
              <w:t>（</w:t>
            </w:r>
            <w:r>
              <w:rPr>
                <w:rFonts w:hint="eastAsia"/>
                <w:szCs w:val="21"/>
              </w:rPr>
              <w:t>2</w:t>
            </w:r>
            <w:r>
              <w:rPr>
                <w:rFonts w:hint="eastAsia"/>
                <w:szCs w:val="21"/>
              </w:rPr>
              <w:t>）</w:t>
            </w:r>
            <w:r>
              <w:rPr>
                <w:rFonts w:hint="eastAsia"/>
                <w:b/>
                <w:szCs w:val="21"/>
                <w:u w:val="single"/>
              </w:rPr>
              <w:t>调整本基金的申购费率、调低销售服务费率；或者变更收费方式；调整基金份额类别设置、停止现有基金份额类别的销售或者增设本基金的基金份额类别或对基金份额分类办法及规则进行调整；</w:t>
            </w:r>
          </w:p>
          <w:p w:rsidR="003030CA" w:rsidRDefault="003030CA">
            <w:pPr>
              <w:ind w:firstLineChars="200" w:firstLine="420"/>
              <w:rPr>
                <w:szCs w:val="21"/>
              </w:rPr>
            </w:pPr>
            <w:r>
              <w:rPr>
                <w:rFonts w:hint="eastAsia"/>
                <w:szCs w:val="21"/>
              </w:rPr>
              <w:t>（</w:t>
            </w:r>
            <w:r>
              <w:rPr>
                <w:rFonts w:hint="eastAsia"/>
                <w:szCs w:val="21"/>
              </w:rPr>
              <w:t>3</w:t>
            </w:r>
            <w:r>
              <w:rPr>
                <w:rFonts w:hint="eastAsia"/>
                <w:szCs w:val="21"/>
              </w:rPr>
              <w:t>）因相应的法律法规发生变动而应当对</w:t>
            </w:r>
            <w:r>
              <w:rPr>
                <w:rFonts w:hint="eastAsia"/>
                <w:b/>
                <w:bCs/>
                <w:szCs w:val="21"/>
                <w:u w:val="single"/>
              </w:rPr>
              <w:t>基金合同</w:t>
            </w:r>
            <w:r>
              <w:rPr>
                <w:rFonts w:hint="eastAsia"/>
                <w:szCs w:val="21"/>
              </w:rPr>
              <w:t>进行修改；</w:t>
            </w:r>
          </w:p>
          <w:p w:rsidR="003030CA" w:rsidRDefault="003030CA">
            <w:pPr>
              <w:ind w:firstLineChars="200" w:firstLine="422"/>
              <w:rPr>
                <w:b/>
                <w:bCs/>
                <w:szCs w:val="21"/>
                <w:u w:val="single"/>
              </w:rPr>
            </w:pPr>
            <w:r>
              <w:rPr>
                <w:rFonts w:hint="eastAsia"/>
                <w:b/>
                <w:bCs/>
                <w:szCs w:val="21"/>
                <w:u w:val="single"/>
              </w:rPr>
              <w:t>（</w:t>
            </w:r>
            <w:r>
              <w:rPr>
                <w:rFonts w:hint="eastAsia"/>
                <w:b/>
                <w:bCs/>
                <w:szCs w:val="21"/>
                <w:u w:val="single"/>
              </w:rPr>
              <w:t>5</w:t>
            </w:r>
            <w:r>
              <w:rPr>
                <w:rFonts w:hint="eastAsia"/>
                <w:b/>
                <w:bCs/>
                <w:szCs w:val="21"/>
                <w:u w:val="single"/>
              </w:rPr>
              <w:t>）基金管理人在履行适当程序后，基金推出新业务或服务；</w:t>
            </w:r>
          </w:p>
          <w:p w:rsidR="003030CA" w:rsidRDefault="003030CA">
            <w:pPr>
              <w:ind w:firstLineChars="200" w:firstLine="420"/>
              <w:rPr>
                <w:b/>
                <w:bCs/>
                <w:szCs w:val="21"/>
                <w:u w:val="single"/>
              </w:rPr>
            </w:pPr>
            <w:r>
              <w:rPr>
                <w:rFonts w:hint="eastAsia"/>
                <w:szCs w:val="21"/>
              </w:rPr>
              <w:t>（</w:t>
            </w:r>
            <w:r>
              <w:rPr>
                <w:rFonts w:hint="eastAsia"/>
                <w:szCs w:val="21"/>
              </w:rPr>
              <w:t>6</w:t>
            </w:r>
            <w:r>
              <w:rPr>
                <w:rFonts w:hint="eastAsia"/>
                <w:szCs w:val="21"/>
              </w:rPr>
              <w:t>）</w:t>
            </w:r>
            <w:r>
              <w:rPr>
                <w:rFonts w:hint="eastAsia"/>
                <w:b/>
                <w:bCs/>
                <w:szCs w:val="21"/>
                <w:u w:val="single"/>
              </w:rPr>
              <w:t>基金管理人、基金登记机构在法律法规规定或中国证监会许可的范围内调整或修改《业务规则》，包括但不限于有关基金申购、赎回、转换、基金交易、非交易过户、转托管及定期定额投资等内容；</w:t>
            </w:r>
          </w:p>
          <w:p w:rsidR="003030CA" w:rsidRDefault="003030CA">
            <w:pPr>
              <w:ind w:firstLineChars="200" w:firstLine="420"/>
              <w:rPr>
                <w:szCs w:val="21"/>
              </w:rPr>
            </w:pPr>
            <w:r>
              <w:rPr>
                <w:rFonts w:hint="eastAsia"/>
                <w:szCs w:val="21"/>
              </w:rPr>
              <w:t>三、召开基金份额持有人大会的通知时间、通知内容、通知方式</w:t>
            </w:r>
          </w:p>
          <w:p w:rsidR="003030CA" w:rsidRDefault="003030CA">
            <w:pPr>
              <w:ind w:firstLineChars="200" w:firstLine="420"/>
              <w:rPr>
                <w:szCs w:val="21"/>
              </w:rPr>
            </w:pPr>
            <w:r>
              <w:rPr>
                <w:rFonts w:hint="eastAsia"/>
                <w:szCs w:val="21"/>
              </w:rPr>
              <w:t>1</w:t>
            </w:r>
            <w:r>
              <w:rPr>
                <w:rFonts w:hint="eastAsia"/>
                <w:szCs w:val="21"/>
              </w:rPr>
              <w:t>、召开基金份额持有人大会，召集人应于会议召开前</w:t>
            </w:r>
            <w:r>
              <w:rPr>
                <w:rFonts w:hint="eastAsia"/>
                <w:szCs w:val="21"/>
              </w:rPr>
              <w:t>30</w:t>
            </w:r>
            <w:r>
              <w:rPr>
                <w:rFonts w:hint="eastAsia"/>
                <w:szCs w:val="21"/>
              </w:rPr>
              <w:t>日，在</w:t>
            </w:r>
            <w:r>
              <w:rPr>
                <w:rFonts w:hint="eastAsia"/>
                <w:b/>
                <w:bCs/>
                <w:szCs w:val="21"/>
                <w:u w:val="single"/>
              </w:rPr>
              <w:t>规定</w:t>
            </w:r>
            <w:r>
              <w:rPr>
                <w:rFonts w:hint="eastAsia"/>
                <w:szCs w:val="21"/>
              </w:rPr>
              <w:t>媒介公告。基金份额持有人大会通知应至少载明以下内容：</w:t>
            </w:r>
          </w:p>
          <w:p w:rsidR="003030CA" w:rsidRDefault="003030CA">
            <w:pPr>
              <w:ind w:firstLineChars="200" w:firstLine="420"/>
              <w:rPr>
                <w:szCs w:val="21"/>
              </w:rPr>
            </w:pPr>
            <w:r>
              <w:rPr>
                <w:rFonts w:hint="eastAsia"/>
                <w:szCs w:val="21"/>
              </w:rPr>
              <w:t>2</w:t>
            </w:r>
            <w:r>
              <w:rPr>
                <w:rFonts w:hint="eastAsia"/>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3030CA" w:rsidRDefault="003030CA">
            <w:pPr>
              <w:ind w:firstLineChars="200" w:firstLine="420"/>
              <w:rPr>
                <w:szCs w:val="21"/>
              </w:rPr>
            </w:pPr>
            <w:r>
              <w:rPr>
                <w:rFonts w:hint="eastAsia"/>
                <w:szCs w:val="21"/>
              </w:rPr>
              <w:t>3</w:t>
            </w:r>
            <w:r>
              <w:rPr>
                <w:rFonts w:hint="eastAsia"/>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3030CA" w:rsidRDefault="003030CA">
            <w:pPr>
              <w:ind w:firstLineChars="200" w:firstLine="420"/>
              <w:rPr>
                <w:szCs w:val="21"/>
              </w:rPr>
            </w:pPr>
            <w:r>
              <w:rPr>
                <w:rFonts w:hint="eastAsia"/>
                <w:szCs w:val="21"/>
              </w:rPr>
              <w:t>四、基金份额持有人出席会议的方式</w:t>
            </w:r>
          </w:p>
          <w:p w:rsidR="003030CA" w:rsidRDefault="003030CA">
            <w:pPr>
              <w:ind w:firstLine="420"/>
              <w:rPr>
                <w:szCs w:val="21"/>
              </w:rPr>
            </w:pPr>
            <w:r>
              <w:rPr>
                <w:rFonts w:hint="eastAsia"/>
                <w:szCs w:val="21"/>
              </w:rPr>
              <w:t>1</w:t>
            </w:r>
            <w:r>
              <w:rPr>
                <w:rFonts w:hint="eastAsia"/>
                <w:szCs w:val="21"/>
              </w:rPr>
              <w:t>、现场开会。</w:t>
            </w:r>
            <w:r>
              <w:rPr>
                <w:szCs w:val="21"/>
              </w:rPr>
              <w:t>…</w:t>
            </w:r>
          </w:p>
          <w:p w:rsidR="003030CA" w:rsidRDefault="003030CA">
            <w:pPr>
              <w:ind w:firstLineChars="200" w:firstLine="420"/>
              <w:rPr>
                <w:szCs w:val="21"/>
              </w:rPr>
            </w:pPr>
            <w:r>
              <w:rPr>
                <w:rFonts w:hint="eastAsia"/>
                <w:szCs w:val="21"/>
              </w:rPr>
              <w:t>（</w:t>
            </w:r>
            <w:r>
              <w:rPr>
                <w:rFonts w:hint="eastAsia"/>
                <w:szCs w:val="21"/>
              </w:rPr>
              <w:t>2</w:t>
            </w:r>
            <w:r>
              <w:rPr>
                <w:rFonts w:hint="eastAsia"/>
                <w:szCs w:val="21"/>
              </w:rPr>
              <w:t>）经核对，汇总到会者出示的在权益登记日持有基金份额的凭证显示，有效的基金份额不少于本基金在权益登记日基金总份额的</w:t>
            </w:r>
            <w:r>
              <w:rPr>
                <w:rFonts w:hint="eastAsia"/>
                <w:b/>
                <w:bCs/>
                <w:szCs w:val="21"/>
                <w:u w:val="single"/>
              </w:rPr>
              <w:t>二分之一（含二分之一）。若到会者在权益登记日代表的有效的基金份额少于本基金在权益登记日基金总份额的二分之一，召集人可以在原公告的基金份额持有人大会召开时间的</w:t>
            </w:r>
            <w:r>
              <w:rPr>
                <w:rFonts w:hint="eastAsia"/>
                <w:b/>
                <w:bCs/>
                <w:szCs w:val="21"/>
                <w:u w:val="single"/>
              </w:rPr>
              <w:t>3</w:t>
            </w:r>
            <w:r>
              <w:rPr>
                <w:rFonts w:hint="eastAsia"/>
                <w:b/>
                <w:bCs/>
                <w:szCs w:val="21"/>
                <w:u w:val="single"/>
              </w:rPr>
              <w:t>个月以后、</w:t>
            </w:r>
            <w:r>
              <w:rPr>
                <w:rFonts w:hint="eastAsia"/>
                <w:b/>
                <w:bCs/>
                <w:szCs w:val="21"/>
                <w:u w:val="single"/>
              </w:rPr>
              <w:t>6</w:t>
            </w:r>
            <w:r>
              <w:rPr>
                <w:rFonts w:hint="eastAsia"/>
                <w:b/>
                <w:bCs/>
                <w:szCs w:val="21"/>
                <w:u w:val="single"/>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3030CA" w:rsidRDefault="003030CA">
            <w:pPr>
              <w:ind w:firstLineChars="200" w:firstLine="420"/>
              <w:rPr>
                <w:szCs w:val="21"/>
              </w:rPr>
            </w:pPr>
            <w:r>
              <w:rPr>
                <w:rFonts w:hint="eastAsia"/>
                <w:szCs w:val="21"/>
              </w:rPr>
              <w:t>2</w:t>
            </w:r>
            <w:r>
              <w:rPr>
                <w:rFonts w:hint="eastAsia"/>
                <w:szCs w:val="21"/>
              </w:rPr>
              <w:t>、通讯开会。通讯开会系指基金份额持有人将其对表决事项的投票以书面形式或</w:t>
            </w:r>
            <w:r>
              <w:rPr>
                <w:rFonts w:hint="eastAsia"/>
                <w:b/>
                <w:bCs/>
                <w:szCs w:val="21"/>
                <w:u w:val="single"/>
              </w:rPr>
              <w:t>基金合同约定</w:t>
            </w:r>
            <w:r>
              <w:rPr>
                <w:rFonts w:hint="eastAsia"/>
                <w:szCs w:val="21"/>
              </w:rPr>
              <w:t>的其他方式在表决</w:t>
            </w:r>
            <w:r>
              <w:rPr>
                <w:rFonts w:hint="eastAsia"/>
                <w:b/>
                <w:bCs/>
                <w:szCs w:val="21"/>
                <w:u w:val="single"/>
              </w:rPr>
              <w:t>截止</w:t>
            </w:r>
            <w:r>
              <w:rPr>
                <w:rFonts w:hint="eastAsia"/>
                <w:szCs w:val="21"/>
              </w:rPr>
              <w:t>日以前送达至召集人指定的地址。通讯开会应以书面方式</w:t>
            </w:r>
            <w:r>
              <w:rPr>
                <w:rFonts w:hint="eastAsia"/>
                <w:b/>
                <w:bCs/>
                <w:szCs w:val="21"/>
                <w:u w:val="single"/>
              </w:rPr>
              <w:t>或基金合同约定的其他方式</w:t>
            </w:r>
            <w:r>
              <w:rPr>
                <w:rFonts w:hint="eastAsia"/>
                <w:szCs w:val="21"/>
              </w:rPr>
              <w:t>进行表决。</w:t>
            </w:r>
          </w:p>
          <w:p w:rsidR="003030CA" w:rsidRDefault="003030CA">
            <w:pPr>
              <w:ind w:firstLineChars="200" w:firstLine="420"/>
              <w:rPr>
                <w:szCs w:val="21"/>
              </w:rPr>
            </w:pPr>
            <w:r>
              <w:rPr>
                <w:rFonts w:hint="eastAsia"/>
                <w:szCs w:val="21"/>
              </w:rPr>
              <w:t>在同时符合以下条件时，通讯开会的方式视为有效：</w:t>
            </w:r>
          </w:p>
          <w:p w:rsidR="003030CA" w:rsidRDefault="003030CA">
            <w:pPr>
              <w:ind w:firstLineChars="200" w:firstLine="420"/>
              <w:rPr>
                <w:szCs w:val="21"/>
              </w:rPr>
            </w:pPr>
            <w:r>
              <w:rPr>
                <w:rFonts w:hint="eastAsia"/>
                <w:szCs w:val="21"/>
              </w:rPr>
              <w:t>（</w:t>
            </w:r>
            <w:r>
              <w:rPr>
                <w:rFonts w:hint="eastAsia"/>
                <w:szCs w:val="21"/>
              </w:rPr>
              <w:t>2</w:t>
            </w:r>
            <w:r>
              <w:rPr>
                <w:rFonts w:hint="eastAsia"/>
                <w:szCs w:val="21"/>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3030CA" w:rsidRDefault="003030CA">
            <w:pPr>
              <w:ind w:firstLineChars="200" w:firstLine="422"/>
              <w:rPr>
                <w:b/>
                <w:bCs/>
                <w:szCs w:val="21"/>
                <w:u w:val="single"/>
              </w:rPr>
            </w:pPr>
            <w:r>
              <w:rPr>
                <w:rFonts w:hint="eastAsia"/>
                <w:b/>
                <w:bCs/>
                <w:szCs w:val="21"/>
                <w:u w:val="single"/>
              </w:rPr>
              <w:t>（</w:t>
            </w:r>
            <w:r>
              <w:rPr>
                <w:rFonts w:hint="eastAsia"/>
                <w:b/>
                <w:bCs/>
                <w:szCs w:val="21"/>
                <w:u w:val="single"/>
              </w:rPr>
              <w:t>3</w:t>
            </w:r>
            <w:r>
              <w:rPr>
                <w:rFonts w:hint="eastAsia"/>
                <w:b/>
                <w:bCs/>
                <w:szCs w:val="21"/>
                <w:u w:val="single"/>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hint="eastAsia"/>
                <w:b/>
                <w:bCs/>
                <w:szCs w:val="21"/>
                <w:u w:val="single"/>
              </w:rPr>
              <w:t>3</w:t>
            </w:r>
            <w:r>
              <w:rPr>
                <w:rFonts w:hint="eastAsia"/>
                <w:b/>
                <w:bCs/>
                <w:szCs w:val="21"/>
                <w:u w:val="single"/>
              </w:rPr>
              <w:t>个月以后、</w:t>
            </w:r>
            <w:r>
              <w:rPr>
                <w:rFonts w:hint="eastAsia"/>
                <w:b/>
                <w:bCs/>
                <w:szCs w:val="21"/>
                <w:u w:val="single"/>
              </w:rPr>
              <w:t>6</w:t>
            </w:r>
            <w:r>
              <w:rPr>
                <w:rFonts w:hint="eastAsia"/>
                <w:b/>
                <w:bCs/>
                <w:szCs w:val="21"/>
                <w:u w:val="single"/>
              </w:rPr>
              <w:t>个月以内，就原定审议事项重新召集基金份额持有人大会。重新召集的基金份额持有人大会应当有代表三分之一以上（含三分之一）基金份额的持有人直接出具表决意见或授权他人代表出具表决意见；</w:t>
            </w:r>
          </w:p>
          <w:p w:rsidR="003030CA" w:rsidRDefault="003030CA">
            <w:pPr>
              <w:ind w:firstLineChars="200" w:firstLine="420"/>
              <w:rPr>
                <w:szCs w:val="21"/>
              </w:rPr>
            </w:pPr>
            <w:r>
              <w:rPr>
                <w:rFonts w:hint="eastAsia"/>
                <w:szCs w:val="21"/>
              </w:rPr>
              <w:t>（</w:t>
            </w:r>
            <w:r>
              <w:rPr>
                <w:rFonts w:hint="eastAsia"/>
                <w:szCs w:val="21"/>
              </w:rPr>
              <w:t>4</w:t>
            </w:r>
            <w:r>
              <w:rPr>
                <w:rFonts w:hint="eastAsia"/>
                <w:szCs w:val="21"/>
              </w:rPr>
              <w:t>）上述第（</w:t>
            </w:r>
            <w:r>
              <w:rPr>
                <w:rFonts w:hint="eastAsia"/>
                <w:szCs w:val="21"/>
              </w:rPr>
              <w:t>3</w:t>
            </w:r>
            <w:r>
              <w:rPr>
                <w:rFonts w:hint="eastAsia"/>
                <w:szCs w:val="21"/>
              </w:rPr>
              <w:t>）项中直接出具</w:t>
            </w:r>
            <w:r>
              <w:rPr>
                <w:rFonts w:hint="eastAsia"/>
                <w:b/>
                <w:bCs/>
                <w:szCs w:val="21"/>
                <w:u w:val="single"/>
              </w:rPr>
              <w:t>表决</w:t>
            </w:r>
            <w:r>
              <w:rPr>
                <w:rFonts w:hint="eastAsia"/>
                <w:szCs w:val="21"/>
              </w:rPr>
              <w:t>意见的基金份额持有人或受托代表他人出具</w:t>
            </w:r>
            <w:r>
              <w:rPr>
                <w:rFonts w:hint="eastAsia"/>
                <w:b/>
                <w:bCs/>
                <w:szCs w:val="21"/>
                <w:u w:val="single"/>
              </w:rPr>
              <w:t>表决</w:t>
            </w:r>
            <w:r>
              <w:rPr>
                <w:rFonts w:hint="eastAsia"/>
                <w:szCs w:val="21"/>
              </w:rPr>
              <w:t>意见的代理人，同时提交的持有基金份额的凭证、受托出具</w:t>
            </w:r>
            <w:r>
              <w:rPr>
                <w:rFonts w:hint="eastAsia"/>
                <w:b/>
                <w:bCs/>
                <w:szCs w:val="21"/>
                <w:u w:val="single"/>
              </w:rPr>
              <w:t>表决</w:t>
            </w:r>
            <w:r>
              <w:rPr>
                <w:rFonts w:hint="eastAsia"/>
                <w:szCs w:val="21"/>
              </w:rPr>
              <w:t>意见的代理人出具的委托人持有基金份额的凭证及委托人的代理投票授权委托证明符合法律法规、</w:t>
            </w:r>
            <w:r>
              <w:rPr>
                <w:rFonts w:hint="eastAsia"/>
                <w:b/>
                <w:bCs/>
                <w:szCs w:val="21"/>
                <w:u w:val="single"/>
              </w:rPr>
              <w:t>基金合同</w:t>
            </w:r>
            <w:r>
              <w:rPr>
                <w:rFonts w:hint="eastAsia"/>
                <w:szCs w:val="21"/>
              </w:rPr>
              <w:t>和会议通知的规定，并与基金登记机构记录相符。</w:t>
            </w:r>
          </w:p>
          <w:p w:rsidR="003030CA" w:rsidRDefault="003030CA">
            <w:pPr>
              <w:ind w:firstLineChars="200" w:firstLine="422"/>
              <w:rPr>
                <w:b/>
                <w:bCs/>
                <w:szCs w:val="21"/>
                <w:u w:val="single"/>
              </w:rPr>
            </w:pPr>
            <w:r>
              <w:rPr>
                <w:rFonts w:hint="eastAsia"/>
                <w:b/>
                <w:bCs/>
                <w:szCs w:val="21"/>
                <w:u w:val="single"/>
              </w:rPr>
              <w:t>3</w:t>
            </w:r>
            <w:r>
              <w:rPr>
                <w:rFonts w:hint="eastAsia"/>
                <w:b/>
                <w:bCs/>
                <w:szCs w:val="21"/>
                <w:u w:val="single"/>
              </w:rPr>
              <w:t>、在法律法规和监管机构允许的情况下，本基金的基金份额持有人亦可采用其他书面或非书面方式授权其代理人出席基金份额持有人大会并行使表决权，具体方式在会议通知中列明。</w:t>
            </w:r>
          </w:p>
          <w:p w:rsidR="003030CA" w:rsidRDefault="003030CA">
            <w:pPr>
              <w:ind w:firstLineChars="200" w:firstLine="422"/>
              <w:rPr>
                <w:b/>
                <w:bCs/>
                <w:szCs w:val="21"/>
                <w:u w:val="single"/>
              </w:rPr>
            </w:pPr>
            <w:r>
              <w:rPr>
                <w:rFonts w:hint="eastAsia"/>
                <w:b/>
                <w:bCs/>
                <w:szCs w:val="21"/>
                <w:u w:val="single"/>
              </w:rPr>
              <w:t>4</w:t>
            </w:r>
            <w:r>
              <w:rPr>
                <w:rFonts w:hint="eastAsia"/>
                <w:b/>
                <w:bCs/>
                <w:szCs w:val="21"/>
                <w:u w:val="single"/>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rsidR="003030CA" w:rsidRDefault="003030CA">
            <w:pPr>
              <w:ind w:firstLineChars="200" w:firstLine="420"/>
              <w:rPr>
                <w:szCs w:val="21"/>
              </w:rPr>
            </w:pPr>
            <w:r>
              <w:rPr>
                <w:rFonts w:hint="eastAsia"/>
                <w:szCs w:val="21"/>
              </w:rPr>
              <w:t>五、议事内容与程序</w:t>
            </w:r>
          </w:p>
          <w:p w:rsidR="003030CA" w:rsidRDefault="003030CA">
            <w:pPr>
              <w:ind w:firstLineChars="200" w:firstLine="420"/>
              <w:rPr>
                <w:szCs w:val="21"/>
              </w:rPr>
            </w:pPr>
            <w:r>
              <w:rPr>
                <w:rFonts w:hint="eastAsia"/>
                <w:szCs w:val="21"/>
              </w:rPr>
              <w:t>2</w:t>
            </w:r>
            <w:r>
              <w:rPr>
                <w:rFonts w:hint="eastAsia"/>
                <w:szCs w:val="21"/>
              </w:rPr>
              <w:t>、议事程序</w:t>
            </w:r>
          </w:p>
          <w:p w:rsidR="003030CA" w:rsidRDefault="003030CA">
            <w:pPr>
              <w:ind w:firstLineChars="200" w:firstLine="420"/>
              <w:rPr>
                <w:szCs w:val="21"/>
              </w:rPr>
            </w:pPr>
            <w:r>
              <w:rPr>
                <w:rFonts w:hint="eastAsia"/>
                <w:szCs w:val="21"/>
              </w:rPr>
              <w:t>（</w:t>
            </w:r>
            <w:r>
              <w:rPr>
                <w:rFonts w:hint="eastAsia"/>
                <w:szCs w:val="21"/>
              </w:rPr>
              <w:t>1</w:t>
            </w:r>
            <w:r>
              <w:rPr>
                <w:rFonts w:hint="eastAsia"/>
                <w:szCs w:val="21"/>
              </w:rPr>
              <w:t>）现场开会</w:t>
            </w:r>
          </w:p>
          <w:p w:rsidR="003030CA" w:rsidRDefault="003030CA">
            <w:pPr>
              <w:ind w:firstLineChars="200" w:firstLine="420"/>
              <w:rPr>
                <w:szCs w:val="21"/>
              </w:rPr>
            </w:pPr>
            <w:r>
              <w:rPr>
                <w:rFonts w:hint="eastAsia"/>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
                <w:bCs/>
                <w:szCs w:val="21"/>
                <w:u w:val="single"/>
              </w:rPr>
              <w:t>二分之一以上（含二分之一）</w:t>
            </w:r>
            <w:r>
              <w:rPr>
                <w:rFonts w:hint="eastAsia"/>
                <w:szCs w:val="21"/>
              </w:rPr>
              <w:t>选举产生一名基金份额持有人作为该次基金份额持有人大会的主持人。基金管理人和基金托管人拒不出席或主持基金份额持有人大会，不影响基金份额持有人大会作出的决议的效力。</w:t>
            </w:r>
          </w:p>
          <w:p w:rsidR="003030CA" w:rsidRDefault="003030CA">
            <w:pPr>
              <w:ind w:firstLineChars="200" w:firstLine="420"/>
              <w:rPr>
                <w:szCs w:val="21"/>
              </w:rPr>
            </w:pPr>
            <w:r>
              <w:rPr>
                <w:rFonts w:hint="eastAsia"/>
                <w:szCs w:val="21"/>
              </w:rPr>
              <w:t>六、表决</w:t>
            </w:r>
          </w:p>
          <w:p w:rsidR="003030CA" w:rsidRDefault="003030CA">
            <w:pPr>
              <w:ind w:firstLineChars="200" w:firstLine="420"/>
              <w:rPr>
                <w:szCs w:val="21"/>
              </w:rPr>
            </w:pPr>
            <w:r>
              <w:rPr>
                <w:rFonts w:hint="eastAsia"/>
                <w:szCs w:val="21"/>
              </w:rPr>
              <w:t>1</w:t>
            </w:r>
            <w:r>
              <w:rPr>
                <w:rFonts w:hint="eastAsia"/>
                <w:szCs w:val="21"/>
              </w:rPr>
              <w:t>、一般决议，一般决议须经参加大会的基金份额持有人或其代理人所持表决权的</w:t>
            </w:r>
            <w:r>
              <w:rPr>
                <w:rFonts w:hint="eastAsia"/>
                <w:b/>
                <w:bCs/>
                <w:szCs w:val="21"/>
                <w:u w:val="single"/>
              </w:rPr>
              <w:t>二分之一以上（含二分之一）</w:t>
            </w:r>
            <w:r>
              <w:rPr>
                <w:rFonts w:hint="eastAsia"/>
                <w:szCs w:val="21"/>
              </w:rPr>
              <w:t>通过方为有效；除下列第</w:t>
            </w:r>
            <w:r>
              <w:rPr>
                <w:rFonts w:hint="eastAsia"/>
                <w:szCs w:val="21"/>
              </w:rPr>
              <w:t>2</w:t>
            </w:r>
            <w:r>
              <w:rPr>
                <w:rFonts w:hint="eastAsia"/>
                <w:szCs w:val="21"/>
              </w:rPr>
              <w:t>项所规定的须以特别决议通过事项以外的其他事项均以一般决议的方式通过。</w:t>
            </w:r>
          </w:p>
          <w:p w:rsidR="003030CA" w:rsidRDefault="003030CA">
            <w:pPr>
              <w:ind w:firstLineChars="200" w:firstLine="420"/>
              <w:rPr>
                <w:szCs w:val="21"/>
              </w:rPr>
            </w:pPr>
            <w:r>
              <w:rPr>
                <w:rFonts w:hint="eastAsia"/>
                <w:szCs w:val="21"/>
              </w:rPr>
              <w:t>2</w:t>
            </w:r>
            <w:r>
              <w:rPr>
                <w:rFonts w:hint="eastAsia"/>
                <w:szCs w:val="21"/>
              </w:rPr>
              <w:t>、特别决议，特别决议应当经参加大会的基金份额持有人或其代理人所持表决权的三分之二以上（含三分之二）通过方可做出。</w:t>
            </w:r>
            <w:r>
              <w:rPr>
                <w:rFonts w:hint="eastAsia"/>
                <w:b/>
                <w:bCs/>
                <w:szCs w:val="21"/>
                <w:u w:val="single"/>
              </w:rPr>
              <w:t>除法律法规、监管机构另有规定或基金合同另有约定外</w:t>
            </w:r>
            <w:r>
              <w:rPr>
                <w:rFonts w:hint="eastAsia"/>
                <w:szCs w:val="21"/>
              </w:rPr>
              <w:t>，转换基金运作方式、更换基金管理人或者基金托管人、终止</w:t>
            </w:r>
            <w:r>
              <w:rPr>
                <w:rFonts w:hint="eastAsia"/>
                <w:b/>
                <w:bCs/>
                <w:szCs w:val="21"/>
                <w:u w:val="single"/>
              </w:rPr>
              <w:t>基金合同</w:t>
            </w:r>
            <w:r>
              <w:rPr>
                <w:rFonts w:hint="eastAsia"/>
                <w:szCs w:val="21"/>
              </w:rPr>
              <w:t>、本基金与其他基金合并以特别决议通过方为有效。</w:t>
            </w:r>
          </w:p>
          <w:p w:rsidR="003030CA" w:rsidRDefault="003030CA">
            <w:pPr>
              <w:ind w:firstLineChars="200" w:firstLine="420"/>
              <w:rPr>
                <w:szCs w:val="21"/>
              </w:rPr>
            </w:pPr>
            <w:r>
              <w:rPr>
                <w:rFonts w:hint="eastAsia"/>
                <w:szCs w:val="21"/>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3030CA" w:rsidRDefault="003030CA">
            <w:pPr>
              <w:ind w:firstLineChars="200" w:firstLine="422"/>
              <w:rPr>
                <w:b/>
                <w:bCs/>
                <w:szCs w:val="21"/>
                <w:u w:val="single"/>
              </w:rPr>
            </w:pPr>
            <w:r>
              <w:rPr>
                <w:rFonts w:hint="eastAsia"/>
                <w:b/>
                <w:bCs/>
                <w:szCs w:val="21"/>
                <w:u w:val="single"/>
              </w:rPr>
              <w:t>在符合上述规则的前提下，具体规则以召集人发布的基金份额持有人大会通知为准。</w:t>
            </w:r>
          </w:p>
          <w:p w:rsidR="003030CA" w:rsidRDefault="003030CA">
            <w:pPr>
              <w:ind w:firstLineChars="200" w:firstLine="420"/>
              <w:rPr>
                <w:szCs w:val="21"/>
              </w:rPr>
            </w:pPr>
            <w:r>
              <w:rPr>
                <w:rFonts w:hint="eastAsia"/>
                <w:szCs w:val="21"/>
              </w:rPr>
              <w:t>七、计票</w:t>
            </w:r>
          </w:p>
          <w:p w:rsidR="003030CA" w:rsidRDefault="003030CA">
            <w:pPr>
              <w:ind w:firstLineChars="200" w:firstLine="420"/>
              <w:rPr>
                <w:szCs w:val="21"/>
              </w:rPr>
            </w:pPr>
            <w:r>
              <w:rPr>
                <w:rFonts w:hint="eastAsia"/>
                <w:szCs w:val="21"/>
              </w:rPr>
              <w:t>2</w:t>
            </w:r>
            <w:r>
              <w:rPr>
                <w:rFonts w:hint="eastAsia"/>
                <w:szCs w:val="21"/>
              </w:rPr>
              <w:t>、通讯开会</w:t>
            </w:r>
          </w:p>
          <w:p w:rsidR="003030CA" w:rsidRDefault="003030CA">
            <w:pPr>
              <w:ind w:firstLineChars="200" w:firstLine="420"/>
              <w:rPr>
                <w:szCs w:val="21"/>
              </w:rPr>
            </w:pPr>
            <w:r>
              <w:rPr>
                <w:rFonts w:hint="eastAsia"/>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3030CA" w:rsidRDefault="003030CA">
            <w:pPr>
              <w:ind w:firstLineChars="200" w:firstLine="420"/>
              <w:rPr>
                <w:szCs w:val="21"/>
              </w:rPr>
            </w:pPr>
            <w:r>
              <w:rPr>
                <w:rFonts w:hint="eastAsia"/>
                <w:szCs w:val="21"/>
              </w:rPr>
              <w:t>八、生效与公告</w:t>
            </w:r>
          </w:p>
          <w:p w:rsidR="003030CA" w:rsidRDefault="003030CA">
            <w:pPr>
              <w:ind w:firstLineChars="200" w:firstLine="422"/>
              <w:rPr>
                <w:b/>
                <w:bCs/>
                <w:szCs w:val="21"/>
                <w:u w:val="single"/>
              </w:rPr>
            </w:pPr>
            <w:r>
              <w:rPr>
                <w:rFonts w:hint="eastAsia"/>
                <w:b/>
                <w:bCs/>
                <w:szCs w:val="21"/>
                <w:u w:val="single"/>
              </w:rPr>
              <w:t>基金份额持有人大会决议自生效之日起</w:t>
            </w:r>
            <w:r>
              <w:rPr>
                <w:rFonts w:hint="eastAsia"/>
                <w:b/>
                <w:bCs/>
                <w:szCs w:val="21"/>
                <w:u w:val="single"/>
              </w:rPr>
              <w:t>2</w:t>
            </w:r>
            <w:r>
              <w:rPr>
                <w:rFonts w:hint="eastAsia"/>
                <w:b/>
                <w:bCs/>
                <w:szCs w:val="21"/>
                <w:u w:val="single"/>
              </w:rPr>
              <w:t>日内在规定媒介上公告。</w:t>
            </w:r>
          </w:p>
          <w:p w:rsidR="003030CA" w:rsidRDefault="003030CA">
            <w:pPr>
              <w:ind w:firstLineChars="200" w:firstLine="420"/>
              <w:rPr>
                <w:szCs w:val="21"/>
              </w:rPr>
            </w:pPr>
            <w:r>
              <w:rPr>
                <w:rFonts w:hint="eastAsia"/>
                <w:szCs w:val="21"/>
              </w:rPr>
              <w:t>九、实施侧袋机制期间基金份额持有人大会的特殊约定</w:t>
            </w:r>
          </w:p>
          <w:p w:rsidR="003030CA" w:rsidRDefault="003030CA">
            <w:pPr>
              <w:ind w:firstLineChars="200" w:firstLine="420"/>
              <w:rPr>
                <w:szCs w:val="21"/>
              </w:rPr>
            </w:pPr>
            <w:r>
              <w:rPr>
                <w:rFonts w:hint="eastAsia"/>
                <w:szCs w:val="21"/>
              </w:rPr>
              <w:t>3</w:t>
            </w:r>
            <w:r>
              <w:rPr>
                <w:rFonts w:hint="eastAsia"/>
                <w:szCs w:val="21"/>
              </w:rPr>
              <w:t>、通讯开会的直接出具</w:t>
            </w:r>
            <w:r>
              <w:rPr>
                <w:rFonts w:hint="eastAsia"/>
                <w:b/>
                <w:bCs/>
                <w:szCs w:val="21"/>
                <w:u w:val="single"/>
              </w:rPr>
              <w:t>表决</w:t>
            </w:r>
            <w:r>
              <w:rPr>
                <w:rFonts w:hint="eastAsia"/>
                <w:szCs w:val="21"/>
              </w:rPr>
              <w:t>意见或授权他人代表出具</w:t>
            </w:r>
            <w:r>
              <w:rPr>
                <w:rFonts w:hint="eastAsia"/>
                <w:b/>
                <w:bCs/>
                <w:szCs w:val="21"/>
                <w:u w:val="single"/>
              </w:rPr>
              <w:t>表决</w:t>
            </w:r>
            <w:r>
              <w:rPr>
                <w:rFonts w:hint="eastAsia"/>
                <w:szCs w:val="21"/>
              </w:rPr>
              <w:t>意见的基金份额持有人所持有的基金份额不小于在权益登记日相关基金份额的二分之一（含二分之一）；</w:t>
            </w:r>
          </w:p>
          <w:p w:rsidR="003030CA" w:rsidRDefault="003030CA">
            <w:pPr>
              <w:ind w:firstLineChars="200" w:firstLine="420"/>
              <w:rPr>
                <w:bCs/>
                <w:szCs w:val="21"/>
              </w:rPr>
            </w:pPr>
            <w:r>
              <w:rPr>
                <w:rFonts w:hint="eastAsia"/>
                <w:bCs/>
                <w:szCs w:val="21"/>
              </w:rPr>
              <w:t>4</w:t>
            </w:r>
            <w:r>
              <w:rPr>
                <w:rFonts w:hint="eastAsia"/>
                <w:bCs/>
                <w:szCs w:val="21"/>
              </w:rPr>
              <w:t>、</w:t>
            </w:r>
            <w:r>
              <w:rPr>
                <w:rFonts w:hint="eastAsia"/>
                <w:b/>
                <w:bCs/>
                <w:szCs w:val="21"/>
                <w:u w:val="single"/>
              </w:rPr>
              <w:t>若</w:t>
            </w:r>
            <w:r>
              <w:rPr>
                <w:rFonts w:hint="eastAsia"/>
                <w:bCs/>
                <w:szCs w:val="21"/>
              </w:rPr>
              <w:t>参与基金份额持有人大会投票的基金份额持有人所持有的基金份额小于在权益登记日相关基金份额的二分之一，召集人在原公告的基金份额持有人大会召开时间的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个月以内就原定审议事项重新召集的基金份额持有人大会应当有代表三分之一以上（含三分之一）相关基金份额的持有人参与或授权他人参与基金份额持有人大会投票；</w:t>
            </w:r>
          </w:p>
          <w:p w:rsidR="003030CA" w:rsidRDefault="003030CA">
            <w:pPr>
              <w:ind w:firstLineChars="200" w:firstLine="420"/>
              <w:rPr>
                <w:szCs w:val="21"/>
              </w:rPr>
            </w:pPr>
            <w:r>
              <w:rPr>
                <w:rFonts w:hint="eastAsia"/>
                <w:szCs w:val="21"/>
              </w:rPr>
              <w:t>5</w:t>
            </w:r>
            <w:r>
              <w:rPr>
                <w:rFonts w:hint="eastAsia"/>
                <w:szCs w:val="21"/>
              </w:rPr>
              <w:t>、现场开会由出席大会的基金份额持有人和代理人所持表决权的</w:t>
            </w:r>
            <w:r>
              <w:rPr>
                <w:rFonts w:hint="eastAsia"/>
                <w:b/>
                <w:bCs/>
                <w:szCs w:val="21"/>
                <w:u w:val="single"/>
              </w:rPr>
              <w:t>二分之一以上（含二分之一）</w:t>
            </w:r>
            <w:r>
              <w:rPr>
                <w:rFonts w:hint="eastAsia"/>
                <w:szCs w:val="21"/>
              </w:rPr>
              <w:t>选举产生一名基金份额持有人作为该次基金份额持有人大会的主持人；</w:t>
            </w:r>
          </w:p>
          <w:p w:rsidR="003030CA" w:rsidRDefault="003030CA">
            <w:pPr>
              <w:ind w:firstLineChars="200" w:firstLine="422"/>
              <w:rPr>
                <w:b/>
                <w:bCs/>
                <w:szCs w:val="21"/>
                <w:u w:val="single"/>
              </w:rPr>
            </w:pPr>
            <w:r>
              <w:rPr>
                <w:rFonts w:hint="eastAsia"/>
                <w:b/>
                <w:bCs/>
                <w:szCs w:val="21"/>
                <w:u w:val="single"/>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rsidR="003030CA" w:rsidRDefault="003030CA">
            <w:pPr>
              <w:ind w:firstLineChars="200" w:firstLine="422"/>
              <w:rPr>
                <w:b/>
                <w:bCs/>
                <w:szCs w:val="21"/>
                <w:u w:val="single"/>
              </w:rPr>
            </w:pPr>
            <w:r>
              <w:rPr>
                <w:rFonts w:hint="eastAsia"/>
                <w:b/>
                <w:bCs/>
                <w:szCs w:val="21"/>
                <w:u w:val="single"/>
              </w:rPr>
              <w:t>侧袋机制实施期间，关于基金份额持有人大会的相关规定以本节特殊约定内容为准，本节没有规定的适用本部分的相关规定。</w:t>
            </w:r>
          </w:p>
          <w:p w:rsidR="003030CA" w:rsidRDefault="003030CA">
            <w:pPr>
              <w:ind w:firstLineChars="200" w:firstLine="422"/>
              <w:rPr>
                <w:b/>
                <w:bCs/>
                <w:szCs w:val="21"/>
                <w:u w:val="single"/>
              </w:rPr>
            </w:pPr>
            <w:r>
              <w:rPr>
                <w:rFonts w:hint="eastAsia"/>
                <w:b/>
                <w:bCs/>
                <w:szCs w:val="21"/>
                <w:u w:val="single"/>
              </w:rPr>
              <w:t>十、本部分关于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tc>
      </w:tr>
      <w:tr w:rsidR="003030CA">
        <w:tc>
          <w:tcPr>
            <w:tcW w:w="1735" w:type="dxa"/>
          </w:tcPr>
          <w:p w:rsidR="003030CA" w:rsidRDefault="003030CA">
            <w:pPr>
              <w:jc w:val="center"/>
              <w:rPr>
                <w:b/>
                <w:szCs w:val="21"/>
              </w:rPr>
            </w:pPr>
            <w:r>
              <w:rPr>
                <w:rFonts w:hint="eastAsia"/>
                <w:b/>
                <w:szCs w:val="21"/>
              </w:rPr>
              <w:t>第九部分</w:t>
            </w:r>
            <w:r>
              <w:rPr>
                <w:rFonts w:hint="eastAsia"/>
                <w:b/>
                <w:szCs w:val="21"/>
              </w:rPr>
              <w:t xml:space="preserve">  </w:t>
            </w:r>
            <w:r>
              <w:rPr>
                <w:rFonts w:hint="eastAsia"/>
                <w:b/>
                <w:szCs w:val="21"/>
              </w:rPr>
              <w:t>基金管理人、基金托管人的更换条件和程序</w:t>
            </w:r>
          </w:p>
        </w:tc>
        <w:tc>
          <w:tcPr>
            <w:tcW w:w="3266" w:type="dxa"/>
          </w:tcPr>
          <w:p w:rsidR="003030CA" w:rsidRDefault="003030CA">
            <w:pPr>
              <w:ind w:firstLine="420"/>
              <w:rPr>
                <w:szCs w:val="21"/>
              </w:rPr>
            </w:pPr>
            <w:r>
              <w:rPr>
                <w:rFonts w:hint="eastAsia"/>
                <w:szCs w:val="21"/>
              </w:rPr>
              <w:t>二、基金管理人和基金托管人的更换程序</w:t>
            </w:r>
          </w:p>
          <w:p w:rsidR="003030CA" w:rsidRDefault="003030CA">
            <w:pPr>
              <w:ind w:firstLine="420"/>
              <w:rPr>
                <w:szCs w:val="21"/>
              </w:rPr>
            </w:pPr>
            <w:r>
              <w:rPr>
                <w:rFonts w:hint="eastAsia"/>
                <w:szCs w:val="21"/>
              </w:rPr>
              <w:t>（一）基金管理人的更换程序</w:t>
            </w:r>
          </w:p>
          <w:p w:rsidR="003030CA" w:rsidRDefault="003030CA">
            <w:pPr>
              <w:ind w:firstLine="420"/>
              <w:rPr>
                <w:b/>
                <w:bCs/>
                <w:strike/>
                <w:szCs w:val="21"/>
              </w:rPr>
            </w:pPr>
            <w:r>
              <w:rPr>
                <w:rFonts w:hint="eastAsia"/>
                <w:szCs w:val="21"/>
              </w:rPr>
              <w:t>1</w:t>
            </w:r>
            <w:r>
              <w:rPr>
                <w:rFonts w:hint="eastAsia"/>
                <w:szCs w:val="21"/>
              </w:rPr>
              <w:t>、提名：</w:t>
            </w:r>
            <w:r>
              <w:rPr>
                <w:rFonts w:hint="eastAsia"/>
                <w:b/>
                <w:bCs/>
                <w:strike/>
                <w:szCs w:val="21"/>
              </w:rPr>
              <w:t>新任基金管理人由基金托管人或由单独或合计持有</w:t>
            </w:r>
            <w:r>
              <w:rPr>
                <w:rFonts w:hint="eastAsia"/>
                <w:b/>
                <w:bCs/>
                <w:strike/>
                <w:szCs w:val="21"/>
              </w:rPr>
              <w:t>10%</w:t>
            </w:r>
            <w:r>
              <w:rPr>
                <w:rFonts w:hint="eastAsia"/>
                <w:b/>
                <w:bCs/>
                <w:strike/>
                <w:szCs w:val="21"/>
              </w:rPr>
              <w:t>以上（含</w:t>
            </w:r>
            <w:r>
              <w:rPr>
                <w:rFonts w:hint="eastAsia"/>
                <w:b/>
                <w:bCs/>
                <w:strike/>
                <w:szCs w:val="21"/>
              </w:rPr>
              <w:t>10%</w:t>
            </w:r>
            <w:r>
              <w:rPr>
                <w:rFonts w:hint="eastAsia"/>
                <w:b/>
                <w:bCs/>
                <w:strike/>
                <w:szCs w:val="21"/>
              </w:rPr>
              <w:t>）基金份额的基金份额持有人提名；</w:t>
            </w:r>
          </w:p>
          <w:p w:rsidR="003030CA" w:rsidRDefault="003030CA">
            <w:pPr>
              <w:ind w:firstLine="420"/>
              <w:rPr>
                <w:b/>
                <w:bCs/>
                <w:strike/>
                <w:szCs w:val="21"/>
              </w:rPr>
            </w:pPr>
            <w:r>
              <w:rPr>
                <w:rFonts w:hint="eastAsia"/>
                <w:szCs w:val="21"/>
              </w:rPr>
              <w:t>2</w:t>
            </w:r>
            <w:r>
              <w:rPr>
                <w:rFonts w:hint="eastAsia"/>
                <w:szCs w:val="21"/>
              </w:rPr>
              <w:t>、决议：基金份额持有人大会在基金管理人职责终止后</w:t>
            </w:r>
            <w:r>
              <w:rPr>
                <w:rFonts w:hint="eastAsia"/>
                <w:szCs w:val="21"/>
              </w:rPr>
              <w:t>6</w:t>
            </w:r>
            <w:r>
              <w:rPr>
                <w:rFonts w:hint="eastAsia"/>
                <w:szCs w:val="21"/>
              </w:rPr>
              <w:t>个月内对被提名的基金管理人形成决议，该决议需经参加大会的基金份额持有人所持表决权的</w:t>
            </w:r>
            <w:r>
              <w:rPr>
                <w:rFonts w:hint="eastAsia"/>
                <w:b/>
                <w:bCs/>
                <w:strike/>
                <w:szCs w:val="21"/>
              </w:rPr>
              <w:t>2/3</w:t>
            </w:r>
            <w:r>
              <w:rPr>
                <w:rFonts w:hint="eastAsia"/>
                <w:b/>
                <w:bCs/>
                <w:strike/>
                <w:szCs w:val="21"/>
              </w:rPr>
              <w:t>以上（含</w:t>
            </w:r>
            <w:r>
              <w:rPr>
                <w:rFonts w:hint="eastAsia"/>
                <w:b/>
                <w:bCs/>
                <w:strike/>
                <w:szCs w:val="21"/>
              </w:rPr>
              <w:t>2/3</w:t>
            </w:r>
            <w:r>
              <w:rPr>
                <w:rFonts w:hint="eastAsia"/>
                <w:b/>
                <w:bCs/>
                <w:strike/>
                <w:szCs w:val="21"/>
              </w:rPr>
              <w:t>）表决通过；</w:t>
            </w:r>
          </w:p>
          <w:p w:rsidR="003030CA" w:rsidRDefault="003030CA">
            <w:pPr>
              <w:ind w:firstLine="420"/>
              <w:rPr>
                <w:szCs w:val="21"/>
              </w:rPr>
            </w:pPr>
            <w:r>
              <w:rPr>
                <w:rFonts w:hint="eastAsia"/>
                <w:szCs w:val="21"/>
              </w:rPr>
              <w:t>3</w:t>
            </w:r>
            <w:r>
              <w:rPr>
                <w:rFonts w:hint="eastAsia"/>
                <w:szCs w:val="21"/>
              </w:rPr>
              <w:t>、临时基金管理人：新任基金管理人产生之前，由中国证监会指定临时基金管理人；</w:t>
            </w:r>
          </w:p>
          <w:p w:rsidR="003030CA" w:rsidRDefault="003030CA">
            <w:pPr>
              <w:ind w:firstLine="420"/>
              <w:rPr>
                <w:szCs w:val="21"/>
              </w:rPr>
            </w:pPr>
            <w:r>
              <w:rPr>
                <w:rFonts w:hint="eastAsia"/>
                <w:szCs w:val="21"/>
              </w:rPr>
              <w:t>4</w:t>
            </w:r>
            <w:r>
              <w:rPr>
                <w:rFonts w:hint="eastAsia"/>
                <w:szCs w:val="21"/>
              </w:rPr>
              <w:t>、备案：基金份额持有人大会</w:t>
            </w:r>
            <w:r>
              <w:rPr>
                <w:rFonts w:hint="eastAsia"/>
                <w:b/>
                <w:bCs/>
                <w:strike/>
                <w:szCs w:val="21"/>
              </w:rPr>
              <w:t>选任</w:t>
            </w:r>
            <w:r>
              <w:rPr>
                <w:rFonts w:hint="eastAsia"/>
                <w:szCs w:val="21"/>
              </w:rPr>
              <w:t>基金管理人的决议须报中国证监会备案；</w:t>
            </w:r>
          </w:p>
          <w:p w:rsidR="003030CA" w:rsidRDefault="003030CA">
            <w:pPr>
              <w:ind w:firstLine="420"/>
              <w:rPr>
                <w:szCs w:val="21"/>
              </w:rPr>
            </w:pPr>
            <w:r>
              <w:rPr>
                <w:rFonts w:hint="eastAsia"/>
                <w:szCs w:val="21"/>
              </w:rPr>
              <w:t>5</w:t>
            </w:r>
            <w:r>
              <w:rPr>
                <w:rFonts w:hint="eastAsia"/>
                <w:szCs w:val="21"/>
              </w:rPr>
              <w:t>、公告：基金管理人更换后，由基金托管人在更换基金管理人的基金份额持有人大会决议生效后</w:t>
            </w:r>
            <w:r>
              <w:rPr>
                <w:rFonts w:hint="eastAsia"/>
                <w:szCs w:val="21"/>
              </w:rPr>
              <w:t>2</w:t>
            </w:r>
            <w:r>
              <w:rPr>
                <w:rFonts w:hint="eastAsia"/>
                <w:szCs w:val="21"/>
              </w:rPr>
              <w:t>日内在</w:t>
            </w:r>
            <w:r>
              <w:rPr>
                <w:rFonts w:hint="eastAsia"/>
                <w:b/>
                <w:bCs/>
                <w:strike/>
                <w:szCs w:val="21"/>
              </w:rPr>
              <w:t>指定</w:t>
            </w:r>
            <w:r>
              <w:rPr>
                <w:rFonts w:hint="eastAsia"/>
                <w:szCs w:val="21"/>
              </w:rPr>
              <w:t>媒介公告；</w:t>
            </w:r>
          </w:p>
          <w:p w:rsidR="003030CA" w:rsidRDefault="003030CA">
            <w:pPr>
              <w:ind w:firstLine="420"/>
              <w:rPr>
                <w:szCs w:val="21"/>
              </w:rPr>
            </w:pPr>
            <w:r>
              <w:rPr>
                <w:rFonts w:hint="eastAsia"/>
                <w:szCs w:val="21"/>
              </w:rPr>
              <w:t>6</w:t>
            </w:r>
            <w:r>
              <w:rPr>
                <w:rFonts w:hint="eastAsia"/>
                <w:szCs w:val="21"/>
              </w:rPr>
              <w:t>、</w:t>
            </w:r>
            <w:r>
              <w:rPr>
                <w:rFonts w:hint="eastAsia"/>
                <w:b/>
                <w:bCs/>
                <w:strike/>
                <w:szCs w:val="21"/>
              </w:rPr>
              <w:t>交接：</w:t>
            </w:r>
            <w:r>
              <w:rPr>
                <w:rFonts w:hint="eastAsia"/>
                <w:szCs w:val="21"/>
              </w:rPr>
              <w:t>基金管理人职责终止的，基金管理人应妥善保管基金管理业务资料，及时向临时基金管理人或新任基金管理人办理基金管理业务的移交手续，临时基金管理人或新任基金管理人应及时接收。</w:t>
            </w:r>
            <w:r>
              <w:rPr>
                <w:rFonts w:hint="eastAsia"/>
                <w:b/>
                <w:bCs/>
                <w:strike/>
                <w:szCs w:val="21"/>
              </w:rPr>
              <w:t>临时基金管理人或新任基金管理人应与基金托管人核对基金资产总值；</w:t>
            </w:r>
          </w:p>
          <w:p w:rsidR="003030CA" w:rsidRDefault="003030CA">
            <w:pPr>
              <w:ind w:firstLine="420"/>
              <w:rPr>
                <w:szCs w:val="21"/>
              </w:rPr>
            </w:pPr>
            <w:r>
              <w:rPr>
                <w:rFonts w:hint="eastAsia"/>
                <w:szCs w:val="21"/>
              </w:rPr>
              <w:t>7</w:t>
            </w:r>
            <w:r>
              <w:rPr>
                <w:rFonts w:hint="eastAsia"/>
                <w:szCs w:val="21"/>
              </w:rPr>
              <w:t>、审计：基金管理人职责终止的，应当按照法律法规规定聘请会计师事务所对基金财产进行审计，并将审计结果予以公告，同时报中国证监会备案；审计费用从基金财产中列支；</w:t>
            </w:r>
          </w:p>
          <w:p w:rsidR="003030CA" w:rsidRDefault="003030CA">
            <w:pPr>
              <w:ind w:firstLine="420"/>
              <w:rPr>
                <w:szCs w:val="21"/>
              </w:rPr>
            </w:pPr>
            <w:r>
              <w:rPr>
                <w:rFonts w:hint="eastAsia"/>
                <w:szCs w:val="21"/>
              </w:rPr>
              <w:t>8</w:t>
            </w:r>
            <w:r>
              <w:rPr>
                <w:rFonts w:hint="eastAsia"/>
                <w:szCs w:val="21"/>
              </w:rPr>
              <w:t>、基金名称变更：基金管理人更换后，如果原任或新任基金管理人要求，应按其要求替换或删除基金名称中与</w:t>
            </w:r>
            <w:r>
              <w:rPr>
                <w:rFonts w:hint="eastAsia"/>
                <w:b/>
                <w:bCs/>
                <w:strike/>
                <w:szCs w:val="21"/>
              </w:rPr>
              <w:t>原</w:t>
            </w:r>
            <w:r>
              <w:rPr>
                <w:rFonts w:hint="eastAsia"/>
                <w:szCs w:val="21"/>
              </w:rPr>
              <w:t>基金管理人有关的名称字样。</w:t>
            </w:r>
          </w:p>
          <w:p w:rsidR="003030CA" w:rsidRDefault="003030CA">
            <w:pPr>
              <w:ind w:firstLine="420"/>
              <w:rPr>
                <w:szCs w:val="21"/>
              </w:rPr>
            </w:pPr>
            <w:r>
              <w:rPr>
                <w:rFonts w:hint="eastAsia"/>
                <w:szCs w:val="21"/>
              </w:rPr>
              <w:t>（二）基金托管人的更换程序</w:t>
            </w:r>
          </w:p>
          <w:p w:rsidR="003030CA" w:rsidRDefault="003030CA">
            <w:pPr>
              <w:ind w:firstLine="420"/>
              <w:rPr>
                <w:szCs w:val="21"/>
              </w:rPr>
            </w:pPr>
            <w:r>
              <w:rPr>
                <w:rFonts w:hint="eastAsia"/>
                <w:szCs w:val="21"/>
              </w:rPr>
              <w:t>2</w:t>
            </w:r>
            <w:r>
              <w:rPr>
                <w:rFonts w:hint="eastAsia"/>
                <w:szCs w:val="21"/>
              </w:rPr>
              <w:t>、决议：基金份额持有人大会在基金托管人职责终止后</w:t>
            </w:r>
            <w:r>
              <w:rPr>
                <w:rFonts w:hint="eastAsia"/>
                <w:szCs w:val="21"/>
              </w:rPr>
              <w:t>6</w:t>
            </w:r>
            <w:r>
              <w:rPr>
                <w:rFonts w:hint="eastAsia"/>
                <w:szCs w:val="21"/>
              </w:rPr>
              <w:t>个月内对被提名的基金托管人形成决议，该决议需经参加大会的基金份额持有人所持表决权的</w:t>
            </w:r>
            <w:r>
              <w:rPr>
                <w:rFonts w:hint="eastAsia"/>
                <w:b/>
                <w:bCs/>
                <w:strike/>
                <w:szCs w:val="21"/>
              </w:rPr>
              <w:t>2/3</w:t>
            </w:r>
            <w:r>
              <w:rPr>
                <w:rFonts w:hint="eastAsia"/>
                <w:b/>
                <w:bCs/>
                <w:strike/>
                <w:szCs w:val="21"/>
              </w:rPr>
              <w:t>以上（含</w:t>
            </w:r>
            <w:r>
              <w:rPr>
                <w:rFonts w:hint="eastAsia"/>
                <w:b/>
                <w:bCs/>
                <w:strike/>
                <w:szCs w:val="21"/>
              </w:rPr>
              <w:t>2/3</w:t>
            </w:r>
            <w:r>
              <w:rPr>
                <w:rFonts w:hint="eastAsia"/>
                <w:b/>
                <w:bCs/>
                <w:strike/>
                <w:szCs w:val="21"/>
              </w:rPr>
              <w:t>）表决通过；</w:t>
            </w:r>
          </w:p>
          <w:p w:rsidR="003030CA" w:rsidRDefault="003030CA">
            <w:pPr>
              <w:ind w:firstLine="420"/>
              <w:rPr>
                <w:szCs w:val="21"/>
              </w:rPr>
            </w:pPr>
            <w:r>
              <w:rPr>
                <w:rFonts w:hint="eastAsia"/>
                <w:szCs w:val="21"/>
              </w:rPr>
              <w:t>5</w:t>
            </w:r>
            <w:r>
              <w:rPr>
                <w:rFonts w:hint="eastAsia"/>
                <w:szCs w:val="21"/>
              </w:rPr>
              <w:t>、公告：基金托管人更换后，由基金管理人在更换基金托管人的基金份额持有人大会决议生效后</w:t>
            </w:r>
            <w:r>
              <w:rPr>
                <w:rFonts w:hint="eastAsia"/>
                <w:szCs w:val="21"/>
              </w:rPr>
              <w:t>2</w:t>
            </w:r>
            <w:r>
              <w:rPr>
                <w:rFonts w:hint="eastAsia"/>
                <w:szCs w:val="21"/>
              </w:rPr>
              <w:t>日内在</w:t>
            </w:r>
            <w:r>
              <w:rPr>
                <w:rFonts w:hint="eastAsia"/>
                <w:b/>
                <w:bCs/>
                <w:strike/>
                <w:szCs w:val="21"/>
              </w:rPr>
              <w:t>指定</w:t>
            </w:r>
            <w:r>
              <w:rPr>
                <w:rFonts w:hint="eastAsia"/>
                <w:szCs w:val="21"/>
              </w:rPr>
              <w:t>媒介公告；</w:t>
            </w:r>
          </w:p>
          <w:p w:rsidR="003030CA" w:rsidRDefault="003030CA">
            <w:pPr>
              <w:ind w:firstLine="420"/>
              <w:rPr>
                <w:szCs w:val="21"/>
              </w:rPr>
            </w:pPr>
            <w:r>
              <w:rPr>
                <w:rFonts w:hint="eastAsia"/>
                <w:szCs w:val="21"/>
              </w:rPr>
              <w:t>6</w:t>
            </w:r>
            <w:r>
              <w:rPr>
                <w:rFonts w:hint="eastAsia"/>
                <w:szCs w:val="21"/>
              </w:rPr>
              <w:t>、交接：基金托管人职责终止的，应当妥善保管基金财产和基金托管业务资料，及时办理基金财产和基金托管业务的移交手续，新任基金托管人或者临时基金托管人应当及时接收。新任基金托管人</w:t>
            </w:r>
            <w:r>
              <w:rPr>
                <w:rFonts w:hint="eastAsia"/>
                <w:b/>
                <w:bCs/>
                <w:strike/>
                <w:szCs w:val="21"/>
              </w:rPr>
              <w:t>或者</w:t>
            </w:r>
            <w:r>
              <w:rPr>
                <w:rFonts w:hint="eastAsia"/>
                <w:szCs w:val="21"/>
              </w:rPr>
              <w:t>临时基金托管人</w:t>
            </w:r>
            <w:r>
              <w:rPr>
                <w:rFonts w:hint="eastAsia"/>
                <w:b/>
                <w:bCs/>
                <w:strike/>
                <w:szCs w:val="21"/>
              </w:rPr>
              <w:t>应</w:t>
            </w:r>
            <w:r>
              <w:rPr>
                <w:rFonts w:hint="eastAsia"/>
                <w:szCs w:val="21"/>
              </w:rPr>
              <w:t>与基金管理人核对基金资产总值；</w:t>
            </w:r>
          </w:p>
          <w:p w:rsidR="003030CA" w:rsidRDefault="003030CA">
            <w:pPr>
              <w:ind w:firstLine="420"/>
              <w:rPr>
                <w:szCs w:val="21"/>
              </w:rPr>
            </w:pPr>
            <w:r>
              <w:rPr>
                <w:rFonts w:hint="eastAsia"/>
                <w:szCs w:val="21"/>
              </w:rPr>
              <w:t>7</w:t>
            </w:r>
            <w:r>
              <w:rPr>
                <w:rFonts w:hint="eastAsia"/>
                <w:szCs w:val="21"/>
              </w:rPr>
              <w:t>、审计：基金托管人职责终止的，应当按照法律法规规定聘请会计师事务所对基金财产进行审计，并将审计结果予以公告，同时报中国证监会备案</w:t>
            </w:r>
            <w:r>
              <w:rPr>
                <w:rFonts w:hint="eastAsia"/>
                <w:b/>
                <w:bCs/>
                <w:strike/>
                <w:szCs w:val="21"/>
              </w:rPr>
              <w:t>。</w:t>
            </w:r>
            <w:r>
              <w:rPr>
                <w:rFonts w:hint="eastAsia"/>
                <w:szCs w:val="21"/>
              </w:rPr>
              <w:t>审计费用从基金财产中列支。</w:t>
            </w:r>
          </w:p>
          <w:p w:rsidR="003030CA" w:rsidRDefault="003030CA">
            <w:pPr>
              <w:ind w:firstLine="420"/>
              <w:rPr>
                <w:szCs w:val="21"/>
              </w:rPr>
            </w:pPr>
            <w:r>
              <w:rPr>
                <w:rFonts w:hint="eastAsia"/>
                <w:szCs w:val="21"/>
              </w:rPr>
              <w:t>（三）基金管理人与基金托管人同时更换的条件和程序。</w:t>
            </w:r>
          </w:p>
          <w:p w:rsidR="003030CA" w:rsidRDefault="003030CA">
            <w:pPr>
              <w:ind w:firstLine="420"/>
              <w:rPr>
                <w:szCs w:val="21"/>
              </w:rPr>
            </w:pPr>
            <w:r>
              <w:rPr>
                <w:rFonts w:hint="eastAsia"/>
                <w:szCs w:val="21"/>
              </w:rPr>
              <w:t>3</w:t>
            </w:r>
            <w:r>
              <w:rPr>
                <w:rFonts w:hint="eastAsia"/>
                <w:szCs w:val="21"/>
              </w:rPr>
              <w:t>、公告：新任基金管理人和新任基金托管人应在更换基金管理人和基金托管人的基金份额持有人大会决议生效后</w:t>
            </w:r>
            <w:r>
              <w:rPr>
                <w:rFonts w:hint="eastAsia"/>
                <w:szCs w:val="21"/>
              </w:rPr>
              <w:t>2</w:t>
            </w:r>
            <w:r>
              <w:rPr>
                <w:rFonts w:hint="eastAsia"/>
                <w:szCs w:val="21"/>
              </w:rPr>
              <w:t>日内在</w:t>
            </w:r>
            <w:r>
              <w:rPr>
                <w:rFonts w:hint="eastAsia"/>
                <w:b/>
                <w:bCs/>
                <w:strike/>
                <w:szCs w:val="21"/>
              </w:rPr>
              <w:t>指定</w:t>
            </w:r>
            <w:r>
              <w:rPr>
                <w:rFonts w:hint="eastAsia"/>
                <w:szCs w:val="21"/>
              </w:rPr>
              <w:t>媒介上联合公告。</w:t>
            </w:r>
          </w:p>
          <w:p w:rsidR="003030CA" w:rsidRDefault="003030CA">
            <w:pPr>
              <w:ind w:firstLine="420"/>
              <w:rPr>
                <w:szCs w:val="21"/>
              </w:rPr>
            </w:pPr>
            <w:r>
              <w:rPr>
                <w:rFonts w:hint="eastAsia"/>
                <w:b/>
                <w:bCs/>
                <w:strike/>
                <w:szCs w:val="21"/>
              </w:rPr>
              <w:t>三、</w:t>
            </w:r>
            <w:r>
              <w:rPr>
                <w:rFonts w:hint="eastAsia"/>
                <w:szCs w:val="21"/>
              </w:rPr>
              <w:t>本部分关于基金管理人、基金托管人更换条件和程序的约定，凡是直接引用法律法规的部分，如</w:t>
            </w:r>
            <w:r>
              <w:rPr>
                <w:rFonts w:hint="eastAsia"/>
                <w:b/>
                <w:strike/>
                <w:szCs w:val="21"/>
              </w:rPr>
              <w:t>将来</w:t>
            </w:r>
            <w:r>
              <w:rPr>
                <w:rFonts w:hint="eastAsia"/>
                <w:szCs w:val="21"/>
              </w:rPr>
              <w:t>法律法规修改导致相关内容被取消或变更的，基金管理人与基金托管人协商一致并提前公告后，可直接对相应内容进行修改和调整，无需召开基金份额持有人大会审议。</w:t>
            </w:r>
          </w:p>
          <w:p w:rsidR="003030CA" w:rsidRDefault="003030CA">
            <w:pPr>
              <w:ind w:firstLine="420"/>
              <w:rPr>
                <w:szCs w:val="21"/>
              </w:rPr>
            </w:pPr>
          </w:p>
        </w:tc>
        <w:tc>
          <w:tcPr>
            <w:tcW w:w="3182" w:type="dxa"/>
          </w:tcPr>
          <w:p w:rsidR="003030CA" w:rsidRDefault="003030CA">
            <w:pPr>
              <w:ind w:firstLineChars="200" w:firstLine="420"/>
              <w:rPr>
                <w:szCs w:val="21"/>
              </w:rPr>
            </w:pPr>
            <w:r>
              <w:rPr>
                <w:rFonts w:hint="eastAsia"/>
                <w:szCs w:val="21"/>
              </w:rPr>
              <w:t>二、基金管理人和基金托管人的更换程序</w:t>
            </w:r>
          </w:p>
          <w:p w:rsidR="003030CA" w:rsidRDefault="003030CA">
            <w:pPr>
              <w:ind w:firstLineChars="200" w:firstLine="420"/>
              <w:rPr>
                <w:szCs w:val="21"/>
              </w:rPr>
            </w:pPr>
            <w:r>
              <w:rPr>
                <w:rFonts w:hint="eastAsia"/>
                <w:szCs w:val="21"/>
              </w:rPr>
              <w:t>（一）基金管理人的更换程序</w:t>
            </w:r>
          </w:p>
          <w:p w:rsidR="003030CA" w:rsidRDefault="003030CA">
            <w:pPr>
              <w:ind w:firstLineChars="200" w:firstLine="420"/>
              <w:rPr>
                <w:szCs w:val="21"/>
              </w:rPr>
            </w:pPr>
            <w:r>
              <w:rPr>
                <w:rFonts w:hint="eastAsia"/>
                <w:szCs w:val="21"/>
              </w:rPr>
              <w:t>1</w:t>
            </w:r>
            <w:r>
              <w:rPr>
                <w:rFonts w:hint="eastAsia"/>
                <w:szCs w:val="21"/>
              </w:rPr>
              <w:t>、提名：</w:t>
            </w:r>
            <w:r>
              <w:rPr>
                <w:rFonts w:hint="eastAsia"/>
                <w:b/>
                <w:bCs/>
                <w:szCs w:val="21"/>
                <w:u w:val="single"/>
              </w:rPr>
              <w:t>临时基金管理人应向基金托管人、单独或合计持有</w:t>
            </w:r>
            <w:r>
              <w:rPr>
                <w:rFonts w:hint="eastAsia"/>
                <w:b/>
                <w:bCs/>
                <w:szCs w:val="21"/>
                <w:u w:val="single"/>
              </w:rPr>
              <w:t>10%</w:t>
            </w:r>
            <w:r>
              <w:rPr>
                <w:rFonts w:hint="eastAsia"/>
                <w:b/>
                <w:bCs/>
                <w:szCs w:val="21"/>
                <w:u w:val="single"/>
              </w:rPr>
              <w:t>以上（含</w:t>
            </w:r>
            <w:r>
              <w:rPr>
                <w:rFonts w:hint="eastAsia"/>
                <w:b/>
                <w:bCs/>
                <w:szCs w:val="21"/>
                <w:u w:val="single"/>
              </w:rPr>
              <w:t>10%</w:t>
            </w:r>
            <w:r>
              <w:rPr>
                <w:rFonts w:hint="eastAsia"/>
                <w:b/>
                <w:bCs/>
                <w:szCs w:val="21"/>
                <w:u w:val="single"/>
              </w:rPr>
              <w:t>）基金份额的基金份额持有人征集新任基金管理人提名人选。新任基金管理人提名人选由临时基金管理人及基金托管人、单独或合计持有</w:t>
            </w:r>
            <w:r>
              <w:rPr>
                <w:rFonts w:hint="eastAsia"/>
                <w:b/>
                <w:bCs/>
                <w:szCs w:val="21"/>
                <w:u w:val="single"/>
              </w:rPr>
              <w:t>10%</w:t>
            </w:r>
            <w:r>
              <w:rPr>
                <w:rFonts w:hint="eastAsia"/>
                <w:b/>
                <w:bCs/>
                <w:szCs w:val="21"/>
                <w:u w:val="single"/>
              </w:rPr>
              <w:t>以上（含</w:t>
            </w:r>
            <w:r>
              <w:rPr>
                <w:rFonts w:hint="eastAsia"/>
                <w:b/>
                <w:bCs/>
                <w:szCs w:val="21"/>
                <w:u w:val="single"/>
              </w:rPr>
              <w:t>10%</w:t>
            </w:r>
            <w:r>
              <w:rPr>
                <w:rFonts w:hint="eastAsia"/>
                <w:b/>
                <w:bCs/>
                <w:szCs w:val="21"/>
                <w:u w:val="single"/>
              </w:rPr>
              <w:t>）基金份额的基金份额持有人提名的人选构成；</w:t>
            </w:r>
          </w:p>
          <w:p w:rsidR="003030CA" w:rsidRDefault="003030CA">
            <w:pPr>
              <w:ind w:firstLineChars="200" w:firstLine="420"/>
              <w:rPr>
                <w:szCs w:val="21"/>
              </w:rPr>
            </w:pPr>
            <w:r>
              <w:rPr>
                <w:rFonts w:hint="eastAsia"/>
                <w:szCs w:val="21"/>
              </w:rPr>
              <w:t>2</w:t>
            </w:r>
            <w:r>
              <w:rPr>
                <w:rFonts w:hint="eastAsia"/>
                <w:szCs w:val="21"/>
              </w:rPr>
              <w:t>、决议：基金份额持有人大会在基金管理人职责终止后</w:t>
            </w:r>
            <w:r>
              <w:rPr>
                <w:rFonts w:hint="eastAsia"/>
                <w:szCs w:val="21"/>
              </w:rPr>
              <w:t>6</w:t>
            </w:r>
            <w:r>
              <w:rPr>
                <w:rFonts w:hint="eastAsia"/>
                <w:szCs w:val="21"/>
              </w:rPr>
              <w:t>个月内对被提名的基金管理人形成决议，该决议需经参加大会的基金份额持有人所持表决权的</w:t>
            </w:r>
            <w:r>
              <w:rPr>
                <w:rFonts w:hint="eastAsia"/>
                <w:b/>
                <w:bCs/>
                <w:szCs w:val="21"/>
                <w:u w:val="single"/>
              </w:rPr>
              <w:t>三分之二以上（含三分之二）表决通过，决议自表决通过之日起生效；</w:t>
            </w:r>
          </w:p>
          <w:p w:rsidR="003030CA" w:rsidRDefault="003030CA">
            <w:pPr>
              <w:ind w:firstLineChars="200" w:firstLine="420"/>
              <w:rPr>
                <w:szCs w:val="21"/>
              </w:rPr>
            </w:pPr>
            <w:r>
              <w:rPr>
                <w:rFonts w:hint="eastAsia"/>
                <w:szCs w:val="21"/>
              </w:rPr>
              <w:t>3</w:t>
            </w:r>
            <w:r>
              <w:rPr>
                <w:rFonts w:hint="eastAsia"/>
                <w:szCs w:val="21"/>
              </w:rPr>
              <w:t>、临时基金管理人：新任基金管理人产生之前，</w:t>
            </w:r>
            <w:r>
              <w:rPr>
                <w:rFonts w:hint="eastAsia"/>
                <w:b/>
                <w:bCs/>
                <w:szCs w:val="21"/>
                <w:u w:val="single"/>
              </w:rPr>
              <w:t>临时基金管理人由基金管理人、基金托管人、单独或合计持有</w:t>
            </w:r>
            <w:r>
              <w:rPr>
                <w:rFonts w:hint="eastAsia"/>
                <w:b/>
                <w:bCs/>
                <w:szCs w:val="21"/>
                <w:u w:val="single"/>
              </w:rPr>
              <w:t>10%</w:t>
            </w:r>
            <w:r>
              <w:rPr>
                <w:rFonts w:hint="eastAsia"/>
                <w:b/>
                <w:bCs/>
                <w:szCs w:val="21"/>
                <w:u w:val="single"/>
              </w:rPr>
              <w:t>以上（含</w:t>
            </w:r>
            <w:r>
              <w:rPr>
                <w:rFonts w:hint="eastAsia"/>
                <w:b/>
                <w:bCs/>
                <w:szCs w:val="21"/>
                <w:u w:val="single"/>
              </w:rPr>
              <w:t>10%</w:t>
            </w:r>
            <w:r>
              <w:rPr>
                <w:rFonts w:hint="eastAsia"/>
                <w:b/>
                <w:bCs/>
                <w:szCs w:val="21"/>
                <w:u w:val="single"/>
              </w:rPr>
              <w:t>）基金份额的基金份额持有人提名，中国证监会根据《基金法》的规定，从提名人选中择优指定临时管理人。基金管理人、基金托管人、单独或合计持有</w:t>
            </w:r>
            <w:r>
              <w:rPr>
                <w:rFonts w:hint="eastAsia"/>
                <w:b/>
                <w:bCs/>
                <w:szCs w:val="21"/>
                <w:u w:val="single"/>
              </w:rPr>
              <w:t>10%</w:t>
            </w:r>
            <w:r>
              <w:rPr>
                <w:rFonts w:hint="eastAsia"/>
                <w:b/>
                <w:bCs/>
                <w:szCs w:val="21"/>
                <w:u w:val="single"/>
              </w:rPr>
              <w:t>以上（含</w:t>
            </w:r>
            <w:r>
              <w:rPr>
                <w:rFonts w:hint="eastAsia"/>
                <w:b/>
                <w:bCs/>
                <w:szCs w:val="21"/>
                <w:u w:val="single"/>
              </w:rPr>
              <w:t>10%</w:t>
            </w:r>
            <w:r>
              <w:rPr>
                <w:rFonts w:hint="eastAsia"/>
                <w:b/>
                <w:bCs/>
                <w:szCs w:val="21"/>
                <w:u w:val="single"/>
              </w:rPr>
              <w:t>）基金份额的基金份额持有人均不提名的</w:t>
            </w:r>
            <w:r>
              <w:rPr>
                <w:rFonts w:hint="eastAsia"/>
                <w:szCs w:val="21"/>
              </w:rPr>
              <w:t>，由中国证监会指定临时基金管理人；</w:t>
            </w:r>
          </w:p>
          <w:p w:rsidR="003030CA" w:rsidRDefault="003030CA">
            <w:pPr>
              <w:ind w:firstLineChars="200" w:firstLine="420"/>
              <w:rPr>
                <w:szCs w:val="21"/>
              </w:rPr>
            </w:pPr>
            <w:r>
              <w:rPr>
                <w:rFonts w:hint="eastAsia"/>
                <w:szCs w:val="21"/>
              </w:rPr>
              <w:t>4</w:t>
            </w:r>
            <w:r>
              <w:rPr>
                <w:rFonts w:hint="eastAsia"/>
                <w:szCs w:val="21"/>
              </w:rPr>
              <w:t>、备案：基金份额持有人大会</w:t>
            </w:r>
            <w:r>
              <w:rPr>
                <w:rFonts w:hint="eastAsia"/>
                <w:b/>
                <w:bCs/>
                <w:szCs w:val="21"/>
                <w:u w:val="single"/>
              </w:rPr>
              <w:t>更换</w:t>
            </w:r>
            <w:r>
              <w:rPr>
                <w:rFonts w:hint="eastAsia"/>
                <w:szCs w:val="21"/>
              </w:rPr>
              <w:t>基金管理人的决议须报中国证监会备案；</w:t>
            </w:r>
          </w:p>
          <w:p w:rsidR="003030CA" w:rsidRDefault="003030CA">
            <w:pPr>
              <w:ind w:firstLineChars="200" w:firstLine="420"/>
              <w:rPr>
                <w:szCs w:val="21"/>
              </w:rPr>
            </w:pPr>
            <w:r>
              <w:rPr>
                <w:rFonts w:hint="eastAsia"/>
                <w:szCs w:val="21"/>
              </w:rPr>
              <w:t>5</w:t>
            </w:r>
            <w:r>
              <w:rPr>
                <w:rFonts w:hint="eastAsia"/>
                <w:szCs w:val="21"/>
              </w:rPr>
              <w:t>、公告：基金管理人更换后，由基金托管人在更换基金管理人的基金份额持有人大会决议生效后</w:t>
            </w:r>
            <w:r>
              <w:rPr>
                <w:rFonts w:hint="eastAsia"/>
                <w:szCs w:val="21"/>
              </w:rPr>
              <w:t>2</w:t>
            </w:r>
            <w:r>
              <w:rPr>
                <w:rFonts w:hint="eastAsia"/>
                <w:szCs w:val="21"/>
              </w:rPr>
              <w:t>日内在</w:t>
            </w:r>
            <w:r>
              <w:rPr>
                <w:rFonts w:hint="eastAsia"/>
                <w:b/>
                <w:bCs/>
                <w:szCs w:val="21"/>
                <w:u w:val="single"/>
              </w:rPr>
              <w:t>规定</w:t>
            </w:r>
            <w:r>
              <w:rPr>
                <w:rFonts w:hint="eastAsia"/>
                <w:szCs w:val="21"/>
              </w:rPr>
              <w:t>媒介公告；</w:t>
            </w:r>
          </w:p>
          <w:p w:rsidR="003030CA" w:rsidRDefault="003030CA">
            <w:pPr>
              <w:ind w:firstLineChars="200" w:firstLine="420"/>
              <w:rPr>
                <w:szCs w:val="21"/>
              </w:rPr>
            </w:pPr>
            <w:r>
              <w:rPr>
                <w:rFonts w:hint="eastAsia"/>
                <w:szCs w:val="21"/>
              </w:rPr>
              <w:t>6</w:t>
            </w:r>
            <w:r>
              <w:rPr>
                <w:rFonts w:hint="eastAsia"/>
                <w:szCs w:val="21"/>
              </w:rPr>
              <w:t>、</w:t>
            </w:r>
            <w:r>
              <w:rPr>
                <w:rFonts w:hint="eastAsia"/>
                <w:b/>
                <w:bCs/>
                <w:szCs w:val="21"/>
                <w:u w:val="single"/>
              </w:rPr>
              <w:t>交接与责任划分：</w:t>
            </w:r>
            <w:r>
              <w:rPr>
                <w:rFonts w:hint="eastAsia"/>
                <w:szCs w:val="21"/>
              </w:rPr>
              <w:t>基金管理人职责终止的，基金管理人应妥善保管基金管理业务资料，及时向临时基金管理人或新任基金管理人办理基金管理业务的移交手续，临时基金管理人或新任基金管理人应及时接收。</w:t>
            </w:r>
            <w:r>
              <w:rPr>
                <w:rFonts w:hint="eastAsia"/>
                <w:b/>
                <w:bCs/>
                <w:szCs w:val="21"/>
                <w:u w:val="single"/>
              </w:rPr>
              <w:t>新任基金管理人或临时基金管理人应与基金托管人核对基金资产总值和净值。基金管理人、临时基金管理人、新任基金管理人应对各自履职行为依法承担责任；</w:t>
            </w:r>
          </w:p>
          <w:p w:rsidR="003030CA" w:rsidRDefault="003030CA">
            <w:pPr>
              <w:ind w:firstLineChars="200" w:firstLine="420"/>
              <w:rPr>
                <w:szCs w:val="21"/>
              </w:rPr>
            </w:pPr>
            <w:r>
              <w:rPr>
                <w:rFonts w:hint="eastAsia"/>
                <w:szCs w:val="21"/>
              </w:rPr>
              <w:t>7</w:t>
            </w:r>
            <w:r>
              <w:rPr>
                <w:rFonts w:hint="eastAsia"/>
                <w:szCs w:val="21"/>
              </w:rPr>
              <w:t>、审计：基金管理人职责终止的，应当按照法律法规规定聘请符合</w:t>
            </w:r>
            <w:r>
              <w:rPr>
                <w:rFonts w:hint="eastAsia"/>
                <w:b/>
                <w:bCs/>
                <w:szCs w:val="21"/>
                <w:u w:val="single"/>
              </w:rPr>
              <w:t>《中华人民共和国证券法》规定的</w:t>
            </w:r>
            <w:r>
              <w:rPr>
                <w:rFonts w:hint="eastAsia"/>
                <w:szCs w:val="21"/>
              </w:rPr>
              <w:t>会计师事务所对基金财产进行审计，并将审计结果予以公告，同时报中国证监会备案，审计费用从基金财产中列支；</w:t>
            </w:r>
          </w:p>
          <w:p w:rsidR="003030CA" w:rsidRDefault="003030CA">
            <w:pPr>
              <w:ind w:firstLineChars="200" w:firstLine="420"/>
              <w:rPr>
                <w:szCs w:val="21"/>
              </w:rPr>
            </w:pPr>
            <w:r>
              <w:rPr>
                <w:rFonts w:hint="eastAsia"/>
                <w:szCs w:val="21"/>
              </w:rPr>
              <w:t>8</w:t>
            </w:r>
            <w:r>
              <w:rPr>
                <w:rFonts w:hint="eastAsia"/>
                <w:szCs w:val="21"/>
              </w:rPr>
              <w:t>、基金名称变更：基金管理人更换后，如果原任或新任基金管理人要求，应按其要求替换或删除基金名称中与</w:t>
            </w:r>
            <w:r>
              <w:rPr>
                <w:rFonts w:hint="eastAsia"/>
                <w:b/>
                <w:bCs/>
                <w:szCs w:val="21"/>
                <w:u w:val="single"/>
              </w:rPr>
              <w:t>原任</w:t>
            </w:r>
            <w:r>
              <w:rPr>
                <w:rFonts w:hint="eastAsia"/>
                <w:szCs w:val="21"/>
              </w:rPr>
              <w:t>基金管理人有关的名称字样。</w:t>
            </w:r>
          </w:p>
          <w:p w:rsidR="003030CA" w:rsidRDefault="003030CA">
            <w:pPr>
              <w:ind w:firstLineChars="200" w:firstLine="420"/>
              <w:rPr>
                <w:szCs w:val="21"/>
              </w:rPr>
            </w:pPr>
            <w:r>
              <w:rPr>
                <w:rFonts w:hint="eastAsia"/>
                <w:szCs w:val="21"/>
              </w:rPr>
              <w:t>（二）基金托管人的更换程序</w:t>
            </w:r>
          </w:p>
          <w:p w:rsidR="003030CA" w:rsidRDefault="003030CA">
            <w:pPr>
              <w:ind w:firstLineChars="200" w:firstLine="420"/>
              <w:rPr>
                <w:szCs w:val="21"/>
              </w:rPr>
            </w:pPr>
            <w:r>
              <w:rPr>
                <w:rFonts w:hint="eastAsia"/>
                <w:szCs w:val="21"/>
              </w:rPr>
              <w:t>2</w:t>
            </w:r>
            <w:r>
              <w:rPr>
                <w:rFonts w:hint="eastAsia"/>
                <w:szCs w:val="21"/>
              </w:rPr>
              <w:t>、决议：基金份额持有人大会在基金托管人职责终止后</w:t>
            </w:r>
            <w:r>
              <w:rPr>
                <w:rFonts w:hint="eastAsia"/>
                <w:szCs w:val="21"/>
              </w:rPr>
              <w:t>6</w:t>
            </w:r>
            <w:r>
              <w:rPr>
                <w:rFonts w:hint="eastAsia"/>
                <w:szCs w:val="21"/>
              </w:rPr>
              <w:t>个月内对被提名的基金托管人形成决议，该决议需经参加大会的基金份额持有人所持表决权的</w:t>
            </w:r>
            <w:r>
              <w:rPr>
                <w:rFonts w:hint="eastAsia"/>
                <w:b/>
                <w:bCs/>
                <w:szCs w:val="21"/>
                <w:u w:val="single"/>
              </w:rPr>
              <w:t>三分之二以上（含三分之二）</w:t>
            </w:r>
            <w:r>
              <w:rPr>
                <w:rFonts w:hint="eastAsia"/>
                <w:szCs w:val="21"/>
              </w:rPr>
              <w:t>表决通过，决议自表决通过之日起生效；</w:t>
            </w:r>
          </w:p>
          <w:p w:rsidR="003030CA" w:rsidRDefault="003030CA">
            <w:pPr>
              <w:ind w:firstLineChars="200" w:firstLine="420"/>
              <w:rPr>
                <w:szCs w:val="21"/>
              </w:rPr>
            </w:pPr>
            <w:r>
              <w:rPr>
                <w:rFonts w:hint="eastAsia"/>
                <w:szCs w:val="21"/>
              </w:rPr>
              <w:t>5</w:t>
            </w:r>
            <w:r>
              <w:rPr>
                <w:rFonts w:hint="eastAsia"/>
                <w:szCs w:val="21"/>
              </w:rPr>
              <w:t>、公告：基金托管人更换后，由基金管理人在更换基金托管人的基金份额持有人大会决议生效后</w:t>
            </w:r>
            <w:r>
              <w:rPr>
                <w:rFonts w:hint="eastAsia"/>
                <w:szCs w:val="21"/>
              </w:rPr>
              <w:t>2</w:t>
            </w:r>
            <w:r>
              <w:rPr>
                <w:rFonts w:hint="eastAsia"/>
                <w:szCs w:val="21"/>
              </w:rPr>
              <w:t>日内在</w:t>
            </w:r>
            <w:r>
              <w:rPr>
                <w:rFonts w:hint="eastAsia"/>
                <w:b/>
                <w:bCs/>
                <w:szCs w:val="21"/>
                <w:u w:val="single"/>
              </w:rPr>
              <w:t>规定</w:t>
            </w:r>
            <w:r>
              <w:rPr>
                <w:rFonts w:hint="eastAsia"/>
                <w:szCs w:val="21"/>
              </w:rPr>
              <w:t>媒介公告；</w:t>
            </w:r>
          </w:p>
          <w:p w:rsidR="003030CA" w:rsidRDefault="003030CA">
            <w:pPr>
              <w:ind w:firstLineChars="200" w:firstLine="420"/>
              <w:rPr>
                <w:szCs w:val="21"/>
              </w:rPr>
            </w:pPr>
            <w:r>
              <w:rPr>
                <w:rFonts w:hint="eastAsia"/>
                <w:szCs w:val="21"/>
              </w:rPr>
              <w:t>6</w:t>
            </w:r>
            <w:r>
              <w:rPr>
                <w:rFonts w:hint="eastAsia"/>
                <w:szCs w:val="21"/>
              </w:rPr>
              <w:t>、交接：基金托管人职责终止的，应当妥善保管基金财产和基金托管业务资料，及时办理基金财产和基金托管业务的移交手续，新任基金托管人或者临时基金托管人应当及时接收。新任基金托管人</w:t>
            </w:r>
            <w:r>
              <w:rPr>
                <w:rFonts w:hint="eastAsia"/>
                <w:b/>
                <w:bCs/>
                <w:szCs w:val="21"/>
                <w:u w:val="single"/>
              </w:rPr>
              <w:t>或</w:t>
            </w:r>
            <w:r>
              <w:rPr>
                <w:rFonts w:hint="eastAsia"/>
                <w:szCs w:val="21"/>
              </w:rPr>
              <w:t>临时基金托管人与基金管理人核对基金资产总值</w:t>
            </w:r>
            <w:r>
              <w:rPr>
                <w:rFonts w:hint="eastAsia"/>
                <w:b/>
                <w:szCs w:val="21"/>
                <w:u w:val="single"/>
              </w:rPr>
              <w:t>和净值</w:t>
            </w:r>
            <w:r>
              <w:rPr>
                <w:rFonts w:hint="eastAsia"/>
                <w:szCs w:val="21"/>
              </w:rPr>
              <w:t>；</w:t>
            </w:r>
          </w:p>
          <w:p w:rsidR="003030CA" w:rsidRDefault="003030CA">
            <w:pPr>
              <w:ind w:firstLineChars="200" w:firstLine="420"/>
              <w:rPr>
                <w:szCs w:val="21"/>
              </w:rPr>
            </w:pPr>
            <w:r>
              <w:rPr>
                <w:rFonts w:hint="eastAsia"/>
                <w:szCs w:val="21"/>
              </w:rPr>
              <w:t>7</w:t>
            </w:r>
            <w:r>
              <w:rPr>
                <w:rFonts w:hint="eastAsia"/>
                <w:szCs w:val="21"/>
              </w:rPr>
              <w:t>、审计：基金托管人职责终止的，应当按照法律法规规定聘请</w:t>
            </w:r>
            <w:r>
              <w:rPr>
                <w:rFonts w:hint="eastAsia"/>
                <w:b/>
                <w:bCs/>
                <w:szCs w:val="21"/>
                <w:u w:val="single"/>
              </w:rPr>
              <w:t>符合《中华人民共和国证券法》规定的</w:t>
            </w:r>
            <w:r>
              <w:rPr>
                <w:rFonts w:hint="eastAsia"/>
                <w:szCs w:val="21"/>
              </w:rPr>
              <w:t>会计师事务所对基金财产进行审计，并将审计结果予以公告，同时报中国证监会备案，审计费用从基金财产中列支。</w:t>
            </w:r>
          </w:p>
          <w:p w:rsidR="003030CA" w:rsidRDefault="003030CA">
            <w:pPr>
              <w:ind w:firstLineChars="200" w:firstLine="420"/>
              <w:rPr>
                <w:szCs w:val="21"/>
              </w:rPr>
            </w:pPr>
            <w:r>
              <w:rPr>
                <w:rFonts w:hint="eastAsia"/>
                <w:szCs w:val="21"/>
              </w:rPr>
              <w:t>（三）基金管理人与基金托管人同时更换的条件和程序</w:t>
            </w:r>
          </w:p>
          <w:p w:rsidR="003030CA" w:rsidRDefault="003030CA">
            <w:pPr>
              <w:ind w:firstLineChars="200" w:firstLine="420"/>
              <w:rPr>
                <w:szCs w:val="21"/>
              </w:rPr>
            </w:pPr>
            <w:r>
              <w:rPr>
                <w:rFonts w:hint="eastAsia"/>
                <w:szCs w:val="21"/>
              </w:rPr>
              <w:t>3</w:t>
            </w:r>
            <w:r>
              <w:rPr>
                <w:rFonts w:hint="eastAsia"/>
                <w:szCs w:val="21"/>
              </w:rPr>
              <w:t>、公告：新任基金管理人和新任基金托管人应在更换基金管理人和基金托管人的基金份额持有人大会决议生效后</w:t>
            </w:r>
            <w:r>
              <w:rPr>
                <w:rFonts w:hint="eastAsia"/>
                <w:szCs w:val="21"/>
              </w:rPr>
              <w:t>2</w:t>
            </w:r>
            <w:r>
              <w:rPr>
                <w:rFonts w:hint="eastAsia"/>
                <w:szCs w:val="21"/>
              </w:rPr>
              <w:t>日内在</w:t>
            </w:r>
            <w:r>
              <w:rPr>
                <w:rFonts w:hint="eastAsia"/>
                <w:b/>
                <w:bCs/>
                <w:szCs w:val="21"/>
                <w:u w:val="single"/>
              </w:rPr>
              <w:t>规定</w:t>
            </w:r>
            <w:r>
              <w:rPr>
                <w:rFonts w:hint="eastAsia"/>
                <w:szCs w:val="21"/>
              </w:rPr>
              <w:t>媒介上联合公告。</w:t>
            </w:r>
          </w:p>
          <w:p w:rsidR="003030CA" w:rsidRDefault="003030CA">
            <w:pPr>
              <w:ind w:firstLineChars="200" w:firstLine="422"/>
              <w:rPr>
                <w:b/>
                <w:bCs/>
                <w:szCs w:val="21"/>
                <w:u w:val="single"/>
              </w:rPr>
            </w:pPr>
            <w:r>
              <w:rPr>
                <w:rFonts w:hint="eastAsia"/>
                <w:b/>
                <w:bCs/>
                <w:szCs w:val="21"/>
                <w:u w:val="single"/>
              </w:rPr>
              <w:t>三、新任基金管理人或临时基金管理人接收基金管理业务或新任基金托管人或临时基金托管人接收基金财产和基金托管业务前，原任基金管理人或原任基金托管人应依据法律法规和基金合同的规定继续履行相关职责，并保证不对基金份额持有人的利益造成损害。原任基金管理人或原任基金托管人在继续履行相关职责期间，仍有权按照本基金合同的规定收取基金管理费或基金托管费。</w:t>
            </w:r>
          </w:p>
          <w:p w:rsidR="003030CA" w:rsidRDefault="003030CA">
            <w:pPr>
              <w:ind w:firstLineChars="200" w:firstLine="422"/>
              <w:rPr>
                <w:szCs w:val="21"/>
              </w:rPr>
            </w:pPr>
            <w:r>
              <w:rPr>
                <w:rFonts w:hint="eastAsia"/>
                <w:b/>
                <w:bCs/>
                <w:szCs w:val="21"/>
                <w:u w:val="single"/>
              </w:rPr>
              <w:t>四、</w:t>
            </w:r>
            <w:r>
              <w:rPr>
                <w:rFonts w:hint="eastAsia"/>
                <w:szCs w:val="21"/>
              </w:rPr>
              <w:t>本部分关于基金管理人、基金托管人更换条件和程序的约定，凡是直接引用法律法规</w:t>
            </w:r>
            <w:r>
              <w:rPr>
                <w:rFonts w:hint="eastAsia"/>
                <w:b/>
                <w:bCs/>
                <w:szCs w:val="21"/>
                <w:u w:val="single"/>
              </w:rPr>
              <w:t>或监管规则</w:t>
            </w:r>
            <w:r>
              <w:rPr>
                <w:rFonts w:hint="eastAsia"/>
                <w:szCs w:val="21"/>
              </w:rPr>
              <w:t>的部分，如法律法规</w:t>
            </w:r>
            <w:r>
              <w:rPr>
                <w:rFonts w:hint="eastAsia"/>
                <w:b/>
                <w:bCs/>
                <w:szCs w:val="21"/>
                <w:u w:val="single"/>
              </w:rPr>
              <w:t>或监管规则</w:t>
            </w:r>
            <w:r>
              <w:rPr>
                <w:rFonts w:hint="eastAsia"/>
                <w:szCs w:val="21"/>
              </w:rPr>
              <w:t>修改导致相关内容被取消或变更的，基金管理人与基金托管人协商一致并提前公告后，可直接对相应内容进行修改和调整，无需召开基金份额持有人大会审议。</w:t>
            </w:r>
          </w:p>
        </w:tc>
      </w:tr>
      <w:tr w:rsidR="003030CA">
        <w:tc>
          <w:tcPr>
            <w:tcW w:w="1735" w:type="dxa"/>
          </w:tcPr>
          <w:p w:rsidR="003030CA" w:rsidRDefault="003030CA">
            <w:pPr>
              <w:jc w:val="center"/>
              <w:rPr>
                <w:b/>
                <w:szCs w:val="21"/>
              </w:rPr>
            </w:pPr>
            <w:r>
              <w:rPr>
                <w:rFonts w:hint="eastAsia"/>
                <w:b/>
                <w:szCs w:val="21"/>
              </w:rPr>
              <w:t>第十一部分</w:t>
            </w:r>
            <w:r>
              <w:rPr>
                <w:rFonts w:hint="eastAsia"/>
                <w:b/>
                <w:szCs w:val="21"/>
              </w:rPr>
              <w:t xml:space="preserve">  </w:t>
            </w:r>
            <w:r>
              <w:rPr>
                <w:rFonts w:hint="eastAsia"/>
                <w:b/>
                <w:szCs w:val="21"/>
              </w:rPr>
              <w:t>基金份额的登记</w:t>
            </w:r>
          </w:p>
        </w:tc>
        <w:tc>
          <w:tcPr>
            <w:tcW w:w="3266" w:type="dxa"/>
          </w:tcPr>
          <w:p w:rsidR="003030CA" w:rsidRDefault="003030CA">
            <w:pPr>
              <w:ind w:firstLine="420"/>
              <w:rPr>
                <w:szCs w:val="21"/>
              </w:rPr>
            </w:pPr>
            <w:r>
              <w:rPr>
                <w:rFonts w:hint="eastAsia"/>
                <w:szCs w:val="21"/>
              </w:rPr>
              <w:t>二、基金登记业务办理机构</w:t>
            </w:r>
            <w:r>
              <w:rPr>
                <w:rFonts w:hint="eastAsia"/>
                <w:szCs w:val="21"/>
              </w:rPr>
              <w:t xml:space="preserve"> </w:t>
            </w:r>
          </w:p>
          <w:p w:rsidR="003030CA" w:rsidRDefault="003030CA">
            <w:pPr>
              <w:ind w:firstLine="420"/>
              <w:rPr>
                <w:szCs w:val="21"/>
              </w:rPr>
            </w:pPr>
            <w:r>
              <w:rPr>
                <w:rFonts w:hint="eastAsia"/>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3030CA" w:rsidRDefault="003030CA">
            <w:pPr>
              <w:ind w:firstLine="420"/>
              <w:rPr>
                <w:szCs w:val="21"/>
              </w:rPr>
            </w:pPr>
            <w:r>
              <w:rPr>
                <w:rFonts w:hint="eastAsia"/>
                <w:szCs w:val="21"/>
              </w:rPr>
              <w:t>三、基金登记机构的权利</w:t>
            </w:r>
          </w:p>
          <w:p w:rsidR="003030CA" w:rsidRDefault="003030CA">
            <w:pPr>
              <w:ind w:firstLine="420"/>
              <w:rPr>
                <w:szCs w:val="21"/>
              </w:rPr>
            </w:pPr>
            <w:r>
              <w:rPr>
                <w:rFonts w:hint="eastAsia"/>
                <w:szCs w:val="21"/>
              </w:rPr>
              <w:t>4</w:t>
            </w:r>
            <w:r>
              <w:rPr>
                <w:rFonts w:hint="eastAsia"/>
                <w:szCs w:val="21"/>
              </w:rPr>
              <w:t>、在法律法规允许的范围内，对登记业务的办理时间进行调整，并依照有关规定于开始实施前在</w:t>
            </w:r>
            <w:r>
              <w:rPr>
                <w:rFonts w:hint="eastAsia"/>
                <w:b/>
                <w:bCs/>
                <w:strike/>
                <w:szCs w:val="21"/>
              </w:rPr>
              <w:t>指定</w:t>
            </w:r>
            <w:r>
              <w:rPr>
                <w:rFonts w:hint="eastAsia"/>
                <w:szCs w:val="21"/>
              </w:rPr>
              <w:t>媒介上公告；</w:t>
            </w:r>
          </w:p>
          <w:p w:rsidR="003030CA" w:rsidRDefault="003030CA">
            <w:pPr>
              <w:ind w:firstLine="420"/>
              <w:rPr>
                <w:szCs w:val="21"/>
              </w:rPr>
            </w:pPr>
            <w:r>
              <w:rPr>
                <w:rFonts w:hint="eastAsia"/>
                <w:szCs w:val="21"/>
              </w:rPr>
              <w:t>四、基金登记机构的义务</w:t>
            </w:r>
          </w:p>
          <w:p w:rsidR="003030CA" w:rsidRDefault="003030CA">
            <w:pPr>
              <w:ind w:firstLine="420"/>
              <w:rPr>
                <w:szCs w:val="21"/>
              </w:rPr>
            </w:pPr>
            <w:r>
              <w:rPr>
                <w:rFonts w:hint="eastAsia"/>
                <w:szCs w:val="21"/>
              </w:rPr>
              <w:t>3</w:t>
            </w:r>
            <w:r>
              <w:rPr>
                <w:rFonts w:hint="eastAsia"/>
                <w:szCs w:val="21"/>
              </w:rPr>
              <w:t>、妥善保存登记数据，并将基金份额持有人名称、身份信息及基金份额明细等数据备份至中国证监会认定的机构。其保存期限自基金账户销户之日起不得少于</w:t>
            </w:r>
            <w:r>
              <w:rPr>
                <w:rFonts w:hint="eastAsia"/>
                <w:b/>
                <w:bCs/>
                <w:strike/>
                <w:szCs w:val="21"/>
              </w:rPr>
              <w:t>20</w:t>
            </w:r>
            <w:r>
              <w:rPr>
                <w:rFonts w:hint="eastAsia"/>
                <w:b/>
                <w:bCs/>
                <w:strike/>
                <w:szCs w:val="21"/>
              </w:rPr>
              <w:t>年</w:t>
            </w:r>
            <w:r>
              <w:rPr>
                <w:rFonts w:hint="eastAsia"/>
                <w:szCs w:val="21"/>
              </w:rPr>
              <w:t>；</w:t>
            </w:r>
          </w:p>
          <w:p w:rsidR="003030CA" w:rsidRDefault="003030CA">
            <w:pPr>
              <w:ind w:firstLine="420"/>
              <w:rPr>
                <w:szCs w:val="21"/>
              </w:rPr>
            </w:pPr>
          </w:p>
        </w:tc>
        <w:tc>
          <w:tcPr>
            <w:tcW w:w="3182" w:type="dxa"/>
          </w:tcPr>
          <w:p w:rsidR="003030CA" w:rsidRDefault="003030CA">
            <w:pPr>
              <w:ind w:firstLineChars="200" w:firstLine="420"/>
              <w:rPr>
                <w:szCs w:val="21"/>
              </w:rPr>
            </w:pPr>
            <w:r>
              <w:rPr>
                <w:rFonts w:hint="eastAsia"/>
                <w:szCs w:val="21"/>
              </w:rPr>
              <w:t>二、基金登记业务办理机构</w:t>
            </w:r>
            <w:r>
              <w:rPr>
                <w:rFonts w:hint="eastAsia"/>
                <w:szCs w:val="21"/>
              </w:rPr>
              <w:t xml:space="preserve"> </w:t>
            </w:r>
          </w:p>
          <w:p w:rsidR="003030CA" w:rsidRDefault="003030CA">
            <w:pPr>
              <w:ind w:firstLineChars="200" w:firstLine="420"/>
              <w:rPr>
                <w:szCs w:val="21"/>
              </w:rPr>
            </w:pPr>
            <w:r>
              <w:rPr>
                <w:rFonts w:hint="eastAsia"/>
                <w:szCs w:val="21"/>
              </w:rPr>
              <w:t>本基金的登记业务由基金管理人或基金管理人委托的其他符合条件的机构办理</w:t>
            </w:r>
            <w:r>
              <w:rPr>
                <w:rFonts w:hint="eastAsia"/>
                <w:b/>
                <w:szCs w:val="21"/>
                <w:u w:val="single"/>
              </w:rPr>
              <w:t>，但基金管理人依法应当承担的责任不因委托而免除</w:t>
            </w:r>
            <w:r>
              <w:rPr>
                <w:rFonts w:hint="eastAsia"/>
                <w:szCs w:val="21"/>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3030CA" w:rsidRDefault="003030CA">
            <w:pPr>
              <w:ind w:firstLineChars="200" w:firstLine="420"/>
              <w:rPr>
                <w:szCs w:val="21"/>
              </w:rPr>
            </w:pPr>
            <w:r>
              <w:rPr>
                <w:rFonts w:hint="eastAsia"/>
                <w:szCs w:val="21"/>
              </w:rPr>
              <w:t>三、基金登记机构的权利</w:t>
            </w:r>
          </w:p>
          <w:p w:rsidR="003030CA" w:rsidRDefault="003030CA">
            <w:pPr>
              <w:ind w:firstLineChars="200" w:firstLine="420"/>
              <w:rPr>
                <w:szCs w:val="21"/>
              </w:rPr>
            </w:pPr>
            <w:r>
              <w:rPr>
                <w:rFonts w:hint="eastAsia"/>
                <w:szCs w:val="21"/>
              </w:rPr>
              <w:t>4</w:t>
            </w:r>
            <w:r>
              <w:rPr>
                <w:rFonts w:hint="eastAsia"/>
                <w:szCs w:val="21"/>
              </w:rPr>
              <w:t>、在法律法规允许的范围内，对登记业务的办理时间</w:t>
            </w:r>
            <w:r>
              <w:rPr>
                <w:rFonts w:hint="eastAsia"/>
                <w:b/>
                <w:bCs/>
                <w:szCs w:val="21"/>
                <w:u w:val="single"/>
              </w:rPr>
              <w:t>及规则</w:t>
            </w:r>
            <w:r>
              <w:rPr>
                <w:rFonts w:hint="eastAsia"/>
                <w:szCs w:val="21"/>
              </w:rPr>
              <w:t>进行调整，并依照有关规定于开始实施前在</w:t>
            </w:r>
            <w:r>
              <w:rPr>
                <w:rFonts w:hint="eastAsia"/>
                <w:b/>
                <w:bCs/>
                <w:szCs w:val="21"/>
                <w:u w:val="single"/>
              </w:rPr>
              <w:t>规定</w:t>
            </w:r>
            <w:r>
              <w:rPr>
                <w:rFonts w:hint="eastAsia"/>
                <w:szCs w:val="21"/>
              </w:rPr>
              <w:t>媒介上公告；</w:t>
            </w:r>
          </w:p>
          <w:p w:rsidR="003030CA" w:rsidRDefault="003030CA">
            <w:pPr>
              <w:ind w:firstLineChars="200" w:firstLine="420"/>
              <w:rPr>
                <w:szCs w:val="21"/>
              </w:rPr>
            </w:pPr>
            <w:r>
              <w:rPr>
                <w:rFonts w:hint="eastAsia"/>
                <w:szCs w:val="21"/>
              </w:rPr>
              <w:t>四、基金登记机构的义务</w:t>
            </w:r>
          </w:p>
          <w:p w:rsidR="003030CA" w:rsidRDefault="003030CA">
            <w:pPr>
              <w:ind w:firstLineChars="200" w:firstLine="420"/>
              <w:rPr>
                <w:szCs w:val="21"/>
              </w:rPr>
            </w:pPr>
            <w:r>
              <w:rPr>
                <w:rFonts w:hint="eastAsia"/>
                <w:szCs w:val="21"/>
              </w:rPr>
              <w:t>3</w:t>
            </w:r>
            <w:r>
              <w:rPr>
                <w:rFonts w:hint="eastAsia"/>
                <w:szCs w:val="21"/>
              </w:rPr>
              <w:t>、妥善保存登记数据，并将基金份额持有人名称、身份信息及基金份额明细等数据备份至中国证监会认定的机构。其保存期限自基金账户销户之日起不得少于</w:t>
            </w:r>
            <w:r>
              <w:rPr>
                <w:rFonts w:hint="eastAsia"/>
                <w:b/>
                <w:bCs/>
                <w:szCs w:val="21"/>
                <w:u w:val="single"/>
              </w:rPr>
              <w:t>二十年</w:t>
            </w:r>
            <w:r>
              <w:rPr>
                <w:rFonts w:hint="eastAsia"/>
                <w:szCs w:val="21"/>
              </w:rPr>
              <w:t>；</w:t>
            </w:r>
          </w:p>
        </w:tc>
      </w:tr>
      <w:tr w:rsidR="003030CA">
        <w:tc>
          <w:tcPr>
            <w:tcW w:w="1735" w:type="dxa"/>
          </w:tcPr>
          <w:p w:rsidR="003030CA" w:rsidRDefault="003030CA">
            <w:pPr>
              <w:jc w:val="center"/>
              <w:rPr>
                <w:b/>
                <w:szCs w:val="21"/>
              </w:rPr>
            </w:pPr>
            <w:r>
              <w:rPr>
                <w:rFonts w:hint="eastAsia"/>
                <w:b/>
                <w:szCs w:val="21"/>
              </w:rPr>
              <w:t>第十二部分</w:t>
            </w:r>
            <w:r>
              <w:rPr>
                <w:rFonts w:hint="eastAsia"/>
                <w:b/>
                <w:szCs w:val="21"/>
              </w:rPr>
              <w:t xml:space="preserve">  </w:t>
            </w:r>
            <w:r>
              <w:rPr>
                <w:rFonts w:hint="eastAsia"/>
                <w:b/>
                <w:szCs w:val="21"/>
              </w:rPr>
              <w:t>基金的投资</w:t>
            </w:r>
          </w:p>
        </w:tc>
        <w:tc>
          <w:tcPr>
            <w:tcW w:w="3266" w:type="dxa"/>
          </w:tcPr>
          <w:p w:rsidR="003030CA" w:rsidRDefault="003030CA">
            <w:pPr>
              <w:ind w:firstLine="420"/>
              <w:rPr>
                <w:szCs w:val="21"/>
              </w:rPr>
            </w:pPr>
            <w:r>
              <w:rPr>
                <w:rFonts w:hint="eastAsia"/>
                <w:szCs w:val="21"/>
              </w:rPr>
              <w:t>二、投资范围</w:t>
            </w:r>
          </w:p>
          <w:p w:rsidR="003030CA" w:rsidRDefault="003030CA">
            <w:pPr>
              <w:ind w:firstLine="420"/>
              <w:rPr>
                <w:b/>
                <w:bCs/>
                <w:strike/>
                <w:szCs w:val="21"/>
              </w:rPr>
            </w:pPr>
            <w:r>
              <w:rPr>
                <w:rFonts w:hint="eastAsia"/>
                <w:b/>
                <w:bCs/>
                <w:strike/>
                <w:szCs w:val="21"/>
              </w:rPr>
              <w:t>本基金的投资范围主要为具有良好流动性的金融工具，包括国内依法发行上市的债券（国家债券、金融债券、次级债券、中央银行票据、企业债券、公司债券、中期票据、短期融资券、可转换债券、可交换债券、可分离债券）、同业存单、资产支持证券、债券回购等金融工具以及法律法规或中国证监会允许基金投资的其他金融工具</w:t>
            </w:r>
            <w:r>
              <w:rPr>
                <w:rFonts w:hint="eastAsia"/>
                <w:b/>
                <w:bCs/>
                <w:strike/>
                <w:szCs w:val="21"/>
              </w:rPr>
              <w:t>(</w:t>
            </w:r>
            <w:r>
              <w:rPr>
                <w:rFonts w:hint="eastAsia"/>
                <w:b/>
                <w:bCs/>
                <w:strike/>
                <w:szCs w:val="21"/>
              </w:rPr>
              <w:t>但须符合中国证监会相关规定</w:t>
            </w:r>
            <w:r>
              <w:rPr>
                <w:rFonts w:hint="eastAsia"/>
                <w:b/>
                <w:bCs/>
                <w:strike/>
                <w:szCs w:val="21"/>
              </w:rPr>
              <w:t>)</w:t>
            </w:r>
            <w:r>
              <w:rPr>
                <w:rFonts w:hint="eastAsia"/>
                <w:b/>
                <w:bCs/>
                <w:strike/>
                <w:szCs w:val="21"/>
              </w:rPr>
              <w:t>。</w:t>
            </w:r>
          </w:p>
          <w:p w:rsidR="003030CA" w:rsidRDefault="003030CA">
            <w:pPr>
              <w:ind w:firstLine="420"/>
              <w:rPr>
                <w:b/>
                <w:bCs/>
                <w:strike/>
                <w:szCs w:val="21"/>
              </w:rPr>
            </w:pPr>
            <w:r>
              <w:rPr>
                <w:rFonts w:hint="eastAsia"/>
                <w:b/>
                <w:bCs/>
                <w:strike/>
                <w:szCs w:val="21"/>
              </w:rPr>
              <w:t>本基金不直接投资股票、权证等权益类资产，但可持有因所持可转换公司债券转股形成的股票、因持有股票被派发的权证、因投资于可分离交易可转债等金融工具而产生的权证。因上述原因持有的股票、权证，本基金应在其可交易之日起的</w:t>
            </w:r>
            <w:r>
              <w:rPr>
                <w:rFonts w:hint="eastAsia"/>
                <w:b/>
                <w:bCs/>
                <w:strike/>
                <w:szCs w:val="21"/>
              </w:rPr>
              <w:t>10</w:t>
            </w:r>
            <w:r>
              <w:rPr>
                <w:rFonts w:hint="eastAsia"/>
                <w:b/>
                <w:bCs/>
                <w:strike/>
                <w:szCs w:val="21"/>
              </w:rPr>
              <w:t>个交易日内卖出。</w:t>
            </w:r>
          </w:p>
          <w:p w:rsidR="003030CA" w:rsidRDefault="003030CA">
            <w:pPr>
              <w:ind w:firstLine="420"/>
              <w:rPr>
                <w:b/>
                <w:bCs/>
                <w:strike/>
                <w:szCs w:val="21"/>
              </w:rPr>
            </w:pPr>
            <w:r>
              <w:rPr>
                <w:rFonts w:hint="eastAsia"/>
                <w:b/>
                <w:bCs/>
                <w:strike/>
                <w:szCs w:val="21"/>
              </w:rPr>
              <w:t>如法律法规或监管机构以后允许基金投资其他品种，基金管理人在履行适当程序后，可以将其纳入投资范围。</w:t>
            </w:r>
          </w:p>
          <w:p w:rsidR="003030CA" w:rsidRDefault="003030CA">
            <w:pPr>
              <w:ind w:firstLine="420"/>
              <w:rPr>
                <w:b/>
                <w:bCs/>
                <w:strike/>
                <w:szCs w:val="21"/>
              </w:rPr>
            </w:pPr>
            <w:r>
              <w:rPr>
                <w:rFonts w:hint="eastAsia"/>
                <w:b/>
                <w:bCs/>
                <w:strike/>
                <w:szCs w:val="21"/>
              </w:rPr>
              <w:t>基金的投资组合比例为：本基金投资于债券资产的比例不低于基金资产的</w:t>
            </w:r>
            <w:r>
              <w:rPr>
                <w:rFonts w:hint="eastAsia"/>
                <w:b/>
                <w:bCs/>
                <w:strike/>
                <w:szCs w:val="21"/>
              </w:rPr>
              <w:t>80%</w:t>
            </w:r>
            <w:r>
              <w:rPr>
                <w:rFonts w:hint="eastAsia"/>
                <w:b/>
                <w:bCs/>
                <w:strike/>
                <w:szCs w:val="21"/>
              </w:rPr>
              <w:t>。本基金持有的现金或者到期日在一年以内的政府债券不低于基金资产净值的</w:t>
            </w:r>
            <w:r>
              <w:rPr>
                <w:rFonts w:hint="eastAsia"/>
                <w:b/>
                <w:bCs/>
                <w:strike/>
                <w:szCs w:val="21"/>
              </w:rPr>
              <w:t>5%</w:t>
            </w:r>
            <w:r>
              <w:rPr>
                <w:rFonts w:hint="eastAsia"/>
                <w:b/>
                <w:bCs/>
                <w:strike/>
                <w:szCs w:val="21"/>
              </w:rPr>
              <w:t>，其中，现金不包括结算备付金、存出保证金、应收申购款等。</w:t>
            </w:r>
          </w:p>
          <w:p w:rsidR="003030CA" w:rsidRDefault="003030CA">
            <w:pPr>
              <w:ind w:firstLine="420"/>
              <w:rPr>
                <w:szCs w:val="21"/>
              </w:rPr>
            </w:pPr>
            <w:r>
              <w:rPr>
                <w:rFonts w:hint="eastAsia"/>
                <w:szCs w:val="21"/>
              </w:rPr>
              <w:t>三、投资策略</w:t>
            </w:r>
          </w:p>
          <w:p w:rsidR="003030CA" w:rsidRDefault="003030CA">
            <w:pPr>
              <w:ind w:firstLine="420"/>
              <w:rPr>
                <w:b/>
                <w:bCs/>
                <w:strike/>
                <w:szCs w:val="21"/>
              </w:rPr>
            </w:pPr>
            <w:r>
              <w:rPr>
                <w:rFonts w:hint="eastAsia"/>
                <w:b/>
                <w:bCs/>
                <w:strike/>
                <w:szCs w:val="21"/>
              </w:rPr>
              <w:t>资产配置策略。本基金奉行“自上而下”和“自下而上”相结合的主动式投资管理理念，采用价值分析方法，在分析和判断财政政策、货币政策、宏观经济运行指标的基础上，自上而下确定和动态调整大类资产比例和债券的组合目标久期、期限结构配置及类属配置；同时，采用“自下而上”的方法，在研究分析信用风险、流动性风险、收益率水平、市场环境等因素基础上，自下而上的精选投资品种。</w:t>
            </w:r>
          </w:p>
          <w:p w:rsidR="003030CA" w:rsidRDefault="003030CA">
            <w:pPr>
              <w:ind w:firstLine="420"/>
              <w:rPr>
                <w:b/>
                <w:bCs/>
                <w:strike/>
                <w:szCs w:val="21"/>
              </w:rPr>
            </w:pPr>
            <w:r>
              <w:rPr>
                <w:rFonts w:hint="eastAsia"/>
                <w:b/>
                <w:bCs/>
                <w:strike/>
                <w:szCs w:val="21"/>
              </w:rPr>
              <w:t>普通债券投资策略。本基金在普通债券的投资中主要基于对国家财政政策、货币政策的深入分析以及对宏观经济的动态跟踪，采用久期控制下的主动性投资策略，主要包括：久期控制、期限结构配置、信用风险控制、跨市场套利和相对价值判断等管理手段，对债券市场、债券收益率曲线以及各种债券价格的变化进行预测，相机而动、积极调整。</w:t>
            </w:r>
          </w:p>
          <w:p w:rsidR="003030CA" w:rsidRDefault="003030CA">
            <w:pPr>
              <w:ind w:firstLine="420"/>
              <w:rPr>
                <w:b/>
                <w:bCs/>
                <w:strike/>
                <w:szCs w:val="21"/>
              </w:rPr>
            </w:pPr>
            <w:r>
              <w:rPr>
                <w:rFonts w:hint="eastAsia"/>
                <w:b/>
                <w:bCs/>
                <w:strike/>
                <w:szCs w:val="21"/>
              </w:rPr>
              <w:t>可转换债券投资策略。可转换债券不同于一般的公司债券，该债券赋予投资者在一定条件下将可转换债券转换成股票的权利，投资者可能还具有回售等其他权利，因此从这方面看可转换债券的理论价值应等于普通债券的基础价值和可转换债券自身内含的期权价值之和。本基金在合理地给出可转换债券估值的基础上，尽量有效地挖掘出投资价值较高的可转换债券。</w:t>
            </w:r>
          </w:p>
          <w:p w:rsidR="003030CA" w:rsidRDefault="003030CA">
            <w:pPr>
              <w:ind w:firstLine="420"/>
              <w:rPr>
                <w:b/>
                <w:bCs/>
                <w:strike/>
                <w:szCs w:val="21"/>
              </w:rPr>
            </w:pPr>
            <w:r>
              <w:rPr>
                <w:rFonts w:hint="eastAsia"/>
                <w:b/>
                <w:bCs/>
                <w:strike/>
                <w:szCs w:val="21"/>
              </w:rPr>
              <w:t>回购套利策略。本基金重要的操作策略之一，把信用产品投资和回购交易结合起来，管理人根据信用产品的特征，在信用风险和流动性风险可控的前提下，或者通过回购融资来博取超额收益，或者通过回购的不断滚动来套取信用债收益率和资金成本的利差。</w:t>
            </w:r>
          </w:p>
          <w:p w:rsidR="003030CA" w:rsidRDefault="003030CA">
            <w:pPr>
              <w:ind w:firstLine="420"/>
              <w:rPr>
                <w:b/>
                <w:bCs/>
                <w:strike/>
                <w:szCs w:val="21"/>
              </w:rPr>
            </w:pPr>
            <w:r>
              <w:rPr>
                <w:rFonts w:hint="eastAsia"/>
                <w:b/>
                <w:bCs/>
                <w:strike/>
                <w:szCs w:val="21"/>
              </w:rPr>
              <w:t>资产支持证券投资策略。本基金将在宏观经济和基本面分析的基础上，对资产支持证券标的资产的质量和构成、利率风险、信用风险、流动性风险和提前偿付风险等进行分析，评估其相对投资价值并作出相应的投资决策，以在控制风险的前提下尽可能的提高本基金的收益。</w:t>
            </w:r>
          </w:p>
          <w:p w:rsidR="003030CA" w:rsidRDefault="003030CA">
            <w:pPr>
              <w:ind w:firstLine="420"/>
              <w:rPr>
                <w:szCs w:val="21"/>
              </w:rPr>
            </w:pPr>
            <w:r>
              <w:rPr>
                <w:rFonts w:hint="eastAsia"/>
                <w:szCs w:val="21"/>
              </w:rPr>
              <w:t>四、投资限制</w:t>
            </w:r>
          </w:p>
          <w:p w:rsidR="003030CA" w:rsidRDefault="003030CA">
            <w:pPr>
              <w:ind w:firstLine="420"/>
              <w:rPr>
                <w:szCs w:val="21"/>
              </w:rPr>
            </w:pPr>
            <w:r>
              <w:rPr>
                <w:rFonts w:hint="eastAsia"/>
                <w:szCs w:val="21"/>
              </w:rPr>
              <w:t>1</w:t>
            </w:r>
            <w:r>
              <w:rPr>
                <w:rFonts w:hint="eastAsia"/>
                <w:szCs w:val="21"/>
              </w:rPr>
              <w:t>、组合限制</w:t>
            </w:r>
          </w:p>
          <w:p w:rsidR="003030CA" w:rsidRDefault="003030CA">
            <w:pPr>
              <w:ind w:firstLine="420"/>
              <w:rPr>
                <w:szCs w:val="21"/>
              </w:rPr>
            </w:pPr>
            <w:r>
              <w:rPr>
                <w:rFonts w:hint="eastAsia"/>
                <w:szCs w:val="21"/>
              </w:rPr>
              <w:t>基金的投资组合应遵循以下限制：</w:t>
            </w:r>
          </w:p>
          <w:p w:rsidR="003030CA" w:rsidRDefault="003030CA">
            <w:pPr>
              <w:ind w:firstLine="420"/>
              <w:rPr>
                <w:b/>
                <w:bCs/>
                <w:strike/>
                <w:szCs w:val="21"/>
              </w:rPr>
            </w:pPr>
            <w:r>
              <w:rPr>
                <w:rFonts w:hint="eastAsia"/>
                <w:b/>
                <w:bCs/>
                <w:strike/>
                <w:szCs w:val="21"/>
              </w:rPr>
              <w:t>（</w:t>
            </w:r>
            <w:r>
              <w:rPr>
                <w:rFonts w:hint="eastAsia"/>
                <w:b/>
                <w:bCs/>
                <w:strike/>
                <w:szCs w:val="21"/>
              </w:rPr>
              <w:t>1</w:t>
            </w:r>
            <w:r>
              <w:rPr>
                <w:rFonts w:hint="eastAsia"/>
                <w:b/>
                <w:bCs/>
                <w:strike/>
                <w:szCs w:val="21"/>
              </w:rPr>
              <w:t>）</w:t>
            </w:r>
            <w:r>
              <w:rPr>
                <w:rFonts w:hint="eastAsia"/>
                <w:b/>
                <w:bCs/>
                <w:strike/>
                <w:szCs w:val="21"/>
              </w:rPr>
              <w:tab/>
            </w:r>
            <w:r>
              <w:rPr>
                <w:rFonts w:hint="eastAsia"/>
                <w:b/>
                <w:bCs/>
                <w:strike/>
                <w:szCs w:val="21"/>
              </w:rPr>
              <w:t>基金的投资组合比例为：本基金投资于债券资产的比例不低于基金资产的</w:t>
            </w:r>
            <w:r>
              <w:rPr>
                <w:rFonts w:hint="eastAsia"/>
                <w:b/>
                <w:bCs/>
                <w:strike/>
                <w:szCs w:val="21"/>
              </w:rPr>
              <w:t>80%</w:t>
            </w:r>
            <w:r>
              <w:rPr>
                <w:rFonts w:hint="eastAsia"/>
                <w:b/>
                <w:bCs/>
                <w:strike/>
                <w:szCs w:val="21"/>
              </w:rPr>
              <w:t>；</w:t>
            </w:r>
          </w:p>
          <w:p w:rsidR="003030CA" w:rsidRDefault="003030CA">
            <w:pPr>
              <w:ind w:firstLine="420"/>
              <w:rPr>
                <w:b/>
                <w:bCs/>
                <w:strike/>
                <w:szCs w:val="21"/>
              </w:rPr>
            </w:pPr>
            <w:r>
              <w:rPr>
                <w:rFonts w:hint="eastAsia"/>
                <w:b/>
                <w:bCs/>
                <w:strike/>
                <w:szCs w:val="21"/>
              </w:rPr>
              <w:t>（</w:t>
            </w:r>
            <w:r>
              <w:rPr>
                <w:rFonts w:hint="eastAsia"/>
                <w:b/>
                <w:bCs/>
                <w:strike/>
                <w:szCs w:val="21"/>
              </w:rPr>
              <w:t>2</w:t>
            </w:r>
            <w:r>
              <w:rPr>
                <w:rFonts w:hint="eastAsia"/>
                <w:b/>
                <w:bCs/>
                <w:strike/>
                <w:szCs w:val="21"/>
              </w:rPr>
              <w:t>）</w:t>
            </w:r>
            <w:r>
              <w:rPr>
                <w:rFonts w:hint="eastAsia"/>
                <w:b/>
                <w:bCs/>
                <w:strike/>
                <w:szCs w:val="21"/>
              </w:rPr>
              <w:tab/>
            </w:r>
            <w:r>
              <w:rPr>
                <w:rFonts w:hint="eastAsia"/>
                <w:b/>
                <w:bCs/>
                <w:strike/>
                <w:szCs w:val="21"/>
              </w:rPr>
              <w:t>保持不低于基金资产净值</w:t>
            </w:r>
            <w:r>
              <w:rPr>
                <w:rFonts w:hint="eastAsia"/>
                <w:b/>
                <w:bCs/>
                <w:strike/>
                <w:szCs w:val="21"/>
              </w:rPr>
              <w:t>5</w:t>
            </w:r>
            <w:r>
              <w:rPr>
                <w:rFonts w:hint="eastAsia"/>
                <w:b/>
                <w:bCs/>
                <w:strike/>
                <w:szCs w:val="21"/>
              </w:rPr>
              <w:t>％的现金或者到期日在一年以内的政府债券，其中现金不包括结算备付金、存出保证金、应收申购款等；</w:t>
            </w:r>
          </w:p>
          <w:p w:rsidR="003030CA" w:rsidRDefault="003030CA">
            <w:pPr>
              <w:ind w:firstLine="420"/>
              <w:rPr>
                <w:b/>
                <w:bCs/>
                <w:strike/>
                <w:szCs w:val="21"/>
              </w:rPr>
            </w:pPr>
            <w:r>
              <w:rPr>
                <w:rFonts w:hint="eastAsia"/>
                <w:b/>
                <w:bCs/>
                <w:strike/>
                <w:szCs w:val="21"/>
              </w:rPr>
              <w:t>（</w:t>
            </w:r>
            <w:r>
              <w:rPr>
                <w:rFonts w:hint="eastAsia"/>
                <w:b/>
                <w:bCs/>
                <w:strike/>
                <w:szCs w:val="21"/>
              </w:rPr>
              <w:t>3</w:t>
            </w:r>
            <w:r>
              <w:rPr>
                <w:rFonts w:hint="eastAsia"/>
                <w:b/>
                <w:bCs/>
                <w:strike/>
                <w:szCs w:val="21"/>
              </w:rPr>
              <w:t>）</w:t>
            </w:r>
            <w:r>
              <w:rPr>
                <w:rFonts w:hint="eastAsia"/>
                <w:b/>
                <w:bCs/>
                <w:strike/>
                <w:szCs w:val="21"/>
              </w:rPr>
              <w:tab/>
            </w:r>
            <w:r>
              <w:rPr>
                <w:rFonts w:hint="eastAsia"/>
                <w:b/>
                <w:bCs/>
                <w:strike/>
                <w:szCs w:val="21"/>
              </w:rPr>
              <w:t>本基金持有一家公司发行的证券，其市值不超过基金资产净值的</w:t>
            </w:r>
            <w:r>
              <w:rPr>
                <w:rFonts w:hint="eastAsia"/>
                <w:b/>
                <w:bCs/>
                <w:strike/>
                <w:szCs w:val="21"/>
              </w:rPr>
              <w:t>10</w:t>
            </w:r>
            <w:r>
              <w:rPr>
                <w:rFonts w:hint="eastAsia"/>
                <w:b/>
                <w:bCs/>
                <w:strike/>
                <w:szCs w:val="21"/>
              </w:rPr>
              <w:t>％；</w:t>
            </w:r>
          </w:p>
          <w:p w:rsidR="003030CA" w:rsidRDefault="003030CA">
            <w:pPr>
              <w:ind w:firstLine="420"/>
              <w:rPr>
                <w:b/>
                <w:bCs/>
                <w:strike/>
                <w:szCs w:val="21"/>
              </w:rPr>
            </w:pPr>
            <w:r>
              <w:rPr>
                <w:rFonts w:hint="eastAsia"/>
                <w:b/>
                <w:bCs/>
                <w:strike/>
                <w:szCs w:val="21"/>
              </w:rPr>
              <w:t>（</w:t>
            </w:r>
            <w:r>
              <w:rPr>
                <w:rFonts w:hint="eastAsia"/>
                <w:b/>
                <w:bCs/>
                <w:strike/>
                <w:szCs w:val="21"/>
              </w:rPr>
              <w:t>4</w:t>
            </w:r>
            <w:r>
              <w:rPr>
                <w:rFonts w:hint="eastAsia"/>
                <w:b/>
                <w:bCs/>
                <w:strike/>
                <w:szCs w:val="21"/>
              </w:rPr>
              <w:t>）</w:t>
            </w:r>
            <w:r>
              <w:rPr>
                <w:rFonts w:hint="eastAsia"/>
                <w:b/>
                <w:bCs/>
                <w:strike/>
                <w:szCs w:val="21"/>
              </w:rPr>
              <w:tab/>
            </w:r>
            <w:r>
              <w:rPr>
                <w:rFonts w:hint="eastAsia"/>
                <w:b/>
                <w:bCs/>
                <w:strike/>
                <w:szCs w:val="21"/>
              </w:rPr>
              <w:t>本基金管理人管理的全部基金持有一家公司发行的证券，不超过该证券的</w:t>
            </w:r>
            <w:r>
              <w:rPr>
                <w:rFonts w:hint="eastAsia"/>
                <w:b/>
                <w:bCs/>
                <w:strike/>
                <w:szCs w:val="21"/>
              </w:rPr>
              <w:t>10</w:t>
            </w:r>
            <w:r>
              <w:rPr>
                <w:rFonts w:hint="eastAsia"/>
                <w:b/>
                <w:bCs/>
                <w:strike/>
                <w:szCs w:val="21"/>
              </w:rPr>
              <w:t>％；</w:t>
            </w:r>
          </w:p>
          <w:p w:rsidR="003030CA" w:rsidRDefault="003030CA">
            <w:pPr>
              <w:ind w:firstLine="420"/>
              <w:rPr>
                <w:b/>
                <w:bCs/>
                <w:strike/>
                <w:szCs w:val="21"/>
              </w:rPr>
            </w:pPr>
            <w:r>
              <w:rPr>
                <w:rFonts w:hint="eastAsia"/>
                <w:b/>
                <w:bCs/>
                <w:strike/>
                <w:szCs w:val="21"/>
              </w:rPr>
              <w:t>（</w:t>
            </w:r>
            <w:r>
              <w:rPr>
                <w:rFonts w:hint="eastAsia"/>
                <w:b/>
                <w:bCs/>
                <w:strike/>
                <w:szCs w:val="21"/>
              </w:rPr>
              <w:t>5</w:t>
            </w:r>
            <w:r>
              <w:rPr>
                <w:rFonts w:hint="eastAsia"/>
                <w:b/>
                <w:bCs/>
                <w:strike/>
                <w:szCs w:val="21"/>
              </w:rPr>
              <w:t>）</w:t>
            </w:r>
            <w:r>
              <w:rPr>
                <w:rFonts w:hint="eastAsia"/>
                <w:b/>
                <w:bCs/>
                <w:strike/>
                <w:szCs w:val="21"/>
              </w:rPr>
              <w:tab/>
            </w:r>
            <w:r>
              <w:rPr>
                <w:rFonts w:hint="eastAsia"/>
                <w:b/>
                <w:bCs/>
                <w:strike/>
                <w:szCs w:val="21"/>
              </w:rPr>
              <w:t>本基金持有的全部权证，其市值不得超过基金资产净值的</w:t>
            </w:r>
            <w:r>
              <w:rPr>
                <w:rFonts w:hint="eastAsia"/>
                <w:b/>
                <w:bCs/>
                <w:strike/>
                <w:szCs w:val="21"/>
              </w:rPr>
              <w:t>3</w:t>
            </w:r>
            <w:r>
              <w:rPr>
                <w:rFonts w:hint="eastAsia"/>
                <w:b/>
                <w:bCs/>
                <w:strike/>
                <w:szCs w:val="21"/>
              </w:rPr>
              <w:t>％；</w:t>
            </w:r>
          </w:p>
          <w:p w:rsidR="003030CA" w:rsidRDefault="003030CA">
            <w:pPr>
              <w:ind w:firstLine="420"/>
              <w:rPr>
                <w:b/>
                <w:bCs/>
                <w:strike/>
                <w:szCs w:val="21"/>
              </w:rPr>
            </w:pPr>
            <w:r>
              <w:rPr>
                <w:rFonts w:hint="eastAsia"/>
                <w:b/>
                <w:bCs/>
                <w:strike/>
                <w:szCs w:val="21"/>
              </w:rPr>
              <w:t>（</w:t>
            </w:r>
            <w:r>
              <w:rPr>
                <w:rFonts w:hint="eastAsia"/>
                <w:b/>
                <w:bCs/>
                <w:strike/>
                <w:szCs w:val="21"/>
              </w:rPr>
              <w:t>6</w:t>
            </w:r>
            <w:r>
              <w:rPr>
                <w:rFonts w:hint="eastAsia"/>
                <w:b/>
                <w:bCs/>
                <w:strike/>
                <w:szCs w:val="21"/>
              </w:rPr>
              <w:t>）</w:t>
            </w:r>
            <w:r>
              <w:rPr>
                <w:rFonts w:hint="eastAsia"/>
                <w:b/>
                <w:bCs/>
                <w:strike/>
                <w:szCs w:val="21"/>
              </w:rPr>
              <w:tab/>
            </w:r>
            <w:r>
              <w:rPr>
                <w:rFonts w:hint="eastAsia"/>
                <w:b/>
                <w:bCs/>
                <w:strike/>
                <w:szCs w:val="21"/>
              </w:rPr>
              <w:t>本基金管理人管理的全部基金持有的同一权证，不得超过该权证的</w:t>
            </w:r>
            <w:r>
              <w:rPr>
                <w:rFonts w:hint="eastAsia"/>
                <w:b/>
                <w:bCs/>
                <w:strike/>
                <w:szCs w:val="21"/>
              </w:rPr>
              <w:t>10</w:t>
            </w:r>
            <w:r>
              <w:rPr>
                <w:rFonts w:hint="eastAsia"/>
                <w:b/>
                <w:bCs/>
                <w:strike/>
                <w:szCs w:val="21"/>
              </w:rPr>
              <w:t>％；</w:t>
            </w:r>
          </w:p>
          <w:p w:rsidR="003030CA" w:rsidRDefault="003030CA">
            <w:pPr>
              <w:ind w:firstLine="420"/>
              <w:rPr>
                <w:b/>
                <w:bCs/>
                <w:strike/>
                <w:szCs w:val="21"/>
              </w:rPr>
            </w:pPr>
            <w:r>
              <w:rPr>
                <w:rFonts w:hint="eastAsia"/>
                <w:b/>
                <w:bCs/>
                <w:strike/>
                <w:szCs w:val="21"/>
              </w:rPr>
              <w:t>（</w:t>
            </w:r>
            <w:r>
              <w:rPr>
                <w:rFonts w:hint="eastAsia"/>
                <w:b/>
                <w:bCs/>
                <w:strike/>
                <w:szCs w:val="21"/>
              </w:rPr>
              <w:t>7</w:t>
            </w:r>
            <w:r>
              <w:rPr>
                <w:rFonts w:hint="eastAsia"/>
                <w:b/>
                <w:bCs/>
                <w:strike/>
                <w:szCs w:val="21"/>
              </w:rPr>
              <w:t>）</w:t>
            </w:r>
            <w:r>
              <w:rPr>
                <w:rFonts w:hint="eastAsia"/>
                <w:b/>
                <w:bCs/>
                <w:strike/>
                <w:szCs w:val="21"/>
              </w:rPr>
              <w:tab/>
            </w:r>
            <w:r>
              <w:rPr>
                <w:rFonts w:hint="eastAsia"/>
                <w:b/>
                <w:bCs/>
                <w:strike/>
                <w:szCs w:val="21"/>
              </w:rPr>
              <w:t>本基金进入全国银行间同业市场进行债券回购的资金余额不得超过基金资产净值的</w:t>
            </w:r>
            <w:r>
              <w:rPr>
                <w:rFonts w:hint="eastAsia"/>
                <w:b/>
                <w:bCs/>
                <w:strike/>
                <w:szCs w:val="21"/>
              </w:rPr>
              <w:t>40%</w:t>
            </w:r>
            <w:r>
              <w:rPr>
                <w:rFonts w:hint="eastAsia"/>
                <w:b/>
                <w:bCs/>
                <w:strike/>
                <w:szCs w:val="21"/>
              </w:rPr>
              <w:t>，债券回购最长期限为</w:t>
            </w:r>
            <w:r>
              <w:rPr>
                <w:rFonts w:hint="eastAsia"/>
                <w:b/>
                <w:bCs/>
                <w:strike/>
                <w:szCs w:val="21"/>
              </w:rPr>
              <w:t>1</w:t>
            </w:r>
            <w:r>
              <w:rPr>
                <w:rFonts w:hint="eastAsia"/>
                <w:b/>
                <w:bCs/>
                <w:strike/>
                <w:szCs w:val="21"/>
              </w:rPr>
              <w:t>年，债券回购到期后不得展期；</w:t>
            </w:r>
          </w:p>
          <w:p w:rsidR="003030CA" w:rsidRDefault="003030CA">
            <w:pPr>
              <w:ind w:firstLine="420"/>
              <w:rPr>
                <w:b/>
                <w:bCs/>
                <w:strike/>
                <w:szCs w:val="21"/>
              </w:rPr>
            </w:pPr>
            <w:r>
              <w:rPr>
                <w:rFonts w:hint="eastAsia"/>
                <w:b/>
                <w:bCs/>
                <w:strike/>
                <w:szCs w:val="21"/>
              </w:rPr>
              <w:t>（</w:t>
            </w:r>
            <w:r>
              <w:rPr>
                <w:rFonts w:hint="eastAsia"/>
                <w:b/>
                <w:bCs/>
                <w:strike/>
                <w:szCs w:val="21"/>
              </w:rPr>
              <w:t>8</w:t>
            </w:r>
            <w:r>
              <w:rPr>
                <w:rFonts w:hint="eastAsia"/>
                <w:b/>
                <w:bCs/>
                <w:strike/>
                <w:szCs w:val="21"/>
              </w:rPr>
              <w:t>）</w:t>
            </w:r>
            <w:r>
              <w:rPr>
                <w:rFonts w:hint="eastAsia"/>
                <w:b/>
                <w:bCs/>
                <w:strike/>
                <w:szCs w:val="21"/>
              </w:rPr>
              <w:tab/>
            </w:r>
            <w:r>
              <w:rPr>
                <w:rFonts w:hint="eastAsia"/>
                <w:b/>
                <w:bCs/>
                <w:strike/>
                <w:szCs w:val="21"/>
              </w:rPr>
              <w:t>本基金投资于同一原始权益人的各类资产支持证券的比例，不得超过基金资产净值的</w:t>
            </w:r>
            <w:r>
              <w:rPr>
                <w:rFonts w:hint="eastAsia"/>
                <w:b/>
                <w:bCs/>
                <w:strike/>
                <w:szCs w:val="21"/>
              </w:rPr>
              <w:t>10</w:t>
            </w:r>
            <w:r>
              <w:rPr>
                <w:rFonts w:hint="eastAsia"/>
                <w:b/>
                <w:bCs/>
                <w:strike/>
                <w:szCs w:val="21"/>
              </w:rPr>
              <w:t>％；</w:t>
            </w:r>
          </w:p>
          <w:p w:rsidR="003030CA" w:rsidRDefault="003030CA">
            <w:pPr>
              <w:ind w:firstLine="420"/>
              <w:rPr>
                <w:b/>
                <w:bCs/>
                <w:strike/>
                <w:szCs w:val="21"/>
              </w:rPr>
            </w:pPr>
            <w:r>
              <w:rPr>
                <w:rFonts w:hint="eastAsia"/>
                <w:b/>
                <w:bCs/>
                <w:strike/>
                <w:szCs w:val="21"/>
              </w:rPr>
              <w:t>（</w:t>
            </w:r>
            <w:r>
              <w:rPr>
                <w:rFonts w:hint="eastAsia"/>
                <w:b/>
                <w:bCs/>
                <w:strike/>
                <w:szCs w:val="21"/>
              </w:rPr>
              <w:t>9</w:t>
            </w:r>
            <w:r>
              <w:rPr>
                <w:rFonts w:hint="eastAsia"/>
                <w:b/>
                <w:bCs/>
                <w:strike/>
                <w:szCs w:val="21"/>
              </w:rPr>
              <w:t>）</w:t>
            </w:r>
            <w:r>
              <w:rPr>
                <w:rFonts w:hint="eastAsia"/>
                <w:b/>
                <w:bCs/>
                <w:strike/>
                <w:szCs w:val="21"/>
              </w:rPr>
              <w:tab/>
            </w:r>
            <w:r>
              <w:rPr>
                <w:rFonts w:hint="eastAsia"/>
                <w:b/>
                <w:bCs/>
                <w:strike/>
                <w:szCs w:val="21"/>
              </w:rPr>
              <w:t>本基金持有的全部资产支持证券，其市值不得超过基金资产净值的</w:t>
            </w:r>
            <w:r>
              <w:rPr>
                <w:rFonts w:hint="eastAsia"/>
                <w:b/>
                <w:bCs/>
                <w:strike/>
                <w:szCs w:val="21"/>
              </w:rPr>
              <w:t>20</w:t>
            </w:r>
            <w:r>
              <w:rPr>
                <w:rFonts w:hint="eastAsia"/>
                <w:b/>
                <w:bCs/>
                <w:strike/>
                <w:szCs w:val="21"/>
              </w:rPr>
              <w:t>％；</w:t>
            </w:r>
          </w:p>
          <w:p w:rsidR="003030CA" w:rsidRDefault="003030CA">
            <w:pPr>
              <w:ind w:firstLine="420"/>
              <w:rPr>
                <w:b/>
                <w:bCs/>
                <w:strike/>
                <w:szCs w:val="21"/>
              </w:rPr>
            </w:pPr>
            <w:r>
              <w:rPr>
                <w:rFonts w:hint="eastAsia"/>
                <w:b/>
                <w:bCs/>
                <w:strike/>
                <w:szCs w:val="21"/>
              </w:rPr>
              <w:t>（</w:t>
            </w:r>
            <w:r>
              <w:rPr>
                <w:rFonts w:hint="eastAsia"/>
                <w:b/>
                <w:bCs/>
                <w:strike/>
                <w:szCs w:val="21"/>
              </w:rPr>
              <w:t>10</w:t>
            </w:r>
            <w:r>
              <w:rPr>
                <w:rFonts w:hint="eastAsia"/>
                <w:b/>
                <w:bCs/>
                <w:strike/>
                <w:szCs w:val="21"/>
              </w:rPr>
              <w:t>）</w:t>
            </w:r>
            <w:r>
              <w:rPr>
                <w:rFonts w:hint="eastAsia"/>
                <w:b/>
                <w:bCs/>
                <w:strike/>
                <w:szCs w:val="21"/>
              </w:rPr>
              <w:tab/>
            </w:r>
            <w:r>
              <w:rPr>
                <w:rFonts w:hint="eastAsia"/>
                <w:b/>
                <w:bCs/>
                <w:strike/>
                <w:szCs w:val="21"/>
              </w:rPr>
              <w:t>本基金持有的同一（指同一信用级别）资产支持证券的比例，不得超过该资产支持证券规模的</w:t>
            </w:r>
            <w:r>
              <w:rPr>
                <w:rFonts w:hint="eastAsia"/>
                <w:b/>
                <w:bCs/>
                <w:strike/>
                <w:szCs w:val="21"/>
              </w:rPr>
              <w:t>10</w:t>
            </w:r>
            <w:r>
              <w:rPr>
                <w:rFonts w:hint="eastAsia"/>
                <w:b/>
                <w:bCs/>
                <w:strike/>
                <w:szCs w:val="21"/>
              </w:rPr>
              <w:t>％；</w:t>
            </w:r>
          </w:p>
          <w:p w:rsidR="003030CA" w:rsidRDefault="003030CA">
            <w:pPr>
              <w:ind w:firstLine="420"/>
              <w:rPr>
                <w:b/>
                <w:bCs/>
                <w:strike/>
                <w:szCs w:val="21"/>
              </w:rPr>
            </w:pPr>
            <w:r>
              <w:rPr>
                <w:rFonts w:hint="eastAsia"/>
                <w:b/>
                <w:bCs/>
                <w:strike/>
                <w:szCs w:val="21"/>
              </w:rPr>
              <w:t>（</w:t>
            </w:r>
            <w:r>
              <w:rPr>
                <w:rFonts w:hint="eastAsia"/>
                <w:b/>
                <w:bCs/>
                <w:strike/>
                <w:szCs w:val="21"/>
              </w:rPr>
              <w:t>11</w:t>
            </w:r>
            <w:r>
              <w:rPr>
                <w:rFonts w:hint="eastAsia"/>
                <w:b/>
                <w:bCs/>
                <w:strike/>
                <w:szCs w:val="21"/>
              </w:rPr>
              <w:t>）</w:t>
            </w:r>
            <w:r>
              <w:rPr>
                <w:rFonts w:hint="eastAsia"/>
                <w:b/>
                <w:bCs/>
                <w:strike/>
                <w:szCs w:val="21"/>
              </w:rPr>
              <w:tab/>
            </w:r>
            <w:r>
              <w:rPr>
                <w:rFonts w:hint="eastAsia"/>
                <w:b/>
                <w:bCs/>
                <w:strike/>
                <w:szCs w:val="21"/>
              </w:rPr>
              <w:t>本基金管理人管理的全部基金投资于同一原始权益人的各类资产支持证券，不得超过其各类资产支持证券合计规模的</w:t>
            </w:r>
            <w:r>
              <w:rPr>
                <w:rFonts w:hint="eastAsia"/>
                <w:b/>
                <w:bCs/>
                <w:strike/>
                <w:szCs w:val="21"/>
              </w:rPr>
              <w:t>10</w:t>
            </w:r>
            <w:r>
              <w:rPr>
                <w:rFonts w:hint="eastAsia"/>
                <w:b/>
                <w:bCs/>
                <w:strike/>
                <w:szCs w:val="21"/>
              </w:rPr>
              <w:t>％；</w:t>
            </w:r>
          </w:p>
          <w:p w:rsidR="003030CA" w:rsidRDefault="003030CA">
            <w:pPr>
              <w:ind w:firstLine="420"/>
              <w:rPr>
                <w:b/>
                <w:bCs/>
                <w:strike/>
                <w:szCs w:val="21"/>
              </w:rPr>
            </w:pPr>
            <w:r>
              <w:rPr>
                <w:rFonts w:hint="eastAsia"/>
                <w:b/>
                <w:bCs/>
                <w:strike/>
                <w:szCs w:val="21"/>
              </w:rPr>
              <w:t>（</w:t>
            </w:r>
            <w:r>
              <w:rPr>
                <w:rFonts w:hint="eastAsia"/>
                <w:b/>
                <w:bCs/>
                <w:strike/>
                <w:szCs w:val="21"/>
              </w:rPr>
              <w:t>13</w:t>
            </w:r>
            <w:r>
              <w:rPr>
                <w:rFonts w:hint="eastAsia"/>
                <w:b/>
                <w:bCs/>
                <w:strike/>
                <w:szCs w:val="21"/>
              </w:rPr>
              <w:t>）</w:t>
            </w:r>
            <w:r>
              <w:rPr>
                <w:rFonts w:hint="eastAsia"/>
                <w:b/>
                <w:bCs/>
                <w:strike/>
                <w:szCs w:val="21"/>
              </w:rPr>
              <w:tab/>
            </w:r>
            <w:r>
              <w:rPr>
                <w:rFonts w:hint="eastAsia"/>
                <w:b/>
                <w:bCs/>
                <w:strike/>
                <w:szCs w:val="21"/>
              </w:rPr>
              <w:t>本基金管理人管理的全部开放式基金持有一家上市公司发行的可流通股票，不得超过该上市公司可流通股票的</w:t>
            </w:r>
            <w:r>
              <w:rPr>
                <w:rFonts w:hint="eastAsia"/>
                <w:b/>
                <w:bCs/>
                <w:strike/>
                <w:szCs w:val="21"/>
              </w:rPr>
              <w:t>15%</w:t>
            </w:r>
            <w:r>
              <w:rPr>
                <w:rFonts w:hint="eastAsia"/>
                <w:b/>
                <w:bCs/>
                <w:strike/>
                <w:szCs w:val="21"/>
              </w:rPr>
              <w:t>；本基金管理人管理的全部投资组合持有一家上市公司发行的可流通股票，不得超过该上市公司可流通股票的</w:t>
            </w:r>
            <w:r>
              <w:rPr>
                <w:rFonts w:hint="eastAsia"/>
                <w:b/>
                <w:bCs/>
                <w:strike/>
                <w:szCs w:val="21"/>
              </w:rPr>
              <w:t>30%</w:t>
            </w:r>
            <w:r>
              <w:rPr>
                <w:rFonts w:hint="eastAsia"/>
                <w:b/>
                <w:bCs/>
                <w:strike/>
                <w:szCs w:val="21"/>
              </w:rPr>
              <w:t>；</w:t>
            </w:r>
          </w:p>
          <w:p w:rsidR="003030CA" w:rsidRDefault="003030CA">
            <w:pPr>
              <w:ind w:firstLine="420"/>
              <w:rPr>
                <w:b/>
                <w:bCs/>
                <w:strike/>
                <w:szCs w:val="21"/>
              </w:rPr>
            </w:pPr>
            <w:r>
              <w:rPr>
                <w:rFonts w:hint="eastAsia"/>
                <w:b/>
                <w:bCs/>
                <w:strike/>
                <w:szCs w:val="21"/>
              </w:rPr>
              <w:t>（</w:t>
            </w:r>
            <w:r>
              <w:rPr>
                <w:rFonts w:hint="eastAsia"/>
                <w:b/>
                <w:bCs/>
                <w:strike/>
                <w:szCs w:val="21"/>
              </w:rPr>
              <w:t>14</w:t>
            </w:r>
            <w:r>
              <w:rPr>
                <w:rFonts w:hint="eastAsia"/>
                <w:b/>
                <w:bCs/>
                <w:strike/>
                <w:szCs w:val="21"/>
              </w:rPr>
              <w:t>）</w:t>
            </w:r>
            <w:r>
              <w:rPr>
                <w:rFonts w:hint="eastAsia"/>
                <w:b/>
                <w:bCs/>
                <w:strike/>
                <w:szCs w:val="21"/>
              </w:rPr>
              <w:tab/>
            </w:r>
            <w:r>
              <w:rPr>
                <w:rFonts w:hint="eastAsia"/>
                <w:b/>
                <w:bCs/>
                <w:strike/>
                <w:szCs w:val="21"/>
              </w:rPr>
              <w:t>本基金主动投资于流动性受限资产的市值合计不得超过该基金资产净值的</w:t>
            </w:r>
            <w:r>
              <w:rPr>
                <w:rFonts w:hint="eastAsia"/>
                <w:b/>
                <w:bCs/>
                <w:strike/>
                <w:szCs w:val="21"/>
              </w:rPr>
              <w:t>15%</w:t>
            </w:r>
            <w:r>
              <w:rPr>
                <w:rFonts w:hint="eastAsia"/>
                <w:b/>
                <w:bCs/>
                <w:strike/>
                <w:szCs w:val="21"/>
              </w:rPr>
              <w:t>；因证券市场波动、上市公司股票停牌、基金规模变动等基金管理人之外的因素致使基金不符合前款所规定比例限制的，基金管理人不得主动新增流动性受限资产的投资；</w:t>
            </w:r>
          </w:p>
          <w:p w:rsidR="003030CA" w:rsidRDefault="003030CA">
            <w:pPr>
              <w:ind w:firstLine="420"/>
              <w:rPr>
                <w:b/>
                <w:bCs/>
                <w:strike/>
                <w:szCs w:val="21"/>
              </w:rPr>
            </w:pPr>
            <w:r>
              <w:rPr>
                <w:rFonts w:hint="eastAsia"/>
                <w:b/>
                <w:bCs/>
                <w:strike/>
                <w:szCs w:val="21"/>
              </w:rPr>
              <w:t>（</w:t>
            </w:r>
            <w:r>
              <w:rPr>
                <w:rFonts w:hint="eastAsia"/>
                <w:b/>
                <w:bCs/>
                <w:strike/>
                <w:szCs w:val="21"/>
              </w:rPr>
              <w:t>15</w:t>
            </w:r>
            <w:r>
              <w:rPr>
                <w:rFonts w:hint="eastAsia"/>
                <w:b/>
                <w:bCs/>
                <w:strike/>
                <w:szCs w:val="21"/>
              </w:rPr>
              <w:t>）</w:t>
            </w:r>
            <w:r>
              <w:rPr>
                <w:rFonts w:hint="eastAsia"/>
                <w:b/>
                <w:bCs/>
                <w:strike/>
                <w:szCs w:val="21"/>
              </w:rPr>
              <w:tab/>
            </w:r>
            <w:r>
              <w:rPr>
                <w:rFonts w:hint="eastAsia"/>
                <w:b/>
                <w:bCs/>
                <w:strike/>
                <w:szCs w:val="21"/>
              </w:rPr>
              <w:t>本基金与私募类证券资管产品及中国证监会认定的其他主体为交易对手开展逆回购交易的，可接受质押品的资质要求应当与基金合同约定的投资范围保持一致；</w:t>
            </w:r>
          </w:p>
          <w:p w:rsidR="003030CA" w:rsidRDefault="003030CA">
            <w:pPr>
              <w:ind w:firstLine="420"/>
              <w:rPr>
                <w:b/>
                <w:bCs/>
                <w:strike/>
                <w:szCs w:val="21"/>
              </w:rPr>
            </w:pPr>
            <w:r>
              <w:rPr>
                <w:rFonts w:hint="eastAsia"/>
                <w:b/>
                <w:bCs/>
                <w:strike/>
                <w:szCs w:val="21"/>
              </w:rPr>
              <w:t>（</w:t>
            </w:r>
            <w:r>
              <w:rPr>
                <w:rFonts w:hint="eastAsia"/>
                <w:b/>
                <w:bCs/>
                <w:strike/>
                <w:szCs w:val="21"/>
              </w:rPr>
              <w:t>16</w:t>
            </w:r>
            <w:r>
              <w:rPr>
                <w:rFonts w:hint="eastAsia"/>
                <w:b/>
                <w:bCs/>
                <w:strike/>
                <w:szCs w:val="21"/>
              </w:rPr>
              <w:t>）</w:t>
            </w:r>
            <w:r>
              <w:rPr>
                <w:rFonts w:hint="eastAsia"/>
                <w:b/>
                <w:bCs/>
                <w:strike/>
                <w:szCs w:val="21"/>
              </w:rPr>
              <w:tab/>
            </w:r>
            <w:r>
              <w:rPr>
                <w:rFonts w:hint="eastAsia"/>
                <w:b/>
                <w:bCs/>
                <w:strike/>
                <w:szCs w:val="21"/>
              </w:rPr>
              <w:t>本基金总资产不得超过基金净资产的</w:t>
            </w:r>
            <w:r>
              <w:rPr>
                <w:rFonts w:hint="eastAsia"/>
                <w:b/>
                <w:bCs/>
                <w:strike/>
                <w:szCs w:val="21"/>
              </w:rPr>
              <w:t>140%</w:t>
            </w:r>
            <w:r>
              <w:rPr>
                <w:rFonts w:hint="eastAsia"/>
                <w:b/>
                <w:bCs/>
                <w:strike/>
                <w:szCs w:val="21"/>
              </w:rPr>
              <w:t>；</w:t>
            </w:r>
          </w:p>
          <w:p w:rsidR="003030CA" w:rsidRDefault="003030CA">
            <w:pPr>
              <w:ind w:firstLine="420"/>
              <w:rPr>
                <w:b/>
                <w:bCs/>
                <w:strike/>
                <w:szCs w:val="21"/>
              </w:rPr>
            </w:pPr>
            <w:r>
              <w:rPr>
                <w:rFonts w:hint="eastAsia"/>
                <w:b/>
                <w:bCs/>
                <w:strike/>
                <w:szCs w:val="21"/>
              </w:rPr>
              <w:t>（</w:t>
            </w:r>
            <w:r>
              <w:rPr>
                <w:rFonts w:hint="eastAsia"/>
                <w:b/>
                <w:bCs/>
                <w:strike/>
                <w:szCs w:val="21"/>
              </w:rPr>
              <w:t>17</w:t>
            </w:r>
            <w:r>
              <w:rPr>
                <w:rFonts w:hint="eastAsia"/>
                <w:b/>
                <w:bCs/>
                <w:strike/>
                <w:szCs w:val="21"/>
              </w:rPr>
              <w:t>）</w:t>
            </w:r>
            <w:r>
              <w:rPr>
                <w:rFonts w:hint="eastAsia"/>
                <w:b/>
                <w:bCs/>
                <w:strike/>
                <w:szCs w:val="21"/>
              </w:rPr>
              <w:tab/>
            </w:r>
            <w:r>
              <w:rPr>
                <w:rFonts w:hint="eastAsia"/>
                <w:b/>
                <w:bCs/>
                <w:strike/>
                <w:szCs w:val="21"/>
              </w:rPr>
              <w:t>法律法规及中国证监会规定的和《基金合同》约定的其他投资限制。对于除（</w:t>
            </w:r>
            <w:r>
              <w:rPr>
                <w:rFonts w:hint="eastAsia"/>
                <w:b/>
                <w:bCs/>
                <w:strike/>
                <w:szCs w:val="21"/>
              </w:rPr>
              <w:t>2</w:t>
            </w:r>
            <w:r>
              <w:rPr>
                <w:rFonts w:hint="eastAsia"/>
                <w:b/>
                <w:bCs/>
                <w:strike/>
                <w:szCs w:val="21"/>
              </w:rPr>
              <w:t>）、（</w:t>
            </w:r>
            <w:r>
              <w:rPr>
                <w:rFonts w:hint="eastAsia"/>
                <w:b/>
                <w:bCs/>
                <w:strike/>
                <w:szCs w:val="21"/>
              </w:rPr>
              <w:t>12</w:t>
            </w:r>
            <w:r>
              <w:rPr>
                <w:rFonts w:hint="eastAsia"/>
                <w:b/>
                <w:bCs/>
                <w:strike/>
                <w:szCs w:val="21"/>
              </w:rPr>
              <w:t>）、（</w:t>
            </w:r>
            <w:r>
              <w:rPr>
                <w:rFonts w:hint="eastAsia"/>
                <w:b/>
                <w:bCs/>
                <w:strike/>
                <w:szCs w:val="21"/>
              </w:rPr>
              <w:t>14</w:t>
            </w:r>
            <w:r>
              <w:rPr>
                <w:rFonts w:hint="eastAsia"/>
                <w:b/>
                <w:bCs/>
                <w:strike/>
                <w:szCs w:val="21"/>
              </w:rPr>
              <w:t>）、（</w:t>
            </w:r>
            <w:r>
              <w:rPr>
                <w:rFonts w:hint="eastAsia"/>
                <w:b/>
                <w:bCs/>
                <w:strike/>
                <w:szCs w:val="21"/>
              </w:rPr>
              <w:t>15</w:t>
            </w:r>
            <w:r>
              <w:rPr>
                <w:rFonts w:hint="eastAsia"/>
                <w:b/>
                <w:bCs/>
                <w:strike/>
                <w:szCs w:val="21"/>
              </w:rPr>
              <w:t>）项外的其他比例限制，因证券市场波动、</w:t>
            </w:r>
          </w:p>
          <w:p w:rsidR="003030CA" w:rsidRDefault="003030CA">
            <w:pPr>
              <w:ind w:firstLine="420"/>
              <w:rPr>
                <w:b/>
                <w:bCs/>
                <w:strike/>
                <w:szCs w:val="21"/>
              </w:rPr>
            </w:pPr>
            <w:r>
              <w:rPr>
                <w:rFonts w:hint="eastAsia"/>
                <w:b/>
                <w:bCs/>
                <w:strike/>
                <w:szCs w:val="21"/>
              </w:rPr>
              <w:t>证券发行人合并、基金规模变动、股权分置改革中支付对价等基金管理人之外的因素致使基金投资比例不符合上述规定投资比例的，基金管理人应当在</w:t>
            </w:r>
            <w:r>
              <w:rPr>
                <w:rFonts w:hint="eastAsia"/>
                <w:b/>
                <w:bCs/>
                <w:strike/>
                <w:szCs w:val="21"/>
              </w:rPr>
              <w:t>10</w:t>
            </w:r>
            <w:r>
              <w:rPr>
                <w:rFonts w:hint="eastAsia"/>
                <w:b/>
                <w:bCs/>
                <w:strike/>
                <w:szCs w:val="21"/>
              </w:rPr>
              <w:t>个交易日内进行调整。法律法规另有规定的从其规定。</w:t>
            </w:r>
          </w:p>
          <w:p w:rsidR="003030CA" w:rsidRDefault="003030CA">
            <w:pPr>
              <w:ind w:firstLine="420"/>
              <w:rPr>
                <w:b/>
                <w:bCs/>
                <w:strike/>
                <w:szCs w:val="21"/>
              </w:rPr>
            </w:pPr>
            <w:r>
              <w:rPr>
                <w:rFonts w:hint="eastAsia"/>
                <w:b/>
                <w:bCs/>
                <w:strike/>
                <w:szCs w:val="21"/>
              </w:rPr>
              <w:t>基金管理人应当自基金合同生效之日起</w:t>
            </w:r>
            <w:r>
              <w:rPr>
                <w:rFonts w:hint="eastAsia"/>
                <w:b/>
                <w:bCs/>
                <w:strike/>
                <w:szCs w:val="21"/>
              </w:rPr>
              <w:t>6</w:t>
            </w:r>
            <w:r>
              <w:rPr>
                <w:rFonts w:hint="eastAsia"/>
                <w:b/>
                <w:bCs/>
                <w:strike/>
                <w:szCs w:val="21"/>
              </w:rPr>
              <w:t>个月内使基金的投资组合比例符合基金合同的有关约定。期间，本基金的投资范围、投资策略应当符合本基金合同的约定。基金托管人对基金的投资的监督与检查自本基金合同生效之日起开始。</w:t>
            </w:r>
          </w:p>
          <w:p w:rsidR="003030CA" w:rsidRDefault="003030CA">
            <w:pPr>
              <w:ind w:firstLine="420"/>
              <w:rPr>
                <w:szCs w:val="21"/>
              </w:rPr>
            </w:pPr>
            <w:r>
              <w:rPr>
                <w:rFonts w:hint="eastAsia"/>
                <w:b/>
                <w:bCs/>
                <w:strike/>
                <w:szCs w:val="21"/>
              </w:rPr>
              <w:t>如果法律法规对本基金合同约定投资组合比例限制进行变更的，以变更后的规定为准。法律法规或监管部门取消上述限制，如适用于本基金，基金管理人在履行适当程序后，自动适用更新后的法律法规或监管规定。</w:t>
            </w:r>
          </w:p>
          <w:p w:rsidR="003030CA" w:rsidRDefault="003030CA">
            <w:pPr>
              <w:ind w:firstLine="420"/>
              <w:rPr>
                <w:szCs w:val="21"/>
              </w:rPr>
            </w:pPr>
            <w:r>
              <w:rPr>
                <w:rFonts w:hint="eastAsia"/>
                <w:szCs w:val="21"/>
              </w:rPr>
              <w:t>2</w:t>
            </w:r>
            <w:r>
              <w:rPr>
                <w:rFonts w:hint="eastAsia"/>
                <w:szCs w:val="21"/>
              </w:rPr>
              <w:t>、禁止行为</w:t>
            </w:r>
          </w:p>
          <w:p w:rsidR="003030CA" w:rsidRDefault="003030CA">
            <w:pPr>
              <w:ind w:firstLine="420"/>
              <w:rPr>
                <w:szCs w:val="21"/>
              </w:rPr>
            </w:pPr>
            <w:r>
              <w:rPr>
                <w:rFonts w:hint="eastAsia"/>
                <w:b/>
                <w:bCs/>
                <w:strike/>
                <w:szCs w:val="21"/>
              </w:rPr>
              <w:t>（</w:t>
            </w:r>
            <w:r>
              <w:rPr>
                <w:rFonts w:hint="eastAsia"/>
                <w:b/>
                <w:bCs/>
                <w:strike/>
                <w:szCs w:val="21"/>
              </w:rPr>
              <w:t>6</w:t>
            </w:r>
            <w:r>
              <w:rPr>
                <w:rFonts w:hint="eastAsia"/>
                <w:b/>
                <w:bCs/>
                <w:strike/>
                <w:szCs w:val="21"/>
              </w:rPr>
              <w:t>）</w:t>
            </w:r>
            <w:r>
              <w:rPr>
                <w:rFonts w:hint="eastAsia"/>
                <w:b/>
                <w:bCs/>
                <w:strike/>
                <w:szCs w:val="21"/>
              </w:rPr>
              <w:tab/>
            </w:r>
            <w:r>
              <w:rPr>
                <w:rFonts w:hint="eastAsia"/>
                <w:b/>
                <w:bCs/>
                <w:strike/>
                <w:szCs w:val="21"/>
              </w:rPr>
              <w:t>法律、行政法规和中国证监会规定禁止的其他活动。</w:t>
            </w:r>
          </w:p>
          <w:p w:rsidR="003030CA" w:rsidRDefault="003030CA">
            <w:pPr>
              <w:ind w:firstLine="420"/>
              <w:rPr>
                <w:b/>
                <w:bCs/>
                <w:strike/>
                <w:szCs w:val="21"/>
              </w:rPr>
            </w:pPr>
            <w:r>
              <w:rPr>
                <w:rFonts w:hint="eastAsia"/>
                <w:b/>
                <w:bCs/>
                <w:strike/>
                <w:szCs w:val="21"/>
              </w:rPr>
              <w:t>法律法规或监管部门变更或取消上述限制，如适用于本基金，则本基金投资不再受相关限制，自动适用更新后的法律法规或监管规定，且不需要召开基金份额持有人大会。</w:t>
            </w:r>
          </w:p>
          <w:p w:rsidR="003030CA" w:rsidRDefault="003030CA">
            <w:pPr>
              <w:ind w:firstLine="420"/>
              <w:rPr>
                <w:szCs w:val="21"/>
              </w:rPr>
            </w:pPr>
            <w:r>
              <w:rPr>
                <w:rFonts w:hint="eastAsia"/>
                <w:szCs w:val="21"/>
              </w:rPr>
              <w:t>五、业绩比较基准</w:t>
            </w:r>
          </w:p>
          <w:p w:rsidR="003030CA" w:rsidRDefault="003030CA">
            <w:pPr>
              <w:ind w:firstLine="420"/>
              <w:rPr>
                <w:b/>
                <w:bCs/>
                <w:strike/>
                <w:szCs w:val="21"/>
              </w:rPr>
            </w:pPr>
            <w:r>
              <w:rPr>
                <w:rFonts w:hint="eastAsia"/>
                <w:b/>
                <w:bCs/>
                <w:strike/>
                <w:szCs w:val="21"/>
              </w:rPr>
              <w:t>若上述基准指数停止计算编制或更改名称，或者今后法律法规发生变化，或未来市场发生变化导致此业绩比较基准不再适用或者有更加适合的业绩比较基准，基金管理人有权根据市场发展状况及本基金的投资范围和投资策略，调整本基金的业绩比较基准。调整业绩比较基准应经基金托管人同意，报中国证监会备案，并应及时在中国证监会指定的信息披露媒介上刊登公告。</w:t>
            </w:r>
          </w:p>
          <w:p w:rsidR="003030CA" w:rsidRDefault="003030CA">
            <w:pPr>
              <w:ind w:firstLine="420"/>
              <w:rPr>
                <w:szCs w:val="21"/>
              </w:rPr>
            </w:pPr>
            <w:r>
              <w:rPr>
                <w:rFonts w:hint="eastAsia"/>
                <w:szCs w:val="21"/>
              </w:rPr>
              <w:t>六、风险收益特征</w:t>
            </w:r>
          </w:p>
          <w:p w:rsidR="003030CA" w:rsidRDefault="003030CA">
            <w:pPr>
              <w:ind w:firstLine="420"/>
              <w:rPr>
                <w:b/>
                <w:bCs/>
                <w:strike/>
                <w:szCs w:val="21"/>
              </w:rPr>
            </w:pPr>
            <w:r>
              <w:rPr>
                <w:rFonts w:hint="eastAsia"/>
                <w:b/>
                <w:bCs/>
                <w:strike/>
                <w:szCs w:val="21"/>
              </w:rPr>
              <w:t>本基金为债券型基金，属于证券投资基金中的较低风险品种，其预期风险与预期收益高于货币市场基金，低于混合型基金和股票型基金。</w:t>
            </w:r>
          </w:p>
          <w:p w:rsidR="003030CA" w:rsidRDefault="003030CA">
            <w:pPr>
              <w:ind w:firstLine="420"/>
              <w:rPr>
                <w:szCs w:val="21"/>
              </w:rPr>
            </w:pPr>
            <w:r>
              <w:rPr>
                <w:rFonts w:hint="eastAsia"/>
                <w:szCs w:val="21"/>
              </w:rPr>
              <w:t>七、基金管理人代表基金行使相关权利的处理原则及方法</w:t>
            </w:r>
          </w:p>
          <w:p w:rsidR="003030CA" w:rsidRDefault="003030CA">
            <w:pPr>
              <w:ind w:firstLine="420"/>
              <w:rPr>
                <w:b/>
                <w:bCs/>
                <w:strike/>
                <w:szCs w:val="21"/>
              </w:rPr>
            </w:pPr>
            <w:r>
              <w:rPr>
                <w:rFonts w:hint="eastAsia"/>
                <w:b/>
                <w:bCs/>
                <w:strike/>
                <w:szCs w:val="21"/>
              </w:rPr>
              <w:t>1</w:t>
            </w:r>
            <w:r>
              <w:rPr>
                <w:rFonts w:hint="eastAsia"/>
                <w:b/>
                <w:bCs/>
                <w:strike/>
                <w:szCs w:val="21"/>
              </w:rPr>
              <w:t>、不谋求对上市公司的控股，不参与所投资上市公司的经营管理；</w:t>
            </w:r>
          </w:p>
          <w:p w:rsidR="003030CA" w:rsidRDefault="003030CA">
            <w:pPr>
              <w:ind w:firstLine="420"/>
              <w:rPr>
                <w:b/>
                <w:bCs/>
                <w:strike/>
                <w:szCs w:val="21"/>
              </w:rPr>
            </w:pPr>
            <w:r>
              <w:rPr>
                <w:rFonts w:hint="eastAsia"/>
                <w:b/>
                <w:bCs/>
                <w:strike/>
                <w:szCs w:val="21"/>
              </w:rPr>
              <w:t>2</w:t>
            </w:r>
            <w:r>
              <w:rPr>
                <w:rFonts w:hint="eastAsia"/>
                <w:b/>
                <w:bCs/>
                <w:strike/>
                <w:szCs w:val="21"/>
              </w:rPr>
              <w:t>、有利于基金资产的安全与增值；</w:t>
            </w:r>
          </w:p>
          <w:p w:rsidR="003030CA" w:rsidRDefault="003030CA">
            <w:pPr>
              <w:ind w:firstLine="420"/>
              <w:rPr>
                <w:b/>
                <w:bCs/>
                <w:strike/>
                <w:szCs w:val="21"/>
              </w:rPr>
            </w:pPr>
            <w:r>
              <w:rPr>
                <w:rFonts w:hint="eastAsia"/>
                <w:b/>
                <w:bCs/>
                <w:strike/>
                <w:szCs w:val="21"/>
              </w:rPr>
              <w:t>3</w:t>
            </w:r>
            <w:r>
              <w:rPr>
                <w:rFonts w:hint="eastAsia"/>
                <w:b/>
                <w:bCs/>
                <w:strike/>
                <w:szCs w:val="21"/>
              </w:rPr>
              <w:t>、基金管理人按照国家有关规定代表基金独立行使相关权利，保护基金份额持有人的利益；</w:t>
            </w:r>
          </w:p>
          <w:p w:rsidR="003030CA" w:rsidRDefault="003030CA">
            <w:pPr>
              <w:ind w:firstLine="420"/>
              <w:rPr>
                <w:szCs w:val="21"/>
              </w:rPr>
            </w:pPr>
            <w:r>
              <w:rPr>
                <w:rFonts w:hint="eastAsia"/>
                <w:szCs w:val="21"/>
              </w:rPr>
              <w:t>八、侧袋机制的实施和投资运作安排</w:t>
            </w:r>
            <w:r>
              <w:rPr>
                <w:rFonts w:hint="eastAsia"/>
                <w:szCs w:val="21"/>
              </w:rPr>
              <w:t xml:space="preserve"> </w:t>
            </w:r>
          </w:p>
          <w:p w:rsidR="003030CA" w:rsidRDefault="003030CA">
            <w:pPr>
              <w:ind w:firstLine="420"/>
              <w:rPr>
                <w:szCs w:val="21"/>
              </w:rPr>
            </w:pPr>
            <w:r>
              <w:rPr>
                <w:rFonts w:hint="eastAsia"/>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r>
              <w:rPr>
                <w:rFonts w:hint="eastAsia"/>
                <w:szCs w:val="21"/>
              </w:rPr>
              <w:t xml:space="preserve"> </w:t>
            </w:r>
          </w:p>
        </w:tc>
        <w:tc>
          <w:tcPr>
            <w:tcW w:w="3182" w:type="dxa"/>
          </w:tcPr>
          <w:p w:rsidR="003030CA" w:rsidRDefault="003030CA">
            <w:pPr>
              <w:ind w:firstLineChars="200" w:firstLine="420"/>
              <w:rPr>
                <w:szCs w:val="21"/>
              </w:rPr>
            </w:pPr>
            <w:r>
              <w:rPr>
                <w:rFonts w:hint="eastAsia"/>
                <w:szCs w:val="21"/>
              </w:rPr>
              <w:t>二、投资范围</w:t>
            </w:r>
          </w:p>
          <w:p w:rsidR="003030CA" w:rsidRDefault="003030CA">
            <w:pPr>
              <w:ind w:firstLineChars="200" w:firstLine="422"/>
              <w:rPr>
                <w:b/>
                <w:bCs/>
                <w:szCs w:val="21"/>
                <w:u w:val="single"/>
              </w:rPr>
            </w:pPr>
            <w:r>
              <w:rPr>
                <w:rFonts w:hint="eastAsia"/>
                <w:b/>
                <w:bCs/>
                <w:szCs w:val="21"/>
                <w:u w:val="single"/>
              </w:rPr>
              <w:t>本基金的投资范围为具有良好流动性的金融工具，包括债券（含国债、地方政府债券、金融债、企业债、公司债、次级债、央行票据、中期票据、短期融资券（含超短期融资券）、政府支持债券、政府支持机构债券、可转换债券、分离交易可转换债券、可交换债券）、资产支持证券、债券回购、银行存款（包括定期存款、协议存款、通知存款等）、同业存单、现金等货币市场工具、国债期货、信用衍生品等，以及法律法规或中国证监会允许基金投资的其他固定收益类金融工具（但须符合中国证监会的相关规定）。</w:t>
            </w:r>
          </w:p>
          <w:p w:rsidR="003030CA" w:rsidRDefault="003030CA">
            <w:pPr>
              <w:ind w:firstLineChars="200" w:firstLine="422"/>
              <w:rPr>
                <w:b/>
                <w:bCs/>
                <w:szCs w:val="21"/>
                <w:u w:val="single"/>
              </w:rPr>
            </w:pPr>
            <w:r>
              <w:rPr>
                <w:rFonts w:hint="eastAsia"/>
                <w:b/>
                <w:bCs/>
                <w:szCs w:val="21"/>
                <w:u w:val="single"/>
              </w:rPr>
              <w:t>本基金不直接从二级市场买入股票，但可持有因可转换债券、可交换债券转股所形成的股票，因上述原因持有的股票资产，本基金应在其可交易之日起的</w:t>
            </w:r>
            <w:r>
              <w:rPr>
                <w:rFonts w:hint="eastAsia"/>
                <w:b/>
                <w:bCs/>
                <w:szCs w:val="21"/>
                <w:u w:val="single"/>
              </w:rPr>
              <w:t>10</w:t>
            </w:r>
            <w:r>
              <w:rPr>
                <w:rFonts w:hint="eastAsia"/>
                <w:b/>
                <w:bCs/>
                <w:szCs w:val="21"/>
                <w:u w:val="single"/>
              </w:rPr>
              <w:t>个交易日内卖出。</w:t>
            </w:r>
          </w:p>
          <w:p w:rsidR="003030CA" w:rsidRDefault="003030CA">
            <w:pPr>
              <w:ind w:firstLineChars="200" w:firstLine="422"/>
              <w:rPr>
                <w:b/>
                <w:bCs/>
                <w:szCs w:val="21"/>
                <w:u w:val="single"/>
              </w:rPr>
            </w:pPr>
            <w:r>
              <w:rPr>
                <w:rFonts w:hint="eastAsia"/>
                <w:b/>
                <w:bCs/>
                <w:szCs w:val="21"/>
                <w:u w:val="single"/>
              </w:rPr>
              <w:t>如法律法规或监管机构以后允许基金投资其他品种，基金管理人在履行适当程序后，可以将其纳入投资范围。</w:t>
            </w:r>
          </w:p>
          <w:p w:rsidR="003030CA" w:rsidRDefault="003030CA">
            <w:pPr>
              <w:ind w:firstLineChars="200" w:firstLine="422"/>
              <w:rPr>
                <w:b/>
                <w:bCs/>
                <w:szCs w:val="21"/>
                <w:u w:val="single"/>
              </w:rPr>
            </w:pPr>
            <w:r>
              <w:rPr>
                <w:rFonts w:hint="eastAsia"/>
                <w:b/>
                <w:bCs/>
                <w:szCs w:val="21"/>
                <w:u w:val="single"/>
              </w:rPr>
              <w:t>基金的投资组合比例为：本基金对债券资产的投资比例不低于基金资产的</w:t>
            </w:r>
            <w:r>
              <w:rPr>
                <w:rFonts w:hint="eastAsia"/>
                <w:b/>
                <w:bCs/>
                <w:szCs w:val="21"/>
                <w:u w:val="single"/>
              </w:rPr>
              <w:t>80%</w:t>
            </w:r>
            <w:r>
              <w:rPr>
                <w:rFonts w:hint="eastAsia"/>
                <w:b/>
                <w:bCs/>
                <w:szCs w:val="21"/>
                <w:u w:val="single"/>
              </w:rPr>
              <w:t>，每个交易日日终在扣除国债期货合约需缴纳的交易保证金后，本基金持有的现金或者到期日在一年以内的政府债券不低于基金资产净值的</w:t>
            </w:r>
            <w:r>
              <w:rPr>
                <w:rFonts w:hint="eastAsia"/>
                <w:b/>
                <w:bCs/>
                <w:szCs w:val="21"/>
                <w:u w:val="single"/>
              </w:rPr>
              <w:t>5%</w:t>
            </w:r>
            <w:r>
              <w:rPr>
                <w:rFonts w:hint="eastAsia"/>
                <w:b/>
                <w:bCs/>
                <w:szCs w:val="21"/>
                <w:u w:val="single"/>
              </w:rPr>
              <w:t>，其中现金不包括结算备付金、存出保证金、应收申购款等。</w:t>
            </w:r>
          </w:p>
          <w:p w:rsidR="003030CA" w:rsidRDefault="003030CA">
            <w:pPr>
              <w:ind w:firstLineChars="200" w:firstLine="422"/>
              <w:rPr>
                <w:b/>
                <w:bCs/>
                <w:szCs w:val="21"/>
                <w:u w:val="single"/>
              </w:rPr>
            </w:pPr>
            <w:r>
              <w:rPr>
                <w:rFonts w:hint="eastAsia"/>
                <w:b/>
                <w:bCs/>
                <w:szCs w:val="21"/>
                <w:u w:val="single"/>
              </w:rPr>
              <w:t>如法律法规或中国证监会变更投资品种的投资比例限制，基金管理人在履行适当程序后，可以调整上述投资品种的投资比例。</w:t>
            </w:r>
          </w:p>
          <w:p w:rsidR="003030CA" w:rsidRDefault="003030CA">
            <w:pPr>
              <w:ind w:firstLineChars="200" w:firstLine="420"/>
              <w:rPr>
                <w:szCs w:val="21"/>
              </w:rPr>
            </w:pPr>
            <w:r>
              <w:rPr>
                <w:rFonts w:hint="eastAsia"/>
                <w:szCs w:val="21"/>
              </w:rPr>
              <w:t>三、投资策略</w:t>
            </w:r>
          </w:p>
          <w:p w:rsidR="003030CA" w:rsidRDefault="003030CA">
            <w:pPr>
              <w:ind w:firstLineChars="200" w:firstLine="422"/>
              <w:rPr>
                <w:b/>
                <w:bCs/>
                <w:szCs w:val="21"/>
                <w:u w:val="single"/>
              </w:rPr>
            </w:pPr>
            <w:r>
              <w:rPr>
                <w:rFonts w:hint="eastAsia"/>
                <w:b/>
                <w:bCs/>
                <w:szCs w:val="21"/>
                <w:u w:val="single"/>
              </w:rPr>
              <w:t>本基金采取稳健灵活的投资策略，力求在有效控制风险的基础上，获得基金资产的稳定增值，力求提高基金总体收益率。</w:t>
            </w:r>
          </w:p>
          <w:p w:rsidR="003030CA" w:rsidRDefault="003030CA">
            <w:pPr>
              <w:ind w:firstLineChars="200" w:firstLine="422"/>
              <w:rPr>
                <w:b/>
                <w:bCs/>
                <w:szCs w:val="21"/>
                <w:u w:val="single"/>
              </w:rPr>
            </w:pPr>
            <w:r>
              <w:rPr>
                <w:rFonts w:hint="eastAsia"/>
                <w:b/>
                <w:bCs/>
                <w:szCs w:val="21"/>
                <w:u w:val="single"/>
              </w:rPr>
              <w:t>（一）资产配置策略</w:t>
            </w:r>
          </w:p>
          <w:p w:rsidR="003030CA" w:rsidRDefault="003030CA">
            <w:pPr>
              <w:ind w:firstLineChars="200" w:firstLine="422"/>
              <w:rPr>
                <w:b/>
                <w:bCs/>
                <w:szCs w:val="21"/>
                <w:u w:val="single"/>
              </w:rPr>
            </w:pPr>
            <w:r>
              <w:rPr>
                <w:rFonts w:hint="eastAsia"/>
                <w:b/>
                <w:bCs/>
                <w:szCs w:val="21"/>
                <w:u w:val="single"/>
              </w:rPr>
              <w:t>本基金在基金合同约定的范围内实施稳健的资产配置，通过对国内外宏观经济状况、市场利率走势、市场资金供求情况，以及证券市场走势、信用风险情况、风险预算和有关法律法规等因素的综合分析，预测各类资产在长、中、短期收益率的变化情况，进而在最大限度地降低投资组合的风险前提下，提高投资组合的收益。</w:t>
            </w:r>
          </w:p>
          <w:p w:rsidR="003030CA" w:rsidRDefault="003030CA">
            <w:pPr>
              <w:ind w:firstLineChars="200" w:firstLine="422"/>
              <w:rPr>
                <w:b/>
                <w:bCs/>
                <w:szCs w:val="21"/>
                <w:u w:val="single"/>
              </w:rPr>
            </w:pPr>
            <w:r>
              <w:rPr>
                <w:rFonts w:hint="eastAsia"/>
                <w:b/>
                <w:bCs/>
                <w:szCs w:val="21"/>
                <w:u w:val="single"/>
              </w:rPr>
              <w:t>（二）债券等固定收益类资产的投资策略</w:t>
            </w:r>
          </w:p>
          <w:p w:rsidR="003030CA" w:rsidRDefault="003030CA">
            <w:pPr>
              <w:ind w:firstLineChars="200" w:firstLine="422"/>
              <w:rPr>
                <w:b/>
                <w:bCs/>
                <w:szCs w:val="21"/>
                <w:u w:val="single"/>
              </w:rPr>
            </w:pPr>
            <w:r>
              <w:rPr>
                <w:rFonts w:hint="eastAsia"/>
                <w:b/>
                <w:bCs/>
                <w:szCs w:val="21"/>
                <w:u w:val="single"/>
              </w:rPr>
              <w:t>本基金在债券的投资中主要基于对国家财政政策、货币政策的深入分析以及对宏观经济的动态跟踪，采用久期控制下的主动性投资策略，主要包括：久期控制、期限结构配置、信用风险控制、跨市场套利和相对价值判断等管理手段，对债券市场、债券收益率曲线以及各种债券价格的变化进行预测，相机而动、积极调整。</w:t>
            </w:r>
          </w:p>
          <w:p w:rsidR="003030CA" w:rsidRDefault="003030CA">
            <w:pPr>
              <w:ind w:firstLineChars="200" w:firstLine="422"/>
              <w:rPr>
                <w:b/>
                <w:bCs/>
                <w:szCs w:val="21"/>
                <w:u w:val="single"/>
              </w:rPr>
            </w:pPr>
            <w:r>
              <w:rPr>
                <w:rFonts w:hint="eastAsia"/>
                <w:b/>
                <w:bCs/>
                <w:szCs w:val="21"/>
                <w:u w:val="single"/>
              </w:rPr>
              <w:t>1</w:t>
            </w:r>
            <w:r>
              <w:rPr>
                <w:rFonts w:hint="eastAsia"/>
                <w:b/>
                <w:bCs/>
                <w:szCs w:val="21"/>
                <w:u w:val="single"/>
              </w:rPr>
              <w:t>、久期控制是根据对宏观经济发展状况、金融市场运行特点等因素的分析确定组合的整体久期，有效的控制整体资产风险。</w:t>
            </w:r>
          </w:p>
          <w:p w:rsidR="003030CA" w:rsidRDefault="003030CA">
            <w:pPr>
              <w:ind w:firstLineChars="200" w:firstLine="422"/>
              <w:rPr>
                <w:b/>
                <w:bCs/>
                <w:szCs w:val="21"/>
                <w:u w:val="single"/>
              </w:rPr>
            </w:pPr>
            <w:r>
              <w:rPr>
                <w:rFonts w:hint="eastAsia"/>
                <w:b/>
                <w:bCs/>
                <w:szCs w:val="21"/>
                <w:u w:val="single"/>
              </w:rPr>
              <w:t>2</w:t>
            </w:r>
            <w:r>
              <w:rPr>
                <w:rFonts w:hint="eastAsia"/>
                <w:b/>
                <w:bCs/>
                <w:szCs w:val="21"/>
                <w:u w:val="single"/>
              </w:rPr>
              <w:t>、期限结构配置是在确定组合久期后，针对收益率曲线形态特征确定合理的组合期限结构，包括采用集中策略、两端策略和梯形策略等，在长期、中期和短期债券间进行动态调整，从长、中、短期债券的相对价格变化中获利。</w:t>
            </w:r>
          </w:p>
          <w:p w:rsidR="003030CA" w:rsidRDefault="003030CA">
            <w:pPr>
              <w:ind w:firstLineChars="200" w:firstLine="422"/>
              <w:rPr>
                <w:b/>
                <w:bCs/>
                <w:szCs w:val="21"/>
                <w:u w:val="single"/>
              </w:rPr>
            </w:pPr>
            <w:r>
              <w:rPr>
                <w:rFonts w:hint="eastAsia"/>
                <w:b/>
                <w:bCs/>
                <w:szCs w:val="21"/>
                <w:u w:val="single"/>
              </w:rPr>
              <w:t>3</w:t>
            </w:r>
            <w:r>
              <w:rPr>
                <w:rFonts w:hint="eastAsia"/>
                <w:b/>
                <w:bCs/>
                <w:szCs w:val="21"/>
                <w:u w:val="single"/>
              </w:rPr>
              <w:t>、信用风险控制是基金管理人充分利用现有行业与公司研究力量，根据发债主体的经营状况和现金流等情况对其信用风险进行评估，以此作为品种选择的基本依据。</w:t>
            </w:r>
          </w:p>
          <w:p w:rsidR="003030CA" w:rsidRDefault="003030CA">
            <w:pPr>
              <w:ind w:firstLineChars="200" w:firstLine="422"/>
              <w:rPr>
                <w:b/>
                <w:bCs/>
                <w:szCs w:val="21"/>
                <w:u w:val="single"/>
              </w:rPr>
            </w:pPr>
            <w:r>
              <w:rPr>
                <w:rFonts w:hint="eastAsia"/>
                <w:b/>
                <w:bCs/>
                <w:szCs w:val="21"/>
                <w:u w:val="single"/>
              </w:rPr>
              <w:t>4</w:t>
            </w:r>
            <w:r>
              <w:rPr>
                <w:rFonts w:hint="eastAsia"/>
                <w:b/>
                <w:bCs/>
                <w:szCs w:val="21"/>
                <w:u w:val="single"/>
              </w:rPr>
              <w:t>、跨市场套利根据不同债券市场间的运行规律和风险特性，构建和调整债券组合，提高投资收益，实现跨市场套利。</w:t>
            </w:r>
          </w:p>
          <w:p w:rsidR="003030CA" w:rsidRDefault="003030CA">
            <w:pPr>
              <w:ind w:firstLineChars="200" w:firstLine="422"/>
              <w:rPr>
                <w:b/>
                <w:bCs/>
                <w:szCs w:val="21"/>
                <w:u w:val="single"/>
              </w:rPr>
            </w:pPr>
            <w:r>
              <w:rPr>
                <w:rFonts w:hint="eastAsia"/>
                <w:b/>
                <w:bCs/>
                <w:szCs w:val="21"/>
                <w:u w:val="single"/>
              </w:rPr>
              <w:t>5</w:t>
            </w:r>
            <w:r>
              <w:rPr>
                <w:rFonts w:hint="eastAsia"/>
                <w:b/>
                <w:bCs/>
                <w:szCs w:val="21"/>
                <w:u w:val="single"/>
              </w:rPr>
              <w:t>、相对价值判断是根据对同类债券的相对价值判断，选择合适的交易时机，增持相对低估、价格将上升的债券，减持相对高估、价格将下降的债券。</w:t>
            </w:r>
          </w:p>
          <w:p w:rsidR="003030CA" w:rsidRDefault="003030CA">
            <w:pPr>
              <w:ind w:firstLineChars="200" w:firstLine="422"/>
              <w:rPr>
                <w:b/>
                <w:bCs/>
                <w:szCs w:val="21"/>
                <w:u w:val="single"/>
              </w:rPr>
            </w:pPr>
            <w:r>
              <w:rPr>
                <w:rFonts w:hint="eastAsia"/>
                <w:b/>
                <w:bCs/>
                <w:szCs w:val="21"/>
                <w:u w:val="single"/>
              </w:rPr>
              <w:t>6</w:t>
            </w:r>
            <w:r>
              <w:rPr>
                <w:rFonts w:hint="eastAsia"/>
                <w:b/>
                <w:bCs/>
                <w:szCs w:val="21"/>
                <w:u w:val="single"/>
              </w:rPr>
              <w:t>、信用债投资策略</w:t>
            </w:r>
          </w:p>
          <w:p w:rsidR="003030CA" w:rsidRDefault="003030CA">
            <w:pPr>
              <w:ind w:firstLineChars="200" w:firstLine="422"/>
              <w:rPr>
                <w:b/>
                <w:bCs/>
                <w:szCs w:val="21"/>
                <w:u w:val="single"/>
              </w:rPr>
            </w:pPr>
            <w:r>
              <w:rPr>
                <w:rFonts w:hint="eastAsia"/>
                <w:b/>
                <w:bCs/>
                <w:szCs w:val="21"/>
                <w:u w:val="single"/>
              </w:rPr>
              <w:t>本基金管理人认为，信用债市场运行的中枢既取决于基准利率的变动，也取决于发行人的整体信用状况。监管层的相关政策指导、信用债投资群体的投资理念及其行为等变化决定了信用债收益率的变动区间，整个市场资金面的松紧程度以及信用债的供求情况等左右市场的短期波动。</w:t>
            </w:r>
          </w:p>
          <w:p w:rsidR="003030CA" w:rsidRDefault="003030CA">
            <w:pPr>
              <w:ind w:firstLineChars="200" w:firstLine="422"/>
              <w:rPr>
                <w:b/>
                <w:bCs/>
                <w:szCs w:val="21"/>
                <w:u w:val="single"/>
              </w:rPr>
            </w:pPr>
            <w:r>
              <w:rPr>
                <w:rFonts w:hint="eastAsia"/>
                <w:b/>
                <w:bCs/>
                <w:szCs w:val="21"/>
                <w:u w:val="single"/>
              </w:rPr>
              <w:t>基金管理人将自上而下通过对宏观经济形势、基准利率走势、资金面状况、行业以及个券信用状况的研判，积极主动发掘收益充分覆盖风险，甚至在覆盖之余还存在超额收益的投资品种；同时通过行业及个券信用等级限定、久期控制等方式有效控制投资信用风险、利率风险以及流动性风险，以求得投资组合赢利性、安全性的中长期有效结合。</w:t>
            </w:r>
          </w:p>
          <w:p w:rsidR="003030CA" w:rsidRDefault="003030CA">
            <w:pPr>
              <w:ind w:firstLineChars="200" w:firstLine="422"/>
              <w:rPr>
                <w:b/>
                <w:bCs/>
                <w:szCs w:val="21"/>
                <w:u w:val="single"/>
              </w:rPr>
            </w:pPr>
            <w:r>
              <w:rPr>
                <w:rFonts w:hint="eastAsia"/>
                <w:b/>
                <w:bCs/>
                <w:szCs w:val="21"/>
                <w:u w:val="single"/>
              </w:rPr>
              <w:t>本基金将关注不同市场可比信用债的价格，动态优化组合持仓，在信用债投资操作上主要以博取骑乘和票息收益为主，这种以时间换空间的操作方式决定了本基金管理人在具体操作上必须在获取收益和防范信用风险之间取得平衡。</w:t>
            </w:r>
          </w:p>
          <w:p w:rsidR="003030CA" w:rsidRDefault="003030CA">
            <w:pPr>
              <w:ind w:firstLineChars="200" w:firstLine="422"/>
              <w:rPr>
                <w:rFonts w:hint="eastAsia"/>
                <w:b/>
                <w:bCs/>
                <w:szCs w:val="21"/>
                <w:u w:val="single"/>
              </w:rPr>
            </w:pPr>
            <w:r>
              <w:rPr>
                <w:rFonts w:hint="eastAsia"/>
                <w:b/>
                <w:bCs/>
                <w:szCs w:val="21"/>
                <w:u w:val="single"/>
              </w:rPr>
              <w:t>本基金在投资信用债（含资产支持证券，下同）时遵守以下约定：本基金主动投资于信用债时的信用评级不低于</w:t>
            </w:r>
            <w:r>
              <w:rPr>
                <w:rFonts w:hint="eastAsia"/>
                <w:b/>
                <w:bCs/>
                <w:szCs w:val="21"/>
                <w:u w:val="single"/>
              </w:rPr>
              <w:t>AA+</w:t>
            </w:r>
            <w:r>
              <w:rPr>
                <w:rFonts w:hint="eastAsia"/>
                <w:b/>
                <w:bCs/>
                <w:szCs w:val="21"/>
                <w:u w:val="single"/>
              </w:rPr>
              <w:t>，其中，投资于信用评级为</w:t>
            </w:r>
            <w:r>
              <w:rPr>
                <w:rFonts w:hint="eastAsia"/>
                <w:b/>
                <w:bCs/>
                <w:szCs w:val="21"/>
                <w:u w:val="single"/>
              </w:rPr>
              <w:t>AAA</w:t>
            </w:r>
            <w:r>
              <w:rPr>
                <w:rFonts w:hint="eastAsia"/>
                <w:b/>
                <w:bCs/>
                <w:szCs w:val="21"/>
                <w:u w:val="single"/>
              </w:rPr>
              <w:t>及以上的信用债的比例不低于信用债资产的</w:t>
            </w:r>
            <w:r>
              <w:rPr>
                <w:rFonts w:hint="eastAsia"/>
                <w:b/>
                <w:bCs/>
                <w:szCs w:val="21"/>
                <w:u w:val="single"/>
              </w:rPr>
              <w:t>50%</w:t>
            </w:r>
            <w:r>
              <w:rPr>
                <w:rFonts w:hint="eastAsia"/>
                <w:b/>
                <w:bCs/>
                <w:szCs w:val="21"/>
                <w:u w:val="single"/>
              </w:rPr>
              <w:t>；投资于信用评级为</w:t>
            </w:r>
            <w:r>
              <w:rPr>
                <w:rFonts w:hint="eastAsia"/>
                <w:b/>
                <w:bCs/>
                <w:szCs w:val="21"/>
                <w:u w:val="single"/>
              </w:rPr>
              <w:t>AA+</w:t>
            </w:r>
            <w:r>
              <w:rPr>
                <w:rFonts w:hint="eastAsia"/>
                <w:b/>
                <w:bCs/>
                <w:szCs w:val="21"/>
                <w:u w:val="single"/>
              </w:rPr>
              <w:t>的信用债的比例不高于信用债资产的</w:t>
            </w:r>
            <w:r>
              <w:rPr>
                <w:rFonts w:hint="eastAsia"/>
                <w:b/>
                <w:bCs/>
                <w:szCs w:val="21"/>
                <w:u w:val="single"/>
              </w:rPr>
              <w:t>50%</w:t>
            </w:r>
            <w:r>
              <w:rPr>
                <w:rFonts w:hint="eastAsia"/>
                <w:b/>
                <w:bCs/>
                <w:szCs w:val="21"/>
                <w:u w:val="single"/>
              </w:rPr>
              <w:t>。</w:t>
            </w:r>
          </w:p>
          <w:p w:rsidR="003030CA" w:rsidRDefault="003030CA">
            <w:pPr>
              <w:ind w:firstLineChars="200" w:firstLine="422"/>
              <w:rPr>
                <w:rFonts w:hint="eastAsia"/>
                <w:b/>
                <w:bCs/>
                <w:szCs w:val="21"/>
                <w:u w:val="single"/>
              </w:rPr>
            </w:pPr>
            <w:r>
              <w:rPr>
                <w:rFonts w:hint="eastAsia"/>
                <w:b/>
                <w:bCs/>
                <w:szCs w:val="21"/>
                <w:u w:val="single"/>
              </w:rPr>
              <w:t>上述信用评级为债项评级，短期融资券、超短期融资券等短期信用债的信用评级依照评级机构出具的主体信用评级，本基金投资的信用债若无债项评级的，参照主体信用评级。本基金持有信用债期间，如果其信用评级下降不再符合前述标准，应在评级报告发布之日起</w:t>
            </w:r>
            <w:r>
              <w:rPr>
                <w:rFonts w:hint="eastAsia"/>
                <w:b/>
                <w:bCs/>
                <w:szCs w:val="21"/>
                <w:u w:val="single"/>
              </w:rPr>
              <w:t>3</w:t>
            </w:r>
            <w:r>
              <w:rPr>
                <w:rFonts w:hint="eastAsia"/>
                <w:b/>
                <w:bCs/>
                <w:szCs w:val="21"/>
                <w:u w:val="single"/>
              </w:rPr>
              <w:t>个月内调整至符合约定。本基金对信用债评级的认定参照基金管理人选定的评级机构出具的债券信用评级。</w:t>
            </w:r>
          </w:p>
          <w:p w:rsidR="003030CA" w:rsidRDefault="003030CA">
            <w:pPr>
              <w:ind w:firstLineChars="200" w:firstLine="422"/>
              <w:rPr>
                <w:b/>
                <w:bCs/>
                <w:szCs w:val="21"/>
                <w:u w:val="single"/>
              </w:rPr>
            </w:pPr>
            <w:r>
              <w:rPr>
                <w:rFonts w:hint="eastAsia"/>
                <w:b/>
                <w:bCs/>
                <w:szCs w:val="21"/>
                <w:u w:val="single"/>
              </w:rPr>
              <w:t>7</w:t>
            </w:r>
            <w:r>
              <w:rPr>
                <w:rFonts w:hint="eastAsia"/>
                <w:b/>
                <w:bCs/>
                <w:szCs w:val="21"/>
                <w:u w:val="single"/>
              </w:rPr>
              <w:t>、可转换债券（含分离交易可转债）及可交换债券投资策略</w:t>
            </w:r>
          </w:p>
          <w:p w:rsidR="003030CA" w:rsidRDefault="003030CA">
            <w:pPr>
              <w:ind w:firstLineChars="200" w:firstLine="422"/>
              <w:rPr>
                <w:b/>
                <w:bCs/>
                <w:szCs w:val="21"/>
                <w:u w:val="single"/>
              </w:rPr>
            </w:pPr>
            <w:r>
              <w:rPr>
                <w:rFonts w:hint="eastAsia"/>
                <w:b/>
                <w:bCs/>
                <w:szCs w:val="21"/>
                <w:u w:val="single"/>
              </w:rPr>
              <w:t>可转换债券和可交换债券兼具权益类证券与固定收益类证券的特性，本基金在综合分析可转换债券和可交换债券的股性特征、债性特征等因素的基础上，选择其中发行条款较好、公司基本面优秀、流动性良好、具有投资价值的可转换债券及可交换债券，并以合理的价格买入，争取稳健的投资回报。</w:t>
            </w:r>
          </w:p>
          <w:p w:rsidR="003030CA" w:rsidRDefault="003030CA">
            <w:pPr>
              <w:ind w:firstLineChars="200" w:firstLine="422"/>
              <w:rPr>
                <w:b/>
                <w:bCs/>
                <w:szCs w:val="21"/>
                <w:u w:val="single"/>
              </w:rPr>
            </w:pPr>
            <w:r>
              <w:rPr>
                <w:rFonts w:hint="eastAsia"/>
                <w:b/>
                <w:bCs/>
                <w:szCs w:val="21"/>
                <w:u w:val="single"/>
              </w:rPr>
              <w:t>（三）动态收益增强策略</w:t>
            </w:r>
          </w:p>
          <w:p w:rsidR="003030CA" w:rsidRDefault="003030CA">
            <w:pPr>
              <w:ind w:firstLineChars="200" w:firstLine="422"/>
              <w:rPr>
                <w:b/>
                <w:bCs/>
                <w:szCs w:val="21"/>
                <w:u w:val="single"/>
              </w:rPr>
            </w:pPr>
            <w:r>
              <w:rPr>
                <w:rFonts w:hint="eastAsia"/>
                <w:b/>
                <w:bCs/>
                <w:szCs w:val="21"/>
                <w:u w:val="single"/>
              </w:rPr>
              <w:t>在以上债券投资策略的基础上，本基金还将根据债券市场的动态变化，采取多种灵活的策略，力争获取超额收益。主要包括骑乘收益率曲线策略、息差策略等。</w:t>
            </w:r>
          </w:p>
          <w:p w:rsidR="003030CA" w:rsidRDefault="003030CA">
            <w:pPr>
              <w:ind w:firstLineChars="200" w:firstLine="422"/>
              <w:rPr>
                <w:b/>
                <w:bCs/>
                <w:szCs w:val="21"/>
                <w:u w:val="single"/>
              </w:rPr>
            </w:pPr>
            <w:r>
              <w:rPr>
                <w:rFonts w:hint="eastAsia"/>
                <w:b/>
                <w:bCs/>
                <w:szCs w:val="21"/>
                <w:u w:val="single"/>
              </w:rPr>
              <w:t>1</w:t>
            </w:r>
            <w:r>
              <w:rPr>
                <w:rFonts w:hint="eastAsia"/>
                <w:b/>
                <w:bCs/>
                <w:szCs w:val="21"/>
                <w:u w:val="single"/>
              </w:rPr>
              <w:t>、骑乘收益率曲线策略</w:t>
            </w:r>
          </w:p>
          <w:p w:rsidR="003030CA" w:rsidRDefault="003030CA">
            <w:pPr>
              <w:ind w:firstLineChars="200" w:firstLine="422"/>
              <w:rPr>
                <w:b/>
                <w:bCs/>
                <w:szCs w:val="21"/>
                <w:u w:val="single"/>
              </w:rPr>
            </w:pPr>
            <w:r>
              <w:rPr>
                <w:rFonts w:hint="eastAsia"/>
                <w:b/>
                <w:bCs/>
                <w:szCs w:val="21"/>
                <w:u w:val="single"/>
              </w:rPr>
              <w:t>骑乘收益率曲线策略是指当收益率曲线相对陡峭时，买入期限位于收益率曲线陡峭处的债券，也即收益率水平处于相对高位的债券，随着债券剩余期限缩短，债券的收益率水平将会较投资期初有所下降，通过债券收益率的下滑，获得资本利得收益。</w:t>
            </w:r>
          </w:p>
          <w:p w:rsidR="003030CA" w:rsidRDefault="003030CA">
            <w:pPr>
              <w:ind w:firstLineChars="200" w:firstLine="422"/>
              <w:rPr>
                <w:b/>
                <w:bCs/>
                <w:szCs w:val="21"/>
                <w:u w:val="single"/>
              </w:rPr>
            </w:pPr>
            <w:r>
              <w:rPr>
                <w:rFonts w:hint="eastAsia"/>
                <w:b/>
                <w:bCs/>
                <w:szCs w:val="21"/>
                <w:u w:val="single"/>
              </w:rPr>
              <w:t>2</w:t>
            </w:r>
            <w:r>
              <w:rPr>
                <w:rFonts w:hint="eastAsia"/>
                <w:b/>
                <w:bCs/>
                <w:szCs w:val="21"/>
                <w:u w:val="single"/>
              </w:rPr>
              <w:t>、息差策略</w:t>
            </w:r>
          </w:p>
          <w:p w:rsidR="003030CA" w:rsidRDefault="003030CA">
            <w:pPr>
              <w:ind w:firstLineChars="200" w:firstLine="422"/>
              <w:rPr>
                <w:b/>
                <w:bCs/>
                <w:szCs w:val="21"/>
                <w:u w:val="single"/>
              </w:rPr>
            </w:pPr>
            <w:r>
              <w:rPr>
                <w:rFonts w:hint="eastAsia"/>
                <w:b/>
                <w:bCs/>
                <w:szCs w:val="21"/>
                <w:u w:val="single"/>
              </w:rPr>
              <w:t>息差策略是指通过不断正回购融资并持续买入债券的操作，只要回购资金成本低于债券收益率，就可以达到杠杆放大的套利目标。</w:t>
            </w:r>
          </w:p>
          <w:p w:rsidR="003030CA" w:rsidRDefault="003030CA">
            <w:pPr>
              <w:ind w:firstLineChars="200" w:firstLine="422"/>
              <w:rPr>
                <w:b/>
                <w:bCs/>
                <w:szCs w:val="21"/>
                <w:u w:val="single"/>
              </w:rPr>
            </w:pPr>
            <w:r>
              <w:rPr>
                <w:rFonts w:hint="eastAsia"/>
                <w:b/>
                <w:bCs/>
                <w:szCs w:val="21"/>
                <w:u w:val="single"/>
              </w:rPr>
              <w:t>本基金将根据对市场回购利率走势的判断，适当地选择杠杆比率，谨慎地实施息差策略，提高投资组合的收益水平。</w:t>
            </w:r>
          </w:p>
          <w:p w:rsidR="003030CA" w:rsidRDefault="003030CA">
            <w:pPr>
              <w:ind w:firstLineChars="200" w:firstLine="422"/>
              <w:rPr>
                <w:b/>
                <w:bCs/>
                <w:szCs w:val="21"/>
                <w:u w:val="single"/>
              </w:rPr>
            </w:pPr>
            <w:r>
              <w:rPr>
                <w:rFonts w:hint="eastAsia"/>
                <w:b/>
                <w:bCs/>
                <w:szCs w:val="21"/>
                <w:u w:val="single"/>
              </w:rPr>
              <w:t>（四）国债期货投资策略</w:t>
            </w:r>
          </w:p>
          <w:p w:rsidR="003030CA" w:rsidRDefault="003030CA">
            <w:pPr>
              <w:ind w:firstLineChars="200" w:firstLine="422"/>
              <w:rPr>
                <w:b/>
                <w:bCs/>
                <w:szCs w:val="21"/>
                <w:u w:val="single"/>
              </w:rPr>
            </w:pPr>
            <w:r>
              <w:rPr>
                <w:rFonts w:hint="eastAsia"/>
                <w:b/>
                <w:bCs/>
                <w:szCs w:val="21"/>
                <w:u w:val="single"/>
              </w:rPr>
              <w:t>本基金投资国债期货将根据风险管理的原则，以套期保值为目的，结合对宏观经济形势和政策趋势的判断、对债券市场定性和定量的分析，对国债期货和现货基差、国债期货的流动性、波动水平等指标进行跟踪监控。</w:t>
            </w:r>
          </w:p>
          <w:p w:rsidR="003030CA" w:rsidRDefault="003030CA">
            <w:pPr>
              <w:ind w:firstLineChars="200" w:firstLine="422"/>
              <w:rPr>
                <w:b/>
                <w:bCs/>
                <w:szCs w:val="21"/>
                <w:u w:val="single"/>
              </w:rPr>
            </w:pPr>
            <w:r>
              <w:rPr>
                <w:rFonts w:hint="eastAsia"/>
                <w:b/>
                <w:bCs/>
                <w:szCs w:val="21"/>
                <w:u w:val="single"/>
              </w:rPr>
              <w:t>（五）信用衍生品投资策略</w:t>
            </w:r>
          </w:p>
          <w:p w:rsidR="003030CA" w:rsidRDefault="003030CA">
            <w:pPr>
              <w:ind w:firstLineChars="200" w:firstLine="422"/>
              <w:rPr>
                <w:b/>
                <w:bCs/>
                <w:szCs w:val="21"/>
                <w:u w:val="single"/>
              </w:rPr>
            </w:pPr>
            <w:r>
              <w:rPr>
                <w:rFonts w:hint="eastAsia"/>
                <w:b/>
                <w:bCs/>
                <w:szCs w:val="21"/>
                <w:u w:val="single"/>
              </w:rPr>
              <w:t>本基金将根据所持标的债券等固定收益品种的投资策略，根据风险管理的原则，以风险对冲为目的，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rsidR="003030CA" w:rsidRDefault="003030CA">
            <w:pPr>
              <w:ind w:firstLineChars="200" w:firstLine="422"/>
              <w:rPr>
                <w:szCs w:val="21"/>
              </w:rPr>
            </w:pPr>
            <w:r>
              <w:rPr>
                <w:rFonts w:hint="eastAsia"/>
                <w:b/>
                <w:bCs/>
                <w:szCs w:val="21"/>
                <w:u w:val="single"/>
              </w:rPr>
              <w:t>未来，随着证券市场投资工具的发展和丰富，基金可在履行适当程序后，相应调整和更新相关投资策略。</w:t>
            </w:r>
          </w:p>
          <w:p w:rsidR="003030CA" w:rsidRDefault="003030CA">
            <w:pPr>
              <w:ind w:firstLineChars="200" w:firstLine="420"/>
              <w:rPr>
                <w:szCs w:val="21"/>
              </w:rPr>
            </w:pPr>
            <w:r>
              <w:rPr>
                <w:rFonts w:hint="eastAsia"/>
                <w:szCs w:val="21"/>
              </w:rPr>
              <w:t>四、投资限制</w:t>
            </w:r>
          </w:p>
          <w:p w:rsidR="003030CA" w:rsidRDefault="003030CA">
            <w:pPr>
              <w:ind w:firstLineChars="200" w:firstLine="420"/>
              <w:rPr>
                <w:szCs w:val="21"/>
              </w:rPr>
            </w:pPr>
            <w:r>
              <w:rPr>
                <w:rFonts w:hint="eastAsia"/>
                <w:szCs w:val="21"/>
              </w:rPr>
              <w:t>1</w:t>
            </w:r>
            <w:r>
              <w:rPr>
                <w:rFonts w:hint="eastAsia"/>
                <w:szCs w:val="21"/>
              </w:rPr>
              <w:t>、组合限制</w:t>
            </w:r>
          </w:p>
          <w:p w:rsidR="003030CA" w:rsidRDefault="003030CA">
            <w:pPr>
              <w:ind w:firstLineChars="200" w:firstLine="420"/>
              <w:rPr>
                <w:szCs w:val="21"/>
              </w:rPr>
            </w:pPr>
            <w:r>
              <w:rPr>
                <w:rFonts w:hint="eastAsia"/>
                <w:szCs w:val="21"/>
              </w:rPr>
              <w:t>基金的投资组合应遵循以下限制：</w:t>
            </w:r>
          </w:p>
          <w:p w:rsidR="003030CA" w:rsidRDefault="003030CA">
            <w:pPr>
              <w:ind w:firstLineChars="200" w:firstLine="422"/>
              <w:rPr>
                <w:b/>
                <w:bCs/>
                <w:szCs w:val="21"/>
                <w:u w:val="single"/>
              </w:rPr>
            </w:pPr>
            <w:r>
              <w:rPr>
                <w:rFonts w:hint="eastAsia"/>
                <w:b/>
                <w:bCs/>
                <w:szCs w:val="21"/>
                <w:u w:val="single"/>
              </w:rPr>
              <w:t>（</w:t>
            </w:r>
            <w:r>
              <w:rPr>
                <w:rFonts w:hint="eastAsia"/>
                <w:b/>
                <w:bCs/>
                <w:szCs w:val="21"/>
                <w:u w:val="single"/>
              </w:rPr>
              <w:t>1</w:t>
            </w:r>
            <w:r>
              <w:rPr>
                <w:rFonts w:hint="eastAsia"/>
                <w:b/>
                <w:bCs/>
                <w:szCs w:val="21"/>
                <w:u w:val="single"/>
              </w:rPr>
              <w:t>）本基金对债券资产的投资比例不低于基金资产的</w:t>
            </w:r>
            <w:r>
              <w:rPr>
                <w:rFonts w:hint="eastAsia"/>
                <w:b/>
                <w:bCs/>
                <w:szCs w:val="21"/>
                <w:u w:val="single"/>
              </w:rPr>
              <w:t>80%</w:t>
            </w:r>
            <w:r>
              <w:rPr>
                <w:rFonts w:hint="eastAsia"/>
                <w:b/>
                <w:bCs/>
                <w:szCs w:val="21"/>
                <w:u w:val="single"/>
              </w:rPr>
              <w:t>；</w:t>
            </w:r>
          </w:p>
          <w:p w:rsidR="003030CA" w:rsidRDefault="003030CA">
            <w:pPr>
              <w:ind w:firstLineChars="200" w:firstLine="422"/>
              <w:rPr>
                <w:b/>
                <w:bCs/>
                <w:szCs w:val="21"/>
                <w:u w:val="single"/>
              </w:rPr>
            </w:pPr>
            <w:r>
              <w:rPr>
                <w:rFonts w:hint="eastAsia"/>
                <w:b/>
                <w:bCs/>
                <w:szCs w:val="21"/>
                <w:u w:val="single"/>
              </w:rPr>
              <w:t>（</w:t>
            </w:r>
            <w:r>
              <w:rPr>
                <w:rFonts w:hint="eastAsia"/>
                <w:b/>
                <w:bCs/>
                <w:szCs w:val="21"/>
                <w:u w:val="single"/>
              </w:rPr>
              <w:t>2</w:t>
            </w:r>
            <w:r>
              <w:rPr>
                <w:rFonts w:hint="eastAsia"/>
                <w:b/>
                <w:bCs/>
                <w:szCs w:val="21"/>
                <w:u w:val="single"/>
              </w:rPr>
              <w:t>）每个交易日日终在扣除国债期货合约需缴纳的交易保证金后，本基金持有的现金或者到期日在一年以内的政府债券不低于基金资产净值的</w:t>
            </w:r>
            <w:r>
              <w:rPr>
                <w:rFonts w:hint="eastAsia"/>
                <w:b/>
                <w:bCs/>
                <w:szCs w:val="21"/>
                <w:u w:val="single"/>
              </w:rPr>
              <w:t>5%</w:t>
            </w:r>
            <w:r>
              <w:rPr>
                <w:rFonts w:hint="eastAsia"/>
                <w:b/>
                <w:bCs/>
                <w:szCs w:val="21"/>
                <w:u w:val="single"/>
              </w:rPr>
              <w:t>，其中现金不包括结算备付金、存出保证金、应收申购款等；</w:t>
            </w:r>
          </w:p>
          <w:p w:rsidR="003030CA" w:rsidRDefault="003030CA">
            <w:pPr>
              <w:ind w:firstLineChars="200" w:firstLine="422"/>
              <w:rPr>
                <w:b/>
                <w:bCs/>
                <w:szCs w:val="21"/>
                <w:u w:val="single"/>
              </w:rPr>
            </w:pPr>
            <w:r>
              <w:rPr>
                <w:rFonts w:hint="eastAsia"/>
                <w:b/>
                <w:bCs/>
                <w:szCs w:val="21"/>
                <w:u w:val="single"/>
              </w:rPr>
              <w:t>（</w:t>
            </w:r>
            <w:r>
              <w:rPr>
                <w:rFonts w:hint="eastAsia"/>
                <w:b/>
                <w:bCs/>
                <w:szCs w:val="21"/>
                <w:u w:val="single"/>
              </w:rPr>
              <w:t>3</w:t>
            </w:r>
            <w:r>
              <w:rPr>
                <w:rFonts w:hint="eastAsia"/>
                <w:b/>
                <w:bCs/>
                <w:szCs w:val="21"/>
                <w:u w:val="single"/>
              </w:rPr>
              <w:t>）本基金持有一家公司发行的证券，其市值不超过基金资产净值的</w:t>
            </w:r>
            <w:r>
              <w:rPr>
                <w:rFonts w:hint="eastAsia"/>
                <w:b/>
                <w:bCs/>
                <w:szCs w:val="21"/>
                <w:u w:val="single"/>
              </w:rPr>
              <w:t>10%</w:t>
            </w:r>
            <w:r>
              <w:rPr>
                <w:rFonts w:hint="eastAsia"/>
                <w:b/>
                <w:bCs/>
                <w:szCs w:val="21"/>
                <w:u w:val="single"/>
              </w:rPr>
              <w:t>；</w:t>
            </w:r>
          </w:p>
          <w:p w:rsidR="003030CA" w:rsidRDefault="003030CA">
            <w:pPr>
              <w:ind w:firstLineChars="200" w:firstLine="422"/>
              <w:rPr>
                <w:b/>
                <w:bCs/>
                <w:szCs w:val="21"/>
                <w:u w:val="single"/>
              </w:rPr>
            </w:pPr>
            <w:r>
              <w:rPr>
                <w:rFonts w:hint="eastAsia"/>
                <w:b/>
                <w:bCs/>
                <w:szCs w:val="21"/>
                <w:u w:val="single"/>
              </w:rPr>
              <w:t>（</w:t>
            </w:r>
            <w:r>
              <w:rPr>
                <w:rFonts w:hint="eastAsia"/>
                <w:b/>
                <w:bCs/>
                <w:szCs w:val="21"/>
                <w:u w:val="single"/>
              </w:rPr>
              <w:t>4</w:t>
            </w:r>
            <w:r>
              <w:rPr>
                <w:rFonts w:hint="eastAsia"/>
                <w:b/>
                <w:bCs/>
                <w:szCs w:val="21"/>
                <w:u w:val="single"/>
              </w:rPr>
              <w:t>）本基金管理人管理的全部基金持有一家公司发行的证券，不超过该证券的</w:t>
            </w:r>
            <w:r>
              <w:rPr>
                <w:rFonts w:hint="eastAsia"/>
                <w:b/>
                <w:bCs/>
                <w:szCs w:val="21"/>
                <w:u w:val="single"/>
              </w:rPr>
              <w:t>10%</w:t>
            </w:r>
            <w:r>
              <w:rPr>
                <w:rFonts w:hint="eastAsia"/>
                <w:b/>
                <w:bCs/>
                <w:szCs w:val="21"/>
                <w:u w:val="single"/>
              </w:rPr>
              <w:t>，完全按照有关指数的构成比例进行证券投资的基金品种可以不受此条款规定的比例限制；</w:t>
            </w:r>
          </w:p>
          <w:p w:rsidR="003030CA" w:rsidRDefault="003030CA">
            <w:pPr>
              <w:ind w:firstLineChars="200" w:firstLine="422"/>
              <w:rPr>
                <w:b/>
                <w:bCs/>
                <w:szCs w:val="21"/>
                <w:u w:val="single"/>
              </w:rPr>
            </w:pPr>
            <w:r>
              <w:rPr>
                <w:rFonts w:hint="eastAsia"/>
                <w:b/>
                <w:bCs/>
                <w:szCs w:val="21"/>
                <w:u w:val="single"/>
              </w:rPr>
              <w:t>（</w:t>
            </w:r>
            <w:r>
              <w:rPr>
                <w:rFonts w:hint="eastAsia"/>
                <w:b/>
                <w:bCs/>
                <w:szCs w:val="21"/>
                <w:u w:val="single"/>
              </w:rPr>
              <w:t>5</w:t>
            </w:r>
            <w:r>
              <w:rPr>
                <w:rFonts w:hint="eastAsia"/>
                <w:b/>
                <w:bCs/>
                <w:szCs w:val="21"/>
                <w:u w:val="single"/>
              </w:rPr>
              <w:t>）本基金投资于同一原始权益人的各类资产支持证券的比例，不得超过基金资产净值的</w:t>
            </w:r>
            <w:r>
              <w:rPr>
                <w:rFonts w:hint="eastAsia"/>
                <w:b/>
                <w:bCs/>
                <w:szCs w:val="21"/>
                <w:u w:val="single"/>
              </w:rPr>
              <w:t>10%</w:t>
            </w:r>
            <w:r>
              <w:rPr>
                <w:rFonts w:hint="eastAsia"/>
                <w:b/>
                <w:bCs/>
                <w:szCs w:val="21"/>
                <w:u w:val="single"/>
              </w:rPr>
              <w:t>；</w:t>
            </w:r>
          </w:p>
          <w:p w:rsidR="003030CA" w:rsidRDefault="003030CA">
            <w:pPr>
              <w:ind w:firstLineChars="200" w:firstLine="422"/>
              <w:rPr>
                <w:b/>
                <w:bCs/>
                <w:szCs w:val="21"/>
                <w:u w:val="single"/>
              </w:rPr>
            </w:pPr>
            <w:r>
              <w:rPr>
                <w:rFonts w:hint="eastAsia"/>
                <w:b/>
                <w:bCs/>
                <w:szCs w:val="21"/>
                <w:u w:val="single"/>
              </w:rPr>
              <w:t>（</w:t>
            </w:r>
            <w:r>
              <w:rPr>
                <w:rFonts w:hint="eastAsia"/>
                <w:b/>
                <w:bCs/>
                <w:szCs w:val="21"/>
                <w:u w:val="single"/>
              </w:rPr>
              <w:t>6</w:t>
            </w:r>
            <w:r>
              <w:rPr>
                <w:rFonts w:hint="eastAsia"/>
                <w:b/>
                <w:bCs/>
                <w:szCs w:val="21"/>
                <w:u w:val="single"/>
              </w:rPr>
              <w:t>）本基金持有的全部资产支持证券，其市值不得超过基金资产净值的</w:t>
            </w:r>
            <w:r>
              <w:rPr>
                <w:rFonts w:hint="eastAsia"/>
                <w:b/>
                <w:bCs/>
                <w:szCs w:val="21"/>
                <w:u w:val="single"/>
              </w:rPr>
              <w:t>20%</w:t>
            </w:r>
            <w:r>
              <w:rPr>
                <w:rFonts w:hint="eastAsia"/>
                <w:b/>
                <w:bCs/>
                <w:szCs w:val="21"/>
                <w:u w:val="single"/>
              </w:rPr>
              <w:t>；</w:t>
            </w:r>
          </w:p>
          <w:p w:rsidR="003030CA" w:rsidRDefault="003030CA">
            <w:pPr>
              <w:ind w:firstLineChars="200" w:firstLine="422"/>
              <w:rPr>
                <w:b/>
                <w:bCs/>
                <w:szCs w:val="21"/>
                <w:u w:val="single"/>
              </w:rPr>
            </w:pPr>
            <w:r>
              <w:rPr>
                <w:rFonts w:hint="eastAsia"/>
                <w:b/>
                <w:bCs/>
                <w:szCs w:val="21"/>
                <w:u w:val="single"/>
              </w:rPr>
              <w:t>（</w:t>
            </w:r>
            <w:r>
              <w:rPr>
                <w:b/>
                <w:bCs/>
                <w:szCs w:val="21"/>
                <w:u w:val="single"/>
              </w:rPr>
              <w:t>7</w:t>
            </w:r>
            <w:r>
              <w:rPr>
                <w:rFonts w:hint="eastAsia"/>
                <w:b/>
                <w:bCs/>
                <w:szCs w:val="21"/>
                <w:u w:val="single"/>
              </w:rPr>
              <w:t>）本基金持有的同一（指同一信用级别）资产支持证券的比例，不得超过该资产支持证券规模的</w:t>
            </w:r>
            <w:r>
              <w:rPr>
                <w:rFonts w:hint="eastAsia"/>
                <w:b/>
                <w:bCs/>
                <w:szCs w:val="21"/>
                <w:u w:val="single"/>
              </w:rPr>
              <w:t>10%</w:t>
            </w:r>
            <w:r>
              <w:rPr>
                <w:rFonts w:hint="eastAsia"/>
                <w:b/>
                <w:bCs/>
                <w:szCs w:val="21"/>
                <w:u w:val="single"/>
              </w:rPr>
              <w:t>；</w:t>
            </w:r>
          </w:p>
          <w:p w:rsidR="003030CA" w:rsidRDefault="003030CA">
            <w:pPr>
              <w:ind w:firstLineChars="200" w:firstLine="422"/>
              <w:rPr>
                <w:b/>
                <w:bCs/>
                <w:szCs w:val="21"/>
                <w:u w:val="single"/>
              </w:rPr>
            </w:pPr>
            <w:r>
              <w:rPr>
                <w:rFonts w:hint="eastAsia"/>
                <w:b/>
                <w:bCs/>
                <w:szCs w:val="21"/>
                <w:u w:val="single"/>
              </w:rPr>
              <w:t>（</w:t>
            </w:r>
            <w:r>
              <w:rPr>
                <w:b/>
                <w:bCs/>
                <w:szCs w:val="21"/>
                <w:u w:val="single"/>
              </w:rPr>
              <w:t>8</w:t>
            </w:r>
            <w:r>
              <w:rPr>
                <w:rFonts w:hint="eastAsia"/>
                <w:b/>
                <w:bCs/>
                <w:szCs w:val="21"/>
                <w:u w:val="single"/>
              </w:rPr>
              <w:t>）本基金管理人管理的全部基金投资于同一原始权益人的各类资产支持证券，不得超过其各类资产支持证券合计规模的</w:t>
            </w:r>
            <w:r>
              <w:rPr>
                <w:rFonts w:hint="eastAsia"/>
                <w:b/>
                <w:bCs/>
                <w:szCs w:val="21"/>
                <w:u w:val="single"/>
              </w:rPr>
              <w:t>10%</w:t>
            </w:r>
            <w:r>
              <w:rPr>
                <w:rFonts w:hint="eastAsia"/>
                <w:b/>
                <w:bCs/>
                <w:szCs w:val="21"/>
                <w:u w:val="single"/>
              </w:rPr>
              <w:t>；</w:t>
            </w:r>
          </w:p>
          <w:p w:rsidR="003030CA" w:rsidRDefault="003030CA">
            <w:pPr>
              <w:ind w:firstLineChars="200" w:firstLine="422"/>
              <w:rPr>
                <w:b/>
                <w:bCs/>
                <w:szCs w:val="21"/>
                <w:u w:val="single"/>
              </w:rPr>
            </w:pPr>
            <w:r>
              <w:rPr>
                <w:rFonts w:hint="eastAsia"/>
                <w:b/>
                <w:bCs/>
                <w:szCs w:val="21"/>
                <w:u w:val="single"/>
              </w:rPr>
              <w:t>（</w:t>
            </w:r>
            <w:r>
              <w:rPr>
                <w:b/>
                <w:bCs/>
                <w:szCs w:val="21"/>
                <w:u w:val="single"/>
              </w:rPr>
              <w:t>9</w:t>
            </w:r>
            <w:r>
              <w:rPr>
                <w:rFonts w:hint="eastAsia"/>
                <w:b/>
                <w:bCs/>
                <w:szCs w:val="21"/>
                <w:u w:val="single"/>
              </w:rPr>
              <w:t>）本基金与私募类证券资管产品及中国证监会认定的其他主体为交易对手开展逆回购交易的，可接受质押品的资质要求应当与基金合同约定的投资范围保持一致；</w:t>
            </w:r>
          </w:p>
          <w:p w:rsidR="003030CA" w:rsidRDefault="003030CA">
            <w:pPr>
              <w:ind w:firstLineChars="200" w:firstLine="422"/>
              <w:rPr>
                <w:b/>
                <w:bCs/>
                <w:szCs w:val="21"/>
                <w:u w:val="single"/>
              </w:rPr>
            </w:pPr>
            <w:r>
              <w:rPr>
                <w:rFonts w:hint="eastAsia"/>
                <w:b/>
                <w:bCs/>
                <w:szCs w:val="21"/>
                <w:u w:val="single"/>
              </w:rPr>
              <w:t>（</w:t>
            </w:r>
            <w:r>
              <w:rPr>
                <w:rFonts w:hint="eastAsia"/>
                <w:b/>
                <w:bCs/>
                <w:szCs w:val="21"/>
                <w:u w:val="single"/>
              </w:rPr>
              <w:t>1</w:t>
            </w:r>
            <w:r>
              <w:rPr>
                <w:b/>
                <w:bCs/>
                <w:szCs w:val="21"/>
                <w:u w:val="single"/>
              </w:rPr>
              <w:t>0</w:t>
            </w:r>
            <w:r>
              <w:rPr>
                <w:rFonts w:hint="eastAsia"/>
                <w:b/>
                <w:bCs/>
                <w:szCs w:val="21"/>
                <w:u w:val="single"/>
              </w:rPr>
              <w:t>）本基金不得持有具有信用保护卖方属性的信用衍生品，不得持有合约类信用衍生品；</w:t>
            </w:r>
          </w:p>
          <w:p w:rsidR="003030CA" w:rsidRDefault="003030CA">
            <w:pPr>
              <w:ind w:firstLineChars="200" w:firstLine="422"/>
              <w:rPr>
                <w:b/>
                <w:bCs/>
                <w:szCs w:val="21"/>
                <w:u w:val="single"/>
              </w:rPr>
            </w:pPr>
            <w:r>
              <w:rPr>
                <w:rFonts w:hint="eastAsia"/>
                <w:b/>
                <w:bCs/>
                <w:szCs w:val="21"/>
                <w:u w:val="single"/>
              </w:rPr>
              <w:t>（</w:t>
            </w:r>
            <w:r>
              <w:rPr>
                <w:rFonts w:hint="eastAsia"/>
                <w:b/>
                <w:bCs/>
                <w:szCs w:val="21"/>
                <w:u w:val="single"/>
              </w:rPr>
              <w:t>1</w:t>
            </w:r>
            <w:r>
              <w:rPr>
                <w:b/>
                <w:bCs/>
                <w:szCs w:val="21"/>
                <w:u w:val="single"/>
              </w:rPr>
              <w:t>1</w:t>
            </w:r>
            <w:r>
              <w:rPr>
                <w:rFonts w:hint="eastAsia"/>
                <w:b/>
                <w:bCs/>
                <w:szCs w:val="21"/>
                <w:u w:val="single"/>
              </w:rPr>
              <w:t>）本基金持有的信用衍生品的名义本金不得超过本基金对应受保护债券面值的</w:t>
            </w:r>
            <w:r>
              <w:rPr>
                <w:rFonts w:hint="eastAsia"/>
                <w:b/>
                <w:bCs/>
                <w:szCs w:val="21"/>
                <w:u w:val="single"/>
              </w:rPr>
              <w:t>100%</w:t>
            </w:r>
            <w:r>
              <w:rPr>
                <w:rFonts w:hint="eastAsia"/>
                <w:b/>
                <w:bCs/>
                <w:szCs w:val="21"/>
                <w:u w:val="single"/>
              </w:rPr>
              <w:t>；本基金投资于同一信用保护卖方的各类信用衍生品的名义本金合计不得超过基金资产净值的</w:t>
            </w:r>
            <w:r>
              <w:rPr>
                <w:rFonts w:hint="eastAsia"/>
                <w:b/>
                <w:bCs/>
                <w:szCs w:val="21"/>
                <w:u w:val="single"/>
              </w:rPr>
              <w:t>10%</w:t>
            </w:r>
            <w:r>
              <w:rPr>
                <w:rFonts w:hint="eastAsia"/>
                <w:b/>
                <w:bCs/>
                <w:szCs w:val="21"/>
                <w:u w:val="single"/>
              </w:rPr>
              <w:t>；</w:t>
            </w:r>
          </w:p>
          <w:p w:rsidR="003030CA" w:rsidRDefault="003030CA">
            <w:pPr>
              <w:ind w:firstLineChars="200" w:firstLine="422"/>
              <w:rPr>
                <w:b/>
                <w:bCs/>
                <w:szCs w:val="21"/>
                <w:u w:val="single"/>
              </w:rPr>
            </w:pPr>
            <w:r>
              <w:rPr>
                <w:rFonts w:hint="eastAsia"/>
                <w:b/>
                <w:bCs/>
                <w:szCs w:val="21"/>
                <w:u w:val="single"/>
              </w:rPr>
              <w:t>因证券、期货市场波动、证券发行人合并、基金规模变动等基金管理人之外的因素致使基金不符合前述（</w:t>
            </w:r>
            <w:r>
              <w:rPr>
                <w:rFonts w:hint="eastAsia"/>
                <w:b/>
                <w:bCs/>
                <w:szCs w:val="21"/>
                <w:u w:val="single"/>
              </w:rPr>
              <w:t>1</w:t>
            </w:r>
            <w:r>
              <w:rPr>
                <w:b/>
                <w:bCs/>
                <w:szCs w:val="21"/>
                <w:u w:val="single"/>
              </w:rPr>
              <w:t>1</w:t>
            </w:r>
            <w:r>
              <w:rPr>
                <w:rFonts w:hint="eastAsia"/>
                <w:b/>
                <w:bCs/>
                <w:szCs w:val="21"/>
                <w:u w:val="single"/>
              </w:rPr>
              <w:t>）所规定比例限制的，基金管理人应在</w:t>
            </w:r>
            <w:r>
              <w:rPr>
                <w:rFonts w:hint="eastAsia"/>
                <w:b/>
                <w:bCs/>
                <w:szCs w:val="21"/>
                <w:u w:val="single"/>
              </w:rPr>
              <w:t>3</w:t>
            </w:r>
            <w:r>
              <w:rPr>
                <w:rFonts w:hint="eastAsia"/>
                <w:b/>
                <w:bCs/>
                <w:szCs w:val="21"/>
                <w:u w:val="single"/>
              </w:rPr>
              <w:t>个月之内进行调整；</w:t>
            </w:r>
          </w:p>
          <w:p w:rsidR="003030CA" w:rsidRDefault="003030CA">
            <w:pPr>
              <w:ind w:firstLineChars="200" w:firstLine="422"/>
              <w:rPr>
                <w:b/>
                <w:bCs/>
                <w:szCs w:val="21"/>
                <w:u w:val="single"/>
              </w:rPr>
            </w:pPr>
            <w:r>
              <w:rPr>
                <w:rFonts w:hint="eastAsia"/>
                <w:b/>
                <w:bCs/>
                <w:szCs w:val="21"/>
                <w:u w:val="single"/>
              </w:rPr>
              <w:t>（</w:t>
            </w:r>
            <w:r>
              <w:rPr>
                <w:rFonts w:hint="eastAsia"/>
                <w:b/>
                <w:bCs/>
                <w:szCs w:val="21"/>
                <w:u w:val="single"/>
              </w:rPr>
              <w:t>1</w:t>
            </w:r>
            <w:r>
              <w:rPr>
                <w:b/>
                <w:bCs/>
                <w:szCs w:val="21"/>
                <w:u w:val="single"/>
              </w:rPr>
              <w:t>2</w:t>
            </w:r>
            <w:r>
              <w:rPr>
                <w:rFonts w:hint="eastAsia"/>
                <w:b/>
                <w:bCs/>
                <w:szCs w:val="21"/>
                <w:u w:val="single"/>
              </w:rPr>
              <w:t>）基金资产总值不得超过基金资产净值的</w:t>
            </w:r>
            <w:r>
              <w:rPr>
                <w:rFonts w:hint="eastAsia"/>
                <w:b/>
                <w:bCs/>
                <w:szCs w:val="21"/>
                <w:u w:val="single"/>
              </w:rPr>
              <w:t>140%</w:t>
            </w:r>
            <w:r>
              <w:rPr>
                <w:rFonts w:hint="eastAsia"/>
                <w:b/>
                <w:bCs/>
                <w:szCs w:val="21"/>
                <w:u w:val="single"/>
              </w:rPr>
              <w:t>；</w:t>
            </w:r>
          </w:p>
          <w:p w:rsidR="003030CA" w:rsidRDefault="003030CA">
            <w:pPr>
              <w:ind w:firstLineChars="200" w:firstLine="422"/>
              <w:rPr>
                <w:b/>
                <w:bCs/>
                <w:szCs w:val="21"/>
                <w:u w:val="single"/>
              </w:rPr>
            </w:pPr>
            <w:r>
              <w:rPr>
                <w:rFonts w:hint="eastAsia"/>
                <w:b/>
                <w:bCs/>
                <w:szCs w:val="21"/>
                <w:u w:val="single"/>
              </w:rPr>
              <w:t>（</w:t>
            </w:r>
            <w:r>
              <w:rPr>
                <w:rFonts w:hint="eastAsia"/>
                <w:b/>
                <w:bCs/>
                <w:szCs w:val="21"/>
                <w:u w:val="single"/>
              </w:rPr>
              <w:t>1</w:t>
            </w:r>
            <w:r>
              <w:rPr>
                <w:b/>
                <w:bCs/>
                <w:szCs w:val="21"/>
                <w:u w:val="single"/>
              </w:rPr>
              <w:t>3</w:t>
            </w:r>
            <w:r>
              <w:rPr>
                <w:rFonts w:hint="eastAsia"/>
                <w:b/>
                <w:bCs/>
                <w:szCs w:val="21"/>
                <w:u w:val="single"/>
              </w:rPr>
              <w:t>）本基金管理人管理的全部开放式基金持有一家上市公司发行的可流通股票，不得超过该上市公司可流通股票的</w:t>
            </w:r>
            <w:r>
              <w:rPr>
                <w:rFonts w:hint="eastAsia"/>
                <w:b/>
                <w:bCs/>
                <w:szCs w:val="21"/>
                <w:u w:val="single"/>
              </w:rPr>
              <w:t>15%</w:t>
            </w:r>
            <w:r>
              <w:rPr>
                <w:rFonts w:hint="eastAsia"/>
                <w:b/>
                <w:bCs/>
                <w:szCs w:val="21"/>
                <w:u w:val="single"/>
              </w:rPr>
              <w:t>；本基金管理人管理的全部投资组合持有一家上市公司发行的可流通股票，不得超过该上市公司可流通股票的</w:t>
            </w:r>
            <w:r>
              <w:rPr>
                <w:rFonts w:hint="eastAsia"/>
                <w:b/>
                <w:bCs/>
                <w:szCs w:val="21"/>
                <w:u w:val="single"/>
              </w:rPr>
              <w:t>30%</w:t>
            </w:r>
            <w:r>
              <w:rPr>
                <w:rFonts w:hint="eastAsia"/>
                <w:b/>
                <w:bCs/>
                <w:szCs w:val="21"/>
                <w:u w:val="single"/>
              </w:rPr>
              <w:t>；完全按照有关指数的构成比例进行证券投资的开放式基金以及中国证监会认定的特殊投资组合可不受前述比例限制；</w:t>
            </w:r>
          </w:p>
          <w:p w:rsidR="003030CA" w:rsidRDefault="003030CA">
            <w:pPr>
              <w:ind w:firstLineChars="200" w:firstLine="422"/>
              <w:rPr>
                <w:b/>
                <w:bCs/>
                <w:szCs w:val="21"/>
                <w:u w:val="single"/>
              </w:rPr>
            </w:pPr>
            <w:r>
              <w:rPr>
                <w:rFonts w:hint="eastAsia"/>
                <w:b/>
                <w:bCs/>
                <w:szCs w:val="21"/>
                <w:u w:val="single"/>
              </w:rPr>
              <w:t>（</w:t>
            </w:r>
            <w:r>
              <w:rPr>
                <w:rFonts w:hint="eastAsia"/>
                <w:b/>
                <w:bCs/>
                <w:szCs w:val="21"/>
                <w:u w:val="single"/>
              </w:rPr>
              <w:t>1</w:t>
            </w:r>
            <w:r>
              <w:rPr>
                <w:b/>
                <w:bCs/>
                <w:szCs w:val="21"/>
                <w:u w:val="single"/>
              </w:rPr>
              <w:t>4</w:t>
            </w:r>
            <w:r>
              <w:rPr>
                <w:rFonts w:hint="eastAsia"/>
                <w:b/>
                <w:bCs/>
                <w:szCs w:val="21"/>
                <w:u w:val="single"/>
              </w:rPr>
              <w:t>）本基金参与国债期货交易，应当遵守下列要求：在任何交易日日终，持有的买入国债期货合约价值，不得超过基金资产净值的</w:t>
            </w:r>
            <w:r>
              <w:rPr>
                <w:rFonts w:hint="eastAsia"/>
                <w:b/>
                <w:bCs/>
                <w:szCs w:val="21"/>
                <w:u w:val="single"/>
              </w:rPr>
              <w:t>15%</w:t>
            </w:r>
            <w:r>
              <w:rPr>
                <w:rFonts w:hint="eastAsia"/>
                <w:b/>
                <w:bCs/>
                <w:szCs w:val="21"/>
                <w:u w:val="single"/>
              </w:rPr>
              <w:t>；在任何交易日日终，持有的卖出国债期货合约价值不得超过基金持有的债券总市值的</w:t>
            </w:r>
            <w:r>
              <w:rPr>
                <w:rFonts w:hint="eastAsia"/>
                <w:b/>
                <w:bCs/>
                <w:szCs w:val="21"/>
                <w:u w:val="single"/>
              </w:rPr>
              <w:t>30%</w:t>
            </w:r>
            <w:r>
              <w:rPr>
                <w:rFonts w:hint="eastAsia"/>
                <w:b/>
                <w:bCs/>
                <w:szCs w:val="21"/>
                <w:u w:val="single"/>
              </w:rPr>
              <w:t>；本基金所持有的债券（不含到期日在一年以内的政府债券）市值和买入、卖出国债期货合约价值，合计（轧差计算）应当符合基金合同关于债券投资比例的有关约定；基金在任何交易日内交易（不包括平仓）的国债期货合约的成交金额不得超过上一交易日基金资产净值的</w:t>
            </w:r>
            <w:r>
              <w:rPr>
                <w:rFonts w:hint="eastAsia"/>
                <w:b/>
                <w:bCs/>
                <w:szCs w:val="21"/>
                <w:u w:val="single"/>
              </w:rPr>
              <w:t>30%</w:t>
            </w:r>
            <w:r>
              <w:rPr>
                <w:rFonts w:hint="eastAsia"/>
                <w:b/>
                <w:bCs/>
                <w:szCs w:val="21"/>
                <w:u w:val="single"/>
              </w:rPr>
              <w:t>；</w:t>
            </w:r>
          </w:p>
          <w:p w:rsidR="003030CA" w:rsidRDefault="003030CA">
            <w:pPr>
              <w:ind w:firstLineChars="200" w:firstLine="422"/>
              <w:rPr>
                <w:b/>
                <w:bCs/>
                <w:szCs w:val="21"/>
                <w:u w:val="single"/>
              </w:rPr>
            </w:pPr>
            <w:r>
              <w:rPr>
                <w:rFonts w:hint="eastAsia"/>
                <w:b/>
                <w:bCs/>
                <w:szCs w:val="21"/>
                <w:u w:val="single"/>
              </w:rPr>
              <w:t>（</w:t>
            </w:r>
            <w:r>
              <w:rPr>
                <w:rFonts w:hint="eastAsia"/>
                <w:b/>
                <w:bCs/>
                <w:szCs w:val="21"/>
                <w:u w:val="single"/>
              </w:rPr>
              <w:t>1</w:t>
            </w:r>
            <w:r>
              <w:rPr>
                <w:b/>
                <w:bCs/>
                <w:szCs w:val="21"/>
                <w:u w:val="single"/>
              </w:rPr>
              <w:t>5</w:t>
            </w:r>
            <w:r>
              <w:rPr>
                <w:rFonts w:hint="eastAsia"/>
                <w:b/>
                <w:bCs/>
                <w:szCs w:val="21"/>
                <w:u w:val="single"/>
              </w:rPr>
              <w:t>）本基金主动投资于流动性受限资产的市值合计不得超过本基金资产净值的</w:t>
            </w:r>
            <w:r>
              <w:rPr>
                <w:rFonts w:hint="eastAsia"/>
                <w:b/>
                <w:bCs/>
                <w:szCs w:val="21"/>
                <w:u w:val="single"/>
              </w:rPr>
              <w:t>15%</w:t>
            </w:r>
            <w:r>
              <w:rPr>
                <w:rFonts w:hint="eastAsia"/>
                <w:b/>
                <w:bCs/>
                <w:szCs w:val="21"/>
                <w:u w:val="single"/>
              </w:rPr>
              <w:t>；因证券市场波动、上市公司股票停牌、基金规模变动等基金管理人之外的因素致使基金不符合该比例限制的，基金管理人不得主动新增流动性受限资产的投资；</w:t>
            </w:r>
          </w:p>
          <w:p w:rsidR="003030CA" w:rsidRDefault="003030CA">
            <w:pPr>
              <w:ind w:firstLineChars="200" w:firstLine="422"/>
              <w:rPr>
                <w:b/>
                <w:bCs/>
                <w:szCs w:val="21"/>
                <w:u w:val="single"/>
              </w:rPr>
            </w:pPr>
            <w:r>
              <w:rPr>
                <w:rFonts w:hint="eastAsia"/>
                <w:b/>
                <w:bCs/>
                <w:szCs w:val="21"/>
                <w:u w:val="single"/>
              </w:rPr>
              <w:t>（</w:t>
            </w:r>
            <w:r>
              <w:rPr>
                <w:rFonts w:hint="eastAsia"/>
                <w:b/>
                <w:bCs/>
                <w:szCs w:val="21"/>
                <w:u w:val="single"/>
              </w:rPr>
              <w:t>1</w:t>
            </w:r>
            <w:r>
              <w:rPr>
                <w:b/>
                <w:bCs/>
                <w:szCs w:val="21"/>
                <w:u w:val="single"/>
              </w:rPr>
              <w:t>6</w:t>
            </w:r>
            <w:r>
              <w:rPr>
                <w:rFonts w:hint="eastAsia"/>
                <w:b/>
                <w:bCs/>
                <w:szCs w:val="21"/>
                <w:u w:val="single"/>
              </w:rPr>
              <w:t>）法律法规及中国证监会规定的和基金合同约定的其他投资限制。</w:t>
            </w:r>
          </w:p>
          <w:p w:rsidR="003030CA" w:rsidRDefault="003030CA">
            <w:pPr>
              <w:ind w:firstLineChars="200" w:firstLine="422"/>
              <w:rPr>
                <w:b/>
                <w:bCs/>
                <w:szCs w:val="21"/>
                <w:u w:val="single"/>
              </w:rPr>
            </w:pPr>
            <w:r>
              <w:rPr>
                <w:rFonts w:hint="eastAsia"/>
                <w:b/>
                <w:bCs/>
                <w:szCs w:val="21"/>
                <w:u w:val="single"/>
              </w:rPr>
              <w:t>除上述（</w:t>
            </w:r>
            <w:r>
              <w:rPr>
                <w:rFonts w:hint="eastAsia"/>
                <w:b/>
                <w:bCs/>
                <w:szCs w:val="21"/>
                <w:u w:val="single"/>
              </w:rPr>
              <w:t>2</w:t>
            </w:r>
            <w:r>
              <w:rPr>
                <w:rFonts w:hint="eastAsia"/>
                <w:b/>
                <w:bCs/>
                <w:szCs w:val="21"/>
                <w:u w:val="single"/>
              </w:rPr>
              <w:t>）、（</w:t>
            </w:r>
            <w:r>
              <w:rPr>
                <w:b/>
                <w:bCs/>
                <w:szCs w:val="21"/>
                <w:u w:val="single"/>
              </w:rPr>
              <w:t>9</w:t>
            </w:r>
            <w:r>
              <w:rPr>
                <w:rFonts w:hint="eastAsia"/>
                <w:b/>
                <w:bCs/>
                <w:szCs w:val="21"/>
                <w:u w:val="single"/>
              </w:rPr>
              <w:t>）、（</w:t>
            </w:r>
            <w:r>
              <w:rPr>
                <w:rFonts w:hint="eastAsia"/>
                <w:b/>
                <w:bCs/>
                <w:szCs w:val="21"/>
                <w:u w:val="single"/>
              </w:rPr>
              <w:t>1</w:t>
            </w:r>
            <w:r>
              <w:rPr>
                <w:b/>
                <w:bCs/>
                <w:szCs w:val="21"/>
                <w:u w:val="single"/>
              </w:rPr>
              <w:t>0</w:t>
            </w:r>
            <w:r>
              <w:rPr>
                <w:rFonts w:hint="eastAsia"/>
                <w:b/>
                <w:bCs/>
                <w:szCs w:val="21"/>
                <w:u w:val="single"/>
              </w:rPr>
              <w:t>）、（</w:t>
            </w:r>
            <w:r>
              <w:rPr>
                <w:rFonts w:hint="eastAsia"/>
                <w:b/>
                <w:bCs/>
                <w:szCs w:val="21"/>
                <w:u w:val="single"/>
              </w:rPr>
              <w:t>1</w:t>
            </w:r>
            <w:r>
              <w:rPr>
                <w:b/>
                <w:bCs/>
                <w:szCs w:val="21"/>
                <w:u w:val="single"/>
              </w:rPr>
              <w:t>1</w:t>
            </w:r>
            <w:r>
              <w:rPr>
                <w:rFonts w:hint="eastAsia"/>
                <w:b/>
                <w:bCs/>
                <w:szCs w:val="21"/>
                <w:u w:val="single"/>
              </w:rPr>
              <w:t>）、（</w:t>
            </w:r>
            <w:r>
              <w:rPr>
                <w:rFonts w:hint="eastAsia"/>
                <w:b/>
                <w:bCs/>
                <w:szCs w:val="21"/>
                <w:u w:val="single"/>
              </w:rPr>
              <w:t>1</w:t>
            </w:r>
            <w:r>
              <w:rPr>
                <w:b/>
                <w:bCs/>
                <w:szCs w:val="21"/>
                <w:u w:val="single"/>
              </w:rPr>
              <w:t>5</w:t>
            </w:r>
            <w:r>
              <w:rPr>
                <w:rFonts w:hint="eastAsia"/>
                <w:b/>
                <w:bCs/>
                <w:szCs w:val="21"/>
                <w:u w:val="single"/>
              </w:rPr>
              <w:t>）情形之外，因证券、期货市场波动、证券发行人合并、基金规模变动等基金管理人之外的因素致使基金投资比例不符合上述规定投资比例的，基金管理人应当在</w:t>
            </w:r>
            <w:r>
              <w:rPr>
                <w:rFonts w:hint="eastAsia"/>
                <w:b/>
                <w:bCs/>
                <w:szCs w:val="21"/>
                <w:u w:val="single"/>
              </w:rPr>
              <w:t>10</w:t>
            </w:r>
            <w:r>
              <w:rPr>
                <w:rFonts w:hint="eastAsia"/>
                <w:b/>
                <w:bCs/>
                <w:szCs w:val="21"/>
                <w:u w:val="single"/>
              </w:rPr>
              <w:t>个交易日内进行调整，但中国证监会规定的特殊情形除外。法律法规另有规定的，从其规定。</w:t>
            </w:r>
          </w:p>
          <w:p w:rsidR="003030CA" w:rsidRDefault="003030CA">
            <w:pPr>
              <w:ind w:firstLineChars="200" w:firstLine="422"/>
              <w:rPr>
                <w:b/>
                <w:bCs/>
                <w:szCs w:val="21"/>
                <w:u w:val="single"/>
              </w:rPr>
            </w:pPr>
            <w:r>
              <w:rPr>
                <w:rFonts w:hint="eastAsia"/>
                <w:b/>
                <w:bCs/>
                <w:szCs w:val="21"/>
                <w:u w:val="single"/>
              </w:rPr>
              <w:t>基金管理人应当自基金合同生效之日起</w:t>
            </w:r>
            <w:r>
              <w:rPr>
                <w:rFonts w:hint="eastAsia"/>
                <w:b/>
                <w:bCs/>
                <w:szCs w:val="21"/>
                <w:u w:val="single"/>
              </w:rPr>
              <w:t>6</w:t>
            </w:r>
            <w:r>
              <w:rPr>
                <w:rFonts w:hint="eastAsia"/>
                <w:b/>
                <w:bCs/>
                <w:szCs w:val="21"/>
                <w:u w:val="single"/>
              </w:rPr>
              <w:t>个月内使基金的投资组合比例符合基金合同的有关约定。在上述期间内，本基金的投资范围、投资策略应当符合基金合同的约定。基金托管人对基金的投资的监督与检查自本基金合同生效之日起开始。</w:t>
            </w:r>
          </w:p>
          <w:p w:rsidR="003030CA" w:rsidRDefault="003030CA">
            <w:pPr>
              <w:ind w:firstLineChars="200" w:firstLine="422"/>
              <w:rPr>
                <w:b/>
                <w:bCs/>
                <w:szCs w:val="21"/>
                <w:u w:val="single"/>
              </w:rPr>
            </w:pPr>
            <w:r>
              <w:rPr>
                <w:rFonts w:hint="eastAsia"/>
                <w:b/>
                <w:bCs/>
                <w:szCs w:val="21"/>
                <w:u w:val="single"/>
              </w:rPr>
              <w:t>法律法规或监管部门取消或变更上述限制，如适用于本基金，基金管理人在履行适当程序后，则本基金投资不再受相关限制或以变更后的规定为准。</w:t>
            </w:r>
          </w:p>
          <w:p w:rsidR="003030CA" w:rsidRDefault="003030CA">
            <w:pPr>
              <w:ind w:firstLineChars="200" w:firstLine="420"/>
              <w:rPr>
                <w:szCs w:val="21"/>
              </w:rPr>
            </w:pPr>
            <w:r>
              <w:rPr>
                <w:rFonts w:hint="eastAsia"/>
                <w:szCs w:val="21"/>
              </w:rPr>
              <w:t>2</w:t>
            </w:r>
            <w:r>
              <w:rPr>
                <w:rFonts w:hint="eastAsia"/>
                <w:szCs w:val="21"/>
              </w:rPr>
              <w:t>、禁止行为</w:t>
            </w:r>
          </w:p>
          <w:p w:rsidR="003030CA" w:rsidRDefault="003030CA">
            <w:pPr>
              <w:ind w:firstLineChars="200" w:firstLine="422"/>
              <w:rPr>
                <w:b/>
                <w:bCs/>
                <w:szCs w:val="21"/>
                <w:u w:val="single"/>
              </w:rPr>
            </w:pPr>
            <w:r>
              <w:rPr>
                <w:rFonts w:hint="eastAsia"/>
                <w:b/>
                <w:bCs/>
                <w:szCs w:val="21"/>
                <w:u w:val="single"/>
              </w:rPr>
              <w:t>（</w:t>
            </w:r>
            <w:r>
              <w:rPr>
                <w:rFonts w:hint="eastAsia"/>
                <w:b/>
                <w:bCs/>
                <w:szCs w:val="21"/>
                <w:u w:val="single"/>
              </w:rPr>
              <w:t>4</w:t>
            </w:r>
            <w:r>
              <w:rPr>
                <w:rFonts w:hint="eastAsia"/>
                <w:b/>
                <w:bCs/>
                <w:szCs w:val="21"/>
                <w:u w:val="single"/>
              </w:rPr>
              <w:t>）买卖其他基金份额，但是法律法规或中国证监会另有规定的除外；</w:t>
            </w:r>
          </w:p>
          <w:p w:rsidR="003030CA" w:rsidRDefault="003030CA">
            <w:pPr>
              <w:ind w:firstLineChars="200" w:firstLine="422"/>
              <w:rPr>
                <w:b/>
                <w:bCs/>
                <w:szCs w:val="21"/>
                <w:u w:val="single"/>
              </w:rPr>
            </w:pPr>
            <w:r>
              <w:rPr>
                <w:rFonts w:hint="eastAsia"/>
                <w:b/>
                <w:bCs/>
                <w:szCs w:val="21"/>
                <w:u w:val="single"/>
              </w:rPr>
              <w:t>（</w:t>
            </w:r>
            <w:r>
              <w:rPr>
                <w:rFonts w:hint="eastAsia"/>
                <w:b/>
                <w:bCs/>
                <w:szCs w:val="21"/>
                <w:u w:val="single"/>
              </w:rPr>
              <w:t>7</w:t>
            </w:r>
            <w:r>
              <w:rPr>
                <w:rFonts w:hint="eastAsia"/>
                <w:b/>
                <w:bCs/>
                <w:szCs w:val="21"/>
                <w:u w:val="single"/>
              </w:rPr>
              <w:t>）法律法规、中国证监会及基金合同规定禁止从事的其他行为。</w:t>
            </w:r>
          </w:p>
          <w:p w:rsidR="003030CA" w:rsidRDefault="003030CA">
            <w:pPr>
              <w:ind w:firstLineChars="200" w:firstLine="422"/>
              <w:rPr>
                <w:b/>
                <w:bCs/>
                <w:szCs w:val="21"/>
                <w:u w:val="single"/>
              </w:rPr>
            </w:pPr>
            <w:r>
              <w:rPr>
                <w:rFonts w:hint="eastAsia"/>
                <w:b/>
                <w:bCs/>
                <w:szCs w:val="21"/>
                <w:u w:val="single"/>
              </w:rPr>
              <w:t>如法律法规或监管部门取消或调整上述规定，基金管理人在履行适当程序后，本基金可不受上述规定的限制或按调整后的规定执行，不需经基金份额持有人大会审议，但须提前公告。</w:t>
            </w:r>
          </w:p>
          <w:p w:rsidR="003030CA" w:rsidRDefault="003030CA">
            <w:pPr>
              <w:ind w:firstLineChars="200" w:firstLine="420"/>
              <w:rPr>
                <w:szCs w:val="21"/>
              </w:rPr>
            </w:pPr>
            <w:r>
              <w:rPr>
                <w:rFonts w:hint="eastAsia"/>
                <w:szCs w:val="21"/>
              </w:rPr>
              <w:t>五、业绩比较基准</w:t>
            </w:r>
          </w:p>
          <w:p w:rsidR="003030CA" w:rsidRDefault="003030CA">
            <w:pPr>
              <w:ind w:firstLineChars="200" w:firstLine="422"/>
              <w:rPr>
                <w:b/>
                <w:bCs/>
                <w:szCs w:val="21"/>
                <w:u w:val="single"/>
              </w:rPr>
            </w:pPr>
            <w:r>
              <w:rPr>
                <w:rFonts w:hint="eastAsia"/>
                <w:b/>
                <w:bCs/>
                <w:szCs w:val="21"/>
                <w:u w:val="single"/>
              </w:rPr>
              <w:t>本基金管理人认为，该业绩比较基准能够忠实地反映本基金的风险收益特征。</w:t>
            </w:r>
          </w:p>
          <w:p w:rsidR="003030CA" w:rsidRDefault="003030CA">
            <w:pPr>
              <w:ind w:firstLineChars="200" w:firstLine="422"/>
              <w:rPr>
                <w:b/>
                <w:bCs/>
                <w:szCs w:val="21"/>
                <w:u w:val="single"/>
              </w:rPr>
            </w:pPr>
            <w:r>
              <w:rPr>
                <w:rFonts w:hint="eastAsia"/>
                <w:b/>
                <w:bCs/>
                <w:szCs w:val="21"/>
                <w:u w:val="single"/>
              </w:rPr>
              <w:t>如果今后法律法规发生变化，或者相关指数编制机构停止计算编制上述指数或更改指数名称，或者有更权威的、更能为市场普遍接受的业绩比较基准推出，或者是市场上出现更加适合用于本基金的业绩比较基准时，本基金管理人可以依据维护基金份额持有人合法权益的原则，且对基金份额持有人利益无实质性不利影响的前提下，根据实际情况在按照监管部门要求履行适当的程序后变更业绩比较基准并及时在规定媒介上公告，而无需召开基金份额持有人大会。</w:t>
            </w:r>
          </w:p>
          <w:p w:rsidR="003030CA" w:rsidRDefault="003030CA">
            <w:pPr>
              <w:ind w:firstLineChars="200" w:firstLine="422"/>
              <w:rPr>
                <w:b/>
                <w:bCs/>
                <w:szCs w:val="21"/>
                <w:u w:val="single"/>
              </w:rPr>
            </w:pPr>
            <w:r>
              <w:rPr>
                <w:rFonts w:hint="eastAsia"/>
                <w:b/>
                <w:bCs/>
                <w:szCs w:val="21"/>
                <w:u w:val="single"/>
              </w:rPr>
              <w:t>本基金的业绩比较基准仅作为衡量本基金业绩的参照，不决定也不必然反映本基金的投资策略。</w:t>
            </w:r>
          </w:p>
          <w:p w:rsidR="003030CA" w:rsidRDefault="003030CA">
            <w:pPr>
              <w:ind w:firstLineChars="200" w:firstLine="420"/>
              <w:rPr>
                <w:szCs w:val="21"/>
              </w:rPr>
            </w:pPr>
            <w:r>
              <w:rPr>
                <w:rFonts w:hint="eastAsia"/>
                <w:szCs w:val="21"/>
              </w:rPr>
              <w:t>六、风险收益特征</w:t>
            </w:r>
          </w:p>
          <w:p w:rsidR="003030CA" w:rsidRDefault="003030CA">
            <w:pPr>
              <w:ind w:firstLineChars="200" w:firstLine="422"/>
              <w:rPr>
                <w:b/>
                <w:bCs/>
                <w:szCs w:val="21"/>
                <w:u w:val="single"/>
              </w:rPr>
            </w:pPr>
            <w:r>
              <w:rPr>
                <w:rFonts w:hint="eastAsia"/>
                <w:b/>
                <w:bCs/>
                <w:szCs w:val="21"/>
                <w:u w:val="single"/>
              </w:rPr>
              <w:t>本基金为债券型基金，在通常情况下其预期收益及预期风险水平高于货币市场基金，低于股票型基金和混合型基金。</w:t>
            </w:r>
          </w:p>
          <w:p w:rsidR="003030CA" w:rsidRDefault="003030CA">
            <w:pPr>
              <w:ind w:firstLineChars="200" w:firstLine="420"/>
              <w:rPr>
                <w:szCs w:val="21"/>
              </w:rPr>
            </w:pPr>
            <w:r>
              <w:rPr>
                <w:rFonts w:hint="eastAsia"/>
                <w:szCs w:val="21"/>
              </w:rPr>
              <w:t>七、基金管理人代表基金行使相关权利的处理原则及方法</w:t>
            </w:r>
          </w:p>
          <w:p w:rsidR="003030CA" w:rsidRDefault="003030CA">
            <w:pPr>
              <w:ind w:firstLineChars="200" w:firstLine="422"/>
              <w:rPr>
                <w:b/>
                <w:bCs/>
                <w:szCs w:val="21"/>
                <w:u w:val="single"/>
              </w:rPr>
            </w:pPr>
            <w:r>
              <w:rPr>
                <w:rFonts w:hint="eastAsia"/>
                <w:b/>
                <w:bCs/>
                <w:szCs w:val="21"/>
                <w:u w:val="single"/>
              </w:rPr>
              <w:t>1</w:t>
            </w:r>
            <w:r>
              <w:rPr>
                <w:rFonts w:hint="eastAsia"/>
                <w:b/>
                <w:bCs/>
                <w:szCs w:val="21"/>
                <w:u w:val="single"/>
              </w:rPr>
              <w:t>、基金管理人按照国家有关规定代表基金独立行使相关权利，保护基金份额持有人的利益；</w:t>
            </w:r>
          </w:p>
          <w:p w:rsidR="003030CA" w:rsidRDefault="003030CA">
            <w:pPr>
              <w:ind w:firstLineChars="200" w:firstLine="422"/>
              <w:rPr>
                <w:b/>
                <w:bCs/>
                <w:szCs w:val="21"/>
                <w:u w:val="single"/>
              </w:rPr>
            </w:pPr>
            <w:r>
              <w:rPr>
                <w:rFonts w:hint="eastAsia"/>
                <w:b/>
                <w:bCs/>
                <w:szCs w:val="21"/>
                <w:u w:val="single"/>
              </w:rPr>
              <w:t>2</w:t>
            </w:r>
            <w:r>
              <w:rPr>
                <w:rFonts w:hint="eastAsia"/>
                <w:b/>
                <w:bCs/>
                <w:szCs w:val="21"/>
                <w:u w:val="single"/>
              </w:rPr>
              <w:t>、不谋求对上市公司经营管理的实质控制；</w:t>
            </w:r>
          </w:p>
          <w:p w:rsidR="003030CA" w:rsidRDefault="003030CA">
            <w:pPr>
              <w:ind w:firstLineChars="200" w:firstLine="422"/>
              <w:rPr>
                <w:b/>
                <w:bCs/>
                <w:szCs w:val="21"/>
                <w:u w:val="single"/>
              </w:rPr>
            </w:pPr>
            <w:r>
              <w:rPr>
                <w:rFonts w:hint="eastAsia"/>
                <w:b/>
                <w:bCs/>
                <w:szCs w:val="21"/>
                <w:u w:val="single"/>
              </w:rPr>
              <w:t>3</w:t>
            </w:r>
            <w:r>
              <w:rPr>
                <w:rFonts w:hint="eastAsia"/>
                <w:b/>
                <w:bCs/>
                <w:szCs w:val="21"/>
                <w:u w:val="single"/>
              </w:rPr>
              <w:t>、有利于基金财产的安全与增值；</w:t>
            </w:r>
          </w:p>
          <w:p w:rsidR="003030CA" w:rsidRDefault="003030CA">
            <w:pPr>
              <w:ind w:firstLineChars="200" w:firstLine="420"/>
              <w:rPr>
                <w:szCs w:val="21"/>
              </w:rPr>
            </w:pPr>
            <w:r>
              <w:rPr>
                <w:rFonts w:hint="eastAsia"/>
                <w:szCs w:val="21"/>
              </w:rPr>
              <w:t>八、侧袋机制的实施和投资运作安排</w:t>
            </w:r>
            <w:r>
              <w:rPr>
                <w:rFonts w:hint="eastAsia"/>
                <w:szCs w:val="21"/>
              </w:rPr>
              <w:t xml:space="preserve"> </w:t>
            </w:r>
          </w:p>
          <w:p w:rsidR="003030CA" w:rsidRDefault="003030CA">
            <w:pPr>
              <w:ind w:firstLineChars="200" w:firstLine="420"/>
              <w:rPr>
                <w:szCs w:val="21"/>
              </w:rPr>
            </w:pPr>
            <w:r>
              <w:rPr>
                <w:rFonts w:hint="eastAsia"/>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r>
              <w:rPr>
                <w:rFonts w:hint="eastAsia"/>
                <w:b/>
                <w:szCs w:val="21"/>
                <w:u w:val="single"/>
              </w:rPr>
              <w:t>，无需召开基金份额持有人大会审议</w:t>
            </w:r>
            <w:r>
              <w:rPr>
                <w:rFonts w:hint="eastAsia"/>
                <w:szCs w:val="21"/>
              </w:rPr>
              <w:t>。</w:t>
            </w:r>
          </w:p>
        </w:tc>
      </w:tr>
      <w:tr w:rsidR="003030CA">
        <w:tc>
          <w:tcPr>
            <w:tcW w:w="1735" w:type="dxa"/>
          </w:tcPr>
          <w:p w:rsidR="003030CA" w:rsidRDefault="003030CA">
            <w:pPr>
              <w:jc w:val="center"/>
              <w:rPr>
                <w:b/>
                <w:szCs w:val="21"/>
              </w:rPr>
            </w:pPr>
            <w:r>
              <w:rPr>
                <w:rFonts w:hint="eastAsia"/>
                <w:b/>
                <w:szCs w:val="21"/>
              </w:rPr>
              <w:t>第十三部分</w:t>
            </w:r>
            <w:r>
              <w:rPr>
                <w:rFonts w:hint="eastAsia"/>
                <w:b/>
                <w:szCs w:val="21"/>
              </w:rPr>
              <w:t xml:space="preserve">  </w:t>
            </w:r>
            <w:r>
              <w:rPr>
                <w:rFonts w:hint="eastAsia"/>
                <w:b/>
                <w:szCs w:val="21"/>
              </w:rPr>
              <w:t>基金的财产</w:t>
            </w:r>
          </w:p>
        </w:tc>
        <w:tc>
          <w:tcPr>
            <w:tcW w:w="3266" w:type="dxa"/>
          </w:tcPr>
          <w:p w:rsidR="003030CA" w:rsidRDefault="003030CA">
            <w:pPr>
              <w:ind w:firstLine="420"/>
              <w:rPr>
                <w:szCs w:val="21"/>
              </w:rPr>
            </w:pPr>
            <w:r>
              <w:rPr>
                <w:rFonts w:hint="eastAsia"/>
                <w:szCs w:val="21"/>
              </w:rPr>
              <w:t>一、基金资产总值</w:t>
            </w:r>
          </w:p>
          <w:p w:rsidR="003030CA" w:rsidRDefault="003030CA">
            <w:pPr>
              <w:ind w:firstLine="420"/>
              <w:rPr>
                <w:b/>
                <w:bCs/>
                <w:strike/>
                <w:szCs w:val="21"/>
              </w:rPr>
            </w:pPr>
            <w:r>
              <w:rPr>
                <w:rFonts w:hint="eastAsia"/>
                <w:b/>
                <w:bCs/>
                <w:strike/>
                <w:szCs w:val="21"/>
              </w:rPr>
              <w:t>基金资产总值是指购买的各类证券及票据价值、银行存款本息和基金应收的申购基金款以及其他投资所形成的价值总和。</w:t>
            </w:r>
          </w:p>
          <w:p w:rsidR="003030CA" w:rsidRDefault="003030CA">
            <w:pPr>
              <w:spacing w:line="360" w:lineRule="auto"/>
              <w:ind w:firstLineChars="200" w:firstLine="420"/>
              <w:rPr>
                <w:bCs/>
              </w:rPr>
            </w:pPr>
            <w:r>
              <w:rPr>
                <w:bCs/>
              </w:rPr>
              <w:t>四、基金财产的保管和处分</w:t>
            </w:r>
          </w:p>
          <w:p w:rsidR="003030CA" w:rsidRDefault="003030CA">
            <w:pPr>
              <w:ind w:firstLine="420"/>
              <w:rPr>
                <w:b/>
                <w:bCs/>
                <w:strike/>
                <w:szCs w:val="21"/>
              </w:rPr>
            </w:pPr>
          </w:p>
        </w:tc>
        <w:tc>
          <w:tcPr>
            <w:tcW w:w="3182" w:type="dxa"/>
          </w:tcPr>
          <w:p w:rsidR="003030CA" w:rsidRDefault="003030CA">
            <w:pPr>
              <w:ind w:firstLineChars="200" w:firstLine="420"/>
              <w:rPr>
                <w:szCs w:val="21"/>
              </w:rPr>
            </w:pPr>
            <w:r>
              <w:rPr>
                <w:rFonts w:hint="eastAsia"/>
                <w:szCs w:val="21"/>
              </w:rPr>
              <w:t>一、基金资产总值</w:t>
            </w:r>
          </w:p>
          <w:p w:rsidR="003030CA" w:rsidRDefault="003030CA">
            <w:pPr>
              <w:ind w:firstLineChars="200" w:firstLine="422"/>
              <w:rPr>
                <w:b/>
                <w:bCs/>
                <w:szCs w:val="21"/>
                <w:u w:val="single"/>
              </w:rPr>
            </w:pPr>
            <w:r>
              <w:rPr>
                <w:rFonts w:hint="eastAsia"/>
                <w:b/>
                <w:bCs/>
                <w:szCs w:val="21"/>
                <w:u w:val="single"/>
              </w:rPr>
              <w:t>基金资产总值是指基金拥有的各类有价证券、银行存款本息、基金应收款项以及其他资产的价值总和。</w:t>
            </w:r>
          </w:p>
          <w:p w:rsidR="003030CA" w:rsidRDefault="003030CA">
            <w:pPr>
              <w:spacing w:line="360" w:lineRule="auto"/>
              <w:ind w:firstLineChars="200" w:firstLine="420"/>
              <w:rPr>
                <w:bCs/>
              </w:rPr>
            </w:pPr>
            <w:r>
              <w:rPr>
                <w:bCs/>
              </w:rPr>
              <w:t>四、基金财产的保管和处分</w:t>
            </w:r>
            <w:bookmarkStart w:id="4" w:name="_Hlt88900062"/>
            <w:bookmarkEnd w:id="4"/>
          </w:p>
          <w:p w:rsidR="003030CA" w:rsidRDefault="003030CA">
            <w:pPr>
              <w:ind w:firstLineChars="200" w:firstLine="420"/>
              <w:rPr>
                <w:b/>
                <w:bCs/>
                <w:szCs w:val="21"/>
                <w:u w:val="single"/>
              </w:rPr>
            </w:pPr>
            <w:r>
              <w:rPr>
                <w:rFonts w:hint="eastAsia"/>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
                <w:bCs/>
                <w:szCs w:val="21"/>
                <w:u w:val="single"/>
              </w:rPr>
              <w:t>非因基金财产本身承担的债务，不得对基金财产强制执行。</w:t>
            </w:r>
          </w:p>
        </w:tc>
      </w:tr>
      <w:tr w:rsidR="003030CA">
        <w:tc>
          <w:tcPr>
            <w:tcW w:w="1735" w:type="dxa"/>
          </w:tcPr>
          <w:p w:rsidR="003030CA" w:rsidRDefault="003030CA">
            <w:pPr>
              <w:jc w:val="center"/>
              <w:rPr>
                <w:b/>
                <w:szCs w:val="21"/>
              </w:rPr>
            </w:pPr>
            <w:r>
              <w:rPr>
                <w:rFonts w:hint="eastAsia"/>
                <w:b/>
                <w:szCs w:val="21"/>
              </w:rPr>
              <w:t>第十四部分</w:t>
            </w:r>
            <w:r>
              <w:rPr>
                <w:rFonts w:hint="eastAsia"/>
                <w:b/>
                <w:szCs w:val="21"/>
              </w:rPr>
              <w:t xml:space="preserve">  </w:t>
            </w:r>
            <w:r>
              <w:rPr>
                <w:rFonts w:hint="eastAsia"/>
                <w:b/>
                <w:szCs w:val="21"/>
              </w:rPr>
              <w:t>基金资产估值</w:t>
            </w:r>
          </w:p>
        </w:tc>
        <w:tc>
          <w:tcPr>
            <w:tcW w:w="3266" w:type="dxa"/>
          </w:tcPr>
          <w:p w:rsidR="003030CA" w:rsidRDefault="003030CA">
            <w:pPr>
              <w:ind w:firstLine="420"/>
              <w:rPr>
                <w:szCs w:val="21"/>
              </w:rPr>
            </w:pPr>
            <w:r>
              <w:rPr>
                <w:rFonts w:hint="eastAsia"/>
                <w:szCs w:val="21"/>
              </w:rPr>
              <w:t>一、估值日</w:t>
            </w:r>
            <w:r>
              <w:rPr>
                <w:rFonts w:hint="eastAsia"/>
                <w:szCs w:val="21"/>
              </w:rPr>
              <w:t xml:space="preserve"> </w:t>
            </w:r>
          </w:p>
          <w:p w:rsidR="003030CA" w:rsidRDefault="003030CA">
            <w:pPr>
              <w:ind w:firstLine="420"/>
              <w:rPr>
                <w:szCs w:val="21"/>
              </w:rPr>
            </w:pPr>
            <w:r>
              <w:rPr>
                <w:rFonts w:hint="eastAsia"/>
                <w:szCs w:val="21"/>
              </w:rPr>
              <w:t>本基金的估值日为本基金相关的证券交易场所的交易日以及国家法律法规规定需要对外披露基金净值的非交易日。</w:t>
            </w:r>
          </w:p>
          <w:p w:rsidR="003030CA" w:rsidRDefault="003030CA">
            <w:pPr>
              <w:ind w:firstLine="420"/>
              <w:rPr>
                <w:szCs w:val="21"/>
              </w:rPr>
            </w:pPr>
            <w:r>
              <w:rPr>
                <w:rFonts w:hint="eastAsia"/>
                <w:szCs w:val="21"/>
              </w:rPr>
              <w:t>二、估值对象</w:t>
            </w:r>
          </w:p>
          <w:p w:rsidR="003030CA" w:rsidRDefault="003030CA">
            <w:pPr>
              <w:ind w:firstLine="420"/>
              <w:rPr>
                <w:b/>
                <w:bCs/>
                <w:strike/>
                <w:szCs w:val="21"/>
              </w:rPr>
            </w:pPr>
            <w:r>
              <w:rPr>
                <w:rFonts w:hint="eastAsia"/>
                <w:b/>
                <w:bCs/>
                <w:strike/>
                <w:szCs w:val="21"/>
              </w:rPr>
              <w:t>基金所拥有的股票、权证、债券和银行存款本息、应收款项、其它投资等资产及负债。</w:t>
            </w:r>
          </w:p>
          <w:p w:rsidR="003030CA" w:rsidRDefault="003030CA">
            <w:pPr>
              <w:ind w:firstLine="420"/>
              <w:rPr>
                <w:szCs w:val="21"/>
              </w:rPr>
            </w:pPr>
            <w:r>
              <w:rPr>
                <w:rFonts w:hint="eastAsia"/>
                <w:b/>
                <w:bCs/>
                <w:strike/>
                <w:szCs w:val="21"/>
              </w:rPr>
              <w:t>三、</w:t>
            </w:r>
            <w:r>
              <w:rPr>
                <w:rFonts w:hint="eastAsia"/>
                <w:szCs w:val="21"/>
              </w:rPr>
              <w:t>估值方法</w:t>
            </w:r>
          </w:p>
          <w:p w:rsidR="003030CA" w:rsidRDefault="003030CA">
            <w:pPr>
              <w:ind w:firstLine="420"/>
              <w:rPr>
                <w:b/>
                <w:bCs/>
                <w:strike/>
                <w:szCs w:val="21"/>
              </w:rPr>
            </w:pPr>
            <w:r>
              <w:rPr>
                <w:rFonts w:hint="eastAsia"/>
                <w:b/>
                <w:bCs/>
                <w:strike/>
                <w:szCs w:val="21"/>
              </w:rPr>
              <w:t>1</w:t>
            </w:r>
            <w:r>
              <w:rPr>
                <w:rFonts w:hint="eastAsia"/>
                <w:b/>
                <w:bCs/>
                <w:strike/>
                <w:szCs w:val="21"/>
              </w:rPr>
              <w:t>、证券交易所上市的非固定收益品种的估值交易所上市的非固定收益品种（包括股票、权证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3030CA" w:rsidRDefault="003030CA">
            <w:pPr>
              <w:ind w:firstLine="420"/>
              <w:rPr>
                <w:b/>
                <w:bCs/>
                <w:strike/>
                <w:szCs w:val="21"/>
              </w:rPr>
            </w:pPr>
            <w:r>
              <w:rPr>
                <w:rFonts w:hint="eastAsia"/>
                <w:b/>
                <w:bCs/>
                <w:strike/>
                <w:szCs w:val="21"/>
              </w:rPr>
              <w:t>2</w:t>
            </w:r>
            <w:r>
              <w:rPr>
                <w:rFonts w:hint="eastAsia"/>
                <w:b/>
                <w:bCs/>
                <w:strike/>
                <w:szCs w:val="21"/>
              </w:rPr>
              <w:t>、处于未上市期间的非固定收益品种的估值</w:t>
            </w:r>
          </w:p>
          <w:p w:rsidR="003030CA" w:rsidRDefault="003030CA">
            <w:pPr>
              <w:ind w:firstLine="420"/>
              <w:rPr>
                <w:b/>
                <w:bCs/>
                <w:strike/>
                <w:szCs w:val="21"/>
              </w:rPr>
            </w:pPr>
            <w:r>
              <w:rPr>
                <w:rFonts w:hint="eastAsia"/>
                <w:b/>
                <w:bCs/>
                <w:strike/>
                <w:szCs w:val="21"/>
              </w:rPr>
              <w:t>送股、转增股和配股，按估值日在证券交易所挂牌的同一股票的估值方法估值；该日无交易的，以最近一日的市价（收盘价）估值。</w:t>
            </w:r>
          </w:p>
          <w:p w:rsidR="003030CA" w:rsidRDefault="003030CA">
            <w:pPr>
              <w:ind w:firstLine="420"/>
              <w:rPr>
                <w:b/>
                <w:bCs/>
                <w:strike/>
                <w:szCs w:val="21"/>
              </w:rPr>
            </w:pPr>
            <w:r>
              <w:rPr>
                <w:rFonts w:hint="eastAsia"/>
                <w:b/>
                <w:bCs/>
                <w:strike/>
                <w:szCs w:val="21"/>
              </w:rPr>
              <w:t>3</w:t>
            </w:r>
            <w:r>
              <w:rPr>
                <w:rFonts w:hint="eastAsia"/>
                <w:b/>
                <w:bCs/>
                <w:strike/>
                <w:szCs w:val="21"/>
              </w:rPr>
              <w:t>、交易所市场交易的固定收益品种的估值</w:t>
            </w:r>
          </w:p>
          <w:p w:rsidR="003030CA" w:rsidRDefault="003030CA">
            <w:pPr>
              <w:ind w:firstLine="420"/>
              <w:rPr>
                <w:b/>
                <w:bCs/>
                <w:strike/>
                <w:szCs w:val="21"/>
              </w:rPr>
            </w:pPr>
            <w:r>
              <w:rPr>
                <w:rFonts w:hint="eastAsia"/>
                <w:b/>
                <w:bCs/>
                <w:strike/>
                <w:szCs w:val="21"/>
              </w:rPr>
              <w:t>（</w:t>
            </w:r>
            <w:r>
              <w:rPr>
                <w:rFonts w:hint="eastAsia"/>
                <w:b/>
                <w:bCs/>
                <w:strike/>
                <w:szCs w:val="21"/>
              </w:rPr>
              <w:t>1</w:t>
            </w:r>
            <w:r>
              <w:rPr>
                <w:rFonts w:hint="eastAsia"/>
                <w:b/>
                <w:bCs/>
                <w:strike/>
                <w:szCs w:val="21"/>
              </w:rPr>
              <w:t>）</w:t>
            </w:r>
            <w:r>
              <w:rPr>
                <w:rFonts w:hint="eastAsia"/>
                <w:b/>
                <w:bCs/>
                <w:strike/>
                <w:szCs w:val="21"/>
              </w:rPr>
              <w:tab/>
            </w:r>
            <w:r>
              <w:rPr>
                <w:rFonts w:hint="eastAsia"/>
                <w:b/>
                <w:bCs/>
                <w:strike/>
                <w:szCs w:val="21"/>
              </w:rPr>
              <w:t>对在交易所市场上市交易或挂牌转让的不含权固定收益品种（另有规定的除外），选取第三方估值机构提供的相应品种当日的估值净价进行估值；</w:t>
            </w:r>
          </w:p>
          <w:p w:rsidR="003030CA" w:rsidRDefault="003030CA">
            <w:pPr>
              <w:ind w:firstLine="420"/>
              <w:rPr>
                <w:b/>
                <w:bCs/>
                <w:strike/>
                <w:szCs w:val="21"/>
              </w:rPr>
            </w:pPr>
            <w:r>
              <w:rPr>
                <w:rFonts w:hint="eastAsia"/>
                <w:b/>
                <w:bCs/>
                <w:strike/>
                <w:szCs w:val="21"/>
              </w:rPr>
              <w:t>（</w:t>
            </w:r>
            <w:r>
              <w:rPr>
                <w:rFonts w:hint="eastAsia"/>
                <w:b/>
                <w:bCs/>
                <w:strike/>
                <w:szCs w:val="21"/>
              </w:rPr>
              <w:t>2</w:t>
            </w:r>
            <w:r>
              <w:rPr>
                <w:rFonts w:hint="eastAsia"/>
                <w:b/>
                <w:bCs/>
                <w:strike/>
                <w:szCs w:val="21"/>
              </w:rPr>
              <w:t>）</w:t>
            </w:r>
            <w:r>
              <w:rPr>
                <w:rFonts w:hint="eastAsia"/>
                <w:b/>
                <w:bCs/>
                <w:strike/>
                <w:szCs w:val="21"/>
              </w:rPr>
              <w:tab/>
            </w:r>
            <w:r>
              <w:rPr>
                <w:rFonts w:hint="eastAsia"/>
                <w:b/>
                <w:bCs/>
                <w:strike/>
                <w:szCs w:val="21"/>
              </w:rPr>
              <w:t>对在交易所市场上市交易或挂牌转让的含权固定收益品种（另有规定的除外），选取第三方估值机构提供的相应品种当日的唯一估值净价或推荐估值净价进行估值；</w:t>
            </w:r>
          </w:p>
          <w:p w:rsidR="003030CA" w:rsidRDefault="003030CA">
            <w:pPr>
              <w:ind w:firstLine="420"/>
              <w:rPr>
                <w:b/>
                <w:bCs/>
                <w:strike/>
                <w:szCs w:val="21"/>
              </w:rPr>
            </w:pPr>
            <w:r>
              <w:rPr>
                <w:rFonts w:hint="eastAsia"/>
                <w:b/>
                <w:bCs/>
                <w:strike/>
                <w:szCs w:val="21"/>
              </w:rPr>
              <w:t>（</w:t>
            </w:r>
            <w:r>
              <w:rPr>
                <w:rFonts w:hint="eastAsia"/>
                <w:b/>
                <w:bCs/>
                <w:strike/>
                <w:szCs w:val="21"/>
              </w:rPr>
              <w:t>3</w:t>
            </w:r>
            <w:r>
              <w:rPr>
                <w:rFonts w:hint="eastAsia"/>
                <w:b/>
                <w:bCs/>
                <w:strike/>
                <w:szCs w:val="21"/>
              </w:rPr>
              <w:t>）</w:t>
            </w:r>
            <w:r>
              <w:rPr>
                <w:rFonts w:hint="eastAsia"/>
                <w:b/>
                <w:bCs/>
                <w:strike/>
                <w:szCs w:val="21"/>
              </w:rPr>
              <w:tab/>
            </w:r>
            <w:r>
              <w:rPr>
                <w:rFonts w:hint="eastAsia"/>
                <w:b/>
                <w:bCs/>
                <w:strike/>
                <w:szCs w:val="21"/>
              </w:rPr>
              <w:t>对在交易所上市交易的可转换债券，按估值日收盘价减去可转换债券收盘价中所含债券应收利息后得到的净价进行估值；</w:t>
            </w:r>
          </w:p>
          <w:p w:rsidR="003030CA" w:rsidRDefault="003030CA">
            <w:pPr>
              <w:ind w:firstLine="420"/>
              <w:rPr>
                <w:b/>
                <w:bCs/>
                <w:strike/>
                <w:szCs w:val="21"/>
              </w:rPr>
            </w:pPr>
            <w:r>
              <w:rPr>
                <w:rFonts w:hint="eastAsia"/>
                <w:b/>
                <w:bCs/>
                <w:strike/>
                <w:szCs w:val="21"/>
              </w:rPr>
              <w:t>（</w:t>
            </w:r>
            <w:r>
              <w:rPr>
                <w:rFonts w:hint="eastAsia"/>
                <w:b/>
                <w:bCs/>
                <w:strike/>
                <w:szCs w:val="21"/>
              </w:rPr>
              <w:t>4</w:t>
            </w:r>
            <w:r>
              <w:rPr>
                <w:rFonts w:hint="eastAsia"/>
                <w:b/>
                <w:bCs/>
                <w:strike/>
                <w:szCs w:val="21"/>
              </w:rPr>
              <w:t>）</w:t>
            </w:r>
            <w:r>
              <w:rPr>
                <w:rFonts w:hint="eastAsia"/>
                <w:b/>
                <w:bCs/>
                <w:strike/>
                <w:szCs w:val="21"/>
              </w:rPr>
              <w:tab/>
            </w:r>
            <w:r>
              <w:rPr>
                <w:rFonts w:hint="eastAsia"/>
                <w:b/>
                <w:bCs/>
                <w:strike/>
                <w:szCs w:val="21"/>
              </w:rPr>
              <w:t>对在交易所市场挂牌转让的资产支持证券，鉴于目前尚不存在活跃市场而采用估值技术确定其公允价值。如成本能够近似体现公允价值，按成本估值；</w:t>
            </w:r>
          </w:p>
          <w:p w:rsidR="003030CA" w:rsidRDefault="003030CA">
            <w:pPr>
              <w:ind w:firstLine="420"/>
              <w:rPr>
                <w:b/>
                <w:bCs/>
                <w:strike/>
                <w:szCs w:val="21"/>
              </w:rPr>
            </w:pPr>
            <w:r>
              <w:rPr>
                <w:rFonts w:hint="eastAsia"/>
                <w:b/>
                <w:bCs/>
                <w:strike/>
                <w:szCs w:val="21"/>
              </w:rPr>
              <w:t>（</w:t>
            </w:r>
            <w:r>
              <w:rPr>
                <w:rFonts w:hint="eastAsia"/>
                <w:b/>
                <w:bCs/>
                <w:strike/>
                <w:szCs w:val="21"/>
              </w:rPr>
              <w:t>5</w:t>
            </w:r>
            <w:r>
              <w:rPr>
                <w:rFonts w:hint="eastAsia"/>
                <w:b/>
                <w:bCs/>
                <w:strike/>
                <w:szCs w:val="21"/>
              </w:rPr>
              <w:t>）</w:t>
            </w:r>
            <w:r>
              <w:rPr>
                <w:rFonts w:hint="eastAsia"/>
                <w:b/>
                <w:bCs/>
                <w:strike/>
                <w:szCs w:val="21"/>
              </w:rPr>
              <w:tab/>
            </w:r>
            <w:r>
              <w:rPr>
                <w:rFonts w:hint="eastAsia"/>
                <w:b/>
                <w:bCs/>
                <w:strike/>
                <w:szCs w:val="21"/>
              </w:rPr>
              <w:t>对在交易所市场发行未上市或未挂牌转让的债券，采用估值技术确定公允价值，在估值技术难以可靠计量公允价值的情况下，按成本估值。</w:t>
            </w:r>
          </w:p>
          <w:p w:rsidR="003030CA" w:rsidRDefault="003030CA">
            <w:pPr>
              <w:ind w:firstLine="420"/>
              <w:rPr>
                <w:b/>
                <w:bCs/>
                <w:strike/>
                <w:szCs w:val="21"/>
              </w:rPr>
            </w:pPr>
            <w:r>
              <w:rPr>
                <w:rFonts w:hint="eastAsia"/>
                <w:b/>
                <w:bCs/>
                <w:strike/>
                <w:szCs w:val="21"/>
              </w:rPr>
              <w:t>4</w:t>
            </w:r>
            <w:r>
              <w:rPr>
                <w:rFonts w:hint="eastAsia"/>
                <w:b/>
                <w:bCs/>
                <w:strike/>
                <w:szCs w:val="21"/>
              </w:rPr>
              <w:t>、银行间市场交易的固定收益品种的估值</w:t>
            </w:r>
          </w:p>
          <w:p w:rsidR="003030CA" w:rsidRDefault="003030CA">
            <w:pPr>
              <w:ind w:firstLine="420"/>
              <w:rPr>
                <w:b/>
                <w:bCs/>
                <w:strike/>
                <w:szCs w:val="21"/>
              </w:rPr>
            </w:pPr>
            <w:r>
              <w:rPr>
                <w:rFonts w:hint="eastAsia"/>
                <w:b/>
                <w:bCs/>
                <w:strike/>
                <w:szCs w:val="21"/>
              </w:rPr>
              <w:t>（</w:t>
            </w:r>
            <w:r>
              <w:rPr>
                <w:rFonts w:hint="eastAsia"/>
                <w:b/>
                <w:bCs/>
                <w:strike/>
                <w:szCs w:val="21"/>
              </w:rPr>
              <w:t>1</w:t>
            </w:r>
            <w:r>
              <w:rPr>
                <w:rFonts w:hint="eastAsia"/>
                <w:b/>
                <w:bCs/>
                <w:strike/>
                <w:szCs w:val="21"/>
              </w:rPr>
              <w:t>）</w:t>
            </w:r>
            <w:r>
              <w:rPr>
                <w:rFonts w:hint="eastAsia"/>
                <w:b/>
                <w:bCs/>
                <w:strike/>
                <w:szCs w:val="21"/>
              </w:rPr>
              <w:tab/>
            </w:r>
            <w:r>
              <w:rPr>
                <w:rFonts w:hint="eastAsia"/>
                <w:b/>
                <w:bCs/>
                <w:strike/>
                <w:szCs w:val="21"/>
              </w:rPr>
              <w:t>对银行间市场上不含权的固定收益品种，选取第三方估值机构提供的相应品种当日的估值净价进行估值；</w:t>
            </w:r>
          </w:p>
          <w:p w:rsidR="003030CA" w:rsidRDefault="003030CA">
            <w:pPr>
              <w:ind w:firstLine="420"/>
              <w:rPr>
                <w:b/>
                <w:bCs/>
                <w:strike/>
                <w:szCs w:val="21"/>
              </w:rPr>
            </w:pPr>
            <w:r>
              <w:rPr>
                <w:rFonts w:hint="eastAsia"/>
                <w:b/>
                <w:bCs/>
                <w:strike/>
                <w:szCs w:val="21"/>
              </w:rPr>
              <w:t>（</w:t>
            </w:r>
            <w:r>
              <w:rPr>
                <w:rFonts w:hint="eastAsia"/>
                <w:b/>
                <w:bCs/>
                <w:strike/>
                <w:szCs w:val="21"/>
              </w:rPr>
              <w:t>2</w:t>
            </w:r>
            <w:r>
              <w:rPr>
                <w:rFonts w:hint="eastAsia"/>
                <w:b/>
                <w:bCs/>
                <w:strike/>
                <w:szCs w:val="21"/>
              </w:rPr>
              <w:t>）</w:t>
            </w:r>
            <w:r>
              <w:rPr>
                <w:rFonts w:hint="eastAsia"/>
                <w:b/>
                <w:bCs/>
                <w:strike/>
                <w:szCs w:val="21"/>
              </w:rPr>
              <w:tab/>
            </w:r>
            <w:r>
              <w:rPr>
                <w:rFonts w:hint="eastAsia"/>
                <w:b/>
                <w:bCs/>
                <w:strike/>
                <w:szCs w:val="21"/>
              </w:rPr>
              <w:t>银行间市场上含权的固定收益品种，选取第三方估值机构提供的相应品种当日的唯一估值净价或推荐估值净价进行估值。对于含投资人回售权的固定收益品种，回售登记期截止日（含当日）后未行使回售权的按照长待偿期所对应的价格进行估值；</w:t>
            </w:r>
          </w:p>
          <w:p w:rsidR="003030CA" w:rsidRDefault="003030CA">
            <w:pPr>
              <w:ind w:firstLine="420"/>
              <w:rPr>
                <w:b/>
                <w:bCs/>
                <w:strike/>
                <w:szCs w:val="21"/>
              </w:rPr>
            </w:pPr>
            <w:r>
              <w:rPr>
                <w:rFonts w:hint="eastAsia"/>
                <w:b/>
                <w:bCs/>
                <w:strike/>
                <w:szCs w:val="21"/>
              </w:rPr>
              <w:t>（</w:t>
            </w:r>
            <w:r>
              <w:rPr>
                <w:rFonts w:hint="eastAsia"/>
                <w:b/>
                <w:bCs/>
                <w:strike/>
                <w:szCs w:val="21"/>
              </w:rPr>
              <w:t>3</w:t>
            </w:r>
            <w:r>
              <w:rPr>
                <w:rFonts w:hint="eastAsia"/>
                <w:b/>
                <w:bCs/>
                <w:strike/>
                <w:szCs w:val="21"/>
              </w:rPr>
              <w:t>）</w:t>
            </w:r>
            <w:r>
              <w:rPr>
                <w:rFonts w:hint="eastAsia"/>
                <w:b/>
                <w:bCs/>
                <w:strike/>
                <w:szCs w:val="21"/>
              </w:rPr>
              <w:tab/>
            </w:r>
            <w:r>
              <w:rPr>
                <w:rFonts w:hint="eastAsia"/>
                <w:b/>
                <w:bCs/>
                <w:strike/>
                <w:szCs w:val="21"/>
              </w:rPr>
              <w:t>银行间市场未上市，且第三方估值机构未提供估值价格的债券，在发行利率与二级市场利率不存在明显差异、未上市期间市场利率没有发生大的变动的情况下，按成本估值。</w:t>
            </w:r>
          </w:p>
          <w:p w:rsidR="003030CA" w:rsidRDefault="003030CA">
            <w:pPr>
              <w:ind w:firstLine="420"/>
              <w:rPr>
                <w:b/>
                <w:bCs/>
                <w:strike/>
                <w:szCs w:val="21"/>
              </w:rPr>
            </w:pPr>
            <w:r>
              <w:rPr>
                <w:rFonts w:hint="eastAsia"/>
                <w:b/>
                <w:bCs/>
                <w:strike/>
                <w:szCs w:val="21"/>
              </w:rPr>
              <w:t>5</w:t>
            </w:r>
            <w:r>
              <w:rPr>
                <w:rFonts w:hint="eastAsia"/>
                <w:b/>
                <w:bCs/>
                <w:strike/>
                <w:szCs w:val="21"/>
              </w:rPr>
              <w:t>、在两个或者两个以上的交易场所交易的同一证券，一般采用该证券所处的交易市场分别估值。个别市场有特殊交易结算规则的，根据该市场规则处理。</w:t>
            </w:r>
          </w:p>
          <w:p w:rsidR="003030CA" w:rsidRDefault="003030CA">
            <w:pPr>
              <w:ind w:firstLine="420"/>
              <w:rPr>
                <w:b/>
                <w:bCs/>
                <w:strike/>
                <w:szCs w:val="21"/>
              </w:rPr>
            </w:pPr>
            <w:r>
              <w:rPr>
                <w:rFonts w:hint="eastAsia"/>
                <w:b/>
                <w:bCs/>
                <w:strike/>
                <w:szCs w:val="21"/>
              </w:rPr>
              <w:t>6</w:t>
            </w:r>
            <w:r>
              <w:rPr>
                <w:rFonts w:hint="eastAsia"/>
                <w:b/>
                <w:bCs/>
                <w:strike/>
                <w:szCs w:val="21"/>
              </w:rPr>
              <w:t>、当本基金发生大额申购或赎回情形时，基金管理人可以对本基金采用摆动定价机制，以确保基金估值的公平性。具体处理原则与操作规范遵循相关法律法规以及监管部门、自律规则的规定。</w:t>
            </w:r>
          </w:p>
          <w:p w:rsidR="003030CA" w:rsidRDefault="003030CA">
            <w:pPr>
              <w:ind w:firstLine="420"/>
              <w:rPr>
                <w:b/>
                <w:bCs/>
                <w:strike/>
                <w:szCs w:val="21"/>
              </w:rPr>
            </w:pPr>
            <w:r>
              <w:rPr>
                <w:rFonts w:hint="eastAsia"/>
                <w:b/>
                <w:bCs/>
                <w:strike/>
                <w:szCs w:val="21"/>
              </w:rPr>
              <w:t>7</w:t>
            </w:r>
            <w:r>
              <w:rPr>
                <w:rFonts w:hint="eastAsia"/>
                <w:b/>
                <w:bCs/>
                <w:strike/>
                <w:szCs w:val="21"/>
              </w:rPr>
              <w:t>、如有确凿证据表明按上述方法进行估值不能客观反映其公允价值的，基金管理人可根据具体情况与基金托管人商定后，按最能反映公允价值的价格估值。</w:t>
            </w:r>
          </w:p>
          <w:p w:rsidR="003030CA" w:rsidRDefault="003030CA">
            <w:pPr>
              <w:ind w:firstLine="420"/>
              <w:rPr>
                <w:b/>
                <w:bCs/>
                <w:strike/>
                <w:szCs w:val="21"/>
              </w:rPr>
            </w:pPr>
            <w:r>
              <w:rPr>
                <w:rFonts w:hint="eastAsia"/>
                <w:b/>
                <w:bCs/>
                <w:strike/>
                <w:szCs w:val="21"/>
              </w:rPr>
              <w:t>8</w:t>
            </w:r>
            <w:r>
              <w:rPr>
                <w:rFonts w:hint="eastAsia"/>
                <w:b/>
                <w:bCs/>
                <w:strike/>
                <w:szCs w:val="21"/>
              </w:rPr>
              <w:t>、相关法律法规以及监管部门有强制规定的，从其规定。如有新增事项，按国家最新规定估值。</w:t>
            </w:r>
          </w:p>
          <w:p w:rsidR="003030CA" w:rsidRDefault="003030CA">
            <w:pPr>
              <w:ind w:firstLine="420"/>
              <w:rPr>
                <w:b/>
                <w:bCs/>
                <w:strike/>
                <w:szCs w:val="21"/>
              </w:rPr>
            </w:pPr>
            <w:r>
              <w:rPr>
                <w:rFonts w:hint="eastAsia"/>
                <w:b/>
                <w:bCs/>
                <w:strike/>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3030CA" w:rsidRDefault="003030CA">
            <w:pPr>
              <w:ind w:firstLine="420"/>
              <w:rPr>
                <w:b/>
                <w:bCs/>
                <w:strike/>
                <w:szCs w:val="21"/>
              </w:rPr>
            </w:pPr>
            <w:r>
              <w:rPr>
                <w:rFonts w:hint="eastAsia"/>
                <w:b/>
                <w:bCs/>
                <w:strike/>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3030CA" w:rsidRDefault="003030CA">
            <w:pPr>
              <w:ind w:firstLine="420"/>
              <w:rPr>
                <w:szCs w:val="21"/>
              </w:rPr>
            </w:pPr>
            <w:r>
              <w:rPr>
                <w:rFonts w:hint="eastAsia"/>
                <w:b/>
                <w:bCs/>
                <w:strike/>
                <w:szCs w:val="21"/>
              </w:rPr>
              <w:t>四、</w:t>
            </w:r>
            <w:r>
              <w:rPr>
                <w:rFonts w:hint="eastAsia"/>
                <w:szCs w:val="21"/>
              </w:rPr>
              <w:t>估值程序</w:t>
            </w:r>
          </w:p>
          <w:p w:rsidR="003030CA" w:rsidRDefault="003030CA">
            <w:pPr>
              <w:ind w:firstLine="420"/>
              <w:rPr>
                <w:b/>
                <w:bCs/>
                <w:strike/>
                <w:szCs w:val="21"/>
              </w:rPr>
            </w:pPr>
            <w:r>
              <w:rPr>
                <w:rFonts w:hint="eastAsia"/>
                <w:b/>
                <w:bCs/>
                <w:strike/>
                <w:szCs w:val="21"/>
              </w:rPr>
              <w:t>1</w:t>
            </w:r>
            <w:r>
              <w:rPr>
                <w:rFonts w:hint="eastAsia"/>
                <w:b/>
                <w:bCs/>
                <w:strike/>
                <w:szCs w:val="21"/>
              </w:rPr>
              <w:t>、两类基金份额净值是按照每个工作日闭市后，基金资产净值除以当日该类基金份额的余额数量计算，</w:t>
            </w:r>
            <w:r>
              <w:rPr>
                <w:rFonts w:hint="eastAsia"/>
                <w:b/>
                <w:bCs/>
                <w:strike/>
                <w:szCs w:val="21"/>
              </w:rPr>
              <w:t>A</w:t>
            </w:r>
            <w:r>
              <w:rPr>
                <w:rFonts w:hint="eastAsia"/>
                <w:b/>
                <w:bCs/>
                <w:strike/>
                <w:szCs w:val="21"/>
              </w:rPr>
              <w:t>类和</w:t>
            </w:r>
            <w:r>
              <w:rPr>
                <w:rFonts w:hint="eastAsia"/>
                <w:b/>
                <w:bCs/>
                <w:strike/>
                <w:szCs w:val="21"/>
              </w:rPr>
              <w:t>C</w:t>
            </w:r>
            <w:r>
              <w:rPr>
                <w:rFonts w:hint="eastAsia"/>
                <w:b/>
                <w:bCs/>
                <w:strike/>
                <w:szCs w:val="21"/>
              </w:rPr>
              <w:t>类基金份额净值均精确到</w:t>
            </w:r>
            <w:r>
              <w:rPr>
                <w:rFonts w:hint="eastAsia"/>
                <w:b/>
                <w:bCs/>
                <w:strike/>
                <w:szCs w:val="21"/>
              </w:rPr>
              <w:t>0.0001</w:t>
            </w:r>
            <w:r>
              <w:rPr>
                <w:rFonts w:hint="eastAsia"/>
                <w:b/>
                <w:bCs/>
                <w:strike/>
                <w:szCs w:val="21"/>
              </w:rPr>
              <w:t>元，小数点后第</w:t>
            </w:r>
            <w:r>
              <w:rPr>
                <w:rFonts w:hint="eastAsia"/>
                <w:b/>
                <w:bCs/>
                <w:strike/>
                <w:szCs w:val="21"/>
              </w:rPr>
              <w:t>5</w:t>
            </w:r>
            <w:r>
              <w:rPr>
                <w:rFonts w:hint="eastAsia"/>
                <w:b/>
                <w:bCs/>
                <w:strike/>
                <w:szCs w:val="21"/>
              </w:rPr>
              <w:t>位四舍五入。国家另有规定的，从其规定。</w:t>
            </w:r>
          </w:p>
          <w:p w:rsidR="003030CA" w:rsidRDefault="003030CA">
            <w:pPr>
              <w:ind w:firstLine="420"/>
              <w:rPr>
                <w:szCs w:val="21"/>
              </w:rPr>
            </w:pPr>
            <w:r>
              <w:rPr>
                <w:rFonts w:hint="eastAsia"/>
                <w:b/>
                <w:bCs/>
                <w:strike/>
                <w:szCs w:val="21"/>
              </w:rPr>
              <w:t>每个工作日计算基金资产净值及两类基金份额净值，并按规定公告。</w:t>
            </w:r>
          </w:p>
          <w:p w:rsidR="003030CA" w:rsidRDefault="003030CA">
            <w:pPr>
              <w:ind w:firstLine="420"/>
              <w:rPr>
                <w:szCs w:val="21"/>
              </w:rPr>
            </w:pPr>
            <w:r>
              <w:rPr>
                <w:rFonts w:hint="eastAsia"/>
                <w:szCs w:val="21"/>
              </w:rPr>
              <w:t>2</w:t>
            </w:r>
            <w:r>
              <w:rPr>
                <w:rFonts w:hint="eastAsia"/>
                <w:szCs w:val="21"/>
              </w:rPr>
              <w:t>、基金管理人应每个工作日对基金资产估值。但基金管理人根据法律法规或本基金合同的规定暂停估值时除外。基金管理人每个工作日对基金资产估值后，将</w:t>
            </w:r>
            <w:r>
              <w:rPr>
                <w:rFonts w:hint="eastAsia"/>
                <w:b/>
                <w:bCs/>
                <w:strike/>
                <w:szCs w:val="21"/>
              </w:rPr>
              <w:t>两</w:t>
            </w:r>
            <w:r>
              <w:rPr>
                <w:rFonts w:hint="eastAsia"/>
                <w:szCs w:val="21"/>
              </w:rPr>
              <w:t>类基金份额净值结果发送基金托管人，经基金托管人复核无误后，由基金管理人对外公布。</w:t>
            </w:r>
          </w:p>
          <w:p w:rsidR="003030CA" w:rsidRDefault="003030CA">
            <w:pPr>
              <w:ind w:firstLine="420"/>
              <w:rPr>
                <w:szCs w:val="21"/>
              </w:rPr>
            </w:pPr>
            <w:r>
              <w:rPr>
                <w:rFonts w:hint="eastAsia"/>
                <w:b/>
                <w:bCs/>
                <w:strike/>
                <w:szCs w:val="21"/>
              </w:rPr>
              <w:t>五</w:t>
            </w:r>
            <w:r>
              <w:rPr>
                <w:rFonts w:hint="eastAsia"/>
                <w:szCs w:val="21"/>
              </w:rPr>
              <w:t>、估值错误的处理</w:t>
            </w:r>
          </w:p>
          <w:p w:rsidR="003030CA" w:rsidRDefault="003030CA">
            <w:pPr>
              <w:ind w:firstLine="420"/>
              <w:rPr>
                <w:szCs w:val="21"/>
              </w:rPr>
            </w:pPr>
            <w:r>
              <w:rPr>
                <w:rFonts w:hint="eastAsia"/>
                <w:szCs w:val="21"/>
              </w:rPr>
              <w:t>基金管理人和基金托管人将采取必要、适当、合理的措施确保基金资产估值的准确性、及时性。当</w:t>
            </w:r>
            <w:r>
              <w:rPr>
                <w:rFonts w:hint="eastAsia"/>
                <w:b/>
                <w:bCs/>
                <w:strike/>
                <w:szCs w:val="21"/>
              </w:rPr>
              <w:t>A</w:t>
            </w:r>
            <w:r>
              <w:rPr>
                <w:rFonts w:hint="eastAsia"/>
                <w:b/>
                <w:bCs/>
                <w:strike/>
                <w:szCs w:val="21"/>
              </w:rPr>
              <w:t>类或</w:t>
            </w:r>
            <w:r>
              <w:rPr>
                <w:rFonts w:hint="eastAsia"/>
                <w:b/>
                <w:bCs/>
                <w:strike/>
                <w:szCs w:val="21"/>
              </w:rPr>
              <w:t>C</w:t>
            </w:r>
            <w:r>
              <w:rPr>
                <w:rFonts w:hint="eastAsia"/>
                <w:b/>
                <w:bCs/>
                <w:strike/>
                <w:szCs w:val="21"/>
              </w:rPr>
              <w:t>类</w:t>
            </w:r>
            <w:r>
              <w:rPr>
                <w:rFonts w:hint="eastAsia"/>
                <w:szCs w:val="21"/>
              </w:rPr>
              <w:t>基金份额净值小数点后</w:t>
            </w:r>
            <w:r>
              <w:rPr>
                <w:rFonts w:hint="eastAsia"/>
                <w:szCs w:val="21"/>
              </w:rPr>
              <w:t>4</w:t>
            </w:r>
            <w:r>
              <w:rPr>
                <w:rFonts w:hint="eastAsia"/>
                <w:szCs w:val="21"/>
              </w:rPr>
              <w:t>位以内</w:t>
            </w:r>
            <w:r>
              <w:rPr>
                <w:rFonts w:hint="eastAsia"/>
                <w:szCs w:val="21"/>
              </w:rPr>
              <w:t>(</w:t>
            </w:r>
            <w:r>
              <w:rPr>
                <w:rFonts w:hint="eastAsia"/>
                <w:szCs w:val="21"/>
              </w:rPr>
              <w:t>含第</w:t>
            </w:r>
            <w:r>
              <w:rPr>
                <w:rFonts w:hint="eastAsia"/>
                <w:szCs w:val="21"/>
              </w:rPr>
              <w:t>4</w:t>
            </w:r>
            <w:r>
              <w:rPr>
                <w:rFonts w:hint="eastAsia"/>
                <w:szCs w:val="21"/>
              </w:rPr>
              <w:t>位</w:t>
            </w:r>
            <w:r>
              <w:rPr>
                <w:rFonts w:hint="eastAsia"/>
                <w:szCs w:val="21"/>
              </w:rPr>
              <w:t>)</w:t>
            </w:r>
            <w:r>
              <w:rPr>
                <w:rFonts w:hint="eastAsia"/>
                <w:szCs w:val="21"/>
              </w:rPr>
              <w:t>发生估值错误时，视为基金份额净值错误。</w:t>
            </w:r>
          </w:p>
          <w:p w:rsidR="003030CA" w:rsidRDefault="003030CA">
            <w:pPr>
              <w:ind w:firstLine="420"/>
              <w:rPr>
                <w:szCs w:val="21"/>
              </w:rPr>
            </w:pPr>
            <w:r>
              <w:rPr>
                <w:rFonts w:hint="eastAsia"/>
                <w:szCs w:val="21"/>
              </w:rPr>
              <w:t>2</w:t>
            </w:r>
            <w:r>
              <w:rPr>
                <w:rFonts w:hint="eastAsia"/>
                <w:szCs w:val="21"/>
              </w:rPr>
              <w:t>、估值错误处理原则</w:t>
            </w:r>
          </w:p>
          <w:p w:rsidR="003030CA" w:rsidRDefault="003030CA">
            <w:pPr>
              <w:ind w:firstLine="420"/>
              <w:rPr>
                <w:szCs w:val="21"/>
              </w:rPr>
            </w:pPr>
            <w:r>
              <w:rPr>
                <w:rFonts w:hint="eastAsia"/>
                <w:szCs w:val="21"/>
              </w:rPr>
              <w:t>4</w:t>
            </w:r>
            <w:r>
              <w:rPr>
                <w:rFonts w:hint="eastAsia"/>
                <w:szCs w:val="21"/>
              </w:rPr>
              <w:t>、基金份额净值估值错误处理的方法如下：</w:t>
            </w:r>
          </w:p>
          <w:p w:rsidR="003030CA" w:rsidRDefault="003030CA">
            <w:pPr>
              <w:ind w:firstLine="420"/>
              <w:rPr>
                <w:szCs w:val="21"/>
              </w:rPr>
            </w:pPr>
            <w:r>
              <w:rPr>
                <w:rFonts w:hint="eastAsia"/>
                <w:szCs w:val="21"/>
              </w:rPr>
              <w:t>（</w:t>
            </w:r>
            <w:r>
              <w:rPr>
                <w:rFonts w:hint="eastAsia"/>
                <w:szCs w:val="21"/>
              </w:rPr>
              <w:t>1</w:t>
            </w:r>
            <w:r>
              <w:rPr>
                <w:rFonts w:hint="eastAsia"/>
                <w:szCs w:val="21"/>
              </w:rPr>
              <w:t>）</w:t>
            </w:r>
            <w:r>
              <w:rPr>
                <w:rFonts w:hint="eastAsia"/>
                <w:szCs w:val="21"/>
              </w:rPr>
              <w:tab/>
            </w:r>
            <w:r>
              <w:rPr>
                <w:rFonts w:hint="eastAsia"/>
                <w:szCs w:val="21"/>
              </w:rPr>
              <w:t>基金份额净值计算出现错误时，基金管理人应当立即予以纠正，通报基金托管人，并采取合理的措施防止损失进一步扩大。</w:t>
            </w:r>
          </w:p>
          <w:p w:rsidR="003030CA" w:rsidRDefault="003030CA">
            <w:pPr>
              <w:ind w:firstLine="420"/>
              <w:rPr>
                <w:szCs w:val="21"/>
              </w:rPr>
            </w:pPr>
            <w:r>
              <w:rPr>
                <w:rFonts w:hint="eastAsia"/>
                <w:szCs w:val="21"/>
              </w:rPr>
              <w:t>（</w:t>
            </w:r>
            <w:r>
              <w:rPr>
                <w:rFonts w:hint="eastAsia"/>
                <w:szCs w:val="21"/>
              </w:rPr>
              <w:t>2</w:t>
            </w:r>
            <w:r>
              <w:rPr>
                <w:rFonts w:hint="eastAsia"/>
                <w:szCs w:val="21"/>
              </w:rPr>
              <w:t>）</w:t>
            </w:r>
            <w:r>
              <w:rPr>
                <w:rFonts w:hint="eastAsia"/>
                <w:szCs w:val="21"/>
              </w:rPr>
              <w:tab/>
            </w:r>
            <w:r>
              <w:rPr>
                <w:rFonts w:hint="eastAsia"/>
                <w:szCs w:val="21"/>
              </w:rPr>
              <w:t>错误偏差达到基金份额净值的</w:t>
            </w:r>
            <w:r>
              <w:rPr>
                <w:rFonts w:hint="eastAsia"/>
                <w:szCs w:val="21"/>
              </w:rPr>
              <w:t>0.25%</w:t>
            </w:r>
            <w:r>
              <w:rPr>
                <w:rFonts w:hint="eastAsia"/>
                <w:szCs w:val="21"/>
              </w:rPr>
              <w:t>时，基金管理人应当通报基金托管人并报中国证监会备案；错误偏差达到基金份额净值的</w:t>
            </w:r>
            <w:r>
              <w:rPr>
                <w:rFonts w:hint="eastAsia"/>
                <w:szCs w:val="21"/>
              </w:rPr>
              <w:t>0.5%</w:t>
            </w:r>
            <w:r>
              <w:rPr>
                <w:rFonts w:hint="eastAsia"/>
                <w:szCs w:val="21"/>
              </w:rPr>
              <w:t>时，基金管理人应当公告。</w:t>
            </w:r>
          </w:p>
          <w:p w:rsidR="003030CA" w:rsidRDefault="003030CA">
            <w:pPr>
              <w:ind w:firstLine="420"/>
              <w:rPr>
                <w:szCs w:val="21"/>
              </w:rPr>
            </w:pPr>
            <w:r>
              <w:rPr>
                <w:rFonts w:hint="eastAsia"/>
                <w:b/>
                <w:bCs/>
                <w:strike/>
                <w:szCs w:val="21"/>
              </w:rPr>
              <w:t>六、</w:t>
            </w:r>
            <w:r>
              <w:rPr>
                <w:rFonts w:hint="eastAsia"/>
                <w:szCs w:val="21"/>
              </w:rPr>
              <w:t>暂停估值的情形</w:t>
            </w:r>
          </w:p>
          <w:p w:rsidR="003030CA" w:rsidRDefault="003030CA">
            <w:pPr>
              <w:ind w:firstLine="420"/>
              <w:rPr>
                <w:szCs w:val="21"/>
              </w:rPr>
            </w:pPr>
            <w:r>
              <w:rPr>
                <w:rFonts w:hint="eastAsia"/>
                <w:szCs w:val="21"/>
              </w:rPr>
              <w:t>1</w:t>
            </w:r>
            <w:r>
              <w:rPr>
                <w:rFonts w:hint="eastAsia"/>
                <w:szCs w:val="21"/>
              </w:rPr>
              <w:t>、基金投资所涉及的证券交易市场遇法定节假日或因其他原因暂停营业时；</w:t>
            </w:r>
          </w:p>
          <w:p w:rsidR="003030CA" w:rsidRDefault="003030CA">
            <w:pPr>
              <w:ind w:firstLine="420"/>
              <w:rPr>
                <w:szCs w:val="21"/>
              </w:rPr>
            </w:pPr>
            <w:r>
              <w:rPr>
                <w:rFonts w:hint="eastAsia"/>
                <w:szCs w:val="21"/>
              </w:rPr>
              <w:t>4</w:t>
            </w:r>
            <w:r>
              <w:rPr>
                <w:rFonts w:hint="eastAsia"/>
                <w:szCs w:val="21"/>
              </w:rPr>
              <w:t>、中国证监会和基金合同认定的其它情形。</w:t>
            </w:r>
          </w:p>
          <w:p w:rsidR="003030CA" w:rsidRDefault="003030CA">
            <w:pPr>
              <w:ind w:firstLine="420"/>
              <w:rPr>
                <w:szCs w:val="21"/>
              </w:rPr>
            </w:pPr>
            <w:r>
              <w:rPr>
                <w:rFonts w:hint="eastAsia"/>
                <w:b/>
                <w:bCs/>
                <w:strike/>
                <w:szCs w:val="21"/>
              </w:rPr>
              <w:t>七、</w:t>
            </w:r>
            <w:r>
              <w:rPr>
                <w:rFonts w:hint="eastAsia"/>
                <w:szCs w:val="21"/>
              </w:rPr>
              <w:t>基金净值的确认</w:t>
            </w:r>
          </w:p>
          <w:p w:rsidR="003030CA" w:rsidRDefault="003030CA">
            <w:pPr>
              <w:ind w:firstLine="420"/>
              <w:rPr>
                <w:szCs w:val="21"/>
              </w:rPr>
            </w:pPr>
            <w:r>
              <w:rPr>
                <w:rFonts w:hint="eastAsia"/>
                <w:szCs w:val="21"/>
              </w:rPr>
              <w:t>用于基金信息披露的基金资产净值和各类基金份额净值由基金管理人负责计算，基金托管人负责进行复核。基金管理人应于每个</w:t>
            </w:r>
            <w:r>
              <w:rPr>
                <w:rFonts w:hint="eastAsia"/>
                <w:b/>
                <w:bCs/>
                <w:strike/>
                <w:szCs w:val="21"/>
              </w:rPr>
              <w:t>开放日</w:t>
            </w:r>
            <w:r>
              <w:rPr>
                <w:rFonts w:hint="eastAsia"/>
                <w:szCs w:val="21"/>
              </w:rPr>
              <w:t>交易结束后计算当日的基金资产净值和各类基金份额净值并发送给基金托管人。基金托管人对净值计算结果复核确认后发送给基金管理人，由基金管理人对基金净值予以公布。</w:t>
            </w:r>
          </w:p>
          <w:p w:rsidR="003030CA" w:rsidRDefault="003030CA">
            <w:pPr>
              <w:ind w:firstLine="420"/>
              <w:rPr>
                <w:szCs w:val="21"/>
              </w:rPr>
            </w:pPr>
            <w:r>
              <w:rPr>
                <w:rFonts w:hint="eastAsia"/>
                <w:b/>
                <w:bCs/>
                <w:strike/>
                <w:szCs w:val="21"/>
              </w:rPr>
              <w:t>八、</w:t>
            </w:r>
            <w:r>
              <w:rPr>
                <w:rFonts w:hint="eastAsia"/>
                <w:szCs w:val="21"/>
              </w:rPr>
              <w:t>特殊情形的处理</w:t>
            </w:r>
          </w:p>
          <w:p w:rsidR="003030CA" w:rsidRDefault="003030CA">
            <w:pPr>
              <w:ind w:firstLine="420"/>
              <w:rPr>
                <w:szCs w:val="21"/>
              </w:rPr>
            </w:pPr>
            <w:r>
              <w:rPr>
                <w:rFonts w:hint="eastAsia"/>
                <w:szCs w:val="21"/>
              </w:rPr>
              <w:t>1</w:t>
            </w:r>
            <w:r>
              <w:rPr>
                <w:rFonts w:hint="eastAsia"/>
                <w:szCs w:val="21"/>
              </w:rPr>
              <w:t>、基金管理人按估值方法的第</w:t>
            </w:r>
            <w:r>
              <w:rPr>
                <w:rFonts w:hint="eastAsia"/>
                <w:b/>
                <w:bCs/>
                <w:strike/>
                <w:szCs w:val="21"/>
              </w:rPr>
              <w:t>7</w:t>
            </w:r>
            <w:r>
              <w:rPr>
                <w:rFonts w:hint="eastAsia"/>
                <w:szCs w:val="21"/>
              </w:rPr>
              <w:t>项进行估值时，所造成的误差不作为基金资产估值错误处理；</w:t>
            </w:r>
          </w:p>
          <w:p w:rsidR="003030CA" w:rsidRDefault="003030CA">
            <w:pPr>
              <w:ind w:firstLine="420"/>
              <w:rPr>
                <w:szCs w:val="21"/>
              </w:rPr>
            </w:pPr>
            <w:r>
              <w:rPr>
                <w:rFonts w:hint="eastAsia"/>
                <w:szCs w:val="21"/>
              </w:rPr>
              <w:t>2</w:t>
            </w:r>
            <w:r>
              <w:rPr>
                <w:rFonts w:hint="eastAsia"/>
                <w:szCs w:val="21"/>
              </w:rPr>
              <w:t>、</w:t>
            </w:r>
            <w:r>
              <w:rPr>
                <w:rFonts w:hint="eastAsia"/>
                <w:b/>
                <w:bCs/>
                <w:strike/>
                <w:szCs w:val="21"/>
              </w:rPr>
              <w:t>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消除或减轻由此造成的影响。</w:t>
            </w:r>
          </w:p>
          <w:p w:rsidR="003030CA" w:rsidRDefault="003030CA">
            <w:pPr>
              <w:ind w:firstLine="420"/>
              <w:rPr>
                <w:szCs w:val="21"/>
              </w:rPr>
            </w:pPr>
            <w:r>
              <w:rPr>
                <w:rFonts w:hint="eastAsia"/>
                <w:b/>
                <w:bCs/>
                <w:strike/>
                <w:szCs w:val="21"/>
              </w:rPr>
              <w:t>九</w:t>
            </w:r>
            <w:r>
              <w:rPr>
                <w:rFonts w:hint="eastAsia"/>
                <w:szCs w:val="21"/>
              </w:rPr>
              <w:t>、实施侧袋机制期间的基金资产估值</w:t>
            </w:r>
          </w:p>
          <w:p w:rsidR="003030CA" w:rsidRDefault="003030CA">
            <w:pPr>
              <w:ind w:firstLine="420"/>
              <w:rPr>
                <w:b/>
                <w:bCs/>
                <w:strike/>
                <w:szCs w:val="21"/>
              </w:rPr>
            </w:pPr>
            <w:r>
              <w:rPr>
                <w:rFonts w:hint="eastAsia"/>
                <w:b/>
                <w:bCs/>
                <w:strike/>
                <w:szCs w:val="21"/>
              </w:rPr>
              <w:t>本基金实施侧袋机制的，应根据本部分的约定对主袋账户资产进行估值并披露主袋账户的基金资产净值和份额净值，暂停披露侧袋账户份额净值。</w:t>
            </w:r>
          </w:p>
          <w:p w:rsidR="003030CA" w:rsidRDefault="003030CA">
            <w:pPr>
              <w:ind w:firstLine="420"/>
              <w:rPr>
                <w:szCs w:val="21"/>
              </w:rPr>
            </w:pPr>
          </w:p>
          <w:p w:rsidR="003030CA" w:rsidRDefault="003030CA">
            <w:pPr>
              <w:ind w:firstLine="420"/>
              <w:rPr>
                <w:szCs w:val="21"/>
              </w:rPr>
            </w:pPr>
          </w:p>
          <w:p w:rsidR="003030CA" w:rsidRDefault="003030CA">
            <w:pPr>
              <w:ind w:firstLine="420"/>
              <w:rPr>
                <w:szCs w:val="21"/>
              </w:rPr>
            </w:pPr>
          </w:p>
        </w:tc>
        <w:tc>
          <w:tcPr>
            <w:tcW w:w="3182" w:type="dxa"/>
          </w:tcPr>
          <w:p w:rsidR="003030CA" w:rsidRDefault="003030CA">
            <w:pPr>
              <w:ind w:firstLineChars="200" w:firstLine="420"/>
              <w:rPr>
                <w:szCs w:val="21"/>
              </w:rPr>
            </w:pPr>
            <w:r>
              <w:rPr>
                <w:rFonts w:hint="eastAsia"/>
                <w:szCs w:val="21"/>
              </w:rPr>
              <w:t>一、估值日</w:t>
            </w:r>
            <w:r>
              <w:rPr>
                <w:rFonts w:hint="eastAsia"/>
                <w:szCs w:val="21"/>
              </w:rPr>
              <w:t xml:space="preserve"> </w:t>
            </w:r>
          </w:p>
          <w:p w:rsidR="003030CA" w:rsidRDefault="003030CA">
            <w:pPr>
              <w:ind w:firstLineChars="200" w:firstLine="420"/>
              <w:rPr>
                <w:szCs w:val="21"/>
              </w:rPr>
            </w:pPr>
            <w:r>
              <w:rPr>
                <w:rFonts w:hint="eastAsia"/>
                <w:szCs w:val="21"/>
              </w:rPr>
              <w:t>本基金的估值日为本基金相关的证券</w:t>
            </w:r>
            <w:r>
              <w:rPr>
                <w:rFonts w:hint="eastAsia"/>
                <w:b/>
                <w:szCs w:val="21"/>
                <w:u w:val="single"/>
              </w:rPr>
              <w:t>、期货</w:t>
            </w:r>
            <w:r>
              <w:rPr>
                <w:rFonts w:hint="eastAsia"/>
                <w:szCs w:val="21"/>
              </w:rPr>
              <w:t>交易场所的交易日以及国家法律法规规定需要对外披露基金净值的非交易日。</w:t>
            </w:r>
          </w:p>
          <w:p w:rsidR="003030CA" w:rsidRDefault="003030CA">
            <w:pPr>
              <w:ind w:firstLineChars="200" w:firstLine="420"/>
              <w:rPr>
                <w:szCs w:val="21"/>
              </w:rPr>
            </w:pPr>
            <w:r>
              <w:rPr>
                <w:rFonts w:hint="eastAsia"/>
                <w:szCs w:val="21"/>
              </w:rPr>
              <w:t>二、估值对象</w:t>
            </w:r>
          </w:p>
          <w:p w:rsidR="003030CA" w:rsidRDefault="003030CA">
            <w:pPr>
              <w:ind w:firstLineChars="200" w:firstLine="422"/>
              <w:rPr>
                <w:b/>
                <w:bCs/>
                <w:szCs w:val="21"/>
                <w:u w:val="single"/>
              </w:rPr>
            </w:pPr>
            <w:r>
              <w:rPr>
                <w:rFonts w:hint="eastAsia"/>
                <w:b/>
                <w:bCs/>
                <w:szCs w:val="21"/>
                <w:u w:val="single"/>
              </w:rPr>
              <w:t>基金所拥有的股票、债券、国债期货合约、信用衍生品、资产支持证券和银行存款本息、同业存单、应收款项和其它投资等资产及负债。</w:t>
            </w:r>
          </w:p>
          <w:p w:rsidR="003030CA" w:rsidRDefault="003030CA">
            <w:pPr>
              <w:ind w:firstLineChars="200" w:firstLine="422"/>
              <w:rPr>
                <w:b/>
                <w:bCs/>
                <w:szCs w:val="21"/>
                <w:u w:val="single"/>
              </w:rPr>
            </w:pPr>
            <w:r>
              <w:rPr>
                <w:rFonts w:hint="eastAsia"/>
                <w:b/>
                <w:bCs/>
                <w:szCs w:val="21"/>
                <w:u w:val="single"/>
              </w:rPr>
              <w:t>三、估值原则</w:t>
            </w:r>
          </w:p>
          <w:p w:rsidR="003030CA" w:rsidRDefault="003030CA">
            <w:pPr>
              <w:ind w:firstLineChars="200" w:firstLine="422"/>
              <w:rPr>
                <w:b/>
                <w:bCs/>
                <w:szCs w:val="21"/>
                <w:u w:val="single"/>
              </w:rPr>
            </w:pPr>
            <w:r>
              <w:rPr>
                <w:rFonts w:hint="eastAsia"/>
                <w:b/>
                <w:bCs/>
                <w:szCs w:val="21"/>
                <w:u w:val="single"/>
              </w:rPr>
              <w:t>基金管理人在确定相关金融资产和金融负债的公允价值时，应符合《企业会计准则》、监管部门有关规定。</w:t>
            </w:r>
          </w:p>
          <w:p w:rsidR="003030CA" w:rsidRDefault="003030CA">
            <w:pPr>
              <w:ind w:firstLineChars="200" w:firstLine="422"/>
              <w:rPr>
                <w:b/>
                <w:bCs/>
                <w:szCs w:val="21"/>
                <w:u w:val="single"/>
              </w:rPr>
            </w:pPr>
            <w:r>
              <w:rPr>
                <w:rFonts w:hint="eastAsia"/>
                <w:b/>
                <w:bCs/>
                <w:szCs w:val="21"/>
                <w:u w:val="single"/>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3030CA" w:rsidRDefault="003030CA">
            <w:pPr>
              <w:ind w:firstLineChars="200" w:firstLine="422"/>
              <w:rPr>
                <w:b/>
                <w:bCs/>
                <w:szCs w:val="21"/>
                <w:u w:val="single"/>
              </w:rPr>
            </w:pPr>
            <w:r>
              <w:rPr>
                <w:rFonts w:hint="eastAsia"/>
                <w:b/>
                <w:bCs/>
                <w:szCs w:val="21"/>
                <w:u w:val="single"/>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3030CA" w:rsidRDefault="003030CA">
            <w:pPr>
              <w:ind w:firstLineChars="200" w:firstLine="422"/>
              <w:rPr>
                <w:b/>
                <w:bCs/>
                <w:szCs w:val="21"/>
                <w:u w:val="single"/>
              </w:rPr>
            </w:pPr>
            <w:r>
              <w:rPr>
                <w:rFonts w:hint="eastAsia"/>
                <w:b/>
                <w:bCs/>
                <w:szCs w:val="21"/>
                <w:u w:val="single"/>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3030CA" w:rsidRDefault="003030CA">
            <w:pPr>
              <w:ind w:firstLineChars="200" w:firstLine="422"/>
              <w:rPr>
                <w:b/>
                <w:bCs/>
                <w:szCs w:val="21"/>
                <w:u w:val="single"/>
              </w:rPr>
            </w:pPr>
            <w:r>
              <w:rPr>
                <w:rFonts w:hint="eastAsia"/>
                <w:b/>
                <w:bCs/>
                <w:szCs w:val="21"/>
                <w:u w:val="single"/>
              </w:rPr>
              <w:t>（三）如经济环境发生重大变化或证券发行人发生影响证券价格的重大事件，使潜在估值调整对前一估值日的基金资产净值的影响在</w:t>
            </w:r>
            <w:r>
              <w:rPr>
                <w:rFonts w:hint="eastAsia"/>
                <w:b/>
                <w:bCs/>
                <w:szCs w:val="21"/>
                <w:u w:val="single"/>
              </w:rPr>
              <w:t>0.25%</w:t>
            </w:r>
            <w:r>
              <w:rPr>
                <w:rFonts w:hint="eastAsia"/>
                <w:b/>
                <w:bCs/>
                <w:szCs w:val="21"/>
                <w:u w:val="single"/>
              </w:rPr>
              <w:t>以上的，应对估值进行调整并确定公允价值。</w:t>
            </w:r>
          </w:p>
          <w:p w:rsidR="003030CA" w:rsidRDefault="003030CA">
            <w:pPr>
              <w:ind w:firstLineChars="200" w:firstLine="422"/>
              <w:rPr>
                <w:szCs w:val="21"/>
              </w:rPr>
            </w:pPr>
            <w:r>
              <w:rPr>
                <w:rFonts w:hint="eastAsia"/>
                <w:b/>
                <w:bCs/>
                <w:szCs w:val="21"/>
                <w:u w:val="single"/>
              </w:rPr>
              <w:t>四、</w:t>
            </w:r>
            <w:r>
              <w:rPr>
                <w:rFonts w:hint="eastAsia"/>
                <w:szCs w:val="21"/>
              </w:rPr>
              <w:t>估值方法</w:t>
            </w:r>
          </w:p>
          <w:p w:rsidR="003030CA" w:rsidRDefault="003030CA">
            <w:pPr>
              <w:ind w:firstLineChars="200" w:firstLine="422"/>
              <w:rPr>
                <w:b/>
                <w:bCs/>
                <w:szCs w:val="21"/>
                <w:u w:val="single"/>
              </w:rPr>
            </w:pPr>
            <w:r>
              <w:rPr>
                <w:rFonts w:hint="eastAsia"/>
                <w:b/>
                <w:bCs/>
                <w:szCs w:val="21"/>
                <w:u w:val="single"/>
              </w:rPr>
              <w:t>1</w:t>
            </w:r>
            <w:r>
              <w:rPr>
                <w:rFonts w:hint="eastAsia"/>
                <w:b/>
                <w:bCs/>
                <w:szCs w:val="21"/>
                <w:u w:val="single"/>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3030CA" w:rsidRDefault="003030CA">
            <w:pPr>
              <w:ind w:firstLineChars="200" w:firstLine="422"/>
              <w:rPr>
                <w:b/>
                <w:bCs/>
                <w:szCs w:val="21"/>
                <w:u w:val="single"/>
              </w:rPr>
            </w:pPr>
            <w:r>
              <w:rPr>
                <w:rFonts w:hint="eastAsia"/>
                <w:b/>
                <w:bCs/>
                <w:szCs w:val="21"/>
                <w:u w:val="single"/>
              </w:rPr>
              <w:t>2</w:t>
            </w:r>
            <w:r>
              <w:rPr>
                <w:rFonts w:hint="eastAsia"/>
                <w:b/>
                <w:bCs/>
                <w:szCs w:val="21"/>
                <w:u w:val="single"/>
              </w:rPr>
              <w:t>、送股、转增股、配股和公开增发的新股，按估值日在证券交易所挂牌的同一股票的估值方法估值；该日无交易的，以最近一日的市价（收盘价）估值。</w:t>
            </w:r>
          </w:p>
          <w:p w:rsidR="003030CA" w:rsidRDefault="003030CA">
            <w:pPr>
              <w:ind w:firstLineChars="200" w:firstLine="422"/>
              <w:rPr>
                <w:b/>
                <w:bCs/>
                <w:szCs w:val="21"/>
                <w:u w:val="single"/>
              </w:rPr>
            </w:pPr>
            <w:r>
              <w:rPr>
                <w:rFonts w:hint="eastAsia"/>
                <w:b/>
                <w:bCs/>
                <w:szCs w:val="21"/>
                <w:u w:val="single"/>
              </w:rPr>
              <w:t>3</w:t>
            </w:r>
            <w:r>
              <w:rPr>
                <w:rFonts w:hint="eastAsia"/>
                <w:b/>
                <w:bCs/>
                <w:szCs w:val="21"/>
                <w:u w:val="single"/>
              </w:rPr>
              <w:t>、对于已上市或已挂牌转让的不含权固定收益品种，选取第三方估值基准服务机构提供的相应品种当日的估值全价进行估值。</w:t>
            </w:r>
          </w:p>
          <w:p w:rsidR="003030CA" w:rsidRDefault="003030CA">
            <w:pPr>
              <w:ind w:firstLineChars="200" w:firstLine="422"/>
              <w:rPr>
                <w:b/>
                <w:bCs/>
                <w:szCs w:val="21"/>
                <w:u w:val="single"/>
              </w:rPr>
            </w:pPr>
            <w:r>
              <w:rPr>
                <w:rFonts w:hint="eastAsia"/>
                <w:b/>
                <w:bCs/>
                <w:szCs w:val="21"/>
                <w:u w:val="single"/>
              </w:rPr>
              <w:t>4</w:t>
            </w:r>
            <w:r>
              <w:rPr>
                <w:rFonts w:hint="eastAsia"/>
                <w:b/>
                <w:bCs/>
                <w:szCs w:val="21"/>
                <w:u w:val="single"/>
              </w:rPr>
              <w:t>、对于已上市或已挂牌转让的含权固定收益品种，选取第三方估值基准服务机构提供的相应品种当日的唯一估值全价或推荐估值全价进行估值。</w:t>
            </w:r>
          </w:p>
          <w:p w:rsidR="003030CA" w:rsidRDefault="003030CA">
            <w:pPr>
              <w:ind w:firstLineChars="200" w:firstLine="422"/>
              <w:rPr>
                <w:b/>
                <w:bCs/>
                <w:szCs w:val="21"/>
                <w:u w:val="single"/>
              </w:rPr>
            </w:pPr>
            <w:r>
              <w:rPr>
                <w:rFonts w:hint="eastAsia"/>
                <w:b/>
                <w:bCs/>
                <w:szCs w:val="21"/>
                <w:u w:val="single"/>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rsidR="003030CA" w:rsidRDefault="003030CA">
            <w:pPr>
              <w:ind w:firstLineChars="200" w:firstLine="422"/>
              <w:rPr>
                <w:b/>
                <w:bCs/>
                <w:szCs w:val="21"/>
                <w:u w:val="single"/>
              </w:rPr>
            </w:pPr>
            <w:r>
              <w:rPr>
                <w:rFonts w:hint="eastAsia"/>
                <w:b/>
                <w:bCs/>
                <w:szCs w:val="21"/>
                <w:u w:val="single"/>
              </w:rPr>
              <w:t>5</w:t>
            </w:r>
            <w:r>
              <w:rPr>
                <w:rFonts w:hint="eastAsia"/>
                <w:b/>
                <w:bCs/>
                <w:szCs w:val="21"/>
                <w:u w:val="single"/>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3030CA" w:rsidRDefault="003030CA">
            <w:pPr>
              <w:ind w:firstLineChars="200" w:firstLine="422"/>
              <w:rPr>
                <w:b/>
                <w:bCs/>
                <w:szCs w:val="21"/>
                <w:u w:val="single"/>
              </w:rPr>
            </w:pPr>
            <w:r>
              <w:rPr>
                <w:rFonts w:hint="eastAsia"/>
                <w:b/>
                <w:bCs/>
                <w:szCs w:val="21"/>
                <w:u w:val="single"/>
              </w:rPr>
              <w:t>6</w:t>
            </w:r>
            <w:r>
              <w:rPr>
                <w:rFonts w:hint="eastAsia"/>
                <w:b/>
                <w:bCs/>
                <w:szCs w:val="21"/>
                <w:u w:val="single"/>
              </w:rPr>
              <w:t>、对于未上市或未挂牌转让且不存在活跃市场的固定收益品种，采用在当前情况下适用并且有足够可利用数据和其他信息支持的估值技术确定其公允价值。</w:t>
            </w:r>
          </w:p>
          <w:p w:rsidR="003030CA" w:rsidRDefault="003030CA">
            <w:pPr>
              <w:ind w:firstLineChars="200" w:firstLine="422"/>
              <w:rPr>
                <w:b/>
                <w:bCs/>
                <w:szCs w:val="21"/>
                <w:u w:val="single"/>
              </w:rPr>
            </w:pPr>
            <w:r>
              <w:rPr>
                <w:rFonts w:hint="eastAsia"/>
                <w:b/>
                <w:bCs/>
                <w:szCs w:val="21"/>
                <w:u w:val="single"/>
              </w:rPr>
              <w:t>7</w:t>
            </w:r>
            <w:r>
              <w:rPr>
                <w:rFonts w:hint="eastAsia"/>
                <w:b/>
                <w:bCs/>
                <w:szCs w:val="21"/>
                <w:u w:val="single"/>
              </w:rPr>
              <w:t>、本基金投资国债期货合约，一般以估值当日结算价进行估值，估值当日无结算价的，且最近交易日后经济环境未发生重大变化的，采用最近交易日结算价估值。</w:t>
            </w:r>
          </w:p>
          <w:p w:rsidR="003030CA" w:rsidRDefault="003030CA">
            <w:pPr>
              <w:ind w:firstLineChars="200" w:firstLine="422"/>
              <w:rPr>
                <w:b/>
                <w:bCs/>
                <w:szCs w:val="21"/>
                <w:u w:val="single"/>
              </w:rPr>
            </w:pPr>
            <w:r>
              <w:rPr>
                <w:rFonts w:hint="eastAsia"/>
                <w:b/>
                <w:bCs/>
                <w:szCs w:val="21"/>
                <w:u w:val="single"/>
              </w:rPr>
              <w:t>8</w:t>
            </w:r>
            <w:r>
              <w:rPr>
                <w:rFonts w:hint="eastAsia"/>
                <w:b/>
                <w:bCs/>
                <w:szCs w:val="21"/>
                <w:u w:val="single"/>
              </w:rPr>
              <w:t>、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rsidR="003030CA" w:rsidRDefault="003030CA">
            <w:pPr>
              <w:ind w:firstLineChars="200" w:firstLine="422"/>
              <w:rPr>
                <w:b/>
                <w:bCs/>
                <w:szCs w:val="21"/>
                <w:u w:val="single"/>
              </w:rPr>
            </w:pPr>
            <w:r>
              <w:rPr>
                <w:rFonts w:hint="eastAsia"/>
                <w:b/>
                <w:bCs/>
                <w:szCs w:val="21"/>
                <w:u w:val="single"/>
              </w:rPr>
              <w:t>9</w:t>
            </w:r>
            <w:r>
              <w:rPr>
                <w:rFonts w:hint="eastAsia"/>
                <w:b/>
                <w:bCs/>
                <w:szCs w:val="21"/>
                <w:u w:val="single"/>
              </w:rPr>
              <w:t>、如有确凿证据表明按上述方法进行估值不能客观反映其公允价值的，基金管理人可根据具体情况与基金托管人商定后，按最能反映公允价值的价格估值。</w:t>
            </w:r>
          </w:p>
          <w:p w:rsidR="003030CA" w:rsidRDefault="003030CA">
            <w:pPr>
              <w:ind w:firstLineChars="200" w:firstLine="422"/>
              <w:rPr>
                <w:b/>
                <w:bCs/>
                <w:szCs w:val="21"/>
                <w:u w:val="single"/>
              </w:rPr>
            </w:pPr>
            <w:r>
              <w:rPr>
                <w:rFonts w:hint="eastAsia"/>
                <w:b/>
                <w:bCs/>
                <w:szCs w:val="21"/>
                <w:u w:val="single"/>
              </w:rPr>
              <w:t>10</w:t>
            </w:r>
            <w:r>
              <w:rPr>
                <w:rFonts w:hint="eastAsia"/>
                <w:b/>
                <w:bCs/>
                <w:szCs w:val="21"/>
                <w:u w:val="single"/>
              </w:rPr>
              <w:t>、当发生大额申购或赎回情形时，基金管理人可以采用摆动定价机制，以确保基金估值的公平性。</w:t>
            </w:r>
          </w:p>
          <w:p w:rsidR="003030CA" w:rsidRDefault="003030CA">
            <w:pPr>
              <w:ind w:firstLineChars="200" w:firstLine="422"/>
              <w:rPr>
                <w:b/>
                <w:bCs/>
                <w:szCs w:val="21"/>
                <w:u w:val="single"/>
              </w:rPr>
            </w:pPr>
            <w:r>
              <w:rPr>
                <w:rFonts w:hint="eastAsia"/>
                <w:b/>
                <w:bCs/>
                <w:szCs w:val="21"/>
                <w:u w:val="single"/>
              </w:rPr>
              <w:t>11</w:t>
            </w:r>
            <w:r>
              <w:rPr>
                <w:rFonts w:hint="eastAsia"/>
                <w:b/>
                <w:bCs/>
                <w:szCs w:val="21"/>
                <w:u w:val="single"/>
              </w:rPr>
              <w:t>、相关法律法规以及监管部门有强制规定的，从其规定。如有新增事项，按国家最新规定估值。</w:t>
            </w:r>
          </w:p>
          <w:p w:rsidR="003030CA" w:rsidRDefault="003030CA">
            <w:pPr>
              <w:ind w:firstLineChars="200" w:firstLine="422"/>
              <w:rPr>
                <w:b/>
                <w:bCs/>
                <w:szCs w:val="21"/>
                <w:u w:val="single"/>
              </w:rPr>
            </w:pPr>
            <w:r>
              <w:rPr>
                <w:rFonts w:hint="eastAsia"/>
                <w:b/>
                <w:bCs/>
                <w:szCs w:val="21"/>
                <w:u w:val="single"/>
              </w:rPr>
              <w:t>如基金管理人或基金托管人发现基金估值违反基金合同订明的估值方法、程序及相关法律法规的规定或者未能充分维护基金份额持有人利益时，应立即通知对方，共同查明原因，双方协商解决。</w:t>
            </w:r>
          </w:p>
          <w:p w:rsidR="003030CA" w:rsidRDefault="003030CA">
            <w:pPr>
              <w:ind w:firstLineChars="200" w:firstLine="422"/>
              <w:rPr>
                <w:b/>
                <w:bCs/>
                <w:szCs w:val="21"/>
              </w:rPr>
            </w:pPr>
            <w:r>
              <w:rPr>
                <w:rFonts w:hint="eastAsia"/>
                <w:b/>
                <w:bCs/>
                <w:szCs w:val="21"/>
                <w:u w:val="single"/>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p>
          <w:p w:rsidR="003030CA" w:rsidRDefault="003030CA">
            <w:pPr>
              <w:ind w:firstLineChars="200" w:firstLine="420"/>
              <w:rPr>
                <w:szCs w:val="21"/>
              </w:rPr>
            </w:pPr>
            <w:r>
              <w:rPr>
                <w:rFonts w:hint="eastAsia"/>
                <w:szCs w:val="21"/>
                <w:u w:val="single"/>
              </w:rPr>
              <w:t>五、</w:t>
            </w:r>
            <w:r>
              <w:rPr>
                <w:rFonts w:hint="eastAsia"/>
                <w:szCs w:val="21"/>
              </w:rPr>
              <w:t>估值程序</w:t>
            </w:r>
          </w:p>
          <w:p w:rsidR="003030CA" w:rsidRDefault="003030CA">
            <w:pPr>
              <w:ind w:firstLineChars="200" w:firstLine="420"/>
              <w:rPr>
                <w:b/>
                <w:bCs/>
                <w:szCs w:val="21"/>
                <w:u w:val="single"/>
              </w:rPr>
            </w:pPr>
            <w:r>
              <w:rPr>
                <w:rFonts w:hint="eastAsia"/>
                <w:szCs w:val="21"/>
              </w:rPr>
              <w:t>1</w:t>
            </w:r>
            <w:r>
              <w:rPr>
                <w:rFonts w:hint="eastAsia"/>
                <w:szCs w:val="21"/>
              </w:rPr>
              <w:t>、</w:t>
            </w:r>
            <w:r>
              <w:rPr>
                <w:rFonts w:hint="eastAsia"/>
                <w:b/>
                <w:bCs/>
                <w:szCs w:val="21"/>
                <w:u w:val="single"/>
              </w:rPr>
              <w:t>各类基金份额的基金份额净值是按照每个工作日闭市后，某类基金资产净值除以当日该类基金份额的余额数量计算，均精确到</w:t>
            </w:r>
            <w:r>
              <w:rPr>
                <w:rFonts w:hint="eastAsia"/>
                <w:b/>
                <w:bCs/>
                <w:szCs w:val="21"/>
                <w:u w:val="single"/>
              </w:rPr>
              <w:t>0.0001</w:t>
            </w:r>
            <w:r>
              <w:rPr>
                <w:rFonts w:hint="eastAsia"/>
                <w:b/>
                <w:bCs/>
                <w:szCs w:val="21"/>
                <w:u w:val="single"/>
              </w:rPr>
              <w:t>元，小数点后第</w:t>
            </w:r>
            <w:r>
              <w:rPr>
                <w:rFonts w:hint="eastAsia"/>
                <w:b/>
                <w:bCs/>
                <w:szCs w:val="21"/>
                <w:u w:val="single"/>
              </w:rPr>
              <w:t>5</w:t>
            </w:r>
            <w:r>
              <w:rPr>
                <w:rFonts w:hint="eastAsia"/>
                <w:b/>
                <w:bCs/>
                <w:szCs w:val="21"/>
                <w:u w:val="single"/>
              </w:rPr>
              <w:t>位四舍五入，由此产生的收益或损失由基金财产承担。基金管理人可以设立大额赎回情形下的净值精度应急调整机制。法律法规、监管机构、基金合同另有规定的，从其规定。</w:t>
            </w:r>
          </w:p>
          <w:p w:rsidR="003030CA" w:rsidRDefault="003030CA">
            <w:pPr>
              <w:ind w:firstLineChars="200" w:firstLine="422"/>
              <w:rPr>
                <w:b/>
                <w:bCs/>
                <w:szCs w:val="21"/>
                <w:u w:val="single"/>
              </w:rPr>
            </w:pPr>
            <w:r>
              <w:rPr>
                <w:rFonts w:hint="eastAsia"/>
                <w:b/>
                <w:bCs/>
                <w:szCs w:val="21"/>
                <w:u w:val="single"/>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rsidR="003030CA" w:rsidRDefault="003030CA">
            <w:pPr>
              <w:ind w:firstLineChars="200" w:firstLine="422"/>
              <w:rPr>
                <w:b/>
                <w:bCs/>
                <w:szCs w:val="21"/>
                <w:u w:val="single"/>
              </w:rPr>
            </w:pPr>
            <w:r>
              <w:rPr>
                <w:rFonts w:hint="eastAsia"/>
                <w:b/>
                <w:bCs/>
                <w:szCs w:val="21"/>
                <w:u w:val="single"/>
              </w:rPr>
              <w:t>基金管理人于每个工作日计算基金资产净值及各类基金份额净值，并按规定公告。</w:t>
            </w:r>
          </w:p>
          <w:p w:rsidR="003030CA" w:rsidRDefault="003030CA">
            <w:pPr>
              <w:ind w:firstLineChars="200" w:firstLine="420"/>
              <w:rPr>
                <w:szCs w:val="21"/>
              </w:rPr>
            </w:pPr>
            <w:r>
              <w:rPr>
                <w:rFonts w:hint="eastAsia"/>
                <w:szCs w:val="21"/>
              </w:rPr>
              <w:t>2</w:t>
            </w:r>
            <w:r>
              <w:rPr>
                <w:rFonts w:hint="eastAsia"/>
                <w:szCs w:val="21"/>
              </w:rPr>
              <w:t>、基金管理人应每个工作日对基金资产估值。但基金管理人根据法律法规或本基金合同的规定暂停估值时除外。基金管理人每个工作日对基金资产估值后，将</w:t>
            </w:r>
            <w:r>
              <w:rPr>
                <w:rFonts w:hint="eastAsia"/>
                <w:b/>
                <w:bCs/>
                <w:szCs w:val="21"/>
                <w:u w:val="single"/>
              </w:rPr>
              <w:t>各</w:t>
            </w:r>
            <w:r>
              <w:rPr>
                <w:rFonts w:hint="eastAsia"/>
                <w:szCs w:val="21"/>
              </w:rPr>
              <w:t>类基金份额净值结果发送基金托管人，经基金托管人复核无误后，由基金管理人</w:t>
            </w:r>
            <w:r>
              <w:rPr>
                <w:rFonts w:hint="eastAsia"/>
                <w:b/>
                <w:bCs/>
                <w:szCs w:val="21"/>
                <w:u w:val="single"/>
              </w:rPr>
              <w:t>按规定</w:t>
            </w:r>
            <w:r>
              <w:rPr>
                <w:rFonts w:hint="eastAsia"/>
                <w:szCs w:val="21"/>
              </w:rPr>
              <w:t>对外公布。</w:t>
            </w:r>
          </w:p>
          <w:p w:rsidR="003030CA" w:rsidRDefault="003030CA">
            <w:pPr>
              <w:ind w:firstLineChars="200" w:firstLine="422"/>
              <w:rPr>
                <w:szCs w:val="21"/>
              </w:rPr>
            </w:pPr>
            <w:r>
              <w:rPr>
                <w:rFonts w:hint="eastAsia"/>
                <w:b/>
                <w:bCs/>
                <w:szCs w:val="21"/>
                <w:u w:val="single"/>
              </w:rPr>
              <w:t>六、</w:t>
            </w:r>
            <w:r>
              <w:rPr>
                <w:rFonts w:hint="eastAsia"/>
                <w:szCs w:val="21"/>
              </w:rPr>
              <w:t>估值错误的处理</w:t>
            </w:r>
          </w:p>
          <w:p w:rsidR="003030CA" w:rsidRDefault="003030CA">
            <w:pPr>
              <w:ind w:firstLineChars="200" w:firstLine="420"/>
              <w:rPr>
                <w:szCs w:val="21"/>
              </w:rPr>
            </w:pPr>
            <w:r>
              <w:rPr>
                <w:rFonts w:hint="eastAsia"/>
                <w:szCs w:val="21"/>
              </w:rPr>
              <w:t>基金管理人和基金托管人将采取必要、适当、合理的措施确保基金资产估值的准确性、及时性。当</w:t>
            </w:r>
            <w:r>
              <w:rPr>
                <w:rFonts w:hint="eastAsia"/>
                <w:b/>
                <w:bCs/>
                <w:szCs w:val="21"/>
                <w:u w:val="single"/>
              </w:rPr>
              <w:t>任一类</w:t>
            </w:r>
            <w:r>
              <w:rPr>
                <w:rFonts w:hint="eastAsia"/>
                <w:szCs w:val="21"/>
              </w:rPr>
              <w:t>基金份额净值小数点后</w:t>
            </w:r>
            <w:r>
              <w:rPr>
                <w:rFonts w:hint="eastAsia"/>
                <w:szCs w:val="21"/>
              </w:rPr>
              <w:t>4</w:t>
            </w:r>
            <w:r>
              <w:rPr>
                <w:rFonts w:hint="eastAsia"/>
                <w:szCs w:val="21"/>
              </w:rPr>
              <w:t>位以内（含第</w:t>
            </w:r>
            <w:r>
              <w:rPr>
                <w:rFonts w:hint="eastAsia"/>
                <w:szCs w:val="21"/>
              </w:rPr>
              <w:t>4</w:t>
            </w:r>
            <w:r>
              <w:rPr>
                <w:rFonts w:hint="eastAsia"/>
                <w:szCs w:val="21"/>
              </w:rPr>
              <w:t>位）发生估值错误时，视为</w:t>
            </w:r>
            <w:r>
              <w:rPr>
                <w:rFonts w:hint="eastAsia"/>
                <w:b/>
                <w:bCs/>
                <w:szCs w:val="21"/>
                <w:u w:val="single"/>
              </w:rPr>
              <w:t>该类</w:t>
            </w:r>
            <w:r>
              <w:rPr>
                <w:rFonts w:hint="eastAsia"/>
                <w:szCs w:val="21"/>
              </w:rPr>
              <w:t>基金份额净值错误。</w:t>
            </w:r>
          </w:p>
          <w:p w:rsidR="003030CA" w:rsidRDefault="003030CA">
            <w:pPr>
              <w:ind w:firstLineChars="200" w:firstLine="420"/>
              <w:rPr>
                <w:szCs w:val="21"/>
              </w:rPr>
            </w:pPr>
            <w:r>
              <w:rPr>
                <w:rFonts w:hint="eastAsia"/>
                <w:szCs w:val="21"/>
              </w:rPr>
              <w:t>2</w:t>
            </w:r>
            <w:r>
              <w:rPr>
                <w:rFonts w:hint="eastAsia"/>
                <w:szCs w:val="21"/>
              </w:rPr>
              <w:t>、估值错误处理原则</w:t>
            </w:r>
          </w:p>
          <w:p w:rsidR="003030CA" w:rsidRDefault="003030CA">
            <w:pPr>
              <w:ind w:firstLineChars="200" w:firstLine="422"/>
              <w:rPr>
                <w:b/>
                <w:bCs/>
                <w:szCs w:val="21"/>
                <w:u w:val="single"/>
              </w:rPr>
            </w:pPr>
            <w:r>
              <w:rPr>
                <w:rFonts w:hint="eastAsia"/>
                <w:b/>
                <w:bCs/>
                <w:szCs w:val="21"/>
                <w:u w:val="single"/>
              </w:rPr>
              <w:t>（</w:t>
            </w:r>
            <w:r>
              <w:rPr>
                <w:rFonts w:hint="eastAsia"/>
                <w:b/>
                <w:bCs/>
                <w:szCs w:val="21"/>
                <w:u w:val="single"/>
              </w:rPr>
              <w:t>5</w:t>
            </w:r>
            <w:r>
              <w:rPr>
                <w:rFonts w:hint="eastAsia"/>
                <w:b/>
                <w:bCs/>
                <w:szCs w:val="21"/>
                <w:u w:val="single"/>
              </w:rPr>
              <w:t>）按法律法规规定的其他原则处理估值错误。</w:t>
            </w:r>
          </w:p>
          <w:p w:rsidR="003030CA" w:rsidRDefault="003030CA">
            <w:pPr>
              <w:ind w:firstLineChars="200" w:firstLine="420"/>
              <w:rPr>
                <w:szCs w:val="21"/>
              </w:rPr>
            </w:pPr>
            <w:r>
              <w:rPr>
                <w:rFonts w:hint="eastAsia"/>
                <w:szCs w:val="21"/>
              </w:rPr>
              <w:t>4</w:t>
            </w:r>
            <w:r>
              <w:rPr>
                <w:rFonts w:hint="eastAsia"/>
                <w:szCs w:val="21"/>
              </w:rPr>
              <w:t>、基金份额净值估值错误处理的方法如下：</w:t>
            </w:r>
          </w:p>
          <w:p w:rsidR="003030CA" w:rsidRDefault="003030CA">
            <w:pPr>
              <w:ind w:firstLineChars="200" w:firstLine="420"/>
              <w:rPr>
                <w:szCs w:val="21"/>
              </w:rPr>
            </w:pPr>
            <w:r>
              <w:rPr>
                <w:rFonts w:hint="eastAsia"/>
                <w:szCs w:val="21"/>
              </w:rPr>
              <w:t>（</w:t>
            </w:r>
            <w:r>
              <w:rPr>
                <w:rFonts w:hint="eastAsia"/>
                <w:szCs w:val="21"/>
              </w:rPr>
              <w:t>1</w:t>
            </w:r>
            <w:r>
              <w:rPr>
                <w:rFonts w:hint="eastAsia"/>
                <w:b/>
                <w:bCs/>
                <w:szCs w:val="21"/>
                <w:u w:val="single"/>
              </w:rPr>
              <w:t>）任一类</w:t>
            </w:r>
            <w:r>
              <w:rPr>
                <w:rFonts w:hint="eastAsia"/>
                <w:szCs w:val="21"/>
              </w:rPr>
              <w:t>基金份额净值计算出现错误时，基金管理人应当立即予以纠正，通报基金托管人，并采取合理的措施防止损失进一步扩大。</w:t>
            </w:r>
          </w:p>
          <w:p w:rsidR="003030CA" w:rsidRDefault="003030CA">
            <w:pPr>
              <w:ind w:firstLineChars="200" w:firstLine="420"/>
              <w:rPr>
                <w:b/>
                <w:bCs/>
                <w:szCs w:val="21"/>
                <w:u w:val="single"/>
              </w:rPr>
            </w:pPr>
            <w:r>
              <w:rPr>
                <w:rFonts w:hint="eastAsia"/>
                <w:szCs w:val="21"/>
              </w:rPr>
              <w:t>（</w:t>
            </w:r>
            <w:r>
              <w:rPr>
                <w:rFonts w:hint="eastAsia"/>
                <w:szCs w:val="21"/>
              </w:rPr>
              <w:t>2</w:t>
            </w:r>
            <w:r>
              <w:rPr>
                <w:rFonts w:hint="eastAsia"/>
                <w:szCs w:val="21"/>
              </w:rPr>
              <w:t>）错误偏差达到</w:t>
            </w:r>
            <w:r>
              <w:rPr>
                <w:rFonts w:hint="eastAsia"/>
                <w:b/>
                <w:szCs w:val="21"/>
                <w:u w:val="single"/>
              </w:rPr>
              <w:t>该类</w:t>
            </w:r>
            <w:r>
              <w:rPr>
                <w:rFonts w:hint="eastAsia"/>
                <w:szCs w:val="21"/>
              </w:rPr>
              <w:t>基金份额净值的</w:t>
            </w:r>
            <w:r>
              <w:rPr>
                <w:rFonts w:hint="eastAsia"/>
                <w:szCs w:val="21"/>
              </w:rPr>
              <w:t>0.25%</w:t>
            </w:r>
            <w:r>
              <w:rPr>
                <w:rFonts w:hint="eastAsia"/>
                <w:szCs w:val="21"/>
              </w:rPr>
              <w:t>时，基金管理人应当通报基金托管人并报中国证监会备案；错误偏差达到</w:t>
            </w:r>
            <w:r>
              <w:rPr>
                <w:rFonts w:hint="eastAsia"/>
                <w:b/>
                <w:szCs w:val="21"/>
                <w:u w:val="single"/>
              </w:rPr>
              <w:t>该类</w:t>
            </w:r>
            <w:r>
              <w:rPr>
                <w:rFonts w:hint="eastAsia"/>
                <w:szCs w:val="21"/>
              </w:rPr>
              <w:t>基金份额净值的</w:t>
            </w:r>
            <w:r>
              <w:rPr>
                <w:rFonts w:hint="eastAsia"/>
                <w:szCs w:val="21"/>
              </w:rPr>
              <w:t>0.5%</w:t>
            </w:r>
            <w:r>
              <w:rPr>
                <w:rFonts w:hint="eastAsia"/>
                <w:szCs w:val="21"/>
              </w:rPr>
              <w:t>时，基金管理人应当公告</w:t>
            </w:r>
            <w:r>
              <w:rPr>
                <w:rFonts w:hint="eastAsia"/>
                <w:b/>
                <w:bCs/>
                <w:szCs w:val="21"/>
                <w:u w:val="single"/>
              </w:rPr>
              <w:t>，并报中国证监会备案。</w:t>
            </w:r>
          </w:p>
          <w:p w:rsidR="003030CA" w:rsidRDefault="003030CA">
            <w:pPr>
              <w:ind w:firstLineChars="200" w:firstLine="422"/>
              <w:rPr>
                <w:szCs w:val="21"/>
              </w:rPr>
            </w:pPr>
            <w:r>
              <w:rPr>
                <w:rFonts w:hint="eastAsia"/>
                <w:b/>
                <w:bCs/>
                <w:szCs w:val="21"/>
                <w:u w:val="single"/>
              </w:rPr>
              <w:t>七、</w:t>
            </w:r>
            <w:r>
              <w:rPr>
                <w:rFonts w:hint="eastAsia"/>
                <w:szCs w:val="21"/>
              </w:rPr>
              <w:t>暂停估值的情形</w:t>
            </w:r>
          </w:p>
          <w:p w:rsidR="003030CA" w:rsidRDefault="003030CA">
            <w:pPr>
              <w:ind w:firstLineChars="200" w:firstLine="420"/>
              <w:rPr>
                <w:szCs w:val="21"/>
              </w:rPr>
            </w:pPr>
            <w:r>
              <w:rPr>
                <w:rFonts w:hint="eastAsia"/>
                <w:szCs w:val="21"/>
              </w:rPr>
              <w:t>1</w:t>
            </w:r>
            <w:r>
              <w:rPr>
                <w:rFonts w:hint="eastAsia"/>
                <w:szCs w:val="21"/>
              </w:rPr>
              <w:t>、基金投资所涉及的证券</w:t>
            </w:r>
            <w:r>
              <w:rPr>
                <w:rFonts w:hint="eastAsia"/>
                <w:b/>
                <w:bCs/>
                <w:szCs w:val="21"/>
                <w:u w:val="single"/>
              </w:rPr>
              <w:t>、期货</w:t>
            </w:r>
            <w:r>
              <w:rPr>
                <w:rFonts w:hint="eastAsia"/>
                <w:szCs w:val="21"/>
              </w:rPr>
              <w:t>交易市场遇法定节假日或因其他原因暂停营业时；</w:t>
            </w:r>
          </w:p>
          <w:p w:rsidR="003030CA" w:rsidRDefault="003030CA">
            <w:pPr>
              <w:ind w:firstLineChars="200" w:firstLine="422"/>
              <w:rPr>
                <w:szCs w:val="21"/>
              </w:rPr>
            </w:pPr>
            <w:r>
              <w:rPr>
                <w:rFonts w:hint="eastAsia"/>
                <w:b/>
                <w:bCs/>
                <w:szCs w:val="21"/>
                <w:u w:val="single"/>
              </w:rPr>
              <w:t>4</w:t>
            </w:r>
            <w:r>
              <w:rPr>
                <w:rFonts w:hint="eastAsia"/>
                <w:b/>
                <w:bCs/>
                <w:szCs w:val="21"/>
                <w:u w:val="single"/>
              </w:rPr>
              <w:t>、法律法规规定</w:t>
            </w:r>
            <w:r>
              <w:rPr>
                <w:rFonts w:hint="eastAsia"/>
                <w:szCs w:val="21"/>
              </w:rPr>
              <w:t>、中国证监会和基金合同认定的其它情形。</w:t>
            </w:r>
          </w:p>
          <w:p w:rsidR="003030CA" w:rsidRDefault="003030CA">
            <w:pPr>
              <w:ind w:firstLineChars="200" w:firstLine="422"/>
              <w:rPr>
                <w:szCs w:val="21"/>
              </w:rPr>
            </w:pPr>
            <w:r>
              <w:rPr>
                <w:rFonts w:hint="eastAsia"/>
                <w:b/>
                <w:bCs/>
                <w:szCs w:val="21"/>
                <w:u w:val="single"/>
              </w:rPr>
              <w:t>八、</w:t>
            </w:r>
            <w:r>
              <w:rPr>
                <w:rFonts w:hint="eastAsia"/>
                <w:szCs w:val="21"/>
              </w:rPr>
              <w:t>基金净值的确认</w:t>
            </w:r>
          </w:p>
          <w:p w:rsidR="003030CA" w:rsidRDefault="003030CA">
            <w:pPr>
              <w:ind w:firstLineChars="200" w:firstLine="420"/>
              <w:rPr>
                <w:szCs w:val="21"/>
              </w:rPr>
            </w:pPr>
            <w:r>
              <w:rPr>
                <w:rFonts w:hint="eastAsia"/>
                <w:szCs w:val="21"/>
              </w:rPr>
              <w:t>基金资产净值和各类基金份额净值由基金管理人负责计算，基金托管人负责进行复核。基金管理人应于每个</w:t>
            </w:r>
            <w:r>
              <w:rPr>
                <w:rFonts w:hint="eastAsia"/>
                <w:b/>
                <w:bCs/>
                <w:szCs w:val="21"/>
                <w:u w:val="single"/>
              </w:rPr>
              <w:t>工作日</w:t>
            </w:r>
            <w:r>
              <w:rPr>
                <w:rFonts w:hint="eastAsia"/>
                <w:szCs w:val="21"/>
              </w:rPr>
              <w:t>交易结束后计算当日的基金资产净值和各类基金份额净值并发送给基金托管人。基金托管人对净值计算结果复核确认后发送给基金管理人，由基金管理人对基金净值</w:t>
            </w:r>
            <w:r>
              <w:rPr>
                <w:rFonts w:hint="eastAsia"/>
                <w:b/>
                <w:bCs/>
                <w:szCs w:val="21"/>
                <w:u w:val="single"/>
              </w:rPr>
              <w:t>按规定</w:t>
            </w:r>
            <w:r>
              <w:rPr>
                <w:rFonts w:hint="eastAsia"/>
                <w:szCs w:val="21"/>
              </w:rPr>
              <w:t>予以公布。</w:t>
            </w:r>
          </w:p>
          <w:p w:rsidR="003030CA" w:rsidRDefault="003030CA">
            <w:pPr>
              <w:ind w:firstLineChars="200" w:firstLine="422"/>
              <w:rPr>
                <w:szCs w:val="21"/>
              </w:rPr>
            </w:pPr>
            <w:r>
              <w:rPr>
                <w:rFonts w:hint="eastAsia"/>
                <w:b/>
                <w:bCs/>
                <w:szCs w:val="21"/>
                <w:u w:val="single"/>
              </w:rPr>
              <w:t>九、</w:t>
            </w:r>
            <w:r>
              <w:rPr>
                <w:rFonts w:hint="eastAsia"/>
                <w:szCs w:val="21"/>
              </w:rPr>
              <w:t>特殊情形的处理</w:t>
            </w:r>
          </w:p>
          <w:p w:rsidR="003030CA" w:rsidRDefault="003030CA">
            <w:pPr>
              <w:ind w:firstLineChars="200" w:firstLine="420"/>
              <w:rPr>
                <w:szCs w:val="21"/>
              </w:rPr>
            </w:pPr>
            <w:r>
              <w:rPr>
                <w:rFonts w:hint="eastAsia"/>
                <w:szCs w:val="21"/>
              </w:rPr>
              <w:t>1</w:t>
            </w:r>
            <w:r>
              <w:rPr>
                <w:rFonts w:hint="eastAsia"/>
                <w:szCs w:val="21"/>
              </w:rPr>
              <w:t>、基金管理人</w:t>
            </w:r>
            <w:r>
              <w:rPr>
                <w:rFonts w:hint="eastAsia"/>
                <w:b/>
                <w:bCs/>
                <w:szCs w:val="21"/>
                <w:u w:val="single"/>
              </w:rPr>
              <w:t>或基金托管人</w:t>
            </w:r>
            <w:r>
              <w:rPr>
                <w:rFonts w:hint="eastAsia"/>
                <w:szCs w:val="21"/>
              </w:rPr>
              <w:t>按估值方法的第</w:t>
            </w:r>
            <w:r>
              <w:rPr>
                <w:rFonts w:hint="eastAsia"/>
                <w:b/>
                <w:bCs/>
                <w:szCs w:val="21"/>
                <w:u w:val="single"/>
              </w:rPr>
              <w:t>9</w:t>
            </w:r>
            <w:r>
              <w:rPr>
                <w:rFonts w:hint="eastAsia"/>
                <w:szCs w:val="21"/>
              </w:rPr>
              <w:t>项进行估值时，所造成的误差不作为基金资产估值错误处理；</w:t>
            </w:r>
          </w:p>
          <w:p w:rsidR="003030CA" w:rsidRDefault="003030CA">
            <w:pPr>
              <w:ind w:firstLineChars="200" w:firstLine="420"/>
              <w:rPr>
                <w:szCs w:val="21"/>
              </w:rPr>
            </w:pPr>
            <w:r>
              <w:rPr>
                <w:rFonts w:hint="eastAsia"/>
                <w:szCs w:val="21"/>
              </w:rPr>
              <w:t>2</w:t>
            </w:r>
            <w:r>
              <w:rPr>
                <w:rFonts w:hint="eastAsia"/>
                <w:szCs w:val="21"/>
              </w:rPr>
              <w:t>、</w:t>
            </w:r>
            <w:r>
              <w:rPr>
                <w:rFonts w:hint="eastAsia"/>
                <w:b/>
                <w:bCs/>
                <w:szCs w:val="21"/>
                <w:u w:val="single"/>
              </w:rPr>
              <w:t>由于不可抗力，或证券交易所、期货交易所、登记结算机构及存款银行等第三方机构发送的数据错误、遗漏，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3030CA" w:rsidRDefault="003030CA">
            <w:pPr>
              <w:ind w:firstLineChars="200" w:firstLine="420"/>
              <w:rPr>
                <w:b/>
                <w:bCs/>
                <w:szCs w:val="21"/>
                <w:u w:val="single"/>
              </w:rPr>
            </w:pPr>
            <w:r>
              <w:rPr>
                <w:rFonts w:hint="eastAsia"/>
                <w:szCs w:val="21"/>
              </w:rPr>
              <w:t>3</w:t>
            </w:r>
            <w:r>
              <w:rPr>
                <w:rFonts w:hint="eastAsia"/>
                <w:szCs w:val="21"/>
              </w:rPr>
              <w:t>、</w:t>
            </w:r>
            <w:r>
              <w:rPr>
                <w:rFonts w:hint="eastAsia"/>
                <w:b/>
                <w:bCs/>
                <w:szCs w:val="21"/>
                <w:u w:val="single"/>
              </w:rPr>
              <w:t>对于因税收规定调整或其他原因导致基金实际交纳税金与基金按照权责发生制进行估值的应交税金有差异的，相关估值调整不作为基金资产估值错误处理。</w:t>
            </w:r>
          </w:p>
          <w:p w:rsidR="003030CA" w:rsidRDefault="003030CA">
            <w:pPr>
              <w:ind w:firstLineChars="200" w:firstLine="422"/>
              <w:rPr>
                <w:szCs w:val="21"/>
              </w:rPr>
            </w:pPr>
            <w:r>
              <w:rPr>
                <w:rFonts w:hint="eastAsia"/>
                <w:b/>
                <w:bCs/>
                <w:szCs w:val="21"/>
                <w:u w:val="single"/>
              </w:rPr>
              <w:t>十、</w:t>
            </w:r>
            <w:r>
              <w:rPr>
                <w:rFonts w:hint="eastAsia"/>
                <w:szCs w:val="21"/>
              </w:rPr>
              <w:t>实施侧袋机制期间的基金资产估值</w:t>
            </w:r>
          </w:p>
          <w:p w:rsidR="003030CA" w:rsidRDefault="003030CA">
            <w:pPr>
              <w:ind w:firstLineChars="200" w:firstLine="422"/>
              <w:rPr>
                <w:b/>
                <w:bCs/>
                <w:szCs w:val="21"/>
                <w:u w:val="single"/>
              </w:rPr>
            </w:pPr>
            <w:r>
              <w:rPr>
                <w:rFonts w:hint="eastAsia"/>
                <w:b/>
                <w:bCs/>
                <w:szCs w:val="21"/>
                <w:u w:val="single"/>
              </w:rPr>
              <w:t>本基金实施侧袋机制的，应根据本部分的约定对主袋账户资产进行估值并披露主袋账户的基金净值信息，暂停披露侧袋账户份额净值。</w:t>
            </w:r>
          </w:p>
        </w:tc>
      </w:tr>
      <w:tr w:rsidR="003030CA">
        <w:tc>
          <w:tcPr>
            <w:tcW w:w="1735" w:type="dxa"/>
          </w:tcPr>
          <w:p w:rsidR="003030CA" w:rsidRDefault="003030CA">
            <w:pPr>
              <w:jc w:val="center"/>
              <w:rPr>
                <w:b/>
                <w:szCs w:val="21"/>
              </w:rPr>
            </w:pPr>
            <w:r>
              <w:rPr>
                <w:rFonts w:hint="eastAsia"/>
                <w:b/>
                <w:szCs w:val="21"/>
              </w:rPr>
              <w:t>第十五部分</w:t>
            </w:r>
            <w:r>
              <w:rPr>
                <w:rFonts w:hint="eastAsia"/>
                <w:b/>
                <w:szCs w:val="21"/>
              </w:rPr>
              <w:t xml:space="preserve">  </w:t>
            </w:r>
            <w:r>
              <w:rPr>
                <w:rFonts w:hint="eastAsia"/>
                <w:b/>
                <w:szCs w:val="21"/>
              </w:rPr>
              <w:t>基金费用与税收</w:t>
            </w:r>
          </w:p>
        </w:tc>
        <w:tc>
          <w:tcPr>
            <w:tcW w:w="3266" w:type="dxa"/>
          </w:tcPr>
          <w:p w:rsidR="003030CA" w:rsidRDefault="003030CA">
            <w:pPr>
              <w:ind w:firstLine="420"/>
              <w:rPr>
                <w:szCs w:val="21"/>
              </w:rPr>
            </w:pPr>
            <w:r>
              <w:rPr>
                <w:rFonts w:hint="eastAsia"/>
                <w:szCs w:val="21"/>
              </w:rPr>
              <w:t>一、基金费用的种类</w:t>
            </w:r>
          </w:p>
          <w:p w:rsidR="003030CA" w:rsidRDefault="003030CA">
            <w:pPr>
              <w:ind w:firstLine="420"/>
              <w:rPr>
                <w:b/>
                <w:bCs/>
                <w:strike/>
                <w:szCs w:val="21"/>
              </w:rPr>
            </w:pPr>
            <w:r>
              <w:rPr>
                <w:rFonts w:hint="eastAsia"/>
                <w:szCs w:val="21"/>
              </w:rPr>
              <w:t>3</w:t>
            </w:r>
            <w:r>
              <w:rPr>
                <w:rFonts w:hint="eastAsia"/>
                <w:szCs w:val="21"/>
              </w:rPr>
              <w:t>、</w:t>
            </w:r>
            <w:r>
              <w:rPr>
                <w:rFonts w:hint="eastAsia"/>
                <w:b/>
                <w:bCs/>
                <w:strike/>
                <w:szCs w:val="21"/>
              </w:rPr>
              <w:t>销售服务费</w:t>
            </w:r>
          </w:p>
          <w:p w:rsidR="003030CA" w:rsidRDefault="003030CA">
            <w:pPr>
              <w:ind w:firstLine="420"/>
              <w:rPr>
                <w:szCs w:val="21"/>
              </w:rPr>
            </w:pPr>
            <w:r>
              <w:rPr>
                <w:rFonts w:hint="eastAsia"/>
                <w:szCs w:val="21"/>
              </w:rPr>
              <w:t>4</w:t>
            </w:r>
            <w:r>
              <w:rPr>
                <w:rFonts w:hint="eastAsia"/>
                <w:szCs w:val="21"/>
              </w:rPr>
              <w:t>、</w:t>
            </w:r>
            <w:r>
              <w:rPr>
                <w:rFonts w:hint="eastAsia"/>
                <w:b/>
                <w:bCs/>
                <w:strike/>
                <w:szCs w:val="21"/>
              </w:rPr>
              <w:t>除法律法规、中国证监会另有规定外，《基金合同》</w:t>
            </w:r>
            <w:r>
              <w:rPr>
                <w:rFonts w:hint="eastAsia"/>
                <w:szCs w:val="21"/>
              </w:rPr>
              <w:t>生效后与基金相关的信息披露费用；</w:t>
            </w:r>
          </w:p>
          <w:p w:rsidR="003030CA" w:rsidRDefault="003030CA">
            <w:pPr>
              <w:ind w:firstLine="420"/>
              <w:rPr>
                <w:szCs w:val="21"/>
              </w:rPr>
            </w:pPr>
            <w:r>
              <w:rPr>
                <w:rFonts w:hint="eastAsia"/>
                <w:szCs w:val="21"/>
              </w:rPr>
              <w:t>7</w:t>
            </w:r>
            <w:r>
              <w:rPr>
                <w:rFonts w:hint="eastAsia"/>
                <w:szCs w:val="21"/>
              </w:rPr>
              <w:t>、</w:t>
            </w:r>
            <w:r>
              <w:rPr>
                <w:rFonts w:hint="eastAsia"/>
                <w:b/>
                <w:bCs/>
                <w:strike/>
                <w:szCs w:val="21"/>
              </w:rPr>
              <w:t>基金的证券交易费用；</w:t>
            </w:r>
          </w:p>
          <w:p w:rsidR="003030CA" w:rsidRDefault="003030CA">
            <w:pPr>
              <w:ind w:firstLine="420"/>
              <w:rPr>
                <w:szCs w:val="21"/>
              </w:rPr>
            </w:pPr>
            <w:r>
              <w:rPr>
                <w:rFonts w:hint="eastAsia"/>
                <w:szCs w:val="21"/>
              </w:rPr>
              <w:t>9</w:t>
            </w:r>
            <w:r>
              <w:rPr>
                <w:rFonts w:hint="eastAsia"/>
                <w:szCs w:val="21"/>
              </w:rPr>
              <w:t>、</w:t>
            </w:r>
            <w:r>
              <w:rPr>
                <w:rFonts w:hint="eastAsia"/>
                <w:b/>
                <w:bCs/>
                <w:strike/>
                <w:szCs w:val="21"/>
              </w:rPr>
              <w:t>证券账户开户费用和银行账户维护费</w:t>
            </w:r>
            <w:r>
              <w:rPr>
                <w:rFonts w:hint="eastAsia"/>
                <w:szCs w:val="21"/>
              </w:rPr>
              <w:t>；</w:t>
            </w:r>
          </w:p>
          <w:p w:rsidR="003030CA" w:rsidRDefault="003030CA">
            <w:pPr>
              <w:ind w:firstLine="420"/>
              <w:rPr>
                <w:szCs w:val="21"/>
              </w:rPr>
            </w:pPr>
            <w:r>
              <w:rPr>
                <w:rFonts w:hint="eastAsia"/>
                <w:szCs w:val="21"/>
              </w:rPr>
              <w:t>二、基金费用计提方法、计提标准和支付方式</w:t>
            </w:r>
          </w:p>
          <w:p w:rsidR="003030CA" w:rsidRDefault="003030CA">
            <w:pPr>
              <w:ind w:firstLine="420"/>
              <w:rPr>
                <w:bCs/>
                <w:szCs w:val="21"/>
              </w:rPr>
            </w:pPr>
            <w:r>
              <w:rPr>
                <w:rFonts w:hint="eastAsia"/>
                <w:bCs/>
                <w:szCs w:val="21"/>
              </w:rPr>
              <w:t>1</w:t>
            </w:r>
            <w:r>
              <w:rPr>
                <w:rFonts w:hint="eastAsia"/>
                <w:bCs/>
                <w:szCs w:val="21"/>
              </w:rPr>
              <w:t>、基金管理人的管理费</w:t>
            </w:r>
          </w:p>
          <w:p w:rsidR="003030CA" w:rsidRDefault="003030CA">
            <w:pPr>
              <w:ind w:firstLine="420"/>
              <w:rPr>
                <w:b/>
                <w:bCs/>
                <w:strike/>
                <w:szCs w:val="21"/>
              </w:rPr>
            </w:pPr>
            <w:r>
              <w:rPr>
                <w:rFonts w:hint="eastAsia"/>
                <w:b/>
                <w:bCs/>
                <w:strike/>
                <w:szCs w:val="21"/>
              </w:rPr>
              <w:t>本基金的管理费按前一日基金资产净值的</w:t>
            </w:r>
            <w:r>
              <w:rPr>
                <w:rFonts w:hint="eastAsia"/>
                <w:b/>
                <w:bCs/>
                <w:strike/>
                <w:szCs w:val="21"/>
              </w:rPr>
              <w:t xml:space="preserve"> 0.4%</w:t>
            </w:r>
            <w:r>
              <w:rPr>
                <w:rFonts w:hint="eastAsia"/>
                <w:b/>
                <w:bCs/>
                <w:strike/>
                <w:szCs w:val="21"/>
              </w:rPr>
              <w:t>年费率计提。管理费的计算</w:t>
            </w:r>
          </w:p>
          <w:p w:rsidR="003030CA" w:rsidRDefault="003030CA">
            <w:pPr>
              <w:ind w:firstLine="420"/>
              <w:rPr>
                <w:b/>
                <w:bCs/>
                <w:strike/>
                <w:szCs w:val="21"/>
              </w:rPr>
            </w:pPr>
            <w:r>
              <w:rPr>
                <w:rFonts w:hint="eastAsia"/>
                <w:b/>
                <w:bCs/>
                <w:strike/>
                <w:szCs w:val="21"/>
              </w:rPr>
              <w:t>方法如下：</w:t>
            </w:r>
          </w:p>
          <w:p w:rsidR="003030CA" w:rsidRDefault="003030CA">
            <w:pPr>
              <w:ind w:firstLine="420"/>
              <w:rPr>
                <w:b/>
                <w:bCs/>
                <w:strike/>
                <w:szCs w:val="21"/>
              </w:rPr>
            </w:pPr>
            <w:r>
              <w:rPr>
                <w:rFonts w:hint="eastAsia"/>
                <w:b/>
                <w:bCs/>
                <w:strike/>
                <w:szCs w:val="21"/>
              </w:rPr>
              <w:t>H</w:t>
            </w:r>
            <w:r>
              <w:rPr>
                <w:rFonts w:hint="eastAsia"/>
                <w:b/>
                <w:bCs/>
                <w:strike/>
                <w:szCs w:val="21"/>
              </w:rPr>
              <w:t>＝</w:t>
            </w:r>
            <w:r>
              <w:rPr>
                <w:rFonts w:hint="eastAsia"/>
                <w:b/>
                <w:bCs/>
                <w:strike/>
                <w:szCs w:val="21"/>
              </w:rPr>
              <w:t>E</w:t>
            </w:r>
            <w:r>
              <w:rPr>
                <w:rFonts w:hint="eastAsia"/>
                <w:b/>
                <w:bCs/>
                <w:strike/>
                <w:szCs w:val="21"/>
              </w:rPr>
              <w:t>×</w:t>
            </w:r>
            <w:r>
              <w:rPr>
                <w:rFonts w:hint="eastAsia"/>
                <w:b/>
                <w:bCs/>
                <w:strike/>
                <w:szCs w:val="21"/>
              </w:rPr>
              <w:t>0.4%</w:t>
            </w:r>
            <w:r>
              <w:rPr>
                <w:rFonts w:hint="eastAsia"/>
                <w:b/>
                <w:bCs/>
                <w:strike/>
                <w:szCs w:val="21"/>
              </w:rPr>
              <w:t>÷当年天数</w:t>
            </w:r>
          </w:p>
          <w:p w:rsidR="003030CA" w:rsidRDefault="003030CA">
            <w:pPr>
              <w:ind w:firstLine="420"/>
              <w:rPr>
                <w:b/>
                <w:bCs/>
                <w:strike/>
                <w:szCs w:val="21"/>
              </w:rPr>
            </w:pPr>
            <w:r>
              <w:rPr>
                <w:rFonts w:hint="eastAsia"/>
                <w:b/>
                <w:bCs/>
                <w:strike/>
                <w:szCs w:val="21"/>
              </w:rPr>
              <w:t xml:space="preserve">H </w:t>
            </w:r>
            <w:r>
              <w:rPr>
                <w:rFonts w:hint="eastAsia"/>
                <w:b/>
                <w:bCs/>
                <w:strike/>
                <w:szCs w:val="21"/>
              </w:rPr>
              <w:t>为每日应计提的基金管理费</w:t>
            </w:r>
          </w:p>
          <w:p w:rsidR="003030CA" w:rsidRDefault="003030CA">
            <w:pPr>
              <w:ind w:firstLine="420"/>
              <w:rPr>
                <w:b/>
                <w:bCs/>
                <w:strike/>
                <w:szCs w:val="21"/>
              </w:rPr>
            </w:pPr>
            <w:r>
              <w:rPr>
                <w:rFonts w:hint="eastAsia"/>
                <w:b/>
                <w:bCs/>
                <w:strike/>
                <w:szCs w:val="21"/>
              </w:rPr>
              <w:t xml:space="preserve">E </w:t>
            </w:r>
            <w:r>
              <w:rPr>
                <w:rFonts w:hint="eastAsia"/>
                <w:b/>
                <w:bCs/>
                <w:strike/>
                <w:szCs w:val="21"/>
              </w:rPr>
              <w:t>为前一日的基金资产净值</w:t>
            </w:r>
          </w:p>
          <w:p w:rsidR="003030CA" w:rsidRDefault="003030CA">
            <w:pPr>
              <w:ind w:firstLine="420"/>
              <w:rPr>
                <w:b/>
                <w:bCs/>
                <w:strike/>
                <w:szCs w:val="21"/>
              </w:rPr>
            </w:pPr>
            <w:r>
              <w:rPr>
                <w:rFonts w:hint="eastAsia"/>
                <w:b/>
                <w:bCs/>
                <w:strike/>
                <w:szCs w:val="21"/>
              </w:rPr>
              <w:t>基金管理费每日计提，逐日累计至每月月末，按月支付，由基金管理人向基金托管人发送基金管理费划款指令，基金托管人复核后于次月首日起</w:t>
            </w:r>
            <w:r>
              <w:rPr>
                <w:rFonts w:hint="eastAsia"/>
                <w:b/>
                <w:bCs/>
                <w:strike/>
                <w:szCs w:val="21"/>
              </w:rPr>
              <w:t xml:space="preserve"> 2 </w:t>
            </w:r>
            <w:r>
              <w:rPr>
                <w:rFonts w:hint="eastAsia"/>
                <w:b/>
                <w:bCs/>
                <w:strike/>
                <w:szCs w:val="21"/>
              </w:rPr>
              <w:t>个工作日内从基金财产中一次性支付给基金管理人。若遇法定节假日、休息日或不可抗力致使无法按时支付的，支付日期顺延。</w:t>
            </w:r>
          </w:p>
          <w:p w:rsidR="003030CA" w:rsidRDefault="003030CA">
            <w:pPr>
              <w:ind w:firstLine="420"/>
              <w:rPr>
                <w:bCs/>
                <w:szCs w:val="21"/>
              </w:rPr>
            </w:pPr>
            <w:r>
              <w:rPr>
                <w:rFonts w:hint="eastAsia"/>
                <w:bCs/>
                <w:szCs w:val="21"/>
              </w:rPr>
              <w:t>2</w:t>
            </w:r>
            <w:r>
              <w:rPr>
                <w:rFonts w:hint="eastAsia"/>
                <w:bCs/>
                <w:szCs w:val="21"/>
              </w:rPr>
              <w:t>、基金托管人的托管费</w:t>
            </w:r>
          </w:p>
          <w:p w:rsidR="003030CA" w:rsidRDefault="003030CA">
            <w:pPr>
              <w:ind w:firstLine="420"/>
              <w:rPr>
                <w:b/>
                <w:bCs/>
                <w:strike/>
                <w:szCs w:val="21"/>
              </w:rPr>
            </w:pPr>
            <w:r>
              <w:rPr>
                <w:rFonts w:hint="eastAsia"/>
                <w:b/>
                <w:bCs/>
                <w:strike/>
                <w:szCs w:val="21"/>
              </w:rPr>
              <w:t>本基金的托管费按前一日基金资产净值的</w:t>
            </w:r>
            <w:r>
              <w:rPr>
                <w:rFonts w:hint="eastAsia"/>
                <w:b/>
                <w:bCs/>
                <w:strike/>
                <w:szCs w:val="21"/>
              </w:rPr>
              <w:t xml:space="preserve"> 0.2%</w:t>
            </w:r>
            <w:r>
              <w:rPr>
                <w:rFonts w:hint="eastAsia"/>
                <w:b/>
                <w:bCs/>
                <w:strike/>
                <w:szCs w:val="21"/>
              </w:rPr>
              <w:t>的年费率计提。托管费的计算方法如下：</w:t>
            </w:r>
          </w:p>
          <w:p w:rsidR="003030CA" w:rsidRDefault="003030CA">
            <w:pPr>
              <w:ind w:firstLine="420"/>
              <w:rPr>
                <w:b/>
                <w:bCs/>
                <w:strike/>
                <w:szCs w:val="21"/>
              </w:rPr>
            </w:pPr>
            <w:r>
              <w:rPr>
                <w:rFonts w:hint="eastAsia"/>
                <w:b/>
                <w:bCs/>
                <w:strike/>
                <w:szCs w:val="21"/>
              </w:rPr>
              <w:t>H</w:t>
            </w:r>
            <w:r>
              <w:rPr>
                <w:rFonts w:hint="eastAsia"/>
                <w:b/>
                <w:bCs/>
                <w:strike/>
                <w:szCs w:val="21"/>
              </w:rPr>
              <w:t>＝</w:t>
            </w:r>
            <w:r>
              <w:rPr>
                <w:rFonts w:hint="eastAsia"/>
                <w:b/>
                <w:bCs/>
                <w:strike/>
                <w:szCs w:val="21"/>
              </w:rPr>
              <w:t>E</w:t>
            </w:r>
            <w:r>
              <w:rPr>
                <w:rFonts w:hint="eastAsia"/>
                <w:b/>
                <w:bCs/>
                <w:strike/>
                <w:szCs w:val="21"/>
              </w:rPr>
              <w:t>×</w:t>
            </w:r>
            <w:r>
              <w:rPr>
                <w:rFonts w:hint="eastAsia"/>
                <w:b/>
                <w:bCs/>
                <w:strike/>
                <w:szCs w:val="21"/>
              </w:rPr>
              <w:t>0.2%</w:t>
            </w:r>
            <w:r>
              <w:rPr>
                <w:rFonts w:hint="eastAsia"/>
                <w:b/>
                <w:bCs/>
                <w:strike/>
                <w:szCs w:val="21"/>
              </w:rPr>
              <w:t>÷当年天数</w:t>
            </w:r>
          </w:p>
          <w:p w:rsidR="003030CA" w:rsidRDefault="003030CA">
            <w:pPr>
              <w:ind w:firstLine="420"/>
              <w:rPr>
                <w:b/>
                <w:bCs/>
                <w:strike/>
                <w:szCs w:val="21"/>
              </w:rPr>
            </w:pPr>
            <w:r>
              <w:rPr>
                <w:rFonts w:hint="eastAsia"/>
                <w:b/>
                <w:bCs/>
                <w:strike/>
                <w:szCs w:val="21"/>
              </w:rPr>
              <w:t xml:space="preserve">H </w:t>
            </w:r>
            <w:r>
              <w:rPr>
                <w:rFonts w:hint="eastAsia"/>
                <w:b/>
                <w:bCs/>
                <w:strike/>
                <w:szCs w:val="21"/>
              </w:rPr>
              <w:t>为每日应计提的基金托管费</w:t>
            </w:r>
          </w:p>
          <w:p w:rsidR="003030CA" w:rsidRDefault="003030CA">
            <w:pPr>
              <w:ind w:firstLine="420"/>
              <w:rPr>
                <w:b/>
                <w:bCs/>
                <w:strike/>
                <w:szCs w:val="21"/>
              </w:rPr>
            </w:pPr>
            <w:r>
              <w:rPr>
                <w:rFonts w:hint="eastAsia"/>
                <w:b/>
                <w:bCs/>
                <w:strike/>
                <w:szCs w:val="21"/>
              </w:rPr>
              <w:t xml:space="preserve">E </w:t>
            </w:r>
            <w:r>
              <w:rPr>
                <w:rFonts w:hint="eastAsia"/>
                <w:b/>
                <w:bCs/>
                <w:strike/>
                <w:szCs w:val="21"/>
              </w:rPr>
              <w:t>为前一日的基金资产净值</w:t>
            </w:r>
          </w:p>
          <w:p w:rsidR="003030CA" w:rsidRDefault="003030CA">
            <w:pPr>
              <w:ind w:firstLine="420"/>
              <w:rPr>
                <w:b/>
                <w:bCs/>
                <w:strike/>
                <w:szCs w:val="21"/>
              </w:rPr>
            </w:pPr>
            <w:r>
              <w:rPr>
                <w:rFonts w:hint="eastAsia"/>
                <w:b/>
                <w:bCs/>
                <w:strike/>
                <w:szCs w:val="21"/>
              </w:rPr>
              <w:t>基金托管费每日计提，逐日累计至每月月末，按月支付，由基金管理人向基金托管人发送基金托管费划款指令，基金托管人复核后于次月首日起</w:t>
            </w:r>
            <w:r>
              <w:rPr>
                <w:rFonts w:hint="eastAsia"/>
                <w:b/>
                <w:bCs/>
                <w:strike/>
                <w:szCs w:val="21"/>
              </w:rPr>
              <w:t xml:space="preserve"> 2 </w:t>
            </w:r>
            <w:r>
              <w:rPr>
                <w:rFonts w:hint="eastAsia"/>
                <w:b/>
                <w:bCs/>
                <w:strike/>
                <w:szCs w:val="21"/>
              </w:rPr>
              <w:t>个工作日内从基金财产中一次性支取。若遇法定节假日、休息日或不可抗力致使无法按时支付的，支付日期顺延。</w:t>
            </w:r>
          </w:p>
          <w:p w:rsidR="003030CA" w:rsidRDefault="003030CA">
            <w:pPr>
              <w:ind w:firstLine="420"/>
              <w:rPr>
                <w:bCs/>
                <w:szCs w:val="21"/>
              </w:rPr>
            </w:pPr>
            <w:r>
              <w:rPr>
                <w:rFonts w:hint="eastAsia"/>
                <w:bCs/>
                <w:szCs w:val="21"/>
              </w:rPr>
              <w:t>3</w:t>
            </w:r>
            <w:r>
              <w:rPr>
                <w:rFonts w:hint="eastAsia"/>
                <w:bCs/>
                <w:szCs w:val="21"/>
              </w:rPr>
              <w:t>、销售服务费</w:t>
            </w:r>
          </w:p>
          <w:p w:rsidR="003030CA" w:rsidRDefault="003030CA">
            <w:pPr>
              <w:ind w:firstLine="420"/>
              <w:rPr>
                <w:b/>
                <w:bCs/>
                <w:strike/>
                <w:szCs w:val="21"/>
              </w:rPr>
            </w:pPr>
            <w:r>
              <w:rPr>
                <w:rFonts w:hint="eastAsia"/>
                <w:b/>
                <w:bCs/>
                <w:strike/>
                <w:szCs w:val="21"/>
              </w:rPr>
              <w:t>本基金</w:t>
            </w:r>
            <w:r>
              <w:rPr>
                <w:rFonts w:hint="eastAsia"/>
                <w:b/>
                <w:bCs/>
                <w:strike/>
                <w:szCs w:val="21"/>
              </w:rPr>
              <w:t xml:space="preserve"> A </w:t>
            </w:r>
            <w:r>
              <w:rPr>
                <w:rFonts w:hint="eastAsia"/>
                <w:b/>
                <w:bCs/>
                <w:strike/>
                <w:szCs w:val="21"/>
              </w:rPr>
              <w:t>类基金份额不收取销售服务费，</w:t>
            </w:r>
            <w:r>
              <w:rPr>
                <w:rFonts w:hint="eastAsia"/>
                <w:b/>
                <w:bCs/>
                <w:strike/>
                <w:szCs w:val="21"/>
              </w:rPr>
              <w:t xml:space="preserve">C </w:t>
            </w:r>
            <w:r>
              <w:rPr>
                <w:rFonts w:hint="eastAsia"/>
                <w:b/>
                <w:bCs/>
                <w:strike/>
                <w:szCs w:val="21"/>
              </w:rPr>
              <w:t>类基金份额的销售服务费年费率为</w:t>
            </w:r>
            <w:r>
              <w:rPr>
                <w:rFonts w:hint="eastAsia"/>
                <w:b/>
                <w:bCs/>
                <w:strike/>
                <w:szCs w:val="21"/>
              </w:rPr>
              <w:t xml:space="preserve"> 0.3%</w:t>
            </w:r>
            <w:r>
              <w:rPr>
                <w:rFonts w:hint="eastAsia"/>
                <w:b/>
                <w:bCs/>
                <w:strike/>
                <w:szCs w:val="21"/>
              </w:rPr>
              <w:t>。</w:t>
            </w:r>
          </w:p>
          <w:p w:rsidR="003030CA" w:rsidRDefault="003030CA">
            <w:pPr>
              <w:ind w:firstLine="420"/>
              <w:rPr>
                <w:b/>
                <w:bCs/>
                <w:strike/>
                <w:szCs w:val="21"/>
              </w:rPr>
            </w:pPr>
            <w:r>
              <w:rPr>
                <w:rFonts w:hint="eastAsia"/>
                <w:b/>
                <w:bCs/>
                <w:strike/>
                <w:szCs w:val="21"/>
              </w:rPr>
              <w:t xml:space="preserve">C </w:t>
            </w:r>
            <w:r>
              <w:rPr>
                <w:rFonts w:hint="eastAsia"/>
                <w:b/>
                <w:bCs/>
                <w:strike/>
                <w:szCs w:val="21"/>
              </w:rPr>
              <w:t>类基金份额的销售服务费按前一日</w:t>
            </w:r>
            <w:r>
              <w:rPr>
                <w:rFonts w:hint="eastAsia"/>
                <w:b/>
                <w:bCs/>
                <w:strike/>
                <w:szCs w:val="21"/>
              </w:rPr>
              <w:t xml:space="preserve"> C </w:t>
            </w:r>
            <w:r>
              <w:rPr>
                <w:rFonts w:hint="eastAsia"/>
                <w:b/>
                <w:bCs/>
                <w:strike/>
                <w:szCs w:val="21"/>
              </w:rPr>
              <w:t>类基金份额资产净值的</w:t>
            </w:r>
            <w:r>
              <w:rPr>
                <w:rFonts w:hint="eastAsia"/>
                <w:b/>
                <w:bCs/>
                <w:strike/>
                <w:szCs w:val="21"/>
              </w:rPr>
              <w:t xml:space="preserve"> 0.3%</w:t>
            </w:r>
            <w:r>
              <w:rPr>
                <w:rFonts w:hint="eastAsia"/>
                <w:b/>
                <w:bCs/>
                <w:strike/>
                <w:szCs w:val="21"/>
              </w:rPr>
              <w:t>年费</w:t>
            </w:r>
          </w:p>
          <w:p w:rsidR="003030CA" w:rsidRDefault="003030CA">
            <w:pPr>
              <w:ind w:firstLine="420"/>
              <w:rPr>
                <w:b/>
                <w:bCs/>
                <w:strike/>
                <w:szCs w:val="21"/>
              </w:rPr>
            </w:pPr>
            <w:r>
              <w:rPr>
                <w:rFonts w:hint="eastAsia"/>
                <w:b/>
                <w:bCs/>
                <w:strike/>
                <w:szCs w:val="21"/>
              </w:rPr>
              <w:t>率计提，计算方法如下：</w:t>
            </w:r>
          </w:p>
          <w:p w:rsidR="003030CA" w:rsidRDefault="003030CA">
            <w:pPr>
              <w:ind w:firstLine="420"/>
              <w:rPr>
                <w:b/>
                <w:bCs/>
                <w:strike/>
                <w:szCs w:val="21"/>
              </w:rPr>
            </w:pPr>
            <w:r>
              <w:rPr>
                <w:rFonts w:hint="eastAsia"/>
                <w:b/>
                <w:bCs/>
                <w:strike/>
                <w:szCs w:val="21"/>
              </w:rPr>
              <w:t>H</w:t>
            </w:r>
            <w:r>
              <w:rPr>
                <w:rFonts w:hint="eastAsia"/>
                <w:b/>
                <w:bCs/>
                <w:strike/>
                <w:szCs w:val="21"/>
              </w:rPr>
              <w:t>＝</w:t>
            </w:r>
            <w:r>
              <w:rPr>
                <w:rFonts w:hint="eastAsia"/>
                <w:b/>
                <w:bCs/>
                <w:strike/>
                <w:szCs w:val="21"/>
              </w:rPr>
              <w:t>E</w:t>
            </w:r>
            <w:r>
              <w:rPr>
                <w:rFonts w:hint="eastAsia"/>
                <w:b/>
                <w:bCs/>
                <w:strike/>
                <w:szCs w:val="21"/>
              </w:rPr>
              <w:t>×</w:t>
            </w:r>
            <w:r>
              <w:rPr>
                <w:rFonts w:hint="eastAsia"/>
                <w:b/>
                <w:bCs/>
                <w:strike/>
                <w:szCs w:val="21"/>
              </w:rPr>
              <w:t>0.3%</w:t>
            </w:r>
            <w:r>
              <w:rPr>
                <w:rFonts w:hint="eastAsia"/>
                <w:b/>
                <w:bCs/>
                <w:strike/>
                <w:szCs w:val="21"/>
              </w:rPr>
              <w:t>÷当年天数</w:t>
            </w:r>
          </w:p>
          <w:p w:rsidR="003030CA" w:rsidRDefault="003030CA">
            <w:pPr>
              <w:ind w:firstLine="420"/>
              <w:rPr>
                <w:b/>
                <w:bCs/>
                <w:strike/>
                <w:szCs w:val="21"/>
              </w:rPr>
            </w:pPr>
            <w:r>
              <w:rPr>
                <w:rFonts w:hint="eastAsia"/>
                <w:b/>
                <w:bCs/>
                <w:strike/>
                <w:szCs w:val="21"/>
              </w:rPr>
              <w:t xml:space="preserve">H </w:t>
            </w:r>
            <w:r>
              <w:rPr>
                <w:rFonts w:hint="eastAsia"/>
                <w:b/>
                <w:bCs/>
                <w:strike/>
                <w:szCs w:val="21"/>
              </w:rPr>
              <w:t>为</w:t>
            </w:r>
            <w:r>
              <w:rPr>
                <w:rFonts w:hint="eastAsia"/>
                <w:b/>
                <w:bCs/>
                <w:strike/>
                <w:szCs w:val="21"/>
              </w:rPr>
              <w:t xml:space="preserve"> C </w:t>
            </w:r>
            <w:r>
              <w:rPr>
                <w:rFonts w:hint="eastAsia"/>
                <w:b/>
                <w:bCs/>
                <w:strike/>
                <w:szCs w:val="21"/>
              </w:rPr>
              <w:t>类基金份额每日应计提的销售服务费</w:t>
            </w:r>
          </w:p>
          <w:p w:rsidR="003030CA" w:rsidRDefault="003030CA">
            <w:pPr>
              <w:ind w:firstLine="420"/>
              <w:rPr>
                <w:b/>
                <w:bCs/>
                <w:strike/>
                <w:szCs w:val="21"/>
              </w:rPr>
            </w:pPr>
            <w:r>
              <w:rPr>
                <w:rFonts w:hint="eastAsia"/>
                <w:b/>
                <w:bCs/>
                <w:strike/>
                <w:szCs w:val="21"/>
              </w:rPr>
              <w:t xml:space="preserve">E </w:t>
            </w:r>
            <w:r>
              <w:rPr>
                <w:rFonts w:hint="eastAsia"/>
                <w:b/>
                <w:bCs/>
                <w:strike/>
                <w:szCs w:val="21"/>
              </w:rPr>
              <w:t>为</w:t>
            </w:r>
            <w:r>
              <w:rPr>
                <w:rFonts w:hint="eastAsia"/>
                <w:b/>
                <w:bCs/>
                <w:strike/>
                <w:szCs w:val="21"/>
              </w:rPr>
              <w:t xml:space="preserve"> C </w:t>
            </w:r>
            <w:r>
              <w:rPr>
                <w:rFonts w:hint="eastAsia"/>
                <w:b/>
                <w:bCs/>
                <w:strike/>
                <w:szCs w:val="21"/>
              </w:rPr>
              <w:t>类基金份额前一日的基金资产净值</w:t>
            </w:r>
          </w:p>
          <w:p w:rsidR="003030CA" w:rsidRDefault="003030CA">
            <w:pPr>
              <w:ind w:firstLine="420"/>
              <w:rPr>
                <w:b/>
                <w:bCs/>
                <w:strike/>
                <w:szCs w:val="21"/>
              </w:rPr>
            </w:pPr>
            <w:r>
              <w:rPr>
                <w:rFonts w:hint="eastAsia"/>
                <w:b/>
                <w:bCs/>
                <w:strike/>
                <w:szCs w:val="21"/>
              </w:rPr>
              <w:t>基金销售服务费每日计提，逐日累计至每月月末，按月支付，由基金管理人向基金托管人发送销售服务费划款指令，基金托管人复核后于次月首日起</w:t>
            </w:r>
            <w:r>
              <w:rPr>
                <w:rFonts w:hint="eastAsia"/>
                <w:b/>
                <w:bCs/>
                <w:strike/>
                <w:szCs w:val="21"/>
              </w:rPr>
              <w:t xml:space="preserve"> 2 </w:t>
            </w:r>
            <w:r>
              <w:rPr>
                <w:rFonts w:hint="eastAsia"/>
                <w:b/>
                <w:bCs/>
                <w:strike/>
                <w:szCs w:val="21"/>
              </w:rPr>
              <w:t>个工作日内从基金财产中按照指定的账户路径进行资金支付。若遇法定节假日、休息日或不可抗力致使无法按时支付的，支付日期顺延。</w:t>
            </w:r>
          </w:p>
          <w:p w:rsidR="003030CA" w:rsidRDefault="003030CA">
            <w:pPr>
              <w:ind w:firstLine="420"/>
              <w:rPr>
                <w:szCs w:val="21"/>
              </w:rPr>
            </w:pPr>
            <w:r>
              <w:rPr>
                <w:rFonts w:hint="eastAsia"/>
                <w:szCs w:val="21"/>
              </w:rPr>
              <w:t>三、不列入基金费用的项目</w:t>
            </w:r>
          </w:p>
          <w:p w:rsidR="003030CA" w:rsidRDefault="003030CA">
            <w:pPr>
              <w:ind w:firstLine="420"/>
              <w:rPr>
                <w:szCs w:val="21"/>
              </w:rPr>
            </w:pPr>
            <w:r>
              <w:rPr>
                <w:rFonts w:hint="eastAsia"/>
                <w:szCs w:val="21"/>
              </w:rPr>
              <w:t>下列费用不列入基金费用：</w:t>
            </w:r>
          </w:p>
          <w:p w:rsidR="003030CA" w:rsidRDefault="003030CA">
            <w:pPr>
              <w:ind w:firstLine="420"/>
              <w:rPr>
                <w:szCs w:val="21"/>
              </w:rPr>
            </w:pPr>
            <w:r>
              <w:rPr>
                <w:rFonts w:hint="eastAsia"/>
                <w:szCs w:val="21"/>
              </w:rPr>
              <w:t>3</w:t>
            </w:r>
            <w:r>
              <w:rPr>
                <w:rFonts w:hint="eastAsia"/>
                <w:szCs w:val="21"/>
              </w:rPr>
              <w:t>、</w:t>
            </w:r>
            <w:r>
              <w:rPr>
                <w:rFonts w:hint="eastAsia"/>
                <w:b/>
                <w:bCs/>
                <w:strike/>
                <w:szCs w:val="21"/>
              </w:rPr>
              <w:t>《基金合同》生效前的相关费用；</w:t>
            </w:r>
          </w:p>
          <w:p w:rsidR="003030CA" w:rsidRDefault="003030CA">
            <w:pPr>
              <w:ind w:firstLine="420"/>
              <w:rPr>
                <w:szCs w:val="21"/>
              </w:rPr>
            </w:pPr>
            <w:r>
              <w:rPr>
                <w:rFonts w:hint="eastAsia"/>
                <w:szCs w:val="21"/>
              </w:rPr>
              <w:t>五、基金税收</w:t>
            </w:r>
          </w:p>
          <w:p w:rsidR="003030CA" w:rsidRDefault="003030CA">
            <w:pPr>
              <w:ind w:firstLine="420"/>
              <w:rPr>
                <w:szCs w:val="21"/>
              </w:rPr>
            </w:pPr>
            <w:r>
              <w:rPr>
                <w:rFonts w:hint="eastAsia"/>
                <w:szCs w:val="21"/>
              </w:rPr>
              <w:t>本基金运作过程中涉及的各纳税主体，其纳税义务按国家税收法律、法规执行。</w:t>
            </w:r>
          </w:p>
          <w:p w:rsidR="003030CA" w:rsidRDefault="003030CA">
            <w:pPr>
              <w:ind w:firstLine="420"/>
              <w:rPr>
                <w:szCs w:val="21"/>
              </w:rPr>
            </w:pPr>
          </w:p>
          <w:p w:rsidR="003030CA" w:rsidRDefault="003030CA">
            <w:pPr>
              <w:ind w:firstLine="420"/>
              <w:rPr>
                <w:szCs w:val="21"/>
              </w:rPr>
            </w:pPr>
          </w:p>
          <w:p w:rsidR="003030CA" w:rsidRDefault="003030CA">
            <w:pPr>
              <w:ind w:firstLine="420"/>
              <w:rPr>
                <w:szCs w:val="21"/>
              </w:rPr>
            </w:pPr>
          </w:p>
        </w:tc>
        <w:tc>
          <w:tcPr>
            <w:tcW w:w="3182" w:type="dxa"/>
          </w:tcPr>
          <w:p w:rsidR="003030CA" w:rsidRDefault="003030CA">
            <w:pPr>
              <w:ind w:firstLineChars="200" w:firstLine="420"/>
              <w:rPr>
                <w:szCs w:val="21"/>
              </w:rPr>
            </w:pPr>
            <w:r>
              <w:rPr>
                <w:rFonts w:hint="eastAsia"/>
                <w:szCs w:val="21"/>
              </w:rPr>
              <w:t>一、基金费用的种类</w:t>
            </w:r>
          </w:p>
          <w:p w:rsidR="003030CA" w:rsidRDefault="003030CA">
            <w:pPr>
              <w:ind w:firstLineChars="200" w:firstLine="420"/>
              <w:rPr>
                <w:b/>
                <w:bCs/>
                <w:szCs w:val="21"/>
                <w:u w:val="single"/>
              </w:rPr>
            </w:pPr>
            <w:r>
              <w:rPr>
                <w:rFonts w:hint="eastAsia"/>
                <w:szCs w:val="21"/>
              </w:rPr>
              <w:t>3</w:t>
            </w:r>
            <w:r>
              <w:rPr>
                <w:rFonts w:hint="eastAsia"/>
                <w:szCs w:val="21"/>
              </w:rPr>
              <w:t>、</w:t>
            </w:r>
            <w:r>
              <w:rPr>
                <w:rFonts w:hint="eastAsia"/>
                <w:b/>
                <w:bCs/>
                <w:szCs w:val="21"/>
                <w:u w:val="single"/>
              </w:rPr>
              <w:t>C</w:t>
            </w:r>
            <w:r>
              <w:rPr>
                <w:rFonts w:hint="eastAsia"/>
                <w:b/>
                <w:bCs/>
                <w:szCs w:val="21"/>
                <w:u w:val="single"/>
              </w:rPr>
              <w:t>类基金份额的销售服务费；</w:t>
            </w:r>
          </w:p>
          <w:p w:rsidR="003030CA" w:rsidRDefault="003030CA">
            <w:pPr>
              <w:ind w:firstLineChars="200" w:firstLine="420"/>
              <w:rPr>
                <w:szCs w:val="21"/>
              </w:rPr>
            </w:pPr>
            <w:r>
              <w:rPr>
                <w:rFonts w:hint="eastAsia"/>
                <w:szCs w:val="21"/>
              </w:rPr>
              <w:t>4</w:t>
            </w:r>
            <w:r>
              <w:rPr>
                <w:rFonts w:hint="eastAsia"/>
                <w:szCs w:val="21"/>
              </w:rPr>
              <w:t>、</w:t>
            </w:r>
            <w:r>
              <w:rPr>
                <w:rFonts w:hint="eastAsia"/>
                <w:b/>
                <w:bCs/>
                <w:szCs w:val="21"/>
                <w:u w:val="single"/>
              </w:rPr>
              <w:t>基金合同</w:t>
            </w:r>
            <w:r>
              <w:rPr>
                <w:rFonts w:hint="eastAsia"/>
                <w:szCs w:val="21"/>
              </w:rPr>
              <w:t>生效后与基金相关的信息披露费用；</w:t>
            </w:r>
          </w:p>
          <w:p w:rsidR="003030CA" w:rsidRDefault="003030CA">
            <w:pPr>
              <w:ind w:firstLineChars="200" w:firstLine="420"/>
              <w:rPr>
                <w:szCs w:val="21"/>
              </w:rPr>
            </w:pPr>
            <w:r>
              <w:rPr>
                <w:rFonts w:hint="eastAsia"/>
                <w:szCs w:val="21"/>
              </w:rPr>
              <w:t>7</w:t>
            </w:r>
            <w:r>
              <w:rPr>
                <w:rFonts w:hint="eastAsia"/>
                <w:szCs w:val="21"/>
              </w:rPr>
              <w:t>、</w:t>
            </w:r>
            <w:r>
              <w:rPr>
                <w:rFonts w:hint="eastAsia"/>
                <w:b/>
                <w:bCs/>
                <w:szCs w:val="21"/>
                <w:u w:val="single"/>
              </w:rPr>
              <w:t>基金的证券、期货等交易费用、结算费用；</w:t>
            </w:r>
          </w:p>
          <w:p w:rsidR="003030CA" w:rsidRDefault="003030CA">
            <w:pPr>
              <w:ind w:firstLineChars="200" w:firstLine="420"/>
              <w:rPr>
                <w:szCs w:val="21"/>
              </w:rPr>
            </w:pPr>
            <w:r>
              <w:rPr>
                <w:rFonts w:hint="eastAsia"/>
                <w:szCs w:val="21"/>
              </w:rPr>
              <w:t>9</w:t>
            </w:r>
            <w:r>
              <w:rPr>
                <w:rFonts w:hint="eastAsia"/>
                <w:szCs w:val="21"/>
              </w:rPr>
              <w:t>、</w:t>
            </w:r>
            <w:r>
              <w:rPr>
                <w:rFonts w:hint="eastAsia"/>
                <w:b/>
                <w:bCs/>
                <w:szCs w:val="21"/>
                <w:u w:val="single"/>
              </w:rPr>
              <w:t>基金相关账户的开户和维护费用</w:t>
            </w:r>
            <w:r>
              <w:rPr>
                <w:rFonts w:hint="eastAsia"/>
                <w:szCs w:val="21"/>
              </w:rPr>
              <w:t>；</w:t>
            </w:r>
          </w:p>
          <w:p w:rsidR="003030CA" w:rsidRDefault="003030CA">
            <w:pPr>
              <w:ind w:firstLineChars="200" w:firstLine="420"/>
              <w:rPr>
                <w:szCs w:val="21"/>
              </w:rPr>
            </w:pPr>
            <w:r>
              <w:rPr>
                <w:rFonts w:hint="eastAsia"/>
                <w:szCs w:val="21"/>
              </w:rPr>
              <w:t>二、基金费用计提方法、计提标准和支付方式</w:t>
            </w:r>
          </w:p>
          <w:p w:rsidR="003030CA" w:rsidRDefault="003030CA">
            <w:pPr>
              <w:ind w:firstLineChars="200" w:firstLine="420"/>
              <w:rPr>
                <w:bCs/>
                <w:szCs w:val="21"/>
              </w:rPr>
            </w:pPr>
            <w:r>
              <w:rPr>
                <w:rFonts w:hint="eastAsia"/>
                <w:bCs/>
                <w:szCs w:val="21"/>
              </w:rPr>
              <w:t>1</w:t>
            </w:r>
            <w:r>
              <w:rPr>
                <w:rFonts w:hint="eastAsia"/>
                <w:bCs/>
                <w:szCs w:val="21"/>
              </w:rPr>
              <w:t>、基金管理人的管理费</w:t>
            </w:r>
            <w:r>
              <w:rPr>
                <w:rFonts w:hint="eastAsia"/>
                <w:bCs/>
                <w:szCs w:val="21"/>
              </w:rPr>
              <w:t xml:space="preserve"> </w:t>
            </w:r>
          </w:p>
          <w:p w:rsidR="003030CA" w:rsidRDefault="003030CA">
            <w:pPr>
              <w:ind w:firstLineChars="200" w:firstLine="422"/>
              <w:rPr>
                <w:b/>
                <w:bCs/>
                <w:szCs w:val="21"/>
                <w:u w:val="single"/>
              </w:rPr>
            </w:pPr>
            <w:r>
              <w:rPr>
                <w:rFonts w:hint="eastAsia"/>
                <w:b/>
                <w:bCs/>
                <w:szCs w:val="21"/>
                <w:u w:val="single"/>
              </w:rPr>
              <w:t>本基金的管理费按前一日基金资产净值的</w:t>
            </w:r>
            <w:r>
              <w:rPr>
                <w:rFonts w:hint="eastAsia"/>
                <w:b/>
                <w:bCs/>
                <w:szCs w:val="21"/>
                <w:u w:val="single"/>
              </w:rPr>
              <w:t>0.40%</w:t>
            </w:r>
            <w:r>
              <w:rPr>
                <w:rFonts w:hint="eastAsia"/>
                <w:b/>
                <w:bCs/>
                <w:szCs w:val="21"/>
                <w:u w:val="single"/>
              </w:rPr>
              <w:t>年费率计提。管理费的计算方法如下：</w:t>
            </w:r>
          </w:p>
          <w:p w:rsidR="003030CA" w:rsidRDefault="003030CA">
            <w:pPr>
              <w:ind w:firstLineChars="200" w:firstLine="422"/>
              <w:rPr>
                <w:b/>
                <w:bCs/>
                <w:szCs w:val="21"/>
                <w:u w:val="single"/>
              </w:rPr>
            </w:pPr>
            <w:r>
              <w:rPr>
                <w:rFonts w:hint="eastAsia"/>
                <w:b/>
                <w:bCs/>
                <w:szCs w:val="21"/>
                <w:u w:val="single"/>
              </w:rPr>
              <w:t>H</w:t>
            </w:r>
            <w:r>
              <w:rPr>
                <w:rFonts w:hint="eastAsia"/>
                <w:b/>
                <w:bCs/>
                <w:szCs w:val="21"/>
                <w:u w:val="single"/>
              </w:rPr>
              <w:t>＝</w:t>
            </w:r>
            <w:r>
              <w:rPr>
                <w:rFonts w:hint="eastAsia"/>
                <w:b/>
                <w:bCs/>
                <w:szCs w:val="21"/>
                <w:u w:val="single"/>
              </w:rPr>
              <w:t>E</w:t>
            </w:r>
            <w:r>
              <w:rPr>
                <w:rFonts w:hint="eastAsia"/>
                <w:b/>
                <w:bCs/>
                <w:szCs w:val="21"/>
                <w:u w:val="single"/>
              </w:rPr>
              <w:t>×</w:t>
            </w:r>
            <w:r>
              <w:rPr>
                <w:rFonts w:hint="eastAsia"/>
                <w:b/>
                <w:bCs/>
                <w:szCs w:val="21"/>
                <w:u w:val="single"/>
              </w:rPr>
              <w:t>0.40%</w:t>
            </w:r>
            <w:r>
              <w:rPr>
                <w:rFonts w:hint="eastAsia"/>
                <w:b/>
                <w:bCs/>
                <w:szCs w:val="21"/>
                <w:u w:val="single"/>
              </w:rPr>
              <w:t>÷当年天数</w:t>
            </w:r>
          </w:p>
          <w:p w:rsidR="003030CA" w:rsidRDefault="003030CA">
            <w:pPr>
              <w:ind w:firstLineChars="200" w:firstLine="422"/>
              <w:rPr>
                <w:b/>
                <w:bCs/>
                <w:szCs w:val="21"/>
                <w:u w:val="single"/>
              </w:rPr>
            </w:pPr>
            <w:r>
              <w:rPr>
                <w:rFonts w:hint="eastAsia"/>
                <w:b/>
                <w:bCs/>
                <w:szCs w:val="21"/>
                <w:u w:val="single"/>
              </w:rPr>
              <w:t>H</w:t>
            </w:r>
            <w:r>
              <w:rPr>
                <w:rFonts w:hint="eastAsia"/>
                <w:b/>
                <w:bCs/>
                <w:szCs w:val="21"/>
                <w:u w:val="single"/>
              </w:rPr>
              <w:t>为每日应计提的基金管理费</w:t>
            </w:r>
          </w:p>
          <w:p w:rsidR="003030CA" w:rsidRDefault="003030CA">
            <w:pPr>
              <w:ind w:firstLineChars="200" w:firstLine="422"/>
              <w:rPr>
                <w:b/>
                <w:bCs/>
                <w:szCs w:val="21"/>
                <w:u w:val="single"/>
              </w:rPr>
            </w:pPr>
            <w:r>
              <w:rPr>
                <w:rFonts w:hint="eastAsia"/>
                <w:b/>
                <w:bCs/>
                <w:szCs w:val="21"/>
                <w:u w:val="single"/>
              </w:rPr>
              <w:t>E</w:t>
            </w:r>
            <w:r>
              <w:rPr>
                <w:rFonts w:hint="eastAsia"/>
                <w:b/>
                <w:bCs/>
                <w:szCs w:val="21"/>
                <w:u w:val="single"/>
              </w:rPr>
              <w:t>为前一日的基金资产净值</w:t>
            </w:r>
          </w:p>
          <w:p w:rsidR="003030CA" w:rsidRDefault="003030CA">
            <w:pPr>
              <w:ind w:firstLineChars="200" w:firstLine="422"/>
              <w:rPr>
                <w:b/>
                <w:bCs/>
                <w:szCs w:val="21"/>
                <w:u w:val="single"/>
              </w:rPr>
            </w:pPr>
            <w:r>
              <w:rPr>
                <w:rFonts w:hint="eastAsia"/>
                <w:b/>
                <w:bCs/>
                <w:szCs w:val="21"/>
                <w:u w:val="single"/>
              </w:rPr>
              <w:t>基金管理费自基金合同生效日次日起每日计提，逐日累计至每月月末，按月支付。由基金托管人根据与基金管理人核对一致的财务数据，于次月首日起</w:t>
            </w:r>
            <w:r>
              <w:rPr>
                <w:rFonts w:hint="eastAsia"/>
                <w:b/>
                <w:bCs/>
                <w:szCs w:val="21"/>
                <w:u w:val="single"/>
              </w:rPr>
              <w:t>5</w:t>
            </w:r>
            <w:r>
              <w:rPr>
                <w:rFonts w:hint="eastAsia"/>
                <w:b/>
                <w:bCs/>
                <w:szCs w:val="21"/>
                <w:u w:val="single"/>
              </w:rPr>
              <w:t>个工作日内、按照指定的账户路径进行资金支付，基金管理人无需再出具资金划拨指令。若遇法定节假日、公休日或不可抗力等，支付日期顺延。</w:t>
            </w:r>
          </w:p>
          <w:p w:rsidR="003030CA" w:rsidRDefault="003030CA">
            <w:pPr>
              <w:ind w:firstLineChars="200" w:firstLine="420"/>
              <w:rPr>
                <w:bCs/>
                <w:szCs w:val="21"/>
              </w:rPr>
            </w:pPr>
            <w:r>
              <w:rPr>
                <w:rFonts w:hint="eastAsia"/>
                <w:bCs/>
                <w:szCs w:val="21"/>
              </w:rPr>
              <w:t>2</w:t>
            </w:r>
            <w:r>
              <w:rPr>
                <w:rFonts w:hint="eastAsia"/>
                <w:bCs/>
                <w:szCs w:val="21"/>
              </w:rPr>
              <w:t>、基金托管人的托管费</w:t>
            </w:r>
          </w:p>
          <w:p w:rsidR="003030CA" w:rsidRDefault="003030CA">
            <w:pPr>
              <w:ind w:firstLineChars="200" w:firstLine="422"/>
              <w:rPr>
                <w:b/>
                <w:bCs/>
                <w:szCs w:val="21"/>
                <w:u w:val="single"/>
              </w:rPr>
            </w:pPr>
            <w:r>
              <w:rPr>
                <w:rFonts w:hint="eastAsia"/>
                <w:b/>
                <w:bCs/>
                <w:szCs w:val="21"/>
                <w:u w:val="single"/>
              </w:rPr>
              <w:t>本基金的托管费按前一日基金资产净值的</w:t>
            </w:r>
            <w:r>
              <w:rPr>
                <w:rFonts w:hint="eastAsia"/>
                <w:b/>
                <w:bCs/>
                <w:szCs w:val="21"/>
                <w:u w:val="single"/>
              </w:rPr>
              <w:t>0.</w:t>
            </w:r>
            <w:r>
              <w:rPr>
                <w:b/>
                <w:bCs/>
                <w:szCs w:val="21"/>
                <w:u w:val="single"/>
              </w:rPr>
              <w:t>10</w:t>
            </w:r>
            <w:r>
              <w:rPr>
                <w:rFonts w:hint="eastAsia"/>
                <w:b/>
                <w:bCs/>
                <w:szCs w:val="21"/>
                <w:u w:val="single"/>
              </w:rPr>
              <w:t>%</w:t>
            </w:r>
            <w:r>
              <w:rPr>
                <w:rFonts w:hint="eastAsia"/>
                <w:b/>
                <w:bCs/>
                <w:szCs w:val="21"/>
                <w:u w:val="single"/>
              </w:rPr>
              <w:t>的年费率计提。托管费的计算方法如下：</w:t>
            </w:r>
          </w:p>
          <w:p w:rsidR="003030CA" w:rsidRDefault="003030CA">
            <w:pPr>
              <w:ind w:firstLineChars="200" w:firstLine="422"/>
              <w:rPr>
                <w:b/>
                <w:bCs/>
                <w:szCs w:val="21"/>
                <w:u w:val="single"/>
              </w:rPr>
            </w:pPr>
            <w:r>
              <w:rPr>
                <w:rFonts w:hint="eastAsia"/>
                <w:b/>
                <w:bCs/>
                <w:szCs w:val="21"/>
                <w:u w:val="single"/>
              </w:rPr>
              <w:t>H</w:t>
            </w:r>
            <w:r>
              <w:rPr>
                <w:rFonts w:hint="eastAsia"/>
                <w:b/>
                <w:bCs/>
                <w:szCs w:val="21"/>
                <w:u w:val="single"/>
              </w:rPr>
              <w:t>＝</w:t>
            </w:r>
            <w:r>
              <w:rPr>
                <w:rFonts w:hint="eastAsia"/>
                <w:b/>
                <w:bCs/>
                <w:szCs w:val="21"/>
                <w:u w:val="single"/>
              </w:rPr>
              <w:t>E</w:t>
            </w:r>
            <w:r>
              <w:rPr>
                <w:rFonts w:hint="eastAsia"/>
                <w:b/>
                <w:bCs/>
                <w:szCs w:val="21"/>
                <w:u w:val="single"/>
              </w:rPr>
              <w:t>×</w:t>
            </w:r>
            <w:r>
              <w:rPr>
                <w:rFonts w:hint="eastAsia"/>
                <w:b/>
                <w:bCs/>
                <w:szCs w:val="21"/>
                <w:u w:val="single"/>
              </w:rPr>
              <w:t>0.</w:t>
            </w:r>
            <w:r>
              <w:rPr>
                <w:b/>
                <w:bCs/>
                <w:szCs w:val="21"/>
                <w:u w:val="single"/>
              </w:rPr>
              <w:t>10</w:t>
            </w:r>
            <w:r>
              <w:rPr>
                <w:rFonts w:hint="eastAsia"/>
                <w:b/>
                <w:bCs/>
                <w:szCs w:val="21"/>
                <w:u w:val="single"/>
              </w:rPr>
              <w:t>%</w:t>
            </w:r>
            <w:r>
              <w:rPr>
                <w:rFonts w:hint="eastAsia"/>
                <w:b/>
                <w:bCs/>
                <w:szCs w:val="21"/>
                <w:u w:val="single"/>
              </w:rPr>
              <w:t>÷当年天数</w:t>
            </w:r>
          </w:p>
          <w:p w:rsidR="003030CA" w:rsidRDefault="003030CA">
            <w:pPr>
              <w:ind w:firstLineChars="200" w:firstLine="422"/>
              <w:rPr>
                <w:b/>
                <w:bCs/>
                <w:szCs w:val="21"/>
                <w:u w:val="single"/>
              </w:rPr>
            </w:pPr>
            <w:r>
              <w:rPr>
                <w:rFonts w:hint="eastAsia"/>
                <w:b/>
                <w:bCs/>
                <w:szCs w:val="21"/>
                <w:u w:val="single"/>
              </w:rPr>
              <w:t>H</w:t>
            </w:r>
            <w:r>
              <w:rPr>
                <w:rFonts w:hint="eastAsia"/>
                <w:b/>
                <w:bCs/>
                <w:szCs w:val="21"/>
                <w:u w:val="single"/>
              </w:rPr>
              <w:t>为每日应计提的基金托管费</w:t>
            </w:r>
          </w:p>
          <w:p w:rsidR="003030CA" w:rsidRDefault="003030CA">
            <w:pPr>
              <w:ind w:firstLineChars="200" w:firstLine="422"/>
              <w:rPr>
                <w:b/>
                <w:bCs/>
                <w:szCs w:val="21"/>
                <w:u w:val="single"/>
              </w:rPr>
            </w:pPr>
            <w:r>
              <w:rPr>
                <w:rFonts w:hint="eastAsia"/>
                <w:b/>
                <w:bCs/>
                <w:szCs w:val="21"/>
                <w:u w:val="single"/>
              </w:rPr>
              <w:t>E</w:t>
            </w:r>
            <w:r>
              <w:rPr>
                <w:rFonts w:hint="eastAsia"/>
                <w:b/>
                <w:bCs/>
                <w:szCs w:val="21"/>
                <w:u w:val="single"/>
              </w:rPr>
              <w:t>为前一日的基金资产净值</w:t>
            </w:r>
          </w:p>
          <w:p w:rsidR="003030CA" w:rsidRDefault="003030CA">
            <w:pPr>
              <w:ind w:firstLineChars="200" w:firstLine="422"/>
              <w:rPr>
                <w:b/>
                <w:bCs/>
                <w:szCs w:val="21"/>
                <w:u w:val="single"/>
              </w:rPr>
            </w:pPr>
            <w:r>
              <w:rPr>
                <w:rFonts w:hint="eastAsia"/>
                <w:b/>
                <w:bCs/>
                <w:szCs w:val="21"/>
                <w:u w:val="single"/>
              </w:rPr>
              <w:t>基金托管费自基金合同生效日次日起每日计提，逐日累计至每月月末，按月支付。由基金托管人根据与基金管理人核对一致的财务数据，于次月首日起</w:t>
            </w:r>
            <w:r>
              <w:rPr>
                <w:rFonts w:hint="eastAsia"/>
                <w:b/>
                <w:bCs/>
                <w:szCs w:val="21"/>
                <w:u w:val="single"/>
              </w:rPr>
              <w:t>5</w:t>
            </w:r>
            <w:r>
              <w:rPr>
                <w:rFonts w:hint="eastAsia"/>
                <w:b/>
                <w:bCs/>
                <w:szCs w:val="21"/>
                <w:u w:val="single"/>
              </w:rPr>
              <w:t>个工作日内、按照指定的账户路径进行资金支付，基金管理人无需再出具资金划拨指令。若遇法定节假日、公休日或不可抗力等，支付日期顺延。</w:t>
            </w:r>
          </w:p>
          <w:p w:rsidR="003030CA" w:rsidRDefault="003030CA">
            <w:pPr>
              <w:ind w:firstLineChars="200" w:firstLine="420"/>
              <w:rPr>
                <w:bCs/>
                <w:szCs w:val="21"/>
              </w:rPr>
            </w:pPr>
            <w:r>
              <w:rPr>
                <w:rFonts w:hint="eastAsia"/>
                <w:bCs/>
                <w:szCs w:val="21"/>
              </w:rPr>
              <w:t>3</w:t>
            </w:r>
            <w:r>
              <w:rPr>
                <w:rFonts w:hint="eastAsia"/>
                <w:bCs/>
                <w:szCs w:val="21"/>
              </w:rPr>
              <w:t>、</w:t>
            </w:r>
            <w:r>
              <w:rPr>
                <w:rFonts w:hint="eastAsia"/>
                <w:b/>
                <w:bCs/>
                <w:szCs w:val="21"/>
                <w:u w:val="single"/>
              </w:rPr>
              <w:t>C</w:t>
            </w:r>
            <w:r>
              <w:rPr>
                <w:rFonts w:hint="eastAsia"/>
                <w:b/>
                <w:bCs/>
                <w:szCs w:val="21"/>
                <w:u w:val="single"/>
              </w:rPr>
              <w:t>类基金份额的</w:t>
            </w:r>
            <w:r>
              <w:rPr>
                <w:rFonts w:hint="eastAsia"/>
                <w:bCs/>
                <w:szCs w:val="21"/>
              </w:rPr>
              <w:t>销售服务费</w:t>
            </w:r>
          </w:p>
          <w:p w:rsidR="003030CA" w:rsidRDefault="003030CA">
            <w:pPr>
              <w:ind w:firstLineChars="200" w:firstLine="422"/>
              <w:rPr>
                <w:b/>
                <w:bCs/>
                <w:szCs w:val="21"/>
                <w:u w:val="single"/>
              </w:rPr>
            </w:pPr>
            <w:r>
              <w:rPr>
                <w:rFonts w:hint="eastAsia"/>
                <w:b/>
                <w:bCs/>
                <w:szCs w:val="21"/>
                <w:u w:val="single"/>
              </w:rPr>
              <w:t>本基金基金份额分为不同的类别，适用不同的销售服务费率。其中，</w:t>
            </w:r>
            <w:r>
              <w:rPr>
                <w:rFonts w:hint="eastAsia"/>
                <w:b/>
                <w:bCs/>
                <w:szCs w:val="21"/>
                <w:u w:val="single"/>
              </w:rPr>
              <w:t>A</w:t>
            </w:r>
            <w:r>
              <w:rPr>
                <w:rFonts w:hint="eastAsia"/>
                <w:b/>
                <w:bCs/>
                <w:szCs w:val="21"/>
                <w:u w:val="single"/>
              </w:rPr>
              <w:t>类基金份额不收取销售服务费。本基金</w:t>
            </w:r>
            <w:r>
              <w:rPr>
                <w:rFonts w:hint="eastAsia"/>
                <w:b/>
                <w:bCs/>
                <w:szCs w:val="21"/>
                <w:u w:val="single"/>
              </w:rPr>
              <w:t>C</w:t>
            </w:r>
            <w:r>
              <w:rPr>
                <w:rFonts w:hint="eastAsia"/>
                <w:b/>
                <w:bCs/>
                <w:szCs w:val="21"/>
                <w:u w:val="single"/>
              </w:rPr>
              <w:t>类基金份额销售服务费按前一日</w:t>
            </w:r>
            <w:r>
              <w:rPr>
                <w:rFonts w:hint="eastAsia"/>
                <w:b/>
                <w:bCs/>
                <w:szCs w:val="21"/>
                <w:u w:val="single"/>
              </w:rPr>
              <w:t>C</w:t>
            </w:r>
            <w:r>
              <w:rPr>
                <w:rFonts w:hint="eastAsia"/>
                <w:b/>
                <w:bCs/>
                <w:szCs w:val="21"/>
                <w:u w:val="single"/>
              </w:rPr>
              <w:t>类基金份额的基金资产净值的</w:t>
            </w:r>
            <w:r>
              <w:rPr>
                <w:rFonts w:hint="eastAsia"/>
                <w:b/>
                <w:bCs/>
                <w:szCs w:val="21"/>
                <w:u w:val="single"/>
              </w:rPr>
              <w:t>0.2</w:t>
            </w:r>
            <w:r>
              <w:rPr>
                <w:b/>
                <w:bCs/>
                <w:szCs w:val="21"/>
                <w:u w:val="single"/>
              </w:rPr>
              <w:t>0</w:t>
            </w:r>
            <w:r>
              <w:rPr>
                <w:rFonts w:hint="eastAsia"/>
                <w:b/>
                <w:bCs/>
                <w:szCs w:val="21"/>
                <w:u w:val="single"/>
              </w:rPr>
              <w:t>%</w:t>
            </w:r>
            <w:r>
              <w:rPr>
                <w:rFonts w:hint="eastAsia"/>
                <w:b/>
                <w:bCs/>
                <w:szCs w:val="21"/>
                <w:u w:val="single"/>
              </w:rPr>
              <w:t>的年费率计提。计算方法如下：</w:t>
            </w:r>
          </w:p>
          <w:p w:rsidR="003030CA" w:rsidRDefault="003030CA">
            <w:pPr>
              <w:ind w:firstLineChars="200" w:firstLine="422"/>
              <w:rPr>
                <w:b/>
                <w:bCs/>
                <w:szCs w:val="21"/>
                <w:u w:val="single"/>
              </w:rPr>
            </w:pPr>
            <w:r>
              <w:rPr>
                <w:rFonts w:hint="eastAsia"/>
                <w:b/>
                <w:bCs/>
                <w:szCs w:val="21"/>
                <w:u w:val="single"/>
              </w:rPr>
              <w:t>H</w:t>
            </w:r>
            <w:r>
              <w:rPr>
                <w:rFonts w:hint="eastAsia"/>
                <w:b/>
                <w:bCs/>
                <w:szCs w:val="21"/>
                <w:u w:val="single"/>
              </w:rPr>
              <w:t>＝</w:t>
            </w:r>
            <w:r>
              <w:rPr>
                <w:rFonts w:hint="eastAsia"/>
                <w:b/>
                <w:bCs/>
                <w:szCs w:val="21"/>
                <w:u w:val="single"/>
              </w:rPr>
              <w:t>E</w:t>
            </w:r>
            <w:r>
              <w:rPr>
                <w:rFonts w:hint="eastAsia"/>
                <w:b/>
                <w:bCs/>
                <w:szCs w:val="21"/>
                <w:u w:val="single"/>
              </w:rPr>
              <w:t>×</w:t>
            </w:r>
            <w:r>
              <w:rPr>
                <w:rFonts w:hint="eastAsia"/>
                <w:b/>
                <w:bCs/>
                <w:szCs w:val="21"/>
                <w:u w:val="single"/>
              </w:rPr>
              <w:t>0.2</w:t>
            </w:r>
            <w:r>
              <w:rPr>
                <w:b/>
                <w:bCs/>
                <w:szCs w:val="21"/>
                <w:u w:val="single"/>
              </w:rPr>
              <w:t>0</w:t>
            </w:r>
            <w:r>
              <w:rPr>
                <w:rFonts w:hint="eastAsia"/>
                <w:b/>
                <w:bCs/>
                <w:szCs w:val="21"/>
                <w:u w:val="single"/>
              </w:rPr>
              <w:t>%</w:t>
            </w:r>
            <w:r>
              <w:rPr>
                <w:rFonts w:hint="eastAsia"/>
                <w:b/>
                <w:bCs/>
                <w:szCs w:val="21"/>
                <w:u w:val="single"/>
              </w:rPr>
              <w:t>÷当年天数</w:t>
            </w:r>
          </w:p>
          <w:p w:rsidR="003030CA" w:rsidRDefault="003030CA">
            <w:pPr>
              <w:ind w:firstLineChars="200" w:firstLine="422"/>
              <w:rPr>
                <w:b/>
                <w:bCs/>
                <w:szCs w:val="21"/>
                <w:u w:val="single"/>
              </w:rPr>
            </w:pPr>
            <w:r>
              <w:rPr>
                <w:rFonts w:hint="eastAsia"/>
                <w:b/>
                <w:bCs/>
                <w:szCs w:val="21"/>
                <w:u w:val="single"/>
              </w:rPr>
              <w:t>H</w:t>
            </w:r>
            <w:r>
              <w:rPr>
                <w:rFonts w:hint="eastAsia"/>
                <w:b/>
                <w:bCs/>
                <w:szCs w:val="21"/>
                <w:u w:val="single"/>
              </w:rPr>
              <w:t>为</w:t>
            </w:r>
            <w:r>
              <w:rPr>
                <w:rFonts w:hint="eastAsia"/>
                <w:b/>
                <w:bCs/>
                <w:szCs w:val="21"/>
                <w:u w:val="single"/>
              </w:rPr>
              <w:t>C</w:t>
            </w:r>
            <w:r>
              <w:rPr>
                <w:rFonts w:hint="eastAsia"/>
                <w:b/>
                <w:bCs/>
                <w:szCs w:val="21"/>
                <w:u w:val="single"/>
              </w:rPr>
              <w:t>类基金份额每日应计提的销售服务费</w:t>
            </w:r>
          </w:p>
          <w:p w:rsidR="003030CA" w:rsidRDefault="003030CA">
            <w:pPr>
              <w:ind w:firstLineChars="200" w:firstLine="422"/>
              <w:rPr>
                <w:b/>
                <w:bCs/>
                <w:szCs w:val="21"/>
                <w:u w:val="single"/>
              </w:rPr>
            </w:pPr>
            <w:r>
              <w:rPr>
                <w:rFonts w:hint="eastAsia"/>
                <w:b/>
                <w:bCs/>
                <w:szCs w:val="21"/>
                <w:u w:val="single"/>
              </w:rPr>
              <w:t>E</w:t>
            </w:r>
            <w:r>
              <w:rPr>
                <w:rFonts w:hint="eastAsia"/>
                <w:b/>
                <w:bCs/>
                <w:szCs w:val="21"/>
                <w:u w:val="single"/>
              </w:rPr>
              <w:t>为</w:t>
            </w:r>
            <w:r>
              <w:rPr>
                <w:rFonts w:hint="eastAsia"/>
                <w:b/>
                <w:bCs/>
                <w:szCs w:val="21"/>
                <w:u w:val="single"/>
              </w:rPr>
              <w:t>C</w:t>
            </w:r>
            <w:r>
              <w:rPr>
                <w:rFonts w:hint="eastAsia"/>
                <w:b/>
                <w:bCs/>
                <w:szCs w:val="21"/>
                <w:u w:val="single"/>
              </w:rPr>
              <w:t>类基金份额前一日基金资产净值</w:t>
            </w:r>
          </w:p>
          <w:p w:rsidR="003030CA" w:rsidRDefault="003030CA">
            <w:pPr>
              <w:ind w:firstLineChars="200" w:firstLine="422"/>
              <w:rPr>
                <w:rFonts w:hint="eastAsia"/>
                <w:b/>
                <w:bCs/>
                <w:szCs w:val="21"/>
                <w:u w:val="single"/>
              </w:rPr>
            </w:pPr>
            <w:r>
              <w:rPr>
                <w:rFonts w:hint="eastAsia"/>
                <w:b/>
                <w:bCs/>
                <w:szCs w:val="21"/>
                <w:u w:val="single"/>
              </w:rPr>
              <w:t>C</w:t>
            </w:r>
            <w:r>
              <w:rPr>
                <w:rFonts w:hint="eastAsia"/>
                <w:b/>
                <w:bCs/>
                <w:szCs w:val="21"/>
                <w:u w:val="single"/>
              </w:rPr>
              <w:t>类基金份额的销售服务费每日计提。</w:t>
            </w:r>
          </w:p>
          <w:p w:rsidR="003030CA" w:rsidRDefault="003030CA">
            <w:pPr>
              <w:ind w:firstLineChars="200" w:firstLine="422"/>
              <w:rPr>
                <w:rFonts w:hint="eastAsia"/>
                <w:b/>
                <w:bCs/>
                <w:szCs w:val="21"/>
                <w:u w:val="single"/>
              </w:rPr>
            </w:pPr>
            <w:r>
              <w:rPr>
                <w:rFonts w:hint="eastAsia"/>
                <w:b/>
                <w:bCs/>
                <w:szCs w:val="21"/>
                <w:u w:val="single"/>
              </w:rPr>
              <w:t>（</w:t>
            </w:r>
            <w:r>
              <w:rPr>
                <w:rFonts w:hint="eastAsia"/>
                <w:b/>
                <w:bCs/>
                <w:szCs w:val="21"/>
                <w:u w:val="single"/>
              </w:rPr>
              <w:t>1</w:t>
            </w:r>
            <w:r>
              <w:rPr>
                <w:rFonts w:hint="eastAsia"/>
                <w:b/>
                <w:bCs/>
                <w:szCs w:val="21"/>
                <w:u w:val="single"/>
              </w:rPr>
              <w:t>）直销机构：</w:t>
            </w:r>
          </w:p>
          <w:p w:rsidR="003030CA" w:rsidRDefault="003030CA">
            <w:pPr>
              <w:ind w:firstLineChars="200" w:firstLine="422"/>
              <w:rPr>
                <w:rFonts w:hint="eastAsia"/>
                <w:b/>
                <w:bCs/>
                <w:szCs w:val="21"/>
                <w:u w:val="single"/>
              </w:rPr>
            </w:pPr>
            <w:r>
              <w:rPr>
                <w:rFonts w:hint="eastAsia"/>
                <w:b/>
                <w:bCs/>
                <w:szCs w:val="21"/>
                <w:u w:val="single"/>
              </w:rPr>
              <w:t>对于投资者通过直销机构申购的</w:t>
            </w:r>
            <w:r>
              <w:rPr>
                <w:rFonts w:hint="eastAsia"/>
                <w:b/>
                <w:bCs/>
                <w:szCs w:val="21"/>
                <w:u w:val="single"/>
              </w:rPr>
              <w:t>C</w:t>
            </w:r>
            <w:r>
              <w:rPr>
                <w:rFonts w:hint="eastAsia"/>
                <w:b/>
                <w:bCs/>
                <w:szCs w:val="21"/>
                <w:u w:val="single"/>
              </w:rPr>
              <w:t>类基金份额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rsidR="003030CA" w:rsidRDefault="003030CA">
            <w:pPr>
              <w:ind w:firstLineChars="200" w:firstLine="422"/>
              <w:rPr>
                <w:rFonts w:hint="eastAsia"/>
                <w:b/>
                <w:bCs/>
                <w:szCs w:val="21"/>
                <w:u w:val="single"/>
              </w:rPr>
            </w:pPr>
            <w:r>
              <w:rPr>
                <w:rFonts w:hint="eastAsia"/>
                <w:b/>
                <w:bCs/>
                <w:szCs w:val="21"/>
                <w:u w:val="single"/>
              </w:rPr>
              <w:t>若遇法定节假日、公休日或不可抗力等，支付日期顺延。</w:t>
            </w:r>
          </w:p>
          <w:p w:rsidR="003030CA" w:rsidRDefault="003030CA">
            <w:pPr>
              <w:ind w:firstLineChars="200" w:firstLine="422"/>
              <w:rPr>
                <w:rFonts w:hint="eastAsia"/>
                <w:b/>
                <w:bCs/>
                <w:szCs w:val="21"/>
                <w:u w:val="single"/>
              </w:rPr>
            </w:pPr>
            <w:r>
              <w:rPr>
                <w:rFonts w:hint="eastAsia"/>
                <w:b/>
                <w:bCs/>
                <w:szCs w:val="21"/>
                <w:u w:val="single"/>
              </w:rPr>
              <w:t>（</w:t>
            </w:r>
            <w:r>
              <w:rPr>
                <w:rFonts w:hint="eastAsia"/>
                <w:b/>
                <w:bCs/>
                <w:szCs w:val="21"/>
                <w:u w:val="single"/>
              </w:rPr>
              <w:t>2</w:t>
            </w:r>
            <w:r>
              <w:rPr>
                <w:rFonts w:hint="eastAsia"/>
                <w:b/>
                <w:bCs/>
                <w:szCs w:val="21"/>
                <w:u w:val="single"/>
              </w:rPr>
              <w:t>）代销机构：</w:t>
            </w:r>
          </w:p>
          <w:p w:rsidR="003030CA" w:rsidRDefault="003030CA">
            <w:pPr>
              <w:ind w:firstLineChars="200" w:firstLine="422"/>
              <w:rPr>
                <w:rFonts w:hint="eastAsia"/>
                <w:b/>
                <w:bCs/>
                <w:szCs w:val="21"/>
                <w:u w:val="single"/>
              </w:rPr>
            </w:pPr>
            <w:r>
              <w:rPr>
                <w:rFonts w:hint="eastAsia"/>
                <w:b/>
                <w:bCs/>
                <w:szCs w:val="21"/>
                <w:u w:val="single"/>
              </w:rPr>
              <w:t>对于投资者通过代销机构申购且持续持有期限未超过一年（即</w:t>
            </w:r>
            <w:r>
              <w:rPr>
                <w:rFonts w:hint="eastAsia"/>
                <w:b/>
                <w:bCs/>
                <w:szCs w:val="21"/>
                <w:u w:val="single"/>
              </w:rPr>
              <w:t>365</w:t>
            </w:r>
            <w:r>
              <w:rPr>
                <w:rFonts w:hint="eastAsia"/>
                <w:b/>
                <w:bCs/>
                <w:szCs w:val="21"/>
                <w:u w:val="single"/>
              </w:rPr>
              <w:t>天，下同）的</w:t>
            </w:r>
            <w:r>
              <w:rPr>
                <w:rFonts w:hint="eastAsia"/>
                <w:b/>
                <w:bCs/>
                <w:szCs w:val="21"/>
                <w:u w:val="single"/>
              </w:rPr>
              <w:t>C</w:t>
            </w:r>
            <w:r>
              <w:rPr>
                <w:rFonts w:hint="eastAsia"/>
                <w:b/>
                <w:bCs/>
                <w:szCs w:val="21"/>
                <w:u w:val="single"/>
              </w:rPr>
              <w:t>类基金份额计提的销售服务费，逐日累计至每个月月末，按月支付，由基金管理人向基金托管人发送基金销售服务费划款指令，基金托管人复核后于次月首日起</w:t>
            </w:r>
            <w:r>
              <w:rPr>
                <w:rFonts w:hint="eastAsia"/>
                <w:b/>
                <w:bCs/>
                <w:szCs w:val="21"/>
                <w:u w:val="single"/>
              </w:rPr>
              <w:t>5</w:t>
            </w:r>
            <w:r>
              <w:rPr>
                <w:rFonts w:hint="eastAsia"/>
                <w:b/>
                <w:bCs/>
                <w:szCs w:val="21"/>
                <w:u w:val="single"/>
              </w:rPr>
              <w:t>个工作日内从基金财产中按照指定的账户路径一次性支付给基金管理人并由基金管理人代付给各基金销售机构。</w:t>
            </w:r>
          </w:p>
          <w:p w:rsidR="003030CA" w:rsidRDefault="003030CA">
            <w:pPr>
              <w:ind w:firstLineChars="200" w:firstLine="422"/>
              <w:rPr>
                <w:rFonts w:hint="eastAsia"/>
                <w:b/>
                <w:bCs/>
                <w:szCs w:val="21"/>
                <w:u w:val="single"/>
              </w:rPr>
            </w:pPr>
            <w:r>
              <w:rPr>
                <w:rFonts w:hint="eastAsia"/>
                <w:b/>
                <w:bCs/>
                <w:szCs w:val="21"/>
                <w:u w:val="single"/>
              </w:rPr>
              <w:t>对于投资者通过代销机构申购且持续持有期限超过一年的</w:t>
            </w:r>
            <w:r>
              <w:rPr>
                <w:rFonts w:hint="eastAsia"/>
                <w:b/>
                <w:bCs/>
                <w:szCs w:val="21"/>
                <w:u w:val="single"/>
              </w:rPr>
              <w:t>C</w:t>
            </w:r>
            <w:r>
              <w:rPr>
                <w:rFonts w:hint="eastAsia"/>
                <w:b/>
                <w:bCs/>
                <w:szCs w:val="21"/>
                <w:u w:val="single"/>
              </w:rPr>
              <w:t>类基金份额继续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rsidR="003030CA" w:rsidRDefault="003030CA">
            <w:pPr>
              <w:ind w:firstLineChars="200" w:firstLine="422"/>
              <w:rPr>
                <w:rFonts w:hint="eastAsia"/>
                <w:b/>
                <w:bCs/>
                <w:szCs w:val="21"/>
                <w:u w:val="single"/>
              </w:rPr>
            </w:pPr>
            <w:r>
              <w:rPr>
                <w:rFonts w:hint="eastAsia"/>
                <w:b/>
                <w:bCs/>
                <w:szCs w:val="21"/>
                <w:u w:val="single"/>
              </w:rPr>
              <w:t>若遇法定节假日、公休日或不可抗力等，支付日期顺延。</w:t>
            </w:r>
          </w:p>
          <w:p w:rsidR="003030CA" w:rsidRDefault="003030CA">
            <w:pPr>
              <w:ind w:firstLineChars="200" w:firstLine="422"/>
              <w:rPr>
                <w:b/>
                <w:bCs/>
                <w:szCs w:val="21"/>
                <w:u w:val="single"/>
              </w:rPr>
            </w:pPr>
            <w:r>
              <w:rPr>
                <w:rFonts w:hint="eastAsia"/>
                <w:b/>
                <w:bCs/>
                <w:szCs w:val="21"/>
                <w:u w:val="single"/>
              </w:rPr>
              <w:t>在不违反法律法规、基金合同的约定的情况下，基金管理人可根据基金实际运作情况和市场环境变化，经履行适当程序后，对本基金的销售服务费的计提或收取方式进行调整。</w:t>
            </w:r>
          </w:p>
          <w:p w:rsidR="003030CA" w:rsidRDefault="003030CA">
            <w:pPr>
              <w:ind w:firstLineChars="200" w:firstLine="420"/>
              <w:rPr>
                <w:rFonts w:hint="eastAsia"/>
                <w:b/>
                <w:bCs/>
                <w:szCs w:val="21"/>
                <w:u w:val="single"/>
              </w:rPr>
            </w:pPr>
            <w:r>
              <w:rPr>
                <w:rFonts w:hint="eastAsia"/>
                <w:bCs/>
                <w:szCs w:val="21"/>
                <w:u w:val="single"/>
              </w:rPr>
              <w:t>上述“一、基金费用的种类”中第</w:t>
            </w:r>
            <w:r>
              <w:rPr>
                <w:rFonts w:hint="eastAsia"/>
                <w:bCs/>
                <w:szCs w:val="21"/>
                <w:u w:val="single"/>
              </w:rPr>
              <w:t>4</w:t>
            </w:r>
            <w:r>
              <w:rPr>
                <w:rFonts w:hint="eastAsia"/>
                <w:bCs/>
                <w:szCs w:val="21"/>
                <w:u w:val="single"/>
              </w:rPr>
              <w:t>－</w:t>
            </w:r>
            <w:r>
              <w:rPr>
                <w:rFonts w:hint="eastAsia"/>
                <w:bCs/>
                <w:szCs w:val="21"/>
                <w:u w:val="single"/>
              </w:rPr>
              <w:t>10</w:t>
            </w:r>
            <w:r>
              <w:rPr>
                <w:rFonts w:hint="eastAsia"/>
                <w:bCs/>
                <w:szCs w:val="21"/>
                <w:u w:val="single"/>
              </w:rPr>
              <w:t>项费用，根据有关法规及相应协议规定，按费用实际支出金额列入当期费用，由基金托管人从基金财产中支付。</w:t>
            </w:r>
            <w:r>
              <w:rPr>
                <w:rFonts w:hint="eastAsia"/>
                <w:b/>
                <w:bCs/>
                <w:szCs w:val="21"/>
                <w:u w:val="single"/>
              </w:rPr>
              <w:t>基金综合费用水平请参见基金产品资料概要等文件。</w:t>
            </w:r>
          </w:p>
          <w:p w:rsidR="003030CA" w:rsidRDefault="003030CA">
            <w:pPr>
              <w:ind w:firstLineChars="200" w:firstLine="420"/>
              <w:rPr>
                <w:szCs w:val="21"/>
              </w:rPr>
            </w:pPr>
            <w:r>
              <w:rPr>
                <w:rFonts w:hint="eastAsia"/>
                <w:szCs w:val="21"/>
              </w:rPr>
              <w:t>三、不列入基金费用的项目</w:t>
            </w:r>
          </w:p>
          <w:p w:rsidR="003030CA" w:rsidRDefault="003030CA">
            <w:pPr>
              <w:ind w:firstLineChars="200" w:firstLine="420"/>
              <w:rPr>
                <w:szCs w:val="21"/>
              </w:rPr>
            </w:pPr>
            <w:r>
              <w:rPr>
                <w:rFonts w:hint="eastAsia"/>
                <w:szCs w:val="21"/>
              </w:rPr>
              <w:t>下列费用不列入基金费用：</w:t>
            </w:r>
          </w:p>
          <w:p w:rsidR="003030CA" w:rsidRDefault="003030CA">
            <w:pPr>
              <w:ind w:firstLineChars="200" w:firstLine="420"/>
              <w:rPr>
                <w:szCs w:val="21"/>
              </w:rPr>
            </w:pPr>
            <w:r>
              <w:rPr>
                <w:rFonts w:hint="eastAsia"/>
                <w:szCs w:val="21"/>
              </w:rPr>
              <w:t>3</w:t>
            </w:r>
            <w:r>
              <w:rPr>
                <w:rFonts w:hint="eastAsia"/>
                <w:szCs w:val="21"/>
              </w:rPr>
              <w:t>、</w:t>
            </w:r>
            <w:r>
              <w:rPr>
                <w:rFonts w:hint="eastAsia"/>
                <w:b/>
                <w:bCs/>
                <w:szCs w:val="21"/>
                <w:u w:val="single"/>
              </w:rPr>
              <w:t>基金合同生效前的相关费用，根据《华宸未来稳健添利债券型证券投资基金基金合同》约定执行；</w:t>
            </w:r>
          </w:p>
          <w:p w:rsidR="003030CA" w:rsidRDefault="003030CA">
            <w:pPr>
              <w:ind w:firstLineChars="200" w:firstLine="420"/>
              <w:rPr>
                <w:szCs w:val="21"/>
              </w:rPr>
            </w:pPr>
            <w:r>
              <w:rPr>
                <w:rFonts w:hint="eastAsia"/>
                <w:szCs w:val="21"/>
              </w:rPr>
              <w:t>五、基金税收</w:t>
            </w:r>
          </w:p>
          <w:p w:rsidR="003030CA" w:rsidRDefault="003030CA">
            <w:pPr>
              <w:ind w:firstLineChars="200" w:firstLine="420"/>
              <w:rPr>
                <w:szCs w:val="21"/>
              </w:rPr>
            </w:pPr>
            <w:r>
              <w:rPr>
                <w:rFonts w:hint="eastAsia"/>
                <w:szCs w:val="21"/>
              </w:rPr>
              <w:t>本基金运作过程中涉及的各纳税主体，其纳税义务按国家税收法律、法规执行。</w:t>
            </w:r>
            <w:r>
              <w:rPr>
                <w:rFonts w:hint="eastAsia"/>
                <w:b/>
                <w:bCs/>
                <w:szCs w:val="21"/>
                <w:u w:val="single"/>
              </w:rPr>
              <w:t>基金财产投资的相关税收，由基金份额持有人承担，基金管理人或者其他扣缴义务人按照国家有关税收征收的规定代扣代缴。</w:t>
            </w:r>
          </w:p>
        </w:tc>
      </w:tr>
      <w:tr w:rsidR="003030CA">
        <w:tc>
          <w:tcPr>
            <w:tcW w:w="1735" w:type="dxa"/>
          </w:tcPr>
          <w:p w:rsidR="003030CA" w:rsidRDefault="003030CA">
            <w:pPr>
              <w:jc w:val="center"/>
              <w:rPr>
                <w:b/>
                <w:szCs w:val="21"/>
              </w:rPr>
            </w:pPr>
            <w:r>
              <w:rPr>
                <w:rFonts w:hint="eastAsia"/>
                <w:b/>
                <w:szCs w:val="21"/>
              </w:rPr>
              <w:t>第十六部分</w:t>
            </w:r>
            <w:r>
              <w:rPr>
                <w:rFonts w:hint="eastAsia"/>
                <w:b/>
                <w:szCs w:val="21"/>
              </w:rPr>
              <w:t xml:space="preserve">  </w:t>
            </w:r>
            <w:r>
              <w:rPr>
                <w:rFonts w:hint="eastAsia"/>
                <w:b/>
                <w:szCs w:val="21"/>
              </w:rPr>
              <w:t>基金的收益与分配</w:t>
            </w:r>
          </w:p>
        </w:tc>
        <w:tc>
          <w:tcPr>
            <w:tcW w:w="3266" w:type="dxa"/>
          </w:tcPr>
          <w:p w:rsidR="003030CA" w:rsidRDefault="003030CA">
            <w:pPr>
              <w:ind w:firstLine="420"/>
              <w:rPr>
                <w:bCs/>
                <w:szCs w:val="21"/>
              </w:rPr>
            </w:pPr>
            <w:r>
              <w:rPr>
                <w:rFonts w:hint="eastAsia"/>
                <w:bCs/>
                <w:szCs w:val="21"/>
              </w:rPr>
              <w:t>三、基金收益分配原则</w:t>
            </w:r>
          </w:p>
          <w:p w:rsidR="003030CA" w:rsidRDefault="003030CA">
            <w:pPr>
              <w:ind w:firstLine="420"/>
              <w:rPr>
                <w:b/>
                <w:strike/>
                <w:szCs w:val="21"/>
              </w:rPr>
            </w:pPr>
            <w:r>
              <w:rPr>
                <w:rFonts w:hint="eastAsia"/>
                <w:b/>
                <w:strike/>
                <w:szCs w:val="21"/>
              </w:rPr>
              <w:t>1</w:t>
            </w:r>
            <w:r>
              <w:rPr>
                <w:rFonts w:hint="eastAsia"/>
                <w:b/>
                <w:strike/>
                <w:szCs w:val="21"/>
              </w:rPr>
              <w:t>、在符合有关基金分红条件的前提下，本基金每年收益分配次数最多为</w:t>
            </w:r>
            <w:r>
              <w:rPr>
                <w:rFonts w:hint="eastAsia"/>
                <w:b/>
                <w:strike/>
                <w:szCs w:val="21"/>
              </w:rPr>
              <w:t>12</w:t>
            </w:r>
            <w:r>
              <w:rPr>
                <w:rFonts w:hint="eastAsia"/>
                <w:b/>
                <w:strike/>
                <w:szCs w:val="21"/>
              </w:rPr>
              <w:t>次，每次收益分配比例不得低于该次可供分配利润的</w:t>
            </w:r>
            <w:r>
              <w:rPr>
                <w:rFonts w:hint="eastAsia"/>
                <w:b/>
                <w:strike/>
                <w:szCs w:val="21"/>
              </w:rPr>
              <w:t>20%</w:t>
            </w:r>
            <w:r>
              <w:rPr>
                <w:rFonts w:hint="eastAsia"/>
                <w:b/>
                <w:strike/>
                <w:szCs w:val="21"/>
              </w:rPr>
              <w:t>，若《基金合同》生效不满</w:t>
            </w:r>
            <w:r>
              <w:rPr>
                <w:rFonts w:hint="eastAsia"/>
                <w:b/>
                <w:strike/>
                <w:szCs w:val="21"/>
              </w:rPr>
              <w:t>3</w:t>
            </w:r>
            <w:r>
              <w:rPr>
                <w:rFonts w:hint="eastAsia"/>
                <w:b/>
                <w:strike/>
                <w:szCs w:val="21"/>
              </w:rPr>
              <w:t>个月可不进行收益分配；</w:t>
            </w:r>
          </w:p>
          <w:p w:rsidR="003030CA" w:rsidRDefault="003030CA">
            <w:pPr>
              <w:ind w:firstLine="420"/>
              <w:rPr>
                <w:b/>
                <w:strike/>
                <w:szCs w:val="21"/>
              </w:rPr>
            </w:pPr>
            <w:r>
              <w:rPr>
                <w:rFonts w:hint="eastAsia"/>
                <w:b/>
                <w:strike/>
                <w:szCs w:val="21"/>
              </w:rPr>
              <w:t>2</w:t>
            </w:r>
            <w:r>
              <w:rPr>
                <w:rFonts w:hint="eastAsia"/>
                <w:b/>
                <w:strike/>
                <w:szCs w:val="21"/>
              </w:rPr>
              <w:t>、本基金收益分配方式分两种：现金分红与红利再投资，投资者可选择现金红利或将现金红利自动转为基金份额进行再投资；若投资者不选择，本基金默认的收益分配方式是现金分红；</w:t>
            </w:r>
          </w:p>
          <w:p w:rsidR="003030CA" w:rsidRDefault="003030CA">
            <w:pPr>
              <w:ind w:firstLine="420"/>
              <w:rPr>
                <w:b/>
                <w:strike/>
                <w:szCs w:val="21"/>
              </w:rPr>
            </w:pPr>
            <w:r>
              <w:rPr>
                <w:rFonts w:hint="eastAsia"/>
                <w:b/>
                <w:strike/>
                <w:szCs w:val="21"/>
              </w:rPr>
              <w:t>3</w:t>
            </w:r>
            <w:r>
              <w:rPr>
                <w:rFonts w:hint="eastAsia"/>
                <w:b/>
                <w:strike/>
                <w:szCs w:val="21"/>
              </w:rPr>
              <w:t>、基金收益分配后各类基金份额净值不能低于面值；即基金收益分配基准日的各类基金份额净值减去每单位各类基金份额收益分配金额后不能低于面值；</w:t>
            </w:r>
          </w:p>
          <w:p w:rsidR="003030CA" w:rsidRDefault="003030CA">
            <w:pPr>
              <w:ind w:firstLine="420"/>
              <w:rPr>
                <w:b/>
                <w:strike/>
                <w:szCs w:val="21"/>
              </w:rPr>
            </w:pPr>
            <w:r>
              <w:rPr>
                <w:rFonts w:hint="eastAsia"/>
                <w:b/>
                <w:strike/>
                <w:szCs w:val="21"/>
              </w:rPr>
              <w:t>4</w:t>
            </w:r>
            <w:r>
              <w:rPr>
                <w:rFonts w:hint="eastAsia"/>
                <w:b/>
                <w:strike/>
                <w:szCs w:val="21"/>
              </w:rPr>
              <w:t>、由于本基金</w:t>
            </w:r>
            <w:r>
              <w:rPr>
                <w:rFonts w:hint="eastAsia"/>
                <w:b/>
                <w:strike/>
                <w:szCs w:val="21"/>
              </w:rPr>
              <w:t>A</w:t>
            </w:r>
            <w:r>
              <w:rPr>
                <w:rFonts w:hint="eastAsia"/>
                <w:b/>
                <w:strike/>
                <w:szCs w:val="21"/>
              </w:rPr>
              <w:t>类基金份额不收取销售服务费，</w:t>
            </w:r>
            <w:r>
              <w:rPr>
                <w:rFonts w:hint="eastAsia"/>
                <w:b/>
                <w:strike/>
                <w:szCs w:val="21"/>
              </w:rPr>
              <w:t>C</w:t>
            </w:r>
            <w:r>
              <w:rPr>
                <w:rFonts w:hint="eastAsia"/>
                <w:b/>
                <w:strike/>
                <w:szCs w:val="21"/>
              </w:rPr>
              <w:t>类基金份额收取销售服务费，各基金份额类别对应的可分配收益将有所不同，在收益分配数额方面可能有所不同，基金管理人可对各基金份额类别分别制定收益分配方案，本基金同一基金份额类别内的每一基金份额享有同等分配权；</w:t>
            </w:r>
          </w:p>
          <w:p w:rsidR="003030CA" w:rsidRDefault="003030CA">
            <w:pPr>
              <w:ind w:firstLine="420"/>
              <w:rPr>
                <w:bCs/>
                <w:szCs w:val="21"/>
              </w:rPr>
            </w:pPr>
            <w:r>
              <w:rPr>
                <w:rFonts w:hint="eastAsia"/>
                <w:bCs/>
                <w:szCs w:val="21"/>
              </w:rPr>
              <w:t>五、收益分配方案的确定、公告与实施</w:t>
            </w:r>
          </w:p>
          <w:p w:rsidR="003030CA" w:rsidRDefault="003030CA">
            <w:pPr>
              <w:ind w:firstLine="420"/>
              <w:rPr>
                <w:bCs/>
                <w:szCs w:val="21"/>
              </w:rPr>
            </w:pPr>
            <w:r>
              <w:rPr>
                <w:rFonts w:hint="eastAsia"/>
                <w:bCs/>
                <w:szCs w:val="21"/>
              </w:rPr>
              <w:t>本基金收益分配方案由基金管理人拟定，并由基金托管人复核，依照《信息披露办法》的有关规定在</w:t>
            </w:r>
            <w:r>
              <w:rPr>
                <w:rFonts w:hint="eastAsia"/>
                <w:b/>
                <w:strike/>
                <w:szCs w:val="21"/>
              </w:rPr>
              <w:t>指定</w:t>
            </w:r>
            <w:r>
              <w:rPr>
                <w:rFonts w:hint="eastAsia"/>
                <w:bCs/>
                <w:szCs w:val="21"/>
              </w:rPr>
              <w:t>媒介公告。</w:t>
            </w:r>
          </w:p>
          <w:p w:rsidR="003030CA" w:rsidRDefault="003030CA">
            <w:pPr>
              <w:ind w:firstLine="420"/>
              <w:rPr>
                <w:szCs w:val="21"/>
              </w:rPr>
            </w:pPr>
            <w:r>
              <w:rPr>
                <w:rFonts w:hint="eastAsia"/>
                <w:szCs w:val="21"/>
              </w:rPr>
              <w:t>六、基金收益分配中发生的费用</w:t>
            </w:r>
            <w:r>
              <w:rPr>
                <w:rFonts w:hint="eastAsia"/>
                <w:szCs w:val="21"/>
              </w:rPr>
              <w:t xml:space="preserve"> </w:t>
            </w:r>
          </w:p>
          <w:p w:rsidR="003030CA" w:rsidRDefault="003030CA">
            <w:pPr>
              <w:ind w:firstLine="420"/>
              <w:rPr>
                <w:b/>
                <w:szCs w:val="21"/>
                <w:u w:val="single"/>
              </w:rPr>
            </w:pPr>
            <w:r>
              <w:rPr>
                <w:rFonts w:hint="eastAsia"/>
                <w:szCs w:val="21"/>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tc>
        <w:tc>
          <w:tcPr>
            <w:tcW w:w="3182" w:type="dxa"/>
          </w:tcPr>
          <w:p w:rsidR="003030CA" w:rsidRDefault="003030CA">
            <w:pPr>
              <w:ind w:firstLineChars="200" w:firstLine="420"/>
              <w:rPr>
                <w:bCs/>
                <w:szCs w:val="21"/>
              </w:rPr>
            </w:pPr>
            <w:r>
              <w:rPr>
                <w:rFonts w:hint="eastAsia"/>
                <w:bCs/>
                <w:szCs w:val="21"/>
              </w:rPr>
              <w:t>三、基金收益分配原则</w:t>
            </w:r>
          </w:p>
          <w:p w:rsidR="003030CA" w:rsidRDefault="003030CA">
            <w:pPr>
              <w:ind w:firstLineChars="200" w:firstLine="422"/>
              <w:rPr>
                <w:b/>
                <w:szCs w:val="21"/>
                <w:u w:val="single"/>
              </w:rPr>
            </w:pPr>
            <w:r>
              <w:rPr>
                <w:rFonts w:hint="eastAsia"/>
                <w:b/>
                <w:szCs w:val="21"/>
                <w:u w:val="single"/>
              </w:rPr>
              <w:t>1</w:t>
            </w:r>
            <w:r>
              <w:rPr>
                <w:rFonts w:hint="eastAsia"/>
                <w:b/>
                <w:szCs w:val="21"/>
                <w:u w:val="single"/>
              </w:rPr>
              <w:t>、在符合有关基金分红条件的前提下，本基金可进行收益分配；若基金合同生效不满</w:t>
            </w:r>
            <w:r>
              <w:rPr>
                <w:rFonts w:hint="eastAsia"/>
                <w:b/>
                <w:szCs w:val="21"/>
                <w:u w:val="single"/>
              </w:rPr>
              <w:t>3</w:t>
            </w:r>
            <w:r>
              <w:rPr>
                <w:rFonts w:hint="eastAsia"/>
                <w:b/>
                <w:szCs w:val="21"/>
                <w:u w:val="single"/>
              </w:rPr>
              <w:t>个月，本基金可不进行收益分配；</w:t>
            </w:r>
          </w:p>
          <w:p w:rsidR="003030CA" w:rsidRDefault="003030CA">
            <w:pPr>
              <w:ind w:firstLineChars="200" w:firstLine="422"/>
              <w:rPr>
                <w:b/>
                <w:szCs w:val="21"/>
                <w:u w:val="single"/>
              </w:rPr>
            </w:pPr>
            <w:r>
              <w:rPr>
                <w:rFonts w:hint="eastAsia"/>
                <w:b/>
                <w:szCs w:val="21"/>
                <w:u w:val="single"/>
              </w:rPr>
              <w:t>2</w:t>
            </w:r>
            <w:r>
              <w:rPr>
                <w:rFonts w:hint="eastAsia"/>
                <w:b/>
                <w:szCs w:val="21"/>
                <w:u w:val="single"/>
              </w:rPr>
              <w:t>、本基金收益分配方式分两种：现金分红与红利再投资，投资者可选择现金红利或将现金红利自动转为相应类别的基金份额进行再投资；若投资者不选择，本基金默认的收益分配方式是现金分红；</w:t>
            </w:r>
          </w:p>
          <w:p w:rsidR="003030CA" w:rsidRDefault="003030CA">
            <w:pPr>
              <w:ind w:firstLineChars="200" w:firstLine="422"/>
              <w:rPr>
                <w:b/>
                <w:szCs w:val="21"/>
                <w:u w:val="single"/>
              </w:rPr>
            </w:pPr>
            <w:r>
              <w:rPr>
                <w:rFonts w:hint="eastAsia"/>
                <w:b/>
                <w:szCs w:val="21"/>
                <w:u w:val="single"/>
              </w:rPr>
              <w:t>3</w:t>
            </w:r>
            <w:r>
              <w:rPr>
                <w:rFonts w:hint="eastAsia"/>
                <w:b/>
                <w:szCs w:val="21"/>
                <w:u w:val="single"/>
              </w:rPr>
              <w:t>、基金收益分配后各类基金份额净值不能低于面值；即基金收益分配基准日的任一类基金份额净值减去每单位该类基金份额收益分配金额后不能低于面值；</w:t>
            </w:r>
          </w:p>
          <w:p w:rsidR="003030CA" w:rsidRDefault="003030CA">
            <w:pPr>
              <w:ind w:firstLineChars="200" w:firstLine="422"/>
              <w:rPr>
                <w:b/>
                <w:szCs w:val="21"/>
                <w:u w:val="single"/>
              </w:rPr>
            </w:pPr>
            <w:r>
              <w:rPr>
                <w:rFonts w:hint="eastAsia"/>
                <w:b/>
                <w:szCs w:val="21"/>
                <w:u w:val="single"/>
              </w:rPr>
              <w:t>4</w:t>
            </w:r>
            <w:r>
              <w:rPr>
                <w:rFonts w:hint="eastAsia"/>
                <w:b/>
                <w:szCs w:val="21"/>
                <w:u w:val="single"/>
              </w:rPr>
              <w:t>、本基金同一类别的每一基金份额享有同等分配权，由于本基金</w:t>
            </w:r>
            <w:r>
              <w:rPr>
                <w:rFonts w:hint="eastAsia"/>
                <w:b/>
                <w:szCs w:val="21"/>
                <w:u w:val="single"/>
              </w:rPr>
              <w:t>A</w:t>
            </w:r>
            <w:r>
              <w:rPr>
                <w:rFonts w:hint="eastAsia"/>
                <w:b/>
                <w:szCs w:val="21"/>
                <w:u w:val="single"/>
              </w:rPr>
              <w:t>类基金份额不收取销售服务费，</w:t>
            </w:r>
            <w:r>
              <w:rPr>
                <w:rFonts w:hint="eastAsia"/>
                <w:b/>
                <w:szCs w:val="21"/>
                <w:u w:val="single"/>
              </w:rPr>
              <w:t>C</w:t>
            </w:r>
            <w:r>
              <w:rPr>
                <w:rFonts w:hint="eastAsia"/>
                <w:b/>
                <w:szCs w:val="21"/>
                <w:u w:val="single"/>
              </w:rPr>
              <w:t>类基金份额收取销售服务费，各基金份额类别对应的可供分配利润将有所不同；</w:t>
            </w:r>
          </w:p>
          <w:p w:rsidR="003030CA" w:rsidRDefault="003030CA">
            <w:pPr>
              <w:ind w:firstLineChars="200" w:firstLine="422"/>
              <w:rPr>
                <w:b/>
                <w:szCs w:val="21"/>
                <w:u w:val="single"/>
              </w:rPr>
            </w:pPr>
            <w:r>
              <w:rPr>
                <w:rFonts w:hint="eastAsia"/>
                <w:b/>
                <w:szCs w:val="21"/>
                <w:u w:val="single"/>
              </w:rPr>
              <w:t>在遵守法律法规和监管部门的规定，且对基金份额持有人利益无实质性不利影响的前提下，基金管理人在履行适当程序后，可对基金收益分配原则和支付方式进行调整，不需召开基金份额持有人大会，但应于变更实施日前在规定媒介公告。</w:t>
            </w:r>
          </w:p>
          <w:p w:rsidR="003030CA" w:rsidRDefault="003030CA">
            <w:pPr>
              <w:ind w:firstLineChars="200" w:firstLine="422"/>
              <w:rPr>
                <w:b/>
                <w:szCs w:val="21"/>
                <w:u w:val="single"/>
              </w:rPr>
            </w:pPr>
            <w:r>
              <w:rPr>
                <w:rFonts w:hint="eastAsia"/>
                <w:b/>
                <w:szCs w:val="21"/>
                <w:u w:val="single"/>
              </w:rPr>
              <w:t>本基金每次收益分配比例详见届时基金管理人发布的公告。</w:t>
            </w:r>
          </w:p>
          <w:p w:rsidR="003030CA" w:rsidRDefault="003030CA">
            <w:pPr>
              <w:ind w:firstLineChars="200" w:firstLine="420"/>
              <w:rPr>
                <w:bCs/>
                <w:szCs w:val="21"/>
              </w:rPr>
            </w:pPr>
            <w:r>
              <w:rPr>
                <w:rFonts w:hint="eastAsia"/>
                <w:bCs/>
                <w:szCs w:val="21"/>
              </w:rPr>
              <w:t>五、收益分配方案的确定、公告与实施</w:t>
            </w:r>
          </w:p>
          <w:p w:rsidR="003030CA" w:rsidRDefault="003030CA">
            <w:pPr>
              <w:ind w:firstLineChars="200" w:firstLine="420"/>
              <w:rPr>
                <w:bCs/>
                <w:szCs w:val="21"/>
              </w:rPr>
            </w:pPr>
            <w:r>
              <w:rPr>
                <w:rFonts w:hint="eastAsia"/>
                <w:bCs/>
                <w:szCs w:val="21"/>
              </w:rPr>
              <w:t>本基金收益分配方案由基金管理人拟定，并由基金托管人复核，依照《信息披露办法》的有关规定在</w:t>
            </w:r>
            <w:r>
              <w:rPr>
                <w:rFonts w:hint="eastAsia"/>
                <w:b/>
                <w:szCs w:val="21"/>
                <w:u w:val="single"/>
              </w:rPr>
              <w:t>规定</w:t>
            </w:r>
            <w:r>
              <w:rPr>
                <w:rFonts w:hint="eastAsia"/>
                <w:bCs/>
                <w:szCs w:val="21"/>
              </w:rPr>
              <w:t>媒介公告。</w:t>
            </w:r>
          </w:p>
          <w:p w:rsidR="003030CA" w:rsidRDefault="003030CA">
            <w:pPr>
              <w:ind w:firstLineChars="200" w:firstLine="420"/>
              <w:rPr>
                <w:szCs w:val="21"/>
              </w:rPr>
            </w:pPr>
            <w:r>
              <w:rPr>
                <w:rFonts w:hint="eastAsia"/>
                <w:szCs w:val="21"/>
              </w:rPr>
              <w:t>六、基金收益分配中发生的费用</w:t>
            </w:r>
            <w:r>
              <w:rPr>
                <w:rFonts w:hint="eastAsia"/>
                <w:szCs w:val="21"/>
              </w:rPr>
              <w:t xml:space="preserve"> </w:t>
            </w:r>
          </w:p>
          <w:p w:rsidR="003030CA" w:rsidRDefault="003030CA">
            <w:pPr>
              <w:ind w:firstLineChars="200" w:firstLine="420"/>
              <w:rPr>
                <w:b/>
                <w:szCs w:val="21"/>
                <w:u w:val="single"/>
              </w:rPr>
            </w:pPr>
            <w:r>
              <w:rPr>
                <w:rFonts w:hint="eastAsia"/>
                <w:szCs w:val="21"/>
              </w:rPr>
              <w:t>基金收益分配时所发生的银行转账或其他手续费用由投资者自行承担。当投资者的现金红利小于一定金额，不足以支付银行转账或其他手续费用时，基金登记机构可将基金份额持有人的现金红利自动转为</w:t>
            </w:r>
            <w:r>
              <w:rPr>
                <w:rFonts w:hint="eastAsia"/>
                <w:b/>
                <w:szCs w:val="21"/>
                <w:u w:val="single"/>
              </w:rPr>
              <w:t>相应类别的</w:t>
            </w:r>
            <w:r>
              <w:rPr>
                <w:rFonts w:hint="eastAsia"/>
                <w:szCs w:val="21"/>
              </w:rPr>
              <w:t>基金份额。红利再投资的计算方法，依照《业务规则》执行。</w:t>
            </w:r>
          </w:p>
        </w:tc>
      </w:tr>
      <w:tr w:rsidR="003030CA">
        <w:tc>
          <w:tcPr>
            <w:tcW w:w="1735" w:type="dxa"/>
          </w:tcPr>
          <w:p w:rsidR="003030CA" w:rsidRDefault="003030CA">
            <w:pPr>
              <w:jc w:val="center"/>
              <w:rPr>
                <w:b/>
                <w:szCs w:val="21"/>
              </w:rPr>
            </w:pPr>
            <w:r>
              <w:rPr>
                <w:rFonts w:hint="eastAsia"/>
                <w:b/>
                <w:szCs w:val="21"/>
              </w:rPr>
              <w:t>第十七部分</w:t>
            </w:r>
            <w:r>
              <w:rPr>
                <w:rFonts w:hint="eastAsia"/>
                <w:b/>
                <w:szCs w:val="21"/>
              </w:rPr>
              <w:t xml:space="preserve">  </w:t>
            </w:r>
            <w:r>
              <w:rPr>
                <w:rFonts w:hint="eastAsia"/>
                <w:b/>
                <w:szCs w:val="21"/>
              </w:rPr>
              <w:t>基金的会计与审计</w:t>
            </w:r>
          </w:p>
        </w:tc>
        <w:tc>
          <w:tcPr>
            <w:tcW w:w="3266" w:type="dxa"/>
          </w:tcPr>
          <w:p w:rsidR="003030CA" w:rsidRDefault="003030CA">
            <w:pPr>
              <w:ind w:firstLine="420"/>
              <w:rPr>
                <w:bCs/>
                <w:szCs w:val="21"/>
              </w:rPr>
            </w:pPr>
            <w:r>
              <w:rPr>
                <w:rFonts w:hint="eastAsia"/>
                <w:bCs/>
                <w:szCs w:val="21"/>
              </w:rPr>
              <w:t>一、基金会计政策</w:t>
            </w:r>
          </w:p>
          <w:p w:rsidR="003030CA" w:rsidRDefault="003030CA">
            <w:pPr>
              <w:ind w:firstLine="420"/>
              <w:rPr>
                <w:bCs/>
                <w:szCs w:val="21"/>
              </w:rPr>
            </w:pPr>
            <w:r>
              <w:rPr>
                <w:rFonts w:hint="eastAsia"/>
                <w:bCs/>
                <w:szCs w:val="21"/>
              </w:rPr>
              <w:t>1</w:t>
            </w:r>
            <w:r>
              <w:rPr>
                <w:rFonts w:hint="eastAsia"/>
                <w:bCs/>
                <w:szCs w:val="21"/>
              </w:rPr>
              <w:t>、基金管理人为本基金的基金会计责任方；</w:t>
            </w:r>
          </w:p>
          <w:p w:rsidR="003030CA" w:rsidRDefault="003030CA">
            <w:pPr>
              <w:ind w:firstLine="420"/>
              <w:rPr>
                <w:bCs/>
                <w:szCs w:val="21"/>
              </w:rPr>
            </w:pPr>
            <w:r>
              <w:rPr>
                <w:rFonts w:hint="eastAsia"/>
                <w:bCs/>
                <w:szCs w:val="21"/>
              </w:rPr>
              <w:t>二、基金的年度审计</w:t>
            </w:r>
          </w:p>
          <w:p w:rsidR="003030CA" w:rsidRDefault="003030CA">
            <w:pPr>
              <w:ind w:firstLine="420"/>
              <w:rPr>
                <w:bCs/>
                <w:szCs w:val="21"/>
              </w:rPr>
            </w:pPr>
            <w:r>
              <w:rPr>
                <w:rFonts w:hint="eastAsia"/>
                <w:bCs/>
                <w:szCs w:val="21"/>
              </w:rPr>
              <w:t>1</w:t>
            </w:r>
            <w:r>
              <w:rPr>
                <w:rFonts w:hint="eastAsia"/>
                <w:bCs/>
                <w:szCs w:val="21"/>
              </w:rPr>
              <w:t>、基金管理人聘请与基金管理人、基金托管人相互独立的</w:t>
            </w:r>
            <w:r>
              <w:rPr>
                <w:rFonts w:hint="eastAsia"/>
                <w:b/>
                <w:strike/>
                <w:szCs w:val="21"/>
              </w:rPr>
              <w:t>具有证券、期货相关业务资格的</w:t>
            </w:r>
            <w:r>
              <w:rPr>
                <w:rFonts w:hint="eastAsia"/>
                <w:bCs/>
                <w:szCs w:val="21"/>
              </w:rPr>
              <w:t>会计师事务所及其注册会计师对本基金年度</w:t>
            </w:r>
            <w:r>
              <w:rPr>
                <w:rFonts w:hint="eastAsia"/>
                <w:b/>
                <w:strike/>
                <w:szCs w:val="21"/>
              </w:rPr>
              <w:t>报告中</w:t>
            </w:r>
            <w:r>
              <w:rPr>
                <w:rFonts w:hint="eastAsia"/>
                <w:bCs/>
                <w:szCs w:val="21"/>
              </w:rPr>
              <w:t>的财务</w:t>
            </w:r>
            <w:r>
              <w:rPr>
                <w:rFonts w:hint="eastAsia"/>
                <w:b/>
                <w:strike/>
                <w:szCs w:val="21"/>
              </w:rPr>
              <w:t>会计报告</w:t>
            </w:r>
            <w:r>
              <w:rPr>
                <w:rFonts w:hint="eastAsia"/>
                <w:bCs/>
                <w:szCs w:val="21"/>
              </w:rPr>
              <w:t>进行审计。</w:t>
            </w:r>
          </w:p>
          <w:p w:rsidR="003030CA" w:rsidRDefault="003030CA">
            <w:pPr>
              <w:ind w:firstLine="420"/>
              <w:rPr>
                <w:bCs/>
                <w:szCs w:val="21"/>
              </w:rPr>
            </w:pPr>
            <w:r>
              <w:rPr>
                <w:rFonts w:hint="eastAsia"/>
                <w:bCs/>
                <w:szCs w:val="21"/>
              </w:rPr>
              <w:t>3</w:t>
            </w:r>
            <w:r>
              <w:rPr>
                <w:rFonts w:hint="eastAsia"/>
                <w:bCs/>
                <w:szCs w:val="21"/>
              </w:rPr>
              <w:t>、基金管理人认为有充足理由更换会计师事务所，须通报基金托管人。更换会计师事务所需按照《信息披露办法》的有关规定在</w:t>
            </w:r>
            <w:r>
              <w:rPr>
                <w:rFonts w:hint="eastAsia"/>
                <w:b/>
                <w:strike/>
                <w:szCs w:val="21"/>
              </w:rPr>
              <w:t>指定</w:t>
            </w:r>
            <w:r>
              <w:rPr>
                <w:rFonts w:hint="eastAsia"/>
                <w:bCs/>
                <w:szCs w:val="21"/>
              </w:rPr>
              <w:t>媒介公告。</w:t>
            </w:r>
          </w:p>
        </w:tc>
        <w:tc>
          <w:tcPr>
            <w:tcW w:w="3182" w:type="dxa"/>
          </w:tcPr>
          <w:p w:rsidR="003030CA" w:rsidRDefault="003030CA">
            <w:pPr>
              <w:ind w:firstLineChars="200" w:firstLine="420"/>
              <w:rPr>
                <w:bCs/>
                <w:szCs w:val="21"/>
              </w:rPr>
            </w:pPr>
            <w:r>
              <w:rPr>
                <w:rFonts w:hint="eastAsia"/>
                <w:bCs/>
                <w:szCs w:val="21"/>
              </w:rPr>
              <w:t>一、基金会计政策</w:t>
            </w:r>
          </w:p>
          <w:p w:rsidR="003030CA" w:rsidRDefault="003030CA">
            <w:pPr>
              <w:ind w:firstLineChars="200" w:firstLine="420"/>
              <w:rPr>
                <w:b/>
                <w:szCs w:val="21"/>
                <w:u w:val="single"/>
              </w:rPr>
            </w:pPr>
            <w:r>
              <w:rPr>
                <w:rFonts w:hint="eastAsia"/>
                <w:bCs/>
                <w:szCs w:val="21"/>
              </w:rPr>
              <w:t>1</w:t>
            </w:r>
            <w:r>
              <w:rPr>
                <w:rFonts w:hint="eastAsia"/>
                <w:bCs/>
                <w:szCs w:val="21"/>
              </w:rPr>
              <w:t>、基金管理人为本基金的基金会计责任方，</w:t>
            </w:r>
            <w:r>
              <w:rPr>
                <w:rFonts w:hint="eastAsia"/>
                <w:b/>
                <w:szCs w:val="21"/>
                <w:u w:val="single"/>
              </w:rPr>
              <w:t>基金托管人承担复核责任；</w:t>
            </w:r>
          </w:p>
          <w:p w:rsidR="003030CA" w:rsidRDefault="003030CA">
            <w:pPr>
              <w:ind w:firstLineChars="200" w:firstLine="420"/>
              <w:rPr>
                <w:bCs/>
                <w:szCs w:val="21"/>
              </w:rPr>
            </w:pPr>
            <w:r>
              <w:rPr>
                <w:rFonts w:hint="eastAsia"/>
                <w:bCs/>
                <w:szCs w:val="21"/>
              </w:rPr>
              <w:t>二、基金的年度审计</w:t>
            </w:r>
          </w:p>
          <w:p w:rsidR="003030CA" w:rsidRDefault="003030CA">
            <w:pPr>
              <w:ind w:firstLineChars="200" w:firstLine="420"/>
              <w:rPr>
                <w:bCs/>
                <w:szCs w:val="21"/>
              </w:rPr>
            </w:pPr>
            <w:r>
              <w:rPr>
                <w:rFonts w:hint="eastAsia"/>
                <w:bCs/>
                <w:szCs w:val="21"/>
              </w:rPr>
              <w:t>1</w:t>
            </w:r>
            <w:r>
              <w:rPr>
                <w:rFonts w:hint="eastAsia"/>
                <w:bCs/>
                <w:szCs w:val="21"/>
              </w:rPr>
              <w:t>、基金管理人聘请与基金管理人、基金托管人相互独立的</w:t>
            </w:r>
            <w:r>
              <w:rPr>
                <w:rFonts w:hint="eastAsia"/>
                <w:b/>
                <w:szCs w:val="21"/>
                <w:u w:val="single"/>
              </w:rPr>
              <w:t>符合《中华人民共和国证券法》规定</w:t>
            </w:r>
            <w:r>
              <w:rPr>
                <w:rFonts w:hint="eastAsia"/>
                <w:bCs/>
                <w:szCs w:val="21"/>
              </w:rPr>
              <w:t>的会计师事务所及其注册会计师对本基金</w:t>
            </w:r>
            <w:r>
              <w:rPr>
                <w:rFonts w:hint="eastAsia"/>
                <w:b/>
                <w:bCs/>
                <w:szCs w:val="21"/>
                <w:u w:val="single"/>
              </w:rPr>
              <w:t>的</w:t>
            </w:r>
            <w:r>
              <w:rPr>
                <w:rFonts w:hint="eastAsia"/>
                <w:bCs/>
                <w:szCs w:val="21"/>
              </w:rPr>
              <w:t>年度财务</w:t>
            </w:r>
            <w:r>
              <w:rPr>
                <w:rFonts w:hint="eastAsia"/>
                <w:b/>
                <w:szCs w:val="21"/>
                <w:u w:val="single"/>
              </w:rPr>
              <w:t>报表</w:t>
            </w:r>
            <w:r>
              <w:rPr>
                <w:rFonts w:hint="eastAsia"/>
                <w:bCs/>
                <w:szCs w:val="21"/>
              </w:rPr>
              <w:t>进行审计。</w:t>
            </w:r>
          </w:p>
          <w:p w:rsidR="003030CA" w:rsidRDefault="003030CA">
            <w:pPr>
              <w:ind w:firstLineChars="200" w:firstLine="420"/>
              <w:rPr>
                <w:bCs/>
                <w:szCs w:val="21"/>
              </w:rPr>
            </w:pPr>
            <w:r>
              <w:rPr>
                <w:rFonts w:hint="eastAsia"/>
                <w:bCs/>
                <w:szCs w:val="21"/>
              </w:rPr>
              <w:t>3</w:t>
            </w:r>
            <w:r>
              <w:rPr>
                <w:rFonts w:hint="eastAsia"/>
                <w:bCs/>
                <w:szCs w:val="21"/>
              </w:rPr>
              <w:t>、基金管理人认为有充足理由更换会计师事务所，须通报基金托管人。更换会计师事务所需按照《信息披露办法》的有关规定在</w:t>
            </w:r>
            <w:r>
              <w:rPr>
                <w:rFonts w:hint="eastAsia"/>
                <w:b/>
                <w:szCs w:val="21"/>
                <w:u w:val="single"/>
              </w:rPr>
              <w:t>规定</w:t>
            </w:r>
            <w:r>
              <w:rPr>
                <w:rFonts w:hint="eastAsia"/>
                <w:bCs/>
                <w:szCs w:val="21"/>
              </w:rPr>
              <w:t>媒介公告。</w:t>
            </w:r>
          </w:p>
          <w:p w:rsidR="003030CA" w:rsidRDefault="003030CA">
            <w:pPr>
              <w:ind w:firstLineChars="200" w:firstLine="420"/>
              <w:rPr>
                <w:bCs/>
                <w:szCs w:val="21"/>
              </w:rPr>
            </w:pPr>
          </w:p>
        </w:tc>
      </w:tr>
      <w:tr w:rsidR="003030CA">
        <w:tc>
          <w:tcPr>
            <w:tcW w:w="1735" w:type="dxa"/>
          </w:tcPr>
          <w:p w:rsidR="003030CA" w:rsidRDefault="003030CA">
            <w:pPr>
              <w:jc w:val="center"/>
              <w:rPr>
                <w:b/>
                <w:szCs w:val="21"/>
              </w:rPr>
            </w:pPr>
            <w:r>
              <w:rPr>
                <w:rFonts w:hint="eastAsia"/>
                <w:b/>
                <w:szCs w:val="21"/>
              </w:rPr>
              <w:t>第十八部分</w:t>
            </w:r>
            <w:r>
              <w:rPr>
                <w:rFonts w:hint="eastAsia"/>
                <w:b/>
                <w:szCs w:val="21"/>
              </w:rPr>
              <w:t xml:space="preserve">  </w:t>
            </w:r>
            <w:r>
              <w:rPr>
                <w:rFonts w:hint="eastAsia"/>
                <w:b/>
                <w:szCs w:val="21"/>
              </w:rPr>
              <w:t>基金的信息披露</w:t>
            </w:r>
          </w:p>
        </w:tc>
        <w:tc>
          <w:tcPr>
            <w:tcW w:w="3266" w:type="dxa"/>
          </w:tcPr>
          <w:p w:rsidR="003030CA" w:rsidRDefault="003030CA">
            <w:pPr>
              <w:ind w:firstLine="420"/>
              <w:rPr>
                <w:bCs/>
                <w:szCs w:val="21"/>
              </w:rPr>
            </w:pPr>
            <w:r>
              <w:rPr>
                <w:rFonts w:hint="eastAsia"/>
                <w:bCs/>
                <w:szCs w:val="21"/>
              </w:rPr>
              <w:t>一、本基金的信息披露应符合《基金法》、《运作办法》、《信息披露办法》、</w:t>
            </w:r>
            <w:r>
              <w:rPr>
                <w:rFonts w:hint="eastAsia"/>
                <w:b/>
                <w:strike/>
                <w:szCs w:val="21"/>
              </w:rPr>
              <w:t>《基金合同》、《流动性风险规定》及其他有关规定。</w:t>
            </w:r>
          </w:p>
          <w:p w:rsidR="003030CA" w:rsidRDefault="003030CA">
            <w:pPr>
              <w:ind w:firstLine="420"/>
              <w:rPr>
                <w:bCs/>
                <w:szCs w:val="21"/>
              </w:rPr>
            </w:pPr>
            <w:r>
              <w:rPr>
                <w:rFonts w:hint="eastAsia"/>
                <w:bCs/>
                <w:szCs w:val="21"/>
              </w:rPr>
              <w:t>二、信息披露义务人</w:t>
            </w:r>
          </w:p>
          <w:p w:rsidR="003030CA" w:rsidRDefault="003030CA">
            <w:pPr>
              <w:ind w:firstLine="420"/>
              <w:rPr>
                <w:bCs/>
                <w:szCs w:val="21"/>
              </w:rPr>
            </w:pPr>
            <w:r>
              <w:rPr>
                <w:rFonts w:hint="eastAsia"/>
                <w:bCs/>
                <w:szCs w:val="21"/>
              </w:rPr>
              <w:t>本基金信息披露义务人包括基金管理人、基金托管人、召集基金份额持有人大会的基金份额持有人等法律法规和中国证监会规定的自然人、法人和非法人组织。</w:t>
            </w:r>
          </w:p>
          <w:p w:rsidR="003030CA" w:rsidRDefault="003030CA">
            <w:pPr>
              <w:ind w:firstLine="420"/>
              <w:rPr>
                <w:bCs/>
                <w:szCs w:val="21"/>
              </w:rPr>
            </w:pPr>
            <w:r>
              <w:rPr>
                <w:rFonts w:hint="eastAsia"/>
                <w:bCs/>
                <w:szCs w:val="21"/>
              </w:rPr>
              <w:t>本基金信息披露义务人应当在中国证监会规定时间内，</w:t>
            </w:r>
            <w:r>
              <w:rPr>
                <w:rFonts w:hint="eastAsia"/>
                <w:b/>
                <w:strike/>
                <w:szCs w:val="21"/>
              </w:rPr>
              <w:t>将应予披露的基金信息通过中国证监会指定的全国性报刊（以下简称“指定报刊”）及指定互联网网站（以下简称“指定网站”）等媒介披露，并保证基金投资者能够按照《基金合同》约定的时间和方式查阅或者复制公开披露的信息资料。</w:t>
            </w:r>
          </w:p>
          <w:p w:rsidR="003030CA" w:rsidRDefault="003030CA">
            <w:pPr>
              <w:ind w:firstLine="420"/>
              <w:rPr>
                <w:bCs/>
                <w:szCs w:val="21"/>
              </w:rPr>
            </w:pPr>
            <w:r>
              <w:rPr>
                <w:rFonts w:hint="eastAsia"/>
                <w:bCs/>
                <w:szCs w:val="21"/>
              </w:rPr>
              <w:t>三、本基金信息披露义务人承诺公开披露的基金信息，不得有下列行为：</w:t>
            </w:r>
          </w:p>
          <w:p w:rsidR="003030CA" w:rsidRDefault="003030CA">
            <w:pPr>
              <w:ind w:firstLine="420"/>
              <w:rPr>
                <w:bCs/>
                <w:szCs w:val="21"/>
              </w:rPr>
            </w:pPr>
            <w:r>
              <w:rPr>
                <w:rFonts w:hint="eastAsia"/>
                <w:bCs/>
                <w:szCs w:val="21"/>
              </w:rPr>
              <w:t>2</w:t>
            </w:r>
            <w:r>
              <w:rPr>
                <w:rFonts w:hint="eastAsia"/>
                <w:bCs/>
                <w:szCs w:val="21"/>
              </w:rPr>
              <w:t>、对证券投资业绩进行预测；</w:t>
            </w:r>
          </w:p>
          <w:p w:rsidR="003030CA" w:rsidRDefault="003030CA">
            <w:pPr>
              <w:ind w:firstLine="420"/>
              <w:rPr>
                <w:bCs/>
                <w:szCs w:val="21"/>
              </w:rPr>
            </w:pPr>
            <w:r>
              <w:rPr>
                <w:rFonts w:hint="eastAsia"/>
                <w:bCs/>
                <w:szCs w:val="21"/>
              </w:rPr>
              <w:t>四、本基金公开披露的信息应采用中文文本。同时采用外文文本的，基金信息披露义务人应保证不同文本的内容一致。不同文本之间发生歧义的，以中文文本为准。</w:t>
            </w:r>
          </w:p>
          <w:p w:rsidR="003030CA" w:rsidRDefault="003030CA">
            <w:pPr>
              <w:ind w:firstLine="420"/>
              <w:rPr>
                <w:bCs/>
                <w:szCs w:val="21"/>
              </w:rPr>
            </w:pPr>
            <w:r>
              <w:rPr>
                <w:rFonts w:hint="eastAsia"/>
                <w:bCs/>
                <w:szCs w:val="21"/>
              </w:rPr>
              <w:t>五、公开披露的基金信息</w:t>
            </w:r>
          </w:p>
          <w:p w:rsidR="003030CA" w:rsidRDefault="003030CA">
            <w:pPr>
              <w:ind w:firstLine="420"/>
              <w:rPr>
                <w:bCs/>
                <w:szCs w:val="21"/>
              </w:rPr>
            </w:pPr>
            <w:r>
              <w:rPr>
                <w:rFonts w:hint="eastAsia"/>
                <w:bCs/>
                <w:szCs w:val="21"/>
              </w:rPr>
              <w:t>公开披露的基金信息包括：</w:t>
            </w:r>
          </w:p>
          <w:p w:rsidR="003030CA" w:rsidRDefault="003030CA">
            <w:pPr>
              <w:ind w:firstLine="420"/>
              <w:rPr>
                <w:bCs/>
                <w:szCs w:val="21"/>
              </w:rPr>
            </w:pPr>
            <w:r>
              <w:rPr>
                <w:rFonts w:hint="eastAsia"/>
                <w:bCs/>
                <w:szCs w:val="21"/>
              </w:rPr>
              <w:t>（一）基金招募说明书、</w:t>
            </w:r>
            <w:r>
              <w:rPr>
                <w:rFonts w:hint="eastAsia"/>
                <w:b/>
                <w:strike/>
                <w:szCs w:val="21"/>
              </w:rPr>
              <w:t>《基金合同》</w:t>
            </w:r>
            <w:r>
              <w:rPr>
                <w:rFonts w:hint="eastAsia"/>
                <w:bCs/>
                <w:szCs w:val="21"/>
              </w:rPr>
              <w:t>、基金托管协议、基金产品资料概要</w:t>
            </w:r>
          </w:p>
          <w:p w:rsidR="003030CA" w:rsidRDefault="003030CA">
            <w:pPr>
              <w:ind w:firstLine="420"/>
              <w:rPr>
                <w:bCs/>
                <w:szCs w:val="21"/>
              </w:rPr>
            </w:pPr>
            <w:r>
              <w:rPr>
                <w:rFonts w:hint="eastAsia"/>
                <w:bCs/>
                <w:szCs w:val="21"/>
              </w:rPr>
              <w:t>2</w:t>
            </w:r>
            <w:r>
              <w:rPr>
                <w:rFonts w:hint="eastAsia"/>
                <w:bCs/>
                <w:szCs w:val="21"/>
              </w:rPr>
              <w:t>、基金招募说明书应当最大限度地披露影响基金投资者决策的全部事项，说明基金申购和赎回安排、基金投资、基金产品特性、风险揭示、信息披露及基金份额持有人服务等内容。</w:t>
            </w:r>
            <w:r>
              <w:rPr>
                <w:rFonts w:hint="eastAsia"/>
                <w:b/>
                <w:strike/>
                <w:szCs w:val="21"/>
              </w:rPr>
              <w:t>《基金合同》</w:t>
            </w:r>
            <w:r>
              <w:rPr>
                <w:rFonts w:hint="eastAsia"/>
                <w:bCs/>
                <w:szCs w:val="21"/>
              </w:rPr>
              <w:t>生效后，基金招募说明书的信息发生重大变更的，基金管理人应当在三个工作日内，更新基金招募说明书并登载在</w:t>
            </w:r>
            <w:r>
              <w:rPr>
                <w:rFonts w:hint="eastAsia"/>
                <w:b/>
                <w:strike/>
                <w:szCs w:val="21"/>
              </w:rPr>
              <w:t>指定</w:t>
            </w:r>
            <w:r>
              <w:rPr>
                <w:rFonts w:hint="eastAsia"/>
                <w:bCs/>
                <w:szCs w:val="21"/>
              </w:rPr>
              <w:t>网站上；基金招募说明书其他信息发生变更的，基金管理人至少每年更新一次。基金终止运作的，基金管理人不再更新基金招募说明书。</w:t>
            </w:r>
          </w:p>
          <w:p w:rsidR="003030CA" w:rsidRDefault="003030CA">
            <w:pPr>
              <w:ind w:firstLine="420"/>
              <w:rPr>
                <w:bCs/>
                <w:szCs w:val="21"/>
              </w:rPr>
            </w:pPr>
            <w:r>
              <w:rPr>
                <w:rFonts w:hint="eastAsia"/>
                <w:bCs/>
                <w:szCs w:val="21"/>
              </w:rPr>
              <w:t>4</w:t>
            </w:r>
            <w:r>
              <w:rPr>
                <w:rFonts w:hint="eastAsia"/>
                <w:bCs/>
                <w:szCs w:val="21"/>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Pr>
                <w:rFonts w:hint="eastAsia"/>
                <w:b/>
                <w:strike/>
                <w:szCs w:val="21"/>
              </w:rPr>
              <w:t>指定</w:t>
            </w:r>
            <w:r>
              <w:rPr>
                <w:rFonts w:hint="eastAsia"/>
                <w:bCs/>
                <w:szCs w:val="21"/>
              </w:rPr>
              <w:t>网站及基金销售机构网站或营业网点；基金产品资料概要其他信息发生变更的，基金管理人至少每年更新一次。基金终止运作的，基金管理人不再更新基金产品资料概要。</w:t>
            </w:r>
          </w:p>
          <w:p w:rsidR="003030CA" w:rsidRDefault="003030CA">
            <w:pPr>
              <w:ind w:firstLine="420"/>
              <w:rPr>
                <w:b/>
                <w:strike/>
                <w:szCs w:val="21"/>
              </w:rPr>
            </w:pPr>
            <w:r>
              <w:rPr>
                <w:rFonts w:hint="eastAsia"/>
                <w:b/>
                <w:strike/>
                <w:szCs w:val="21"/>
              </w:rPr>
              <w:t>基金变更申请经中国证监会注册后，基金管理人按照相关规定，将基金招募说明书、《基金合同》摘要登载在指定媒介上；基金管理人、基金托管人应当将</w:t>
            </w:r>
          </w:p>
          <w:p w:rsidR="003030CA" w:rsidRDefault="003030CA">
            <w:pPr>
              <w:ind w:firstLine="420"/>
              <w:rPr>
                <w:b/>
                <w:strike/>
                <w:szCs w:val="21"/>
              </w:rPr>
            </w:pPr>
            <w:r>
              <w:rPr>
                <w:rFonts w:hint="eastAsia"/>
                <w:b/>
                <w:strike/>
                <w:szCs w:val="21"/>
              </w:rPr>
              <w:t>《基金合同》、基金托管协议登载在网站上。</w:t>
            </w:r>
          </w:p>
          <w:p w:rsidR="003030CA" w:rsidRDefault="003030CA">
            <w:pPr>
              <w:ind w:firstLine="420"/>
              <w:rPr>
                <w:bCs/>
                <w:szCs w:val="21"/>
              </w:rPr>
            </w:pPr>
            <w:r>
              <w:rPr>
                <w:rFonts w:hint="eastAsia"/>
                <w:bCs/>
                <w:szCs w:val="21"/>
              </w:rPr>
              <w:t>（二）基金净值信息</w:t>
            </w:r>
          </w:p>
          <w:p w:rsidR="003030CA" w:rsidRDefault="003030CA">
            <w:pPr>
              <w:ind w:firstLine="420"/>
              <w:rPr>
                <w:bCs/>
                <w:szCs w:val="21"/>
              </w:rPr>
            </w:pPr>
            <w:r>
              <w:rPr>
                <w:rFonts w:hint="eastAsia"/>
                <w:b/>
                <w:strike/>
                <w:szCs w:val="21"/>
              </w:rPr>
              <w:t>《基金合同》生效后，在开始办理基金份额申购或者赎回前，基金管理人应当至少每周在指定网站披露一次各类基金份额净值和基金份额累计净值</w:t>
            </w:r>
            <w:r>
              <w:rPr>
                <w:rFonts w:hint="eastAsia"/>
                <w:bCs/>
                <w:szCs w:val="21"/>
              </w:rPr>
              <w:t>。</w:t>
            </w:r>
          </w:p>
          <w:p w:rsidR="003030CA" w:rsidRDefault="003030CA">
            <w:pPr>
              <w:ind w:firstLine="420"/>
              <w:rPr>
                <w:b/>
                <w:strike/>
                <w:szCs w:val="21"/>
              </w:rPr>
            </w:pPr>
            <w:r>
              <w:rPr>
                <w:rFonts w:hint="eastAsia"/>
                <w:b/>
                <w:strike/>
                <w:szCs w:val="21"/>
              </w:rPr>
              <w:t>在开始办理基金份额申购或者赎回后，基金管理人应当在不晚于每个开放日的次日，通过指定网站、基金销售机构网站或者营业网点披露开放日的各类基金份额净值和基金份额累计净值。</w:t>
            </w:r>
          </w:p>
          <w:p w:rsidR="003030CA" w:rsidRDefault="003030CA">
            <w:pPr>
              <w:ind w:firstLine="420"/>
              <w:rPr>
                <w:bCs/>
                <w:szCs w:val="21"/>
              </w:rPr>
            </w:pPr>
            <w:r>
              <w:rPr>
                <w:rFonts w:hint="eastAsia"/>
                <w:bCs/>
                <w:szCs w:val="21"/>
              </w:rPr>
              <w:t>基金管理人应当在不晚于半年度和年度最后一日的次日，在</w:t>
            </w:r>
            <w:r>
              <w:rPr>
                <w:rFonts w:hint="eastAsia"/>
                <w:b/>
                <w:strike/>
                <w:szCs w:val="21"/>
              </w:rPr>
              <w:t>指定</w:t>
            </w:r>
            <w:r>
              <w:rPr>
                <w:rFonts w:hint="eastAsia"/>
                <w:bCs/>
                <w:szCs w:val="21"/>
              </w:rPr>
              <w:t>网站披露半年度和年度最后一日的各类基金份额净值和基金份额累计净值。</w:t>
            </w:r>
          </w:p>
          <w:p w:rsidR="003030CA" w:rsidRDefault="003030CA">
            <w:pPr>
              <w:ind w:firstLine="420"/>
              <w:rPr>
                <w:bCs/>
                <w:szCs w:val="21"/>
              </w:rPr>
            </w:pPr>
            <w:r>
              <w:rPr>
                <w:rFonts w:hint="eastAsia"/>
                <w:bCs/>
                <w:szCs w:val="21"/>
              </w:rPr>
              <w:t>（四）基金定期报告，包括基金年度报告、基金中期报告和基金季度报告基金管理人应当在每年结束之日起三个月内，编制完成基金年度报告，</w:t>
            </w:r>
            <w:r>
              <w:rPr>
                <w:rFonts w:hint="eastAsia"/>
                <w:b/>
                <w:bCs/>
                <w:strike/>
                <w:szCs w:val="21"/>
              </w:rPr>
              <w:t>并</w:t>
            </w:r>
            <w:r>
              <w:rPr>
                <w:rFonts w:hint="eastAsia"/>
                <w:bCs/>
                <w:szCs w:val="21"/>
              </w:rPr>
              <w:t>将年度报告登载在</w:t>
            </w:r>
            <w:r>
              <w:rPr>
                <w:rFonts w:hint="eastAsia"/>
                <w:b/>
                <w:strike/>
                <w:szCs w:val="21"/>
              </w:rPr>
              <w:t>指定</w:t>
            </w:r>
            <w:r>
              <w:rPr>
                <w:rFonts w:hint="eastAsia"/>
                <w:bCs/>
                <w:szCs w:val="21"/>
              </w:rPr>
              <w:t>网站上，并将年度报告提示性公告登载在指定报刊上。基金年度报告中的财务会计报告应当经过</w:t>
            </w:r>
            <w:r>
              <w:rPr>
                <w:rFonts w:hint="eastAsia"/>
                <w:b/>
                <w:strike/>
                <w:szCs w:val="21"/>
              </w:rPr>
              <w:t>具有证券、期货相关业务资格</w:t>
            </w:r>
            <w:r>
              <w:rPr>
                <w:rFonts w:hint="eastAsia"/>
                <w:bCs/>
                <w:szCs w:val="21"/>
              </w:rPr>
              <w:t>的会计师事务所审计。</w:t>
            </w:r>
          </w:p>
          <w:p w:rsidR="003030CA" w:rsidRDefault="003030CA">
            <w:pPr>
              <w:ind w:firstLine="420"/>
              <w:rPr>
                <w:bCs/>
                <w:szCs w:val="21"/>
              </w:rPr>
            </w:pPr>
            <w:r>
              <w:rPr>
                <w:rFonts w:hint="eastAsia"/>
                <w:bCs/>
                <w:szCs w:val="21"/>
              </w:rPr>
              <w:t>基金管理人应当在上半年结束之日起两个月内，编制完成基金中期报告，将中期报告登载在</w:t>
            </w:r>
            <w:r>
              <w:rPr>
                <w:rFonts w:hint="eastAsia"/>
                <w:b/>
                <w:strike/>
                <w:szCs w:val="21"/>
              </w:rPr>
              <w:t>指定</w:t>
            </w:r>
            <w:r>
              <w:rPr>
                <w:rFonts w:hint="eastAsia"/>
                <w:bCs/>
                <w:szCs w:val="21"/>
              </w:rPr>
              <w:t>网站上，并将中期报告提示性公告登载在</w:t>
            </w:r>
            <w:r>
              <w:rPr>
                <w:rFonts w:hint="eastAsia"/>
                <w:b/>
                <w:bCs/>
                <w:strike/>
                <w:szCs w:val="21"/>
              </w:rPr>
              <w:t>指定</w:t>
            </w:r>
            <w:r>
              <w:rPr>
                <w:rFonts w:hint="eastAsia"/>
                <w:bCs/>
                <w:szCs w:val="21"/>
              </w:rPr>
              <w:t>报刊上。</w:t>
            </w:r>
          </w:p>
          <w:p w:rsidR="003030CA" w:rsidRDefault="003030CA">
            <w:pPr>
              <w:ind w:firstLine="420"/>
              <w:rPr>
                <w:bCs/>
                <w:szCs w:val="21"/>
              </w:rPr>
            </w:pPr>
            <w:r>
              <w:rPr>
                <w:rFonts w:hint="eastAsia"/>
                <w:bCs/>
                <w:szCs w:val="21"/>
              </w:rPr>
              <w:t>基金管理人应当在季度结束之日起</w:t>
            </w:r>
            <w:r>
              <w:rPr>
                <w:rFonts w:hint="eastAsia"/>
                <w:bCs/>
                <w:szCs w:val="21"/>
              </w:rPr>
              <w:t>15</w:t>
            </w:r>
            <w:r>
              <w:rPr>
                <w:rFonts w:hint="eastAsia"/>
                <w:bCs/>
                <w:szCs w:val="21"/>
              </w:rPr>
              <w:t>个工作日内，编制完成基金季度报告，将季度报告登载在</w:t>
            </w:r>
            <w:r>
              <w:rPr>
                <w:rFonts w:hint="eastAsia"/>
                <w:b/>
                <w:strike/>
                <w:szCs w:val="21"/>
              </w:rPr>
              <w:t>指定</w:t>
            </w:r>
            <w:r>
              <w:rPr>
                <w:rFonts w:hint="eastAsia"/>
                <w:bCs/>
                <w:szCs w:val="21"/>
              </w:rPr>
              <w:t>网站上，并将季度报告提示性公告登载在</w:t>
            </w:r>
            <w:r>
              <w:rPr>
                <w:rFonts w:hint="eastAsia"/>
                <w:b/>
                <w:strike/>
                <w:szCs w:val="21"/>
              </w:rPr>
              <w:t>指定</w:t>
            </w:r>
            <w:r>
              <w:rPr>
                <w:rFonts w:hint="eastAsia"/>
                <w:bCs/>
                <w:szCs w:val="21"/>
              </w:rPr>
              <w:t>报刊上。</w:t>
            </w:r>
          </w:p>
          <w:p w:rsidR="003030CA" w:rsidRDefault="003030CA">
            <w:pPr>
              <w:ind w:firstLine="420"/>
              <w:rPr>
                <w:bCs/>
                <w:szCs w:val="21"/>
              </w:rPr>
            </w:pPr>
            <w:r>
              <w:rPr>
                <w:rFonts w:hint="eastAsia"/>
                <w:b/>
                <w:strike/>
                <w:szCs w:val="21"/>
              </w:rPr>
              <w:t>基金运作期间，</w:t>
            </w:r>
            <w:r>
              <w:rPr>
                <w:rFonts w:hint="eastAsia"/>
                <w:bCs/>
                <w:szCs w:val="21"/>
              </w:rPr>
              <w:t>如报告期内出现单一投资者持有基金份额达到或超过基金总份额</w:t>
            </w:r>
            <w:r>
              <w:rPr>
                <w:rFonts w:hint="eastAsia"/>
                <w:bCs/>
                <w:szCs w:val="21"/>
              </w:rPr>
              <w:t>20%</w:t>
            </w:r>
            <w:r>
              <w:rPr>
                <w:rFonts w:hint="eastAsia"/>
                <w:bCs/>
                <w:szCs w:val="21"/>
              </w:rPr>
              <w:t>的情形，为保障其他投资者的权益，基金管理人至少应当在</w:t>
            </w:r>
            <w:r>
              <w:rPr>
                <w:rFonts w:hint="eastAsia"/>
                <w:b/>
                <w:bCs/>
                <w:strike/>
                <w:szCs w:val="21"/>
              </w:rPr>
              <w:t>基金</w:t>
            </w:r>
            <w:r>
              <w:rPr>
                <w:rFonts w:hint="eastAsia"/>
                <w:bCs/>
                <w:szCs w:val="21"/>
              </w:rPr>
              <w:t>定期报告“影响投资者决策的其他重要信息”项下披露该投资者的类别、报告期末持有份额及占比、报告期内持有份额变化情况及本基金的特有风险，中国证监会认定的特殊情形除外。</w:t>
            </w:r>
          </w:p>
          <w:p w:rsidR="003030CA" w:rsidRDefault="003030CA">
            <w:pPr>
              <w:ind w:firstLine="420"/>
              <w:rPr>
                <w:b/>
                <w:strike/>
                <w:szCs w:val="21"/>
              </w:rPr>
            </w:pPr>
            <w:r>
              <w:rPr>
                <w:rFonts w:hint="eastAsia"/>
                <w:b/>
                <w:strike/>
                <w:szCs w:val="21"/>
              </w:rPr>
              <w:t>本基金持续运作过程中，应当在基金年度报告和中期报告中披露基金组合资产情况及其流动性风险分析等。</w:t>
            </w:r>
          </w:p>
          <w:p w:rsidR="003030CA" w:rsidRDefault="003030CA">
            <w:pPr>
              <w:ind w:firstLine="420"/>
              <w:rPr>
                <w:bCs/>
                <w:szCs w:val="21"/>
              </w:rPr>
            </w:pPr>
            <w:r>
              <w:rPr>
                <w:rFonts w:hint="eastAsia"/>
                <w:bCs/>
                <w:szCs w:val="21"/>
              </w:rPr>
              <w:t>（五）临时报告</w:t>
            </w:r>
          </w:p>
          <w:p w:rsidR="003030CA" w:rsidRDefault="003030CA">
            <w:pPr>
              <w:ind w:firstLine="420"/>
              <w:rPr>
                <w:bCs/>
                <w:szCs w:val="21"/>
              </w:rPr>
            </w:pPr>
            <w:r>
              <w:rPr>
                <w:rFonts w:hint="eastAsia"/>
                <w:bCs/>
                <w:szCs w:val="21"/>
              </w:rPr>
              <w:t>本基金发生重大事件，有关信息披露义务人应当在</w:t>
            </w:r>
            <w:r>
              <w:rPr>
                <w:rFonts w:hint="eastAsia"/>
                <w:bCs/>
                <w:szCs w:val="21"/>
              </w:rPr>
              <w:t>2</w:t>
            </w:r>
            <w:r>
              <w:rPr>
                <w:rFonts w:hint="eastAsia"/>
                <w:bCs/>
                <w:szCs w:val="21"/>
              </w:rPr>
              <w:t>日内编制临时报告书，并登载在</w:t>
            </w:r>
            <w:r>
              <w:rPr>
                <w:rFonts w:hint="eastAsia"/>
                <w:b/>
                <w:strike/>
                <w:szCs w:val="21"/>
              </w:rPr>
              <w:t>指定</w:t>
            </w:r>
            <w:r>
              <w:rPr>
                <w:rFonts w:hint="eastAsia"/>
                <w:bCs/>
                <w:szCs w:val="21"/>
              </w:rPr>
              <w:t>报刊和</w:t>
            </w:r>
            <w:r>
              <w:rPr>
                <w:rFonts w:hint="eastAsia"/>
                <w:b/>
                <w:strike/>
                <w:szCs w:val="21"/>
              </w:rPr>
              <w:t>指定</w:t>
            </w:r>
            <w:r>
              <w:rPr>
                <w:rFonts w:hint="eastAsia"/>
                <w:bCs/>
                <w:szCs w:val="21"/>
              </w:rPr>
              <w:t>网站上。</w:t>
            </w:r>
          </w:p>
          <w:p w:rsidR="003030CA" w:rsidRDefault="003030CA">
            <w:pPr>
              <w:ind w:firstLine="420"/>
              <w:rPr>
                <w:bCs/>
                <w:szCs w:val="21"/>
              </w:rPr>
            </w:pPr>
            <w:r>
              <w:rPr>
                <w:rFonts w:hint="eastAsia"/>
                <w:bCs/>
                <w:szCs w:val="21"/>
              </w:rPr>
              <w:t>前款所称重大事件，是指可能对基金份额持有人权益或者基金份额的价格产生重大影响的下列事件：</w:t>
            </w:r>
          </w:p>
          <w:p w:rsidR="003030CA" w:rsidRDefault="003030CA">
            <w:pPr>
              <w:ind w:firstLine="420"/>
              <w:rPr>
                <w:bCs/>
                <w:szCs w:val="21"/>
              </w:rPr>
            </w:pPr>
            <w:r>
              <w:rPr>
                <w:rFonts w:hint="eastAsia"/>
                <w:bCs/>
                <w:szCs w:val="21"/>
              </w:rPr>
              <w:t>10</w:t>
            </w:r>
            <w:r>
              <w:rPr>
                <w:rFonts w:hint="eastAsia"/>
                <w:bCs/>
                <w:szCs w:val="21"/>
              </w:rPr>
              <w:t>、涉及</w:t>
            </w:r>
            <w:r>
              <w:rPr>
                <w:rFonts w:hint="eastAsia"/>
                <w:b/>
                <w:strike/>
                <w:szCs w:val="21"/>
              </w:rPr>
              <w:t>基金财产、</w:t>
            </w:r>
            <w:r>
              <w:rPr>
                <w:rFonts w:hint="eastAsia"/>
                <w:bCs/>
                <w:szCs w:val="21"/>
              </w:rPr>
              <w:t>基金管理业务、基金托管业务的诉讼或仲裁；</w:t>
            </w:r>
          </w:p>
          <w:p w:rsidR="003030CA" w:rsidRDefault="003030CA">
            <w:pPr>
              <w:ind w:firstLine="420"/>
              <w:rPr>
                <w:bCs/>
                <w:szCs w:val="21"/>
              </w:rPr>
            </w:pPr>
            <w:r>
              <w:rPr>
                <w:rFonts w:hint="eastAsia"/>
                <w:bCs/>
                <w:szCs w:val="21"/>
              </w:rPr>
              <w:t>12</w:t>
            </w:r>
            <w:r>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3030CA" w:rsidRDefault="003030CA">
            <w:pPr>
              <w:ind w:firstLine="420"/>
              <w:rPr>
                <w:bCs/>
                <w:szCs w:val="21"/>
              </w:rPr>
            </w:pPr>
            <w:r>
              <w:rPr>
                <w:rFonts w:hint="eastAsia"/>
                <w:bCs/>
                <w:szCs w:val="21"/>
              </w:rPr>
              <w:t>15</w:t>
            </w:r>
            <w:r>
              <w:rPr>
                <w:rFonts w:hint="eastAsia"/>
                <w:bCs/>
                <w:szCs w:val="21"/>
              </w:rPr>
              <w:t>、基金份额净值</w:t>
            </w:r>
            <w:r>
              <w:rPr>
                <w:rFonts w:hint="eastAsia"/>
                <w:b/>
                <w:strike/>
                <w:szCs w:val="21"/>
              </w:rPr>
              <w:t>计价</w:t>
            </w:r>
            <w:r>
              <w:rPr>
                <w:rFonts w:hint="eastAsia"/>
                <w:bCs/>
                <w:szCs w:val="21"/>
              </w:rPr>
              <w:t>错误达基金份额净值百分之零点五；</w:t>
            </w:r>
          </w:p>
          <w:p w:rsidR="003030CA" w:rsidRDefault="003030CA">
            <w:pPr>
              <w:ind w:firstLine="420"/>
              <w:rPr>
                <w:bCs/>
                <w:szCs w:val="21"/>
              </w:rPr>
            </w:pPr>
            <w:r>
              <w:rPr>
                <w:rFonts w:hint="eastAsia"/>
                <w:b/>
                <w:strike/>
                <w:szCs w:val="21"/>
              </w:rPr>
              <w:t>19</w:t>
            </w:r>
            <w:r>
              <w:rPr>
                <w:rFonts w:hint="eastAsia"/>
                <w:b/>
                <w:strike/>
                <w:szCs w:val="21"/>
              </w:rPr>
              <w:t>、</w:t>
            </w:r>
            <w:r>
              <w:rPr>
                <w:rFonts w:hint="eastAsia"/>
                <w:bCs/>
                <w:szCs w:val="21"/>
              </w:rPr>
              <w:t>在发生涉及基金申购、赎回事项调整或潜在影响投资者赎回等重大事项时；</w:t>
            </w:r>
          </w:p>
          <w:p w:rsidR="003030CA" w:rsidRDefault="003030CA">
            <w:pPr>
              <w:ind w:firstLine="420"/>
              <w:rPr>
                <w:b/>
                <w:strike/>
                <w:szCs w:val="21"/>
              </w:rPr>
            </w:pPr>
            <w:r>
              <w:rPr>
                <w:rFonts w:hint="eastAsia"/>
                <w:b/>
                <w:strike/>
                <w:szCs w:val="21"/>
              </w:rPr>
              <w:t>21</w:t>
            </w:r>
            <w:r>
              <w:rPr>
                <w:rFonts w:hint="eastAsia"/>
                <w:b/>
                <w:strike/>
                <w:szCs w:val="21"/>
              </w:rPr>
              <w:t>、基金变更份额类别设置；</w:t>
            </w:r>
          </w:p>
          <w:p w:rsidR="003030CA" w:rsidRDefault="003030CA">
            <w:pPr>
              <w:ind w:firstLine="420"/>
              <w:rPr>
                <w:bCs/>
                <w:szCs w:val="21"/>
              </w:rPr>
            </w:pPr>
            <w:r>
              <w:rPr>
                <w:rFonts w:hint="eastAsia"/>
                <w:b/>
                <w:strike/>
                <w:szCs w:val="21"/>
              </w:rPr>
              <w:t>22</w:t>
            </w:r>
            <w:r>
              <w:rPr>
                <w:rFonts w:hint="eastAsia"/>
                <w:b/>
                <w:strike/>
                <w:szCs w:val="21"/>
              </w:rPr>
              <w:t>、</w:t>
            </w:r>
            <w:r>
              <w:rPr>
                <w:rFonts w:hint="eastAsia"/>
                <w:bCs/>
                <w:szCs w:val="21"/>
              </w:rPr>
              <w:t>基金信息披露义务人认为可能对基金份额持有人权益或者基金份额的价格产生重大影响的其他事项或中国证监会规定的其他事项。</w:t>
            </w:r>
          </w:p>
          <w:p w:rsidR="003030CA" w:rsidRDefault="003030CA">
            <w:pPr>
              <w:ind w:firstLine="420"/>
              <w:rPr>
                <w:bCs/>
                <w:szCs w:val="21"/>
              </w:rPr>
            </w:pPr>
            <w:r>
              <w:rPr>
                <w:rFonts w:hint="eastAsia"/>
                <w:bCs/>
                <w:szCs w:val="21"/>
              </w:rPr>
              <w:t>（六）澄清公告</w:t>
            </w:r>
          </w:p>
          <w:p w:rsidR="003030CA" w:rsidRDefault="003030CA">
            <w:pPr>
              <w:ind w:firstLine="420"/>
              <w:rPr>
                <w:bCs/>
                <w:szCs w:val="21"/>
              </w:rPr>
            </w:pPr>
            <w:r>
              <w:rPr>
                <w:rFonts w:hint="eastAsia"/>
                <w:bCs/>
                <w:szCs w:val="21"/>
              </w:rPr>
              <w:t>在</w:t>
            </w:r>
            <w:r>
              <w:rPr>
                <w:rFonts w:hint="eastAsia"/>
                <w:b/>
                <w:strike/>
                <w:szCs w:val="21"/>
              </w:rPr>
              <w:t>《基金合同》</w:t>
            </w:r>
            <w:r>
              <w:rPr>
                <w:rFonts w:hint="eastAsia"/>
                <w:bCs/>
                <w:szCs w:val="21"/>
              </w:rPr>
              <w:t>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r>
              <w:rPr>
                <w:rFonts w:hint="eastAsia"/>
                <w:b/>
                <w:strike/>
                <w:szCs w:val="21"/>
              </w:rPr>
              <w:t>，并将有关情况立即报告中国证监会</w:t>
            </w:r>
            <w:r>
              <w:rPr>
                <w:rFonts w:hint="eastAsia"/>
                <w:bCs/>
                <w:szCs w:val="21"/>
              </w:rPr>
              <w:t>。</w:t>
            </w:r>
          </w:p>
          <w:p w:rsidR="003030CA" w:rsidRDefault="003030CA">
            <w:pPr>
              <w:ind w:firstLine="420"/>
              <w:rPr>
                <w:bCs/>
                <w:szCs w:val="21"/>
              </w:rPr>
            </w:pPr>
            <w:r>
              <w:rPr>
                <w:rFonts w:hint="eastAsia"/>
                <w:b/>
                <w:strike/>
                <w:szCs w:val="21"/>
              </w:rPr>
              <w:t>（七）</w:t>
            </w:r>
            <w:r>
              <w:rPr>
                <w:rFonts w:hint="eastAsia"/>
                <w:bCs/>
                <w:szCs w:val="21"/>
              </w:rPr>
              <w:t>基金份额持有人大会决议</w:t>
            </w:r>
          </w:p>
          <w:p w:rsidR="003030CA" w:rsidRDefault="003030CA">
            <w:pPr>
              <w:ind w:firstLine="420"/>
              <w:rPr>
                <w:bCs/>
                <w:szCs w:val="21"/>
              </w:rPr>
            </w:pPr>
            <w:r>
              <w:rPr>
                <w:rFonts w:hint="eastAsia"/>
                <w:bCs/>
                <w:szCs w:val="21"/>
              </w:rPr>
              <w:t>基金份额持有人大会决定的事项，应当依法报中国证监会备案，并予以公告。</w:t>
            </w:r>
          </w:p>
          <w:p w:rsidR="003030CA" w:rsidRDefault="003030CA">
            <w:pPr>
              <w:ind w:firstLine="420"/>
              <w:rPr>
                <w:b/>
                <w:strike/>
                <w:szCs w:val="21"/>
              </w:rPr>
            </w:pPr>
            <w:r>
              <w:rPr>
                <w:rFonts w:hint="eastAsia"/>
                <w:b/>
                <w:strike/>
                <w:szCs w:val="21"/>
              </w:rPr>
              <w:t>（八）投资资产支持证券信息披露</w:t>
            </w:r>
          </w:p>
          <w:p w:rsidR="003030CA" w:rsidRDefault="003030CA">
            <w:pPr>
              <w:ind w:firstLine="420"/>
              <w:rPr>
                <w:b/>
                <w:strike/>
                <w:szCs w:val="21"/>
              </w:rPr>
            </w:pPr>
            <w:r>
              <w:rPr>
                <w:rFonts w:hint="eastAsia"/>
                <w:b/>
                <w:strike/>
                <w:szCs w:val="21"/>
              </w:rPr>
              <w:t>基金管理人应在基金年度报告及中期报告中披露其持有的资产支持证券总额、资产支持证券市值占基金净资产的比例和报告期内所有的资产支持证券明细。</w:t>
            </w:r>
          </w:p>
          <w:p w:rsidR="003030CA" w:rsidRDefault="003030CA">
            <w:pPr>
              <w:ind w:firstLine="420"/>
              <w:rPr>
                <w:b/>
                <w:strike/>
                <w:szCs w:val="21"/>
              </w:rPr>
            </w:pPr>
            <w:r>
              <w:rPr>
                <w:rFonts w:hint="eastAsia"/>
                <w:b/>
                <w:strike/>
                <w:szCs w:val="21"/>
              </w:rPr>
              <w:t>基金管理人应在基金季度报告中披露其持有的资产支持证券总额、资产支持证券市值占基金净资产的比例和报告期末按市值占基金净资产比例大小排序的前</w:t>
            </w:r>
            <w:r>
              <w:rPr>
                <w:rFonts w:hint="eastAsia"/>
                <w:b/>
                <w:strike/>
                <w:szCs w:val="21"/>
              </w:rPr>
              <w:t>10</w:t>
            </w:r>
            <w:r>
              <w:rPr>
                <w:rFonts w:hint="eastAsia"/>
                <w:b/>
                <w:strike/>
                <w:szCs w:val="21"/>
              </w:rPr>
              <w:t>名资产支持证券明细。</w:t>
            </w:r>
          </w:p>
          <w:p w:rsidR="003030CA" w:rsidRDefault="003030CA">
            <w:pPr>
              <w:ind w:firstLine="420"/>
              <w:rPr>
                <w:bCs/>
                <w:szCs w:val="21"/>
              </w:rPr>
            </w:pPr>
            <w:r>
              <w:rPr>
                <w:rFonts w:hint="eastAsia"/>
                <w:bCs/>
                <w:szCs w:val="21"/>
              </w:rPr>
              <w:t>（十）中国证监会规定的其他信息。</w:t>
            </w:r>
          </w:p>
          <w:p w:rsidR="003030CA" w:rsidRDefault="003030CA">
            <w:pPr>
              <w:ind w:firstLine="420"/>
              <w:rPr>
                <w:bCs/>
                <w:szCs w:val="21"/>
              </w:rPr>
            </w:pPr>
            <w:r>
              <w:rPr>
                <w:rFonts w:hint="eastAsia"/>
                <w:bCs/>
                <w:szCs w:val="21"/>
              </w:rPr>
              <w:t>六、信息披露事务管理</w:t>
            </w:r>
          </w:p>
          <w:p w:rsidR="003030CA" w:rsidRDefault="003030CA">
            <w:pPr>
              <w:ind w:firstLine="420"/>
              <w:rPr>
                <w:bCs/>
                <w:szCs w:val="21"/>
              </w:rPr>
            </w:pPr>
            <w:r>
              <w:rPr>
                <w:rFonts w:hint="eastAsia"/>
                <w:bCs/>
                <w:szCs w:val="21"/>
              </w:rPr>
              <w:t>基金信息披露义务人公开披露基金信息，应当符合中国证监会相关基金信息披露内容与格式准则等</w:t>
            </w:r>
            <w:r>
              <w:rPr>
                <w:rFonts w:hint="eastAsia"/>
                <w:b/>
                <w:strike/>
                <w:szCs w:val="21"/>
              </w:rPr>
              <w:t>法律</w:t>
            </w:r>
            <w:r>
              <w:rPr>
                <w:rFonts w:hint="eastAsia"/>
                <w:bCs/>
                <w:szCs w:val="21"/>
              </w:rPr>
              <w:t>法规的规定。</w:t>
            </w:r>
          </w:p>
          <w:p w:rsidR="003030CA" w:rsidRDefault="003030CA">
            <w:pPr>
              <w:ind w:firstLine="420"/>
              <w:rPr>
                <w:bCs/>
                <w:szCs w:val="21"/>
              </w:rPr>
            </w:pPr>
            <w:r>
              <w:rPr>
                <w:rFonts w:hint="eastAsia"/>
                <w:bCs/>
                <w:szCs w:val="21"/>
              </w:rPr>
              <w:t>基金托管人应当按照相关法律法规、中国证监会的规定和</w:t>
            </w:r>
            <w:r>
              <w:rPr>
                <w:rFonts w:hint="eastAsia"/>
                <w:b/>
                <w:strike/>
                <w:szCs w:val="21"/>
              </w:rPr>
              <w:t>《基金合同》</w:t>
            </w:r>
            <w:r>
              <w:rPr>
                <w:rFonts w:hint="eastAsia"/>
                <w:bCs/>
                <w:szCs w:val="21"/>
              </w:rPr>
              <w:t>的约定，对基金管理人编制的基金资产净值、各类基金份额净值、</w:t>
            </w:r>
            <w:r>
              <w:rPr>
                <w:rFonts w:hint="eastAsia"/>
                <w:b/>
                <w:strike/>
                <w:szCs w:val="21"/>
              </w:rPr>
              <w:t>各类</w:t>
            </w:r>
            <w:r>
              <w:rPr>
                <w:rFonts w:hint="eastAsia"/>
                <w:bCs/>
                <w:szCs w:val="21"/>
              </w:rPr>
              <w:t>基金份额申购赎回价格、基金定期报告、更新的招募说明书、基金产品资料概要、基金清算报告等公开披露的相关基金信息进行复核、审查，并向基金管理人进行书面或电子确认。</w:t>
            </w:r>
          </w:p>
          <w:p w:rsidR="003030CA" w:rsidRDefault="003030CA">
            <w:pPr>
              <w:ind w:firstLine="420"/>
              <w:rPr>
                <w:bCs/>
                <w:szCs w:val="21"/>
              </w:rPr>
            </w:pPr>
            <w:r>
              <w:rPr>
                <w:rFonts w:hint="eastAsia"/>
                <w:b/>
                <w:strike/>
                <w:szCs w:val="21"/>
              </w:rPr>
              <w:t>基金管理人、基金托管人应当在指定报刊中选择披露信息的报刊。</w:t>
            </w:r>
            <w:r>
              <w:rPr>
                <w:rFonts w:hint="eastAsia"/>
                <w:bCs/>
                <w:szCs w:val="21"/>
              </w:rPr>
              <w:t>基金管理人、基金托管人应当向中国证监会基金电子披露网站报送拟披露的基金信息，并保证相关报送信息的真实、准确、完整、及时。</w:t>
            </w:r>
          </w:p>
          <w:p w:rsidR="003030CA" w:rsidRDefault="003030CA">
            <w:pPr>
              <w:ind w:firstLine="420"/>
              <w:rPr>
                <w:bCs/>
                <w:szCs w:val="21"/>
              </w:rPr>
            </w:pPr>
            <w:r>
              <w:rPr>
                <w:rFonts w:hint="eastAsia"/>
                <w:bCs/>
                <w:szCs w:val="21"/>
              </w:rPr>
              <w:t>基金管理人、基金托管人除依法在</w:t>
            </w:r>
            <w:r>
              <w:rPr>
                <w:rFonts w:hint="eastAsia"/>
                <w:b/>
                <w:strike/>
                <w:szCs w:val="21"/>
              </w:rPr>
              <w:t>指定</w:t>
            </w:r>
            <w:r>
              <w:rPr>
                <w:rFonts w:hint="eastAsia"/>
                <w:bCs/>
                <w:szCs w:val="21"/>
              </w:rPr>
              <w:t>媒介上披露信息外，还可以根据需要在其他公共媒介披露信息，但是其他公共媒介不得早于</w:t>
            </w:r>
            <w:r>
              <w:rPr>
                <w:rFonts w:hint="eastAsia"/>
                <w:b/>
                <w:strike/>
                <w:szCs w:val="21"/>
              </w:rPr>
              <w:t>指定</w:t>
            </w:r>
            <w:r>
              <w:rPr>
                <w:rFonts w:hint="eastAsia"/>
                <w:bCs/>
                <w:szCs w:val="21"/>
              </w:rPr>
              <w:t>媒介披露信息，并且在不同媒介上披露同一信息的内容应当一致。</w:t>
            </w:r>
          </w:p>
          <w:p w:rsidR="003030CA" w:rsidRDefault="003030CA">
            <w:pPr>
              <w:ind w:firstLine="420"/>
              <w:rPr>
                <w:bCs/>
                <w:szCs w:val="21"/>
              </w:rPr>
            </w:pPr>
            <w:r>
              <w:rPr>
                <w:rFonts w:hint="eastAsia"/>
                <w:bCs/>
                <w:szCs w:val="21"/>
              </w:rPr>
              <w:t>为基金信息披露义务人公开披露的基金信息出具审计报告、法律意见书的专业机构，应当制作工作底稿，并将相关档案至少保存到</w:t>
            </w:r>
            <w:r>
              <w:rPr>
                <w:rFonts w:hint="eastAsia"/>
                <w:b/>
                <w:strike/>
                <w:szCs w:val="21"/>
              </w:rPr>
              <w:t>《基金合同》终止后</w:t>
            </w:r>
            <w:r>
              <w:rPr>
                <w:rFonts w:hint="eastAsia"/>
                <w:b/>
                <w:strike/>
                <w:szCs w:val="21"/>
              </w:rPr>
              <w:t>15</w:t>
            </w:r>
            <w:r>
              <w:rPr>
                <w:rFonts w:hint="eastAsia"/>
                <w:b/>
                <w:strike/>
                <w:szCs w:val="21"/>
              </w:rPr>
              <w:t>年</w:t>
            </w:r>
            <w:r>
              <w:rPr>
                <w:rFonts w:hint="eastAsia"/>
                <w:bCs/>
                <w:szCs w:val="21"/>
              </w:rPr>
              <w:t>。</w:t>
            </w:r>
          </w:p>
          <w:p w:rsidR="003030CA" w:rsidRDefault="003030CA">
            <w:pPr>
              <w:ind w:firstLine="420"/>
              <w:rPr>
                <w:bCs/>
                <w:szCs w:val="21"/>
              </w:rPr>
            </w:pPr>
            <w:r>
              <w:rPr>
                <w:rFonts w:hint="eastAsia"/>
                <w:bCs/>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从基金财产中列支。</w:t>
            </w:r>
          </w:p>
          <w:p w:rsidR="003030CA" w:rsidRDefault="003030CA">
            <w:pPr>
              <w:ind w:firstLine="420"/>
              <w:rPr>
                <w:b/>
                <w:strike/>
                <w:szCs w:val="21"/>
              </w:rPr>
            </w:pPr>
            <w:r>
              <w:rPr>
                <w:rFonts w:hint="eastAsia"/>
                <w:b/>
                <w:strike/>
                <w:szCs w:val="21"/>
              </w:rPr>
              <w:t>法律法规或监管部门对信息披露另有规定的，从其规定。</w:t>
            </w:r>
          </w:p>
          <w:p w:rsidR="003030CA" w:rsidRDefault="003030CA">
            <w:pPr>
              <w:ind w:firstLine="420"/>
              <w:rPr>
                <w:bCs/>
                <w:szCs w:val="21"/>
              </w:rPr>
            </w:pPr>
            <w:r>
              <w:rPr>
                <w:rFonts w:hint="eastAsia"/>
                <w:bCs/>
                <w:szCs w:val="21"/>
              </w:rPr>
              <w:t>七、暂停或延迟信息披露的情形</w:t>
            </w:r>
          </w:p>
          <w:p w:rsidR="003030CA" w:rsidRDefault="003030CA">
            <w:pPr>
              <w:ind w:firstLine="420"/>
              <w:rPr>
                <w:b/>
                <w:strike/>
                <w:szCs w:val="21"/>
              </w:rPr>
            </w:pPr>
            <w:r>
              <w:rPr>
                <w:rFonts w:hint="eastAsia"/>
                <w:b/>
                <w:strike/>
                <w:szCs w:val="21"/>
              </w:rPr>
              <w:t>1</w:t>
            </w:r>
            <w:r>
              <w:rPr>
                <w:rFonts w:hint="eastAsia"/>
                <w:b/>
                <w:strike/>
                <w:szCs w:val="21"/>
              </w:rPr>
              <w:t>、发生暂停估值的情形；</w:t>
            </w:r>
          </w:p>
          <w:p w:rsidR="003030CA" w:rsidRDefault="003030CA">
            <w:pPr>
              <w:ind w:firstLine="420"/>
              <w:rPr>
                <w:b/>
                <w:strike/>
                <w:szCs w:val="21"/>
              </w:rPr>
            </w:pPr>
            <w:r>
              <w:rPr>
                <w:rFonts w:hint="eastAsia"/>
                <w:b/>
                <w:strike/>
                <w:szCs w:val="21"/>
              </w:rPr>
              <w:t>2</w:t>
            </w:r>
            <w:r>
              <w:rPr>
                <w:rFonts w:hint="eastAsia"/>
                <w:b/>
                <w:strike/>
                <w:szCs w:val="21"/>
              </w:rPr>
              <w:t>、不可抗力；</w:t>
            </w:r>
          </w:p>
          <w:p w:rsidR="003030CA" w:rsidRDefault="003030CA">
            <w:pPr>
              <w:ind w:firstLine="420"/>
              <w:rPr>
                <w:b/>
                <w:strike/>
                <w:szCs w:val="21"/>
              </w:rPr>
            </w:pPr>
            <w:r>
              <w:rPr>
                <w:rFonts w:hint="eastAsia"/>
                <w:b/>
                <w:strike/>
                <w:szCs w:val="21"/>
              </w:rPr>
              <w:t>3</w:t>
            </w:r>
            <w:r>
              <w:rPr>
                <w:rFonts w:hint="eastAsia"/>
                <w:b/>
                <w:strike/>
                <w:szCs w:val="21"/>
              </w:rPr>
              <w:t>、法律法规规定、中国证监会认定的其他情形。</w:t>
            </w:r>
          </w:p>
          <w:p w:rsidR="003030CA" w:rsidRDefault="003030CA">
            <w:pPr>
              <w:ind w:firstLine="420"/>
              <w:rPr>
                <w:b/>
                <w:strike/>
                <w:szCs w:val="21"/>
              </w:rPr>
            </w:pPr>
            <w:r>
              <w:rPr>
                <w:rFonts w:hint="eastAsia"/>
                <w:b/>
                <w:strike/>
                <w:szCs w:val="21"/>
              </w:rPr>
              <w:t>九、本基金信息披露事项以法律法规规定及本章节约定的内容为准。</w:t>
            </w:r>
          </w:p>
          <w:p w:rsidR="003030CA" w:rsidRDefault="003030CA">
            <w:pPr>
              <w:ind w:firstLine="420"/>
              <w:rPr>
                <w:bCs/>
                <w:szCs w:val="21"/>
              </w:rPr>
            </w:pPr>
          </w:p>
          <w:p w:rsidR="003030CA" w:rsidRDefault="003030CA">
            <w:pPr>
              <w:ind w:firstLine="420"/>
              <w:rPr>
                <w:bCs/>
                <w:szCs w:val="21"/>
              </w:rPr>
            </w:pPr>
          </w:p>
          <w:p w:rsidR="003030CA" w:rsidRDefault="003030CA">
            <w:pPr>
              <w:ind w:firstLine="420"/>
              <w:rPr>
                <w:bCs/>
                <w:szCs w:val="21"/>
              </w:rPr>
            </w:pPr>
          </w:p>
        </w:tc>
        <w:tc>
          <w:tcPr>
            <w:tcW w:w="3182" w:type="dxa"/>
          </w:tcPr>
          <w:p w:rsidR="003030CA" w:rsidRDefault="003030CA">
            <w:pPr>
              <w:ind w:firstLineChars="200" w:firstLine="420"/>
              <w:rPr>
                <w:bCs/>
                <w:szCs w:val="21"/>
              </w:rPr>
            </w:pPr>
            <w:r>
              <w:rPr>
                <w:rFonts w:hint="eastAsia"/>
                <w:bCs/>
                <w:szCs w:val="21"/>
              </w:rPr>
              <w:t>一、本基金的信息披露应符合《基金法》、《运作办法》、《信息披露办法》、</w:t>
            </w:r>
            <w:r>
              <w:rPr>
                <w:rFonts w:hint="eastAsia"/>
                <w:b/>
                <w:szCs w:val="21"/>
                <w:u w:val="single"/>
              </w:rPr>
              <w:t>《流动性风险管理规定》、基金合同及其他有关规定。相关法律法规关于信息披露的披露方式、登载媒介、报备方式等规定发生变化时，本基金从其最新规定。</w:t>
            </w:r>
          </w:p>
          <w:p w:rsidR="003030CA" w:rsidRDefault="003030CA">
            <w:pPr>
              <w:ind w:firstLineChars="200" w:firstLine="420"/>
              <w:rPr>
                <w:bCs/>
                <w:szCs w:val="21"/>
              </w:rPr>
            </w:pPr>
            <w:r>
              <w:rPr>
                <w:rFonts w:hint="eastAsia"/>
                <w:bCs/>
                <w:szCs w:val="21"/>
              </w:rPr>
              <w:t>二、信息披露义务人</w:t>
            </w:r>
          </w:p>
          <w:p w:rsidR="003030CA" w:rsidRDefault="003030CA">
            <w:pPr>
              <w:ind w:firstLineChars="200" w:firstLine="420"/>
              <w:rPr>
                <w:bCs/>
                <w:szCs w:val="21"/>
              </w:rPr>
            </w:pPr>
            <w:r>
              <w:rPr>
                <w:rFonts w:hint="eastAsia"/>
                <w:bCs/>
                <w:szCs w:val="21"/>
              </w:rPr>
              <w:t>本基金信息披露义务人包括基金管理人、基金托管人、召集基金份额持有人大会的基金份额持有人</w:t>
            </w:r>
            <w:r>
              <w:rPr>
                <w:rFonts w:hint="eastAsia"/>
                <w:b/>
                <w:szCs w:val="21"/>
                <w:u w:val="single"/>
              </w:rPr>
              <w:t>及其日常机构（如有）</w:t>
            </w:r>
            <w:r>
              <w:rPr>
                <w:rFonts w:hint="eastAsia"/>
                <w:bCs/>
                <w:szCs w:val="21"/>
              </w:rPr>
              <w:t>等法律</w:t>
            </w:r>
            <w:r>
              <w:rPr>
                <w:rFonts w:hint="eastAsia"/>
                <w:b/>
                <w:szCs w:val="21"/>
                <w:u w:val="single"/>
              </w:rPr>
              <w:t>、行政</w:t>
            </w:r>
            <w:r>
              <w:rPr>
                <w:rFonts w:hint="eastAsia"/>
                <w:bCs/>
                <w:szCs w:val="21"/>
              </w:rPr>
              <w:t>法规和中国证监会规定的自然人、法人和非法人组织。</w:t>
            </w:r>
          </w:p>
          <w:p w:rsidR="003030CA" w:rsidRDefault="003030CA">
            <w:pPr>
              <w:ind w:firstLineChars="200" w:firstLine="420"/>
              <w:rPr>
                <w:b/>
                <w:szCs w:val="21"/>
                <w:u w:val="single"/>
              </w:rPr>
            </w:pPr>
            <w:r>
              <w:rPr>
                <w:rFonts w:hint="eastAsia"/>
                <w:bCs/>
                <w:szCs w:val="21"/>
              </w:rPr>
              <w:t>本基金信息披露义务人应当在中国证监会规定时间内，</w:t>
            </w:r>
            <w:r>
              <w:rPr>
                <w:rFonts w:hint="eastAsia"/>
                <w:b/>
                <w:szCs w:val="21"/>
                <w:u w:val="single"/>
              </w:rPr>
              <w:t>将应予披露的基金信息通过符合中国证监会规定条件的全国性报刊（以下简称“规定报刊”）及《信息披露办法》规定的互联网网站（以下简称“规定网站”）等规定媒介披露，并保证基金投资者能够按照基金合同约定的时间和方式查阅或者复制公开披露的信息资料。</w:t>
            </w:r>
          </w:p>
          <w:p w:rsidR="003030CA" w:rsidRDefault="003030CA">
            <w:pPr>
              <w:ind w:firstLineChars="200" w:firstLine="420"/>
              <w:rPr>
                <w:bCs/>
                <w:szCs w:val="21"/>
              </w:rPr>
            </w:pPr>
            <w:r>
              <w:rPr>
                <w:rFonts w:hint="eastAsia"/>
                <w:bCs/>
                <w:szCs w:val="21"/>
              </w:rPr>
              <w:t>三、本基金信息披露义务人承诺公开披露的基金信息，不得有下列行为：</w:t>
            </w:r>
          </w:p>
          <w:p w:rsidR="003030CA" w:rsidRDefault="003030CA">
            <w:pPr>
              <w:ind w:firstLineChars="200" w:firstLine="420"/>
              <w:rPr>
                <w:bCs/>
                <w:szCs w:val="21"/>
              </w:rPr>
            </w:pPr>
            <w:r>
              <w:rPr>
                <w:rFonts w:hint="eastAsia"/>
                <w:bCs/>
                <w:szCs w:val="21"/>
              </w:rPr>
              <w:t>2</w:t>
            </w:r>
            <w:r>
              <w:rPr>
                <w:rFonts w:hint="eastAsia"/>
                <w:bCs/>
                <w:szCs w:val="21"/>
              </w:rPr>
              <w:t>、对</w:t>
            </w:r>
            <w:r>
              <w:rPr>
                <w:rFonts w:hint="eastAsia"/>
                <w:b/>
                <w:szCs w:val="21"/>
                <w:u w:val="single"/>
              </w:rPr>
              <w:t>证券、期货投资</w:t>
            </w:r>
            <w:r>
              <w:rPr>
                <w:rFonts w:hint="eastAsia"/>
                <w:bCs/>
                <w:szCs w:val="21"/>
              </w:rPr>
              <w:t>业绩进行预测</w:t>
            </w:r>
          </w:p>
          <w:p w:rsidR="003030CA" w:rsidRDefault="003030CA">
            <w:pPr>
              <w:ind w:firstLineChars="200" w:firstLine="420"/>
              <w:rPr>
                <w:bCs/>
                <w:szCs w:val="21"/>
              </w:rPr>
            </w:pPr>
            <w:r>
              <w:rPr>
                <w:rFonts w:hint="eastAsia"/>
                <w:bCs/>
                <w:szCs w:val="21"/>
              </w:rPr>
              <w:t>四、本基金公开披露的信息应采用中文文本。</w:t>
            </w:r>
            <w:r>
              <w:rPr>
                <w:rFonts w:hint="eastAsia"/>
                <w:b/>
                <w:bCs/>
                <w:szCs w:val="21"/>
                <w:u w:val="single"/>
              </w:rPr>
              <w:t>如</w:t>
            </w:r>
            <w:r>
              <w:rPr>
                <w:rFonts w:hint="eastAsia"/>
                <w:bCs/>
                <w:szCs w:val="21"/>
              </w:rPr>
              <w:t>同时采用外文文本的，基金信息披露义务人应保证不同文本的内容一致。不同文本之间发生歧义的，以中文文本为准。</w:t>
            </w:r>
          </w:p>
          <w:p w:rsidR="003030CA" w:rsidRDefault="003030CA">
            <w:pPr>
              <w:ind w:firstLineChars="200" w:firstLine="420"/>
              <w:rPr>
                <w:bCs/>
                <w:szCs w:val="21"/>
              </w:rPr>
            </w:pPr>
            <w:r>
              <w:rPr>
                <w:rFonts w:hint="eastAsia"/>
                <w:bCs/>
                <w:szCs w:val="21"/>
              </w:rPr>
              <w:t>五、公开披露的基金信息</w:t>
            </w:r>
          </w:p>
          <w:p w:rsidR="003030CA" w:rsidRDefault="003030CA">
            <w:pPr>
              <w:ind w:firstLineChars="200" w:firstLine="420"/>
              <w:rPr>
                <w:bCs/>
                <w:szCs w:val="21"/>
              </w:rPr>
            </w:pPr>
            <w:r>
              <w:rPr>
                <w:rFonts w:hint="eastAsia"/>
                <w:bCs/>
                <w:szCs w:val="21"/>
              </w:rPr>
              <w:t>公开披露的基金信息包括：</w:t>
            </w:r>
          </w:p>
          <w:p w:rsidR="003030CA" w:rsidRDefault="003030CA">
            <w:pPr>
              <w:ind w:firstLineChars="200" w:firstLine="420"/>
              <w:rPr>
                <w:bCs/>
                <w:szCs w:val="21"/>
              </w:rPr>
            </w:pPr>
            <w:r>
              <w:rPr>
                <w:rFonts w:hint="eastAsia"/>
                <w:bCs/>
                <w:szCs w:val="21"/>
              </w:rPr>
              <w:t>（一）基金招募说明书、</w:t>
            </w:r>
            <w:r>
              <w:rPr>
                <w:rFonts w:hint="eastAsia"/>
                <w:b/>
                <w:szCs w:val="21"/>
                <w:u w:val="single"/>
              </w:rPr>
              <w:t>基金合同</w:t>
            </w:r>
            <w:r>
              <w:rPr>
                <w:rFonts w:hint="eastAsia"/>
                <w:bCs/>
                <w:szCs w:val="21"/>
              </w:rPr>
              <w:t>、基金托管协议、基金产品资料概要</w:t>
            </w:r>
          </w:p>
          <w:p w:rsidR="003030CA" w:rsidRDefault="003030CA">
            <w:pPr>
              <w:ind w:firstLineChars="200" w:firstLine="420"/>
              <w:rPr>
                <w:bCs/>
                <w:szCs w:val="21"/>
              </w:rPr>
            </w:pPr>
            <w:r>
              <w:rPr>
                <w:rFonts w:hint="eastAsia"/>
                <w:bCs/>
                <w:szCs w:val="21"/>
              </w:rPr>
              <w:t>2</w:t>
            </w:r>
            <w:r>
              <w:rPr>
                <w:rFonts w:hint="eastAsia"/>
                <w:bCs/>
                <w:szCs w:val="21"/>
              </w:rPr>
              <w:t>、基金招募说明书应当最大限度地披露影响基金投资者决策的全部事项，说明基金申购和赎回安排、基金投资、基金产品特性、风险揭示、信息披露及基金份额持有人服务等内容。</w:t>
            </w:r>
            <w:r>
              <w:rPr>
                <w:rFonts w:hint="eastAsia"/>
                <w:b/>
                <w:szCs w:val="21"/>
                <w:u w:val="single"/>
              </w:rPr>
              <w:t>基金合同</w:t>
            </w:r>
            <w:r>
              <w:rPr>
                <w:rFonts w:hint="eastAsia"/>
                <w:bCs/>
                <w:szCs w:val="21"/>
              </w:rPr>
              <w:t>生效后，基金招募说明书的信息发生重大变更的，基金管理人应当在三个工作日内，更新基金招募说明书并登载在</w:t>
            </w:r>
            <w:r>
              <w:rPr>
                <w:rFonts w:hint="eastAsia"/>
                <w:b/>
                <w:szCs w:val="21"/>
                <w:u w:val="single"/>
              </w:rPr>
              <w:t>规定</w:t>
            </w:r>
            <w:r>
              <w:rPr>
                <w:rFonts w:hint="eastAsia"/>
                <w:bCs/>
                <w:szCs w:val="21"/>
              </w:rPr>
              <w:t>网站上；基金招募说明书其他信息发生变更的，基金管理人至少每年更新一次。基金终止运作的，基金管理人不再更新基金招募说明书。</w:t>
            </w:r>
          </w:p>
          <w:p w:rsidR="003030CA" w:rsidRDefault="003030CA">
            <w:pPr>
              <w:ind w:firstLineChars="200" w:firstLine="420"/>
              <w:rPr>
                <w:bCs/>
                <w:szCs w:val="21"/>
              </w:rPr>
            </w:pPr>
            <w:r>
              <w:rPr>
                <w:rFonts w:hint="eastAsia"/>
                <w:bCs/>
                <w:szCs w:val="21"/>
              </w:rPr>
              <w:t>4</w:t>
            </w:r>
            <w:r>
              <w:rPr>
                <w:rFonts w:hint="eastAsia"/>
                <w:bCs/>
                <w:szCs w:val="21"/>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Pr>
                <w:rFonts w:hint="eastAsia"/>
                <w:b/>
                <w:szCs w:val="21"/>
                <w:u w:val="single"/>
              </w:rPr>
              <w:t>规定</w:t>
            </w:r>
            <w:r>
              <w:rPr>
                <w:rFonts w:hint="eastAsia"/>
                <w:bCs/>
                <w:szCs w:val="21"/>
              </w:rPr>
              <w:t>网站及基金销售机构网站或营业网点；基金产品资料概要其他信息发生变更的，基金管理人至少每年更新一次。基金终止运作的，基金管理人不再更新基金产品资料概要。</w:t>
            </w:r>
          </w:p>
          <w:p w:rsidR="003030CA" w:rsidRDefault="003030CA">
            <w:pPr>
              <w:ind w:firstLineChars="200" w:firstLine="420"/>
              <w:rPr>
                <w:bCs/>
                <w:szCs w:val="21"/>
              </w:rPr>
            </w:pPr>
            <w:r>
              <w:rPr>
                <w:rFonts w:hint="eastAsia"/>
                <w:bCs/>
                <w:szCs w:val="21"/>
              </w:rPr>
              <w:t>（二）基金净值信息</w:t>
            </w:r>
          </w:p>
          <w:p w:rsidR="003030CA" w:rsidRDefault="003030CA">
            <w:pPr>
              <w:ind w:firstLineChars="200" w:firstLine="422"/>
              <w:rPr>
                <w:b/>
                <w:szCs w:val="21"/>
                <w:u w:val="single"/>
              </w:rPr>
            </w:pPr>
            <w:r>
              <w:rPr>
                <w:rFonts w:hint="eastAsia"/>
                <w:b/>
                <w:szCs w:val="21"/>
                <w:u w:val="single"/>
              </w:rPr>
              <w:t>基金合同生效后，基金管理人应当在不晚于每个开放日的次日，通过规定网站、基金销售机构网站或者营业网点披露开放日的各类基金份额净值和各类基金份额累计净值。</w:t>
            </w:r>
          </w:p>
          <w:p w:rsidR="003030CA" w:rsidRDefault="003030CA">
            <w:pPr>
              <w:ind w:firstLineChars="200" w:firstLine="420"/>
              <w:rPr>
                <w:bCs/>
                <w:szCs w:val="21"/>
              </w:rPr>
            </w:pPr>
            <w:r>
              <w:rPr>
                <w:rFonts w:hint="eastAsia"/>
                <w:bCs/>
                <w:szCs w:val="21"/>
              </w:rPr>
              <w:t>基金管理人应当在不晚于半年度和年度最后一日的次日，在</w:t>
            </w:r>
            <w:r>
              <w:rPr>
                <w:rFonts w:hint="eastAsia"/>
                <w:b/>
                <w:szCs w:val="21"/>
                <w:u w:val="single"/>
              </w:rPr>
              <w:t>规定</w:t>
            </w:r>
            <w:r>
              <w:rPr>
                <w:rFonts w:hint="eastAsia"/>
                <w:bCs/>
                <w:szCs w:val="21"/>
              </w:rPr>
              <w:t>网站披露半年度和年度最后一日的各类基金份额净值和各类基金份额累计净值。</w:t>
            </w:r>
          </w:p>
          <w:p w:rsidR="003030CA" w:rsidRDefault="003030CA">
            <w:pPr>
              <w:ind w:firstLineChars="200" w:firstLine="420"/>
              <w:rPr>
                <w:bCs/>
                <w:szCs w:val="21"/>
              </w:rPr>
            </w:pPr>
            <w:r>
              <w:rPr>
                <w:rFonts w:hint="eastAsia"/>
                <w:bCs/>
                <w:szCs w:val="21"/>
              </w:rPr>
              <w:t>（四）基金定期报告，包括基金年度报告、基金中期报告和基金季度报告</w:t>
            </w:r>
          </w:p>
          <w:p w:rsidR="003030CA" w:rsidRDefault="003030CA">
            <w:pPr>
              <w:ind w:firstLineChars="200" w:firstLine="420"/>
              <w:rPr>
                <w:bCs/>
                <w:szCs w:val="21"/>
              </w:rPr>
            </w:pPr>
            <w:r>
              <w:rPr>
                <w:rFonts w:hint="eastAsia"/>
                <w:bCs/>
                <w:szCs w:val="21"/>
              </w:rPr>
              <w:t>基金管理人应当在每年结束之日起三个月内，编制完成基金年度报告，将年度报告登载在规定网站上，并将年度报告提示性公告登载在规定报刊上。基金年度报告中的财务会计报告应当</w:t>
            </w:r>
            <w:r>
              <w:rPr>
                <w:rFonts w:hint="eastAsia"/>
                <w:b/>
                <w:bCs/>
                <w:szCs w:val="21"/>
                <w:u w:val="single"/>
              </w:rPr>
              <w:t>经符合《中华人民共和国证券法》规定</w:t>
            </w:r>
            <w:r>
              <w:rPr>
                <w:rFonts w:hint="eastAsia"/>
                <w:bCs/>
                <w:szCs w:val="21"/>
              </w:rPr>
              <w:t>的会计师事务所审计。</w:t>
            </w:r>
          </w:p>
          <w:p w:rsidR="003030CA" w:rsidRDefault="003030CA">
            <w:pPr>
              <w:ind w:firstLineChars="200" w:firstLine="420"/>
              <w:rPr>
                <w:bCs/>
                <w:szCs w:val="21"/>
              </w:rPr>
            </w:pPr>
            <w:r>
              <w:rPr>
                <w:rFonts w:hint="eastAsia"/>
                <w:bCs/>
                <w:szCs w:val="21"/>
              </w:rPr>
              <w:t>基金管理人应当在上半年结束之日起两个月内，编制完成基金中期报告，将中期报告登载在</w:t>
            </w:r>
            <w:r>
              <w:rPr>
                <w:rFonts w:hint="eastAsia"/>
                <w:b/>
                <w:szCs w:val="21"/>
                <w:u w:val="single"/>
              </w:rPr>
              <w:t>规定</w:t>
            </w:r>
            <w:r>
              <w:rPr>
                <w:rFonts w:hint="eastAsia"/>
                <w:bCs/>
                <w:szCs w:val="21"/>
              </w:rPr>
              <w:t>网站上，并将中期报告提示性公告登载在</w:t>
            </w:r>
            <w:r>
              <w:rPr>
                <w:rFonts w:hint="eastAsia"/>
                <w:b/>
                <w:bCs/>
                <w:szCs w:val="21"/>
                <w:u w:val="single"/>
              </w:rPr>
              <w:t>规定</w:t>
            </w:r>
            <w:r>
              <w:rPr>
                <w:rFonts w:hint="eastAsia"/>
                <w:bCs/>
                <w:szCs w:val="21"/>
              </w:rPr>
              <w:t>报刊上。</w:t>
            </w:r>
          </w:p>
          <w:p w:rsidR="003030CA" w:rsidRDefault="003030CA">
            <w:pPr>
              <w:ind w:firstLineChars="200" w:firstLine="420"/>
              <w:rPr>
                <w:bCs/>
                <w:szCs w:val="21"/>
              </w:rPr>
            </w:pPr>
            <w:r>
              <w:rPr>
                <w:rFonts w:hint="eastAsia"/>
                <w:bCs/>
                <w:szCs w:val="21"/>
              </w:rPr>
              <w:t>基金管理人应当在季度结束之日起</w:t>
            </w:r>
            <w:r>
              <w:rPr>
                <w:rFonts w:hint="eastAsia"/>
                <w:bCs/>
                <w:szCs w:val="21"/>
              </w:rPr>
              <w:t>15</w:t>
            </w:r>
            <w:r>
              <w:rPr>
                <w:rFonts w:hint="eastAsia"/>
                <w:bCs/>
                <w:szCs w:val="21"/>
              </w:rPr>
              <w:t>个工作日内，编制完成基金季度报告，将季度报告登载在</w:t>
            </w:r>
            <w:r>
              <w:rPr>
                <w:rFonts w:hint="eastAsia"/>
                <w:b/>
                <w:szCs w:val="21"/>
                <w:u w:val="single"/>
              </w:rPr>
              <w:t>规定</w:t>
            </w:r>
            <w:r>
              <w:rPr>
                <w:rFonts w:hint="eastAsia"/>
                <w:bCs/>
                <w:szCs w:val="21"/>
              </w:rPr>
              <w:t>网站上，并将季度报告提示性公告登载在</w:t>
            </w:r>
            <w:r>
              <w:rPr>
                <w:rFonts w:hint="eastAsia"/>
                <w:b/>
                <w:szCs w:val="21"/>
                <w:u w:val="single"/>
              </w:rPr>
              <w:t>规定</w:t>
            </w:r>
            <w:r>
              <w:rPr>
                <w:rFonts w:hint="eastAsia"/>
                <w:bCs/>
                <w:szCs w:val="21"/>
              </w:rPr>
              <w:t>报刊上。</w:t>
            </w:r>
          </w:p>
          <w:p w:rsidR="003030CA" w:rsidRDefault="003030CA">
            <w:pPr>
              <w:ind w:firstLineChars="200" w:firstLine="420"/>
              <w:rPr>
                <w:rFonts w:hint="eastAsia"/>
                <w:bCs/>
                <w:szCs w:val="21"/>
              </w:rPr>
            </w:pPr>
            <w:r>
              <w:rPr>
                <w:rFonts w:hint="eastAsia"/>
                <w:bCs/>
                <w:szCs w:val="21"/>
              </w:rPr>
              <w:t>基金合同生效不足</w:t>
            </w:r>
            <w:r>
              <w:rPr>
                <w:rFonts w:hint="eastAsia"/>
                <w:bCs/>
                <w:szCs w:val="21"/>
              </w:rPr>
              <w:t>2</w:t>
            </w:r>
            <w:r>
              <w:rPr>
                <w:rFonts w:hint="eastAsia"/>
                <w:bCs/>
                <w:szCs w:val="21"/>
              </w:rPr>
              <w:t>个月的，基金管理人可以不编制当期季度报告、中期报告或者年度报告。</w:t>
            </w:r>
          </w:p>
          <w:p w:rsidR="003030CA" w:rsidRDefault="003030CA">
            <w:pPr>
              <w:ind w:firstLineChars="200" w:firstLine="420"/>
              <w:rPr>
                <w:bCs/>
                <w:szCs w:val="21"/>
              </w:rPr>
            </w:pPr>
            <w:r>
              <w:rPr>
                <w:rFonts w:hint="eastAsia"/>
                <w:bCs/>
                <w:szCs w:val="21"/>
              </w:rPr>
              <w:t>如报告期内出现单一投资者持有基金份额达到或超过基金总份额</w:t>
            </w:r>
            <w:r>
              <w:rPr>
                <w:rFonts w:hint="eastAsia"/>
                <w:bCs/>
                <w:szCs w:val="21"/>
              </w:rPr>
              <w:t>20%</w:t>
            </w:r>
            <w:r>
              <w:rPr>
                <w:rFonts w:hint="eastAsia"/>
                <w:bCs/>
                <w:szCs w:val="21"/>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3030CA" w:rsidRDefault="003030CA">
            <w:pPr>
              <w:ind w:firstLineChars="200" w:firstLine="422"/>
              <w:rPr>
                <w:b/>
                <w:szCs w:val="21"/>
                <w:u w:val="single"/>
              </w:rPr>
            </w:pPr>
            <w:r>
              <w:rPr>
                <w:rFonts w:hint="eastAsia"/>
                <w:b/>
                <w:szCs w:val="21"/>
                <w:u w:val="single"/>
              </w:rPr>
              <w:t>基金管理人应当在基金年度报告和中期报告中披露基金组合资产情况及其流动性风险分析等。</w:t>
            </w:r>
          </w:p>
          <w:p w:rsidR="003030CA" w:rsidRDefault="003030CA">
            <w:pPr>
              <w:ind w:firstLineChars="200" w:firstLine="420"/>
              <w:rPr>
                <w:bCs/>
                <w:szCs w:val="21"/>
              </w:rPr>
            </w:pPr>
            <w:r>
              <w:rPr>
                <w:rFonts w:hint="eastAsia"/>
                <w:bCs/>
                <w:szCs w:val="21"/>
              </w:rPr>
              <w:t>（五）临时报告</w:t>
            </w:r>
          </w:p>
          <w:p w:rsidR="003030CA" w:rsidRDefault="003030CA">
            <w:pPr>
              <w:ind w:firstLineChars="200" w:firstLine="420"/>
              <w:rPr>
                <w:bCs/>
                <w:szCs w:val="21"/>
              </w:rPr>
            </w:pPr>
            <w:r>
              <w:rPr>
                <w:rFonts w:hint="eastAsia"/>
                <w:bCs/>
                <w:szCs w:val="21"/>
              </w:rPr>
              <w:t>本基金发生重大事件，有关信息披露义务人应当在</w:t>
            </w:r>
            <w:r>
              <w:rPr>
                <w:rFonts w:hint="eastAsia"/>
                <w:bCs/>
                <w:szCs w:val="21"/>
              </w:rPr>
              <w:t>2</w:t>
            </w:r>
            <w:r>
              <w:rPr>
                <w:rFonts w:hint="eastAsia"/>
                <w:bCs/>
                <w:szCs w:val="21"/>
              </w:rPr>
              <w:t>日内编制临时报告书，并登载在</w:t>
            </w:r>
            <w:r>
              <w:rPr>
                <w:rFonts w:hint="eastAsia"/>
                <w:b/>
                <w:szCs w:val="21"/>
                <w:u w:val="single"/>
              </w:rPr>
              <w:t>规定</w:t>
            </w:r>
            <w:r>
              <w:rPr>
                <w:rFonts w:hint="eastAsia"/>
                <w:bCs/>
                <w:szCs w:val="21"/>
              </w:rPr>
              <w:t>报刊和</w:t>
            </w:r>
            <w:r>
              <w:rPr>
                <w:rFonts w:hint="eastAsia"/>
                <w:b/>
                <w:szCs w:val="21"/>
                <w:u w:val="single"/>
              </w:rPr>
              <w:t>规定</w:t>
            </w:r>
            <w:r>
              <w:rPr>
                <w:rFonts w:hint="eastAsia"/>
                <w:bCs/>
                <w:szCs w:val="21"/>
              </w:rPr>
              <w:t>网站上。</w:t>
            </w:r>
          </w:p>
          <w:p w:rsidR="003030CA" w:rsidRDefault="003030CA">
            <w:pPr>
              <w:ind w:firstLineChars="200" w:firstLine="420"/>
              <w:rPr>
                <w:bCs/>
                <w:szCs w:val="21"/>
              </w:rPr>
            </w:pPr>
            <w:r>
              <w:rPr>
                <w:rFonts w:hint="eastAsia"/>
                <w:bCs/>
                <w:szCs w:val="21"/>
              </w:rPr>
              <w:t>前款所称重大事件，是指可能对基金份额持有人权益或者基金份额的价格产生重大影响的下列事件：</w:t>
            </w:r>
          </w:p>
          <w:p w:rsidR="003030CA" w:rsidRDefault="003030CA">
            <w:pPr>
              <w:ind w:firstLineChars="200" w:firstLine="420"/>
              <w:rPr>
                <w:bCs/>
                <w:szCs w:val="21"/>
              </w:rPr>
            </w:pPr>
            <w:r>
              <w:rPr>
                <w:rFonts w:hint="eastAsia"/>
                <w:bCs/>
                <w:szCs w:val="21"/>
              </w:rPr>
              <w:t>10</w:t>
            </w:r>
            <w:r>
              <w:rPr>
                <w:rFonts w:hint="eastAsia"/>
                <w:bCs/>
                <w:szCs w:val="21"/>
              </w:rPr>
              <w:t>、涉及基金管理业务、</w:t>
            </w:r>
            <w:r>
              <w:rPr>
                <w:rFonts w:hint="eastAsia"/>
                <w:b/>
                <w:bCs/>
                <w:szCs w:val="21"/>
                <w:u w:val="single"/>
              </w:rPr>
              <w:t>基金财产、</w:t>
            </w:r>
            <w:r>
              <w:rPr>
                <w:rFonts w:hint="eastAsia"/>
                <w:bCs/>
                <w:szCs w:val="21"/>
              </w:rPr>
              <w:t>基金托管业务的诉讼或仲裁；</w:t>
            </w:r>
          </w:p>
          <w:p w:rsidR="003030CA" w:rsidRDefault="003030CA">
            <w:pPr>
              <w:ind w:firstLineChars="200" w:firstLine="420"/>
              <w:rPr>
                <w:bCs/>
                <w:szCs w:val="21"/>
              </w:rPr>
            </w:pPr>
            <w:r>
              <w:rPr>
                <w:rFonts w:hint="eastAsia"/>
                <w:bCs/>
                <w:szCs w:val="21"/>
              </w:rPr>
              <w:t>12</w:t>
            </w:r>
            <w:r>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、基金管理人运用基金财产买卖基金管理人、基金托管人及其控股股东、实际控制人或者与其有重大利害关系的公司发行的证券或者承销期内承销的证券，或者从事其他重大关联交易事项，</w:t>
            </w:r>
            <w:r>
              <w:rPr>
                <w:rFonts w:hint="eastAsia"/>
                <w:b/>
                <w:bCs/>
                <w:szCs w:val="21"/>
                <w:u w:val="single"/>
              </w:rPr>
              <w:t>但</w:t>
            </w:r>
            <w:r>
              <w:rPr>
                <w:rFonts w:hint="eastAsia"/>
                <w:bCs/>
                <w:szCs w:val="21"/>
              </w:rPr>
              <w:t>中国证监会另有规定的情形除外；</w:t>
            </w:r>
          </w:p>
          <w:p w:rsidR="003030CA" w:rsidRDefault="003030CA">
            <w:pPr>
              <w:ind w:firstLineChars="200" w:firstLine="420"/>
              <w:rPr>
                <w:bCs/>
                <w:szCs w:val="21"/>
              </w:rPr>
            </w:pPr>
            <w:r>
              <w:rPr>
                <w:rFonts w:hint="eastAsia"/>
                <w:bCs/>
                <w:szCs w:val="21"/>
              </w:rPr>
              <w:t>15</w:t>
            </w:r>
            <w:r>
              <w:rPr>
                <w:rFonts w:hint="eastAsia"/>
                <w:bCs/>
                <w:szCs w:val="21"/>
              </w:rPr>
              <w:t>、</w:t>
            </w:r>
            <w:r>
              <w:rPr>
                <w:rFonts w:hint="eastAsia"/>
                <w:b/>
                <w:bCs/>
                <w:szCs w:val="21"/>
                <w:u w:val="single"/>
              </w:rPr>
              <w:t>任一类</w:t>
            </w:r>
            <w:r>
              <w:rPr>
                <w:rFonts w:hint="eastAsia"/>
                <w:bCs/>
                <w:szCs w:val="21"/>
              </w:rPr>
              <w:t>基金份额净值</w:t>
            </w:r>
            <w:r>
              <w:rPr>
                <w:rFonts w:hint="eastAsia"/>
                <w:b/>
                <w:szCs w:val="21"/>
                <w:u w:val="single"/>
              </w:rPr>
              <w:t>估值</w:t>
            </w:r>
            <w:r>
              <w:rPr>
                <w:rFonts w:hint="eastAsia"/>
                <w:bCs/>
                <w:szCs w:val="21"/>
              </w:rPr>
              <w:t>错误达</w:t>
            </w:r>
            <w:r>
              <w:rPr>
                <w:rFonts w:hint="eastAsia"/>
                <w:b/>
                <w:bCs/>
                <w:szCs w:val="21"/>
                <w:u w:val="single"/>
              </w:rPr>
              <w:t>该类</w:t>
            </w:r>
            <w:r>
              <w:rPr>
                <w:rFonts w:hint="eastAsia"/>
                <w:bCs/>
                <w:szCs w:val="21"/>
              </w:rPr>
              <w:t>基金份额净值百分之零点五；</w:t>
            </w:r>
          </w:p>
          <w:p w:rsidR="003030CA" w:rsidRDefault="003030CA">
            <w:pPr>
              <w:ind w:firstLineChars="200" w:firstLine="422"/>
              <w:rPr>
                <w:b/>
                <w:szCs w:val="21"/>
                <w:u w:val="single"/>
              </w:rPr>
            </w:pPr>
            <w:r>
              <w:rPr>
                <w:b/>
                <w:szCs w:val="21"/>
                <w:u w:val="single"/>
              </w:rPr>
              <w:t>19</w:t>
            </w:r>
            <w:r>
              <w:rPr>
                <w:rFonts w:hint="eastAsia"/>
                <w:b/>
                <w:szCs w:val="21"/>
                <w:u w:val="single"/>
              </w:rPr>
              <w:t>、调整基金份额类别设置；</w:t>
            </w:r>
          </w:p>
          <w:p w:rsidR="003030CA" w:rsidRDefault="003030CA">
            <w:pPr>
              <w:ind w:firstLineChars="200" w:firstLine="422"/>
              <w:rPr>
                <w:b/>
                <w:szCs w:val="21"/>
                <w:u w:val="single"/>
              </w:rPr>
            </w:pPr>
            <w:r>
              <w:rPr>
                <w:rFonts w:hint="eastAsia"/>
                <w:b/>
                <w:szCs w:val="21"/>
                <w:u w:val="single"/>
              </w:rPr>
              <w:t>2</w:t>
            </w:r>
            <w:r>
              <w:rPr>
                <w:b/>
                <w:szCs w:val="21"/>
                <w:u w:val="single"/>
              </w:rPr>
              <w:t>0</w:t>
            </w:r>
            <w:r>
              <w:rPr>
                <w:rFonts w:hint="eastAsia"/>
                <w:b/>
                <w:szCs w:val="21"/>
                <w:u w:val="single"/>
              </w:rPr>
              <w:t>、本基金推出新业务或服务；</w:t>
            </w:r>
          </w:p>
          <w:p w:rsidR="003030CA" w:rsidRDefault="003030CA">
            <w:pPr>
              <w:ind w:firstLineChars="200" w:firstLine="422"/>
              <w:rPr>
                <w:bCs/>
                <w:szCs w:val="21"/>
              </w:rPr>
            </w:pPr>
            <w:r>
              <w:rPr>
                <w:rFonts w:hint="eastAsia"/>
                <w:b/>
                <w:szCs w:val="21"/>
                <w:u w:val="single"/>
              </w:rPr>
              <w:t>22</w:t>
            </w:r>
            <w:r>
              <w:rPr>
                <w:rFonts w:hint="eastAsia"/>
                <w:b/>
                <w:szCs w:val="21"/>
                <w:u w:val="single"/>
              </w:rPr>
              <w:t>、本基金</w:t>
            </w:r>
            <w:r>
              <w:rPr>
                <w:rFonts w:hint="eastAsia"/>
                <w:bCs/>
                <w:szCs w:val="21"/>
              </w:rPr>
              <w:t>发生涉及基金申购、赎回事项调整或潜在影响投资者赎回等重大事项时；</w:t>
            </w:r>
          </w:p>
          <w:p w:rsidR="003030CA" w:rsidRDefault="003030CA">
            <w:pPr>
              <w:ind w:firstLineChars="200" w:firstLine="420"/>
              <w:rPr>
                <w:bCs/>
                <w:szCs w:val="21"/>
              </w:rPr>
            </w:pPr>
            <w:r>
              <w:rPr>
                <w:rFonts w:hint="eastAsia"/>
                <w:bCs/>
                <w:szCs w:val="21"/>
              </w:rPr>
              <w:t>24</w:t>
            </w:r>
            <w:r>
              <w:rPr>
                <w:rFonts w:hint="eastAsia"/>
                <w:bCs/>
                <w:szCs w:val="21"/>
              </w:rPr>
              <w:t>、基金信息披露义务人认为可能对基金份额持有人权益或者基金份额的价格产生重大影响的其他事项或中国证监会</w:t>
            </w:r>
            <w:r>
              <w:rPr>
                <w:rFonts w:hint="eastAsia"/>
                <w:b/>
                <w:bCs/>
                <w:szCs w:val="21"/>
                <w:u w:val="single"/>
              </w:rPr>
              <w:t>和基金合同</w:t>
            </w:r>
            <w:r>
              <w:rPr>
                <w:rFonts w:hint="eastAsia"/>
                <w:bCs/>
                <w:szCs w:val="21"/>
              </w:rPr>
              <w:t>规定的其他事项。</w:t>
            </w:r>
          </w:p>
          <w:p w:rsidR="003030CA" w:rsidRDefault="003030CA">
            <w:pPr>
              <w:ind w:firstLineChars="200" w:firstLine="420"/>
              <w:rPr>
                <w:bCs/>
                <w:szCs w:val="21"/>
              </w:rPr>
            </w:pPr>
            <w:r>
              <w:rPr>
                <w:rFonts w:hint="eastAsia"/>
                <w:bCs/>
                <w:szCs w:val="21"/>
              </w:rPr>
              <w:t>（六）澄清公告</w:t>
            </w:r>
          </w:p>
          <w:p w:rsidR="003030CA" w:rsidRDefault="003030CA">
            <w:pPr>
              <w:ind w:firstLineChars="200" w:firstLine="420"/>
              <w:rPr>
                <w:bCs/>
                <w:szCs w:val="21"/>
              </w:rPr>
            </w:pPr>
            <w:r>
              <w:rPr>
                <w:rFonts w:hint="eastAsia"/>
                <w:bCs/>
                <w:szCs w:val="21"/>
              </w:rPr>
              <w:t>在</w:t>
            </w:r>
            <w:r>
              <w:rPr>
                <w:rFonts w:hint="eastAsia"/>
                <w:b/>
                <w:strike/>
                <w:szCs w:val="21"/>
              </w:rPr>
              <w:t>基金合同</w:t>
            </w:r>
            <w:r>
              <w:rPr>
                <w:rFonts w:hint="eastAsia"/>
                <w:bCs/>
                <w:szCs w:val="21"/>
              </w:rPr>
              <w:t>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rsidR="003030CA" w:rsidRDefault="003030CA">
            <w:pPr>
              <w:ind w:firstLineChars="200" w:firstLine="422"/>
              <w:rPr>
                <w:b/>
                <w:szCs w:val="21"/>
                <w:u w:val="single"/>
              </w:rPr>
            </w:pPr>
            <w:r>
              <w:rPr>
                <w:rFonts w:hint="eastAsia"/>
                <w:b/>
                <w:szCs w:val="21"/>
                <w:u w:val="single"/>
              </w:rPr>
              <w:t>（七）清算报告</w:t>
            </w:r>
          </w:p>
          <w:p w:rsidR="003030CA" w:rsidRDefault="003030CA">
            <w:pPr>
              <w:ind w:firstLineChars="200" w:firstLine="422"/>
              <w:rPr>
                <w:b/>
                <w:szCs w:val="21"/>
                <w:u w:val="single"/>
              </w:rPr>
            </w:pPr>
            <w:r>
              <w:rPr>
                <w:rFonts w:hint="eastAsia"/>
                <w:b/>
                <w:szCs w:val="21"/>
                <w:u w:val="single"/>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3030CA" w:rsidRDefault="003030CA">
            <w:pPr>
              <w:ind w:firstLineChars="200" w:firstLine="422"/>
              <w:rPr>
                <w:bCs/>
                <w:szCs w:val="21"/>
              </w:rPr>
            </w:pPr>
            <w:r>
              <w:rPr>
                <w:rFonts w:hint="eastAsia"/>
                <w:b/>
                <w:szCs w:val="21"/>
                <w:u w:val="single"/>
              </w:rPr>
              <w:t>（八）</w:t>
            </w:r>
            <w:r>
              <w:rPr>
                <w:rFonts w:hint="eastAsia"/>
                <w:bCs/>
                <w:szCs w:val="21"/>
              </w:rPr>
              <w:t>基金份额持有人大会决议</w:t>
            </w:r>
          </w:p>
          <w:p w:rsidR="003030CA" w:rsidRDefault="003030CA">
            <w:pPr>
              <w:ind w:firstLineChars="200" w:firstLine="420"/>
              <w:rPr>
                <w:bCs/>
                <w:szCs w:val="21"/>
              </w:rPr>
            </w:pPr>
            <w:r>
              <w:rPr>
                <w:rFonts w:hint="eastAsia"/>
                <w:bCs/>
                <w:szCs w:val="21"/>
              </w:rPr>
              <w:t>基金份额持有人大会决定的事项，应当依法报中国证监会备案，并予以公告。</w:t>
            </w:r>
          </w:p>
          <w:p w:rsidR="003030CA" w:rsidRDefault="003030CA">
            <w:pPr>
              <w:ind w:firstLineChars="200" w:firstLine="420"/>
              <w:rPr>
                <w:bCs/>
                <w:szCs w:val="21"/>
              </w:rPr>
            </w:pPr>
            <w:r>
              <w:rPr>
                <w:rFonts w:hint="eastAsia"/>
                <w:bCs/>
                <w:szCs w:val="21"/>
              </w:rPr>
              <w:t>（十）中国证监会规定的其他信息</w:t>
            </w:r>
          </w:p>
          <w:p w:rsidR="003030CA" w:rsidRDefault="003030CA">
            <w:pPr>
              <w:ind w:firstLineChars="200" w:firstLine="422"/>
              <w:rPr>
                <w:b/>
                <w:szCs w:val="21"/>
                <w:u w:val="single"/>
              </w:rPr>
            </w:pPr>
            <w:r>
              <w:rPr>
                <w:rFonts w:hint="eastAsia"/>
                <w:b/>
                <w:szCs w:val="21"/>
                <w:u w:val="single"/>
              </w:rPr>
              <w:t>1</w:t>
            </w:r>
            <w:r>
              <w:rPr>
                <w:rFonts w:hint="eastAsia"/>
                <w:b/>
                <w:szCs w:val="21"/>
                <w:u w:val="single"/>
              </w:rPr>
              <w:t>、投资资产支持证券的信息披露</w:t>
            </w:r>
          </w:p>
          <w:p w:rsidR="003030CA" w:rsidRDefault="003030CA">
            <w:pPr>
              <w:ind w:firstLineChars="200" w:firstLine="422"/>
              <w:rPr>
                <w:b/>
                <w:szCs w:val="21"/>
                <w:u w:val="single"/>
              </w:rPr>
            </w:pPr>
            <w:r>
              <w:rPr>
                <w:rFonts w:hint="eastAsia"/>
                <w:b/>
                <w:szCs w:val="21"/>
                <w:u w:val="single"/>
              </w:rPr>
              <w:t>本基金投资资产支持证券的，基金管理人应在基金年度报告及中期报告中披露其持有的资产支持证券总额、资产支持证券市值占基金净资产的比例和报告期内所有的资产支持证券明细。</w:t>
            </w:r>
          </w:p>
          <w:p w:rsidR="003030CA" w:rsidRDefault="003030CA">
            <w:pPr>
              <w:ind w:firstLineChars="200" w:firstLine="422"/>
              <w:rPr>
                <w:b/>
                <w:szCs w:val="21"/>
                <w:u w:val="single"/>
              </w:rPr>
            </w:pPr>
            <w:r>
              <w:rPr>
                <w:rFonts w:hint="eastAsia"/>
                <w:b/>
                <w:szCs w:val="21"/>
                <w:u w:val="single"/>
              </w:rPr>
              <w:t>基金管理人应在基金季度报告中披露其持有的资产支持证券总额、资产支持证券市值占基金净资产的比例和报告期末按市值占基金净资产比例大小排序的前</w:t>
            </w:r>
            <w:r>
              <w:rPr>
                <w:rFonts w:hint="eastAsia"/>
                <w:b/>
                <w:szCs w:val="21"/>
                <w:u w:val="single"/>
              </w:rPr>
              <w:t>10</w:t>
            </w:r>
            <w:r>
              <w:rPr>
                <w:rFonts w:hint="eastAsia"/>
                <w:b/>
                <w:szCs w:val="21"/>
                <w:u w:val="single"/>
              </w:rPr>
              <w:t>名资产支持证券明细。</w:t>
            </w:r>
          </w:p>
          <w:p w:rsidR="003030CA" w:rsidRDefault="003030CA">
            <w:pPr>
              <w:ind w:firstLineChars="200" w:firstLine="422"/>
              <w:rPr>
                <w:b/>
                <w:szCs w:val="21"/>
                <w:u w:val="single"/>
              </w:rPr>
            </w:pPr>
            <w:r>
              <w:rPr>
                <w:rFonts w:hint="eastAsia"/>
                <w:b/>
                <w:szCs w:val="21"/>
                <w:u w:val="single"/>
              </w:rPr>
              <w:t>2</w:t>
            </w:r>
            <w:r>
              <w:rPr>
                <w:rFonts w:hint="eastAsia"/>
                <w:b/>
                <w:szCs w:val="21"/>
                <w:u w:val="single"/>
              </w:rPr>
              <w:t>、投资于国债期货的信息披露</w:t>
            </w:r>
          </w:p>
          <w:p w:rsidR="003030CA" w:rsidRDefault="003030CA">
            <w:pPr>
              <w:ind w:firstLineChars="200" w:firstLine="422"/>
              <w:rPr>
                <w:b/>
                <w:szCs w:val="21"/>
                <w:u w:val="single"/>
              </w:rPr>
            </w:pPr>
            <w:r>
              <w:rPr>
                <w:rFonts w:hint="eastAsia"/>
                <w:b/>
                <w:szCs w:val="21"/>
                <w:u w:val="single"/>
              </w:rPr>
              <w:t>本基金投资国债期货的，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w:t>
            </w:r>
          </w:p>
          <w:p w:rsidR="003030CA" w:rsidRDefault="003030CA">
            <w:pPr>
              <w:ind w:firstLineChars="200" w:firstLine="422"/>
              <w:rPr>
                <w:b/>
                <w:szCs w:val="21"/>
                <w:u w:val="single"/>
              </w:rPr>
            </w:pPr>
            <w:r>
              <w:rPr>
                <w:rFonts w:hint="eastAsia"/>
                <w:b/>
                <w:szCs w:val="21"/>
                <w:u w:val="single"/>
              </w:rPr>
              <w:t>3</w:t>
            </w:r>
            <w:r>
              <w:rPr>
                <w:rFonts w:hint="eastAsia"/>
                <w:b/>
                <w:szCs w:val="21"/>
                <w:u w:val="single"/>
              </w:rPr>
              <w:t>、投资信用衍生品的信息披露</w:t>
            </w:r>
          </w:p>
          <w:p w:rsidR="003030CA" w:rsidRDefault="003030CA">
            <w:pPr>
              <w:ind w:firstLineChars="200" w:firstLine="422"/>
              <w:rPr>
                <w:b/>
                <w:szCs w:val="21"/>
                <w:u w:val="single"/>
              </w:rPr>
            </w:pPr>
            <w:r>
              <w:rPr>
                <w:rFonts w:hint="eastAsia"/>
                <w:b/>
                <w:szCs w:val="21"/>
                <w:u w:val="single"/>
              </w:rPr>
              <w:t>本基金投资信用衍生品的，基金管理人应当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rsidR="003030CA" w:rsidRDefault="003030CA">
            <w:pPr>
              <w:ind w:firstLineChars="200" w:firstLine="420"/>
              <w:rPr>
                <w:bCs/>
                <w:szCs w:val="21"/>
              </w:rPr>
            </w:pPr>
            <w:r>
              <w:rPr>
                <w:rFonts w:hint="eastAsia"/>
                <w:bCs/>
                <w:szCs w:val="21"/>
              </w:rPr>
              <w:t>六、信息披露事务管理</w:t>
            </w:r>
          </w:p>
          <w:p w:rsidR="003030CA" w:rsidRDefault="003030CA">
            <w:pPr>
              <w:ind w:firstLineChars="200" w:firstLine="420"/>
              <w:rPr>
                <w:bCs/>
                <w:szCs w:val="21"/>
              </w:rPr>
            </w:pPr>
            <w:r>
              <w:rPr>
                <w:rFonts w:hint="eastAsia"/>
                <w:bCs/>
                <w:szCs w:val="21"/>
              </w:rPr>
              <w:t>基金管理人、基金托管人应当建立健全信息披露管理制度，指定专门部门及高级管理人员负责管理信息披露事务。</w:t>
            </w:r>
          </w:p>
          <w:p w:rsidR="003030CA" w:rsidRDefault="003030CA">
            <w:pPr>
              <w:ind w:firstLineChars="200" w:firstLine="420"/>
              <w:rPr>
                <w:bCs/>
                <w:szCs w:val="21"/>
              </w:rPr>
            </w:pPr>
            <w:r>
              <w:rPr>
                <w:rFonts w:hint="eastAsia"/>
                <w:bCs/>
                <w:szCs w:val="21"/>
              </w:rPr>
              <w:t>基金托管人应当按照相关法律法规、中国证监会的规定和</w:t>
            </w:r>
            <w:r>
              <w:rPr>
                <w:rFonts w:hint="eastAsia"/>
                <w:b/>
                <w:szCs w:val="21"/>
                <w:u w:val="single"/>
              </w:rPr>
              <w:t>基金合同</w:t>
            </w:r>
            <w:r>
              <w:rPr>
                <w:rFonts w:hint="eastAsia"/>
                <w:bCs/>
                <w:szCs w:val="21"/>
              </w:rPr>
              <w:t>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rsidR="003030CA" w:rsidRDefault="003030CA">
            <w:pPr>
              <w:ind w:firstLineChars="200" w:firstLine="422"/>
              <w:rPr>
                <w:bCs/>
                <w:szCs w:val="21"/>
              </w:rPr>
            </w:pPr>
            <w:r>
              <w:rPr>
                <w:rFonts w:hint="eastAsia"/>
                <w:b/>
                <w:szCs w:val="21"/>
                <w:u w:val="single"/>
              </w:rPr>
              <w:t>基金管理人、基金托管人应当在规定报刊中选择一家报刊披露本基金信息。</w:t>
            </w:r>
            <w:r>
              <w:rPr>
                <w:rFonts w:hint="eastAsia"/>
                <w:bCs/>
                <w:szCs w:val="21"/>
              </w:rPr>
              <w:t>基金管理人、基金托管人应当向中国证监会基金电子披露网站报送拟披露的基金信息，并保证相关报送信息的真实、准确、完整、及时。</w:t>
            </w:r>
          </w:p>
          <w:p w:rsidR="003030CA" w:rsidRDefault="003030CA">
            <w:pPr>
              <w:ind w:firstLineChars="200" w:firstLine="420"/>
              <w:rPr>
                <w:bCs/>
                <w:szCs w:val="21"/>
              </w:rPr>
            </w:pPr>
            <w:r>
              <w:rPr>
                <w:rFonts w:hint="eastAsia"/>
                <w:bCs/>
                <w:szCs w:val="21"/>
              </w:rPr>
              <w:t>基金管理人、基金托管人除依法在</w:t>
            </w:r>
            <w:r>
              <w:rPr>
                <w:rFonts w:hint="eastAsia"/>
                <w:b/>
                <w:szCs w:val="21"/>
                <w:u w:val="single"/>
              </w:rPr>
              <w:t>规定</w:t>
            </w:r>
            <w:r>
              <w:rPr>
                <w:rFonts w:hint="eastAsia"/>
                <w:bCs/>
                <w:szCs w:val="21"/>
              </w:rPr>
              <w:t>媒介上披露信息外，还可以根据需要在其他公共媒介披露信息，但是其他公共媒介不得早于</w:t>
            </w:r>
            <w:r>
              <w:rPr>
                <w:rFonts w:hint="eastAsia"/>
                <w:b/>
                <w:szCs w:val="21"/>
                <w:u w:val="single"/>
              </w:rPr>
              <w:t>规定</w:t>
            </w:r>
            <w:r>
              <w:rPr>
                <w:rFonts w:hint="eastAsia"/>
                <w:bCs/>
                <w:szCs w:val="21"/>
              </w:rPr>
              <w:t>媒介披露信息，并且在不同媒介上披露同一信息的内容应当一致。</w:t>
            </w:r>
          </w:p>
          <w:p w:rsidR="003030CA" w:rsidRDefault="003030CA">
            <w:pPr>
              <w:ind w:firstLineChars="200" w:firstLine="420"/>
              <w:rPr>
                <w:b/>
                <w:szCs w:val="21"/>
                <w:u w:val="single"/>
              </w:rPr>
            </w:pPr>
            <w:r>
              <w:rPr>
                <w:rFonts w:hint="eastAsia"/>
                <w:bCs/>
                <w:szCs w:val="21"/>
              </w:rPr>
              <w:t>为基金信息披露义务人公开披露的基金信息出具审计报告、法律意见书的专业机构，应当制作工作底稿，并将相关档案至少保存到</w:t>
            </w:r>
            <w:r>
              <w:rPr>
                <w:rFonts w:hint="eastAsia"/>
                <w:b/>
                <w:szCs w:val="21"/>
                <w:u w:val="single"/>
              </w:rPr>
              <w:t>基金合同终止后</w:t>
            </w:r>
            <w:r>
              <w:rPr>
                <w:rFonts w:hint="eastAsia"/>
                <w:b/>
                <w:szCs w:val="21"/>
                <w:u w:val="single"/>
              </w:rPr>
              <w:t>10</w:t>
            </w:r>
            <w:r>
              <w:rPr>
                <w:rFonts w:hint="eastAsia"/>
                <w:b/>
                <w:szCs w:val="21"/>
                <w:u w:val="single"/>
              </w:rPr>
              <w:t>年。</w:t>
            </w:r>
          </w:p>
          <w:p w:rsidR="003030CA" w:rsidRDefault="003030CA">
            <w:pPr>
              <w:ind w:firstLineChars="200" w:firstLine="420"/>
              <w:rPr>
                <w:bCs/>
                <w:szCs w:val="21"/>
              </w:rPr>
            </w:pPr>
            <w:r>
              <w:rPr>
                <w:rFonts w:hint="eastAsia"/>
                <w:bCs/>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w:t>
            </w:r>
            <w:r>
              <w:rPr>
                <w:rFonts w:hint="eastAsia"/>
                <w:b/>
                <w:bCs/>
                <w:szCs w:val="21"/>
                <w:u w:val="single"/>
              </w:rPr>
              <w:t>得</w:t>
            </w:r>
            <w:r>
              <w:rPr>
                <w:rFonts w:hint="eastAsia"/>
                <w:bCs/>
                <w:szCs w:val="21"/>
              </w:rPr>
              <w:t>从基金财产中列支。</w:t>
            </w:r>
          </w:p>
          <w:p w:rsidR="003030CA" w:rsidRDefault="003030CA">
            <w:pPr>
              <w:ind w:firstLineChars="200" w:firstLine="420"/>
              <w:rPr>
                <w:bCs/>
                <w:szCs w:val="21"/>
              </w:rPr>
            </w:pPr>
            <w:r>
              <w:rPr>
                <w:rFonts w:hint="eastAsia"/>
                <w:bCs/>
                <w:szCs w:val="21"/>
              </w:rPr>
              <w:t>七、暂停或延迟信息披露的情形</w:t>
            </w:r>
          </w:p>
          <w:p w:rsidR="003030CA" w:rsidRDefault="003030CA">
            <w:pPr>
              <w:ind w:firstLineChars="200" w:firstLine="422"/>
              <w:rPr>
                <w:b/>
                <w:szCs w:val="21"/>
                <w:u w:val="single"/>
              </w:rPr>
            </w:pPr>
            <w:r>
              <w:rPr>
                <w:rFonts w:hint="eastAsia"/>
                <w:b/>
                <w:szCs w:val="21"/>
                <w:u w:val="single"/>
              </w:rPr>
              <w:t>当出现下述情况时，基金管理人和基金托管人可暂停或延迟披露基金相关信息：</w:t>
            </w:r>
          </w:p>
          <w:p w:rsidR="003030CA" w:rsidRDefault="003030CA">
            <w:pPr>
              <w:ind w:firstLineChars="200" w:firstLine="422"/>
              <w:rPr>
                <w:b/>
                <w:szCs w:val="21"/>
                <w:u w:val="single"/>
              </w:rPr>
            </w:pPr>
            <w:r>
              <w:rPr>
                <w:rFonts w:hint="eastAsia"/>
                <w:b/>
                <w:szCs w:val="21"/>
                <w:u w:val="single"/>
              </w:rPr>
              <w:t>1</w:t>
            </w:r>
            <w:r>
              <w:rPr>
                <w:rFonts w:hint="eastAsia"/>
                <w:b/>
                <w:szCs w:val="21"/>
                <w:u w:val="single"/>
              </w:rPr>
              <w:t>、基金投资所涉及的证券、期货交易市场遇法定节假日或因其他原因暂停营业时；</w:t>
            </w:r>
          </w:p>
          <w:p w:rsidR="003030CA" w:rsidRDefault="003030CA">
            <w:pPr>
              <w:ind w:firstLineChars="200" w:firstLine="422"/>
              <w:rPr>
                <w:b/>
                <w:szCs w:val="21"/>
                <w:u w:val="single"/>
              </w:rPr>
            </w:pPr>
            <w:r>
              <w:rPr>
                <w:rFonts w:hint="eastAsia"/>
                <w:b/>
                <w:szCs w:val="21"/>
                <w:u w:val="single"/>
              </w:rPr>
              <w:t>2</w:t>
            </w:r>
            <w:r>
              <w:rPr>
                <w:rFonts w:hint="eastAsia"/>
                <w:b/>
                <w:szCs w:val="21"/>
                <w:u w:val="single"/>
              </w:rPr>
              <w:t>、因不可抗力或其他情形致使基金管理人、基金托管人无法准确评估基金资产价值或无法进行信息披露时；</w:t>
            </w:r>
          </w:p>
          <w:p w:rsidR="003030CA" w:rsidRDefault="003030CA">
            <w:pPr>
              <w:ind w:firstLineChars="200" w:firstLine="422"/>
              <w:rPr>
                <w:b/>
                <w:szCs w:val="21"/>
                <w:u w:val="single"/>
              </w:rPr>
            </w:pPr>
            <w:r>
              <w:rPr>
                <w:rFonts w:hint="eastAsia"/>
                <w:b/>
                <w:szCs w:val="21"/>
                <w:u w:val="single"/>
              </w:rPr>
              <w:t>3</w:t>
            </w:r>
            <w:r>
              <w:rPr>
                <w:rFonts w:hint="eastAsia"/>
                <w:b/>
                <w:szCs w:val="21"/>
                <w:u w:val="single"/>
              </w:rPr>
              <w:t>、当特定资产占前一估值日基金资产净值</w:t>
            </w:r>
            <w:r>
              <w:rPr>
                <w:rFonts w:hint="eastAsia"/>
                <w:b/>
                <w:szCs w:val="21"/>
                <w:u w:val="single"/>
              </w:rPr>
              <w:t>50%</w:t>
            </w:r>
            <w:r>
              <w:rPr>
                <w:rFonts w:hint="eastAsia"/>
                <w:b/>
                <w:szCs w:val="21"/>
                <w:u w:val="single"/>
              </w:rPr>
              <w:t>以上的，经与基金托管人协商确认后暂停估值的；</w:t>
            </w:r>
          </w:p>
          <w:p w:rsidR="003030CA" w:rsidRDefault="003030CA">
            <w:pPr>
              <w:ind w:firstLineChars="200" w:firstLine="422"/>
              <w:rPr>
                <w:b/>
                <w:szCs w:val="21"/>
                <w:u w:val="single"/>
              </w:rPr>
            </w:pPr>
            <w:r>
              <w:rPr>
                <w:rFonts w:hint="eastAsia"/>
                <w:b/>
                <w:szCs w:val="21"/>
                <w:u w:val="single"/>
              </w:rPr>
              <w:t>4</w:t>
            </w:r>
            <w:r>
              <w:rPr>
                <w:rFonts w:hint="eastAsia"/>
                <w:b/>
                <w:szCs w:val="21"/>
                <w:u w:val="single"/>
              </w:rPr>
              <w:t>、法律法规、基金合同或中国证监会规定的情况。</w:t>
            </w:r>
          </w:p>
          <w:p w:rsidR="003030CA" w:rsidRDefault="003030CA">
            <w:pPr>
              <w:ind w:firstLineChars="200" w:firstLine="420"/>
              <w:rPr>
                <w:bCs/>
                <w:szCs w:val="21"/>
              </w:rPr>
            </w:pPr>
          </w:p>
        </w:tc>
      </w:tr>
      <w:tr w:rsidR="003030CA">
        <w:tc>
          <w:tcPr>
            <w:tcW w:w="1735" w:type="dxa"/>
          </w:tcPr>
          <w:p w:rsidR="003030CA" w:rsidRDefault="003030CA">
            <w:pPr>
              <w:jc w:val="center"/>
              <w:rPr>
                <w:b/>
                <w:szCs w:val="21"/>
              </w:rPr>
            </w:pPr>
            <w:r>
              <w:rPr>
                <w:rFonts w:hint="eastAsia"/>
                <w:b/>
                <w:szCs w:val="21"/>
              </w:rPr>
              <w:t>第十九部分</w:t>
            </w:r>
            <w:r>
              <w:rPr>
                <w:rFonts w:hint="eastAsia"/>
                <w:b/>
                <w:szCs w:val="21"/>
              </w:rPr>
              <w:t xml:space="preserve">  </w:t>
            </w:r>
            <w:r>
              <w:rPr>
                <w:rFonts w:hint="eastAsia"/>
                <w:b/>
                <w:szCs w:val="21"/>
              </w:rPr>
              <w:t>基金合同的变更、终止与基金财产的清算</w:t>
            </w:r>
          </w:p>
        </w:tc>
        <w:tc>
          <w:tcPr>
            <w:tcW w:w="3266" w:type="dxa"/>
          </w:tcPr>
          <w:p w:rsidR="003030CA" w:rsidRDefault="003030CA">
            <w:pPr>
              <w:ind w:firstLine="420"/>
              <w:rPr>
                <w:bCs/>
                <w:szCs w:val="21"/>
              </w:rPr>
            </w:pPr>
            <w:r>
              <w:rPr>
                <w:rFonts w:hint="eastAsia"/>
                <w:bCs/>
                <w:szCs w:val="21"/>
              </w:rPr>
              <w:t>一、《基金合同》的变更</w:t>
            </w:r>
          </w:p>
          <w:p w:rsidR="003030CA" w:rsidRDefault="003030CA">
            <w:pPr>
              <w:ind w:firstLine="420"/>
              <w:rPr>
                <w:bCs/>
                <w:szCs w:val="21"/>
              </w:rPr>
            </w:pPr>
            <w:r>
              <w:rPr>
                <w:rFonts w:hint="eastAsia"/>
                <w:bCs/>
                <w:szCs w:val="21"/>
              </w:rPr>
              <w:t>1</w:t>
            </w:r>
            <w:r>
              <w:rPr>
                <w:rFonts w:hint="eastAsia"/>
                <w:bCs/>
                <w:szCs w:val="21"/>
              </w:rPr>
              <w:t>、变更基金合同涉及法律法规规定或本合同约定应经基金份额持有人大会决议通过的事项的，应召开基金份额持有人大会决议通过。</w:t>
            </w:r>
            <w:r>
              <w:rPr>
                <w:rFonts w:hint="eastAsia"/>
                <w:b/>
                <w:strike/>
                <w:szCs w:val="21"/>
              </w:rPr>
              <w:t>对于可不经基金份额持有人大会决议通过的事项，</w:t>
            </w:r>
            <w:r>
              <w:rPr>
                <w:rFonts w:hint="eastAsia"/>
                <w:bCs/>
                <w:szCs w:val="21"/>
              </w:rPr>
              <w:t>由基金管理人和基金托管人同意后变更并公告</w:t>
            </w:r>
            <w:r>
              <w:rPr>
                <w:rFonts w:hint="eastAsia"/>
                <w:b/>
                <w:bCs/>
                <w:strike/>
                <w:szCs w:val="21"/>
              </w:rPr>
              <w:t>，并报中国证监会备案</w:t>
            </w:r>
            <w:r>
              <w:rPr>
                <w:rFonts w:hint="eastAsia"/>
                <w:bCs/>
                <w:szCs w:val="21"/>
              </w:rPr>
              <w:t>。</w:t>
            </w:r>
          </w:p>
          <w:p w:rsidR="003030CA" w:rsidRDefault="003030CA">
            <w:pPr>
              <w:ind w:firstLine="420"/>
              <w:rPr>
                <w:bCs/>
                <w:szCs w:val="21"/>
              </w:rPr>
            </w:pPr>
            <w:r>
              <w:rPr>
                <w:rFonts w:hint="eastAsia"/>
                <w:bCs/>
                <w:szCs w:val="21"/>
              </w:rPr>
              <w:t>2</w:t>
            </w:r>
            <w:r>
              <w:rPr>
                <w:rFonts w:hint="eastAsia"/>
                <w:bCs/>
                <w:szCs w:val="21"/>
              </w:rPr>
              <w:t>、</w:t>
            </w:r>
            <w:r>
              <w:rPr>
                <w:rFonts w:hint="eastAsia"/>
                <w:b/>
                <w:strike/>
                <w:szCs w:val="21"/>
              </w:rPr>
              <w:t>关于《基金合同》变更的基金份额持有人大会决议，自表决通过之日起生效，自决议生效后两日内在指定媒介公告。</w:t>
            </w:r>
          </w:p>
          <w:p w:rsidR="003030CA" w:rsidRDefault="003030CA">
            <w:pPr>
              <w:ind w:firstLine="420"/>
              <w:rPr>
                <w:bCs/>
                <w:szCs w:val="21"/>
              </w:rPr>
            </w:pPr>
            <w:r>
              <w:rPr>
                <w:rFonts w:hint="eastAsia"/>
                <w:bCs/>
                <w:szCs w:val="21"/>
              </w:rPr>
              <w:t>二、</w:t>
            </w:r>
            <w:r>
              <w:rPr>
                <w:rFonts w:hint="eastAsia"/>
                <w:b/>
                <w:strike/>
                <w:szCs w:val="21"/>
              </w:rPr>
              <w:t>《基金合同》</w:t>
            </w:r>
            <w:r>
              <w:rPr>
                <w:rFonts w:hint="eastAsia"/>
                <w:bCs/>
                <w:szCs w:val="21"/>
              </w:rPr>
              <w:t>的终止事由</w:t>
            </w:r>
          </w:p>
          <w:p w:rsidR="003030CA" w:rsidRDefault="003030CA">
            <w:pPr>
              <w:ind w:firstLine="420"/>
              <w:rPr>
                <w:b/>
                <w:strike/>
                <w:szCs w:val="21"/>
              </w:rPr>
            </w:pPr>
            <w:r>
              <w:rPr>
                <w:rFonts w:hint="eastAsia"/>
                <w:b/>
                <w:strike/>
                <w:szCs w:val="21"/>
              </w:rPr>
              <w:t>有下列情形之一的，《基金合同》应当终止：</w:t>
            </w:r>
          </w:p>
          <w:p w:rsidR="003030CA" w:rsidRDefault="003030CA">
            <w:pPr>
              <w:ind w:firstLine="420"/>
              <w:rPr>
                <w:bCs/>
                <w:szCs w:val="21"/>
              </w:rPr>
            </w:pPr>
            <w:r>
              <w:rPr>
                <w:rFonts w:hint="eastAsia"/>
                <w:bCs/>
                <w:szCs w:val="21"/>
              </w:rPr>
              <w:t>三、基金财产的清算</w:t>
            </w:r>
          </w:p>
          <w:p w:rsidR="003030CA" w:rsidRDefault="003030CA">
            <w:pPr>
              <w:ind w:firstLine="420"/>
              <w:rPr>
                <w:b/>
                <w:strike/>
                <w:szCs w:val="21"/>
              </w:rPr>
            </w:pPr>
            <w:r>
              <w:rPr>
                <w:rFonts w:hint="eastAsia"/>
                <w:b/>
                <w:strike/>
                <w:szCs w:val="21"/>
              </w:rPr>
              <w:t>1</w:t>
            </w:r>
            <w:r>
              <w:rPr>
                <w:rFonts w:hint="eastAsia"/>
                <w:b/>
                <w:strike/>
                <w:szCs w:val="21"/>
              </w:rPr>
              <w:t>、基金财产清算小组：自出现《基金合同》终止事由之日起</w:t>
            </w:r>
            <w:r>
              <w:rPr>
                <w:rFonts w:hint="eastAsia"/>
                <w:b/>
                <w:strike/>
                <w:szCs w:val="21"/>
              </w:rPr>
              <w:t>30</w:t>
            </w:r>
            <w:r>
              <w:rPr>
                <w:rFonts w:hint="eastAsia"/>
                <w:b/>
                <w:strike/>
                <w:szCs w:val="21"/>
              </w:rPr>
              <w:t>个工作日内成立清算小组，基金管理人组织基金财产清算小组并在中国证监会的监督下进行基金清算。</w:t>
            </w:r>
          </w:p>
          <w:p w:rsidR="003030CA" w:rsidRDefault="003030CA">
            <w:pPr>
              <w:ind w:firstLine="420"/>
              <w:rPr>
                <w:b/>
                <w:strike/>
                <w:szCs w:val="21"/>
              </w:rPr>
            </w:pPr>
            <w:r>
              <w:rPr>
                <w:rFonts w:hint="eastAsia"/>
                <w:b/>
                <w:strike/>
                <w:szCs w:val="21"/>
              </w:rPr>
              <w:t>2</w:t>
            </w:r>
            <w:r>
              <w:rPr>
                <w:rFonts w:hint="eastAsia"/>
                <w:b/>
                <w:strike/>
                <w:szCs w:val="21"/>
              </w:rPr>
              <w:t>、基金财产清算小组组成：基金财产清算小组成员由基金管理人、基金托管人、具有证券、期货相关业务资格的注册会计师、律师以及中国证监会指定的人员组成。基金财产清算小组可以聘用必要的工作人员。</w:t>
            </w:r>
          </w:p>
          <w:p w:rsidR="003030CA" w:rsidRDefault="003030CA">
            <w:pPr>
              <w:ind w:firstLine="420"/>
              <w:rPr>
                <w:bCs/>
                <w:szCs w:val="21"/>
              </w:rPr>
            </w:pPr>
            <w:r>
              <w:rPr>
                <w:rFonts w:hint="eastAsia"/>
                <w:bCs/>
                <w:szCs w:val="21"/>
              </w:rPr>
              <w:t>4</w:t>
            </w:r>
            <w:r>
              <w:rPr>
                <w:rFonts w:hint="eastAsia"/>
                <w:bCs/>
                <w:szCs w:val="21"/>
              </w:rPr>
              <w:t>、基金财产清算程序：</w:t>
            </w:r>
          </w:p>
          <w:p w:rsidR="003030CA" w:rsidRDefault="003030CA">
            <w:pPr>
              <w:ind w:firstLine="420"/>
              <w:rPr>
                <w:bCs/>
                <w:szCs w:val="21"/>
              </w:rPr>
            </w:pPr>
            <w:r>
              <w:rPr>
                <w:rFonts w:hint="eastAsia"/>
                <w:bCs/>
                <w:szCs w:val="21"/>
              </w:rPr>
              <w:t>（</w:t>
            </w:r>
            <w:r>
              <w:rPr>
                <w:rFonts w:hint="eastAsia"/>
                <w:bCs/>
                <w:szCs w:val="21"/>
              </w:rPr>
              <w:t>1</w:t>
            </w:r>
            <w:r>
              <w:rPr>
                <w:rFonts w:hint="eastAsia"/>
                <w:bCs/>
                <w:szCs w:val="21"/>
              </w:rPr>
              <w:t>）</w:t>
            </w:r>
            <w:r>
              <w:rPr>
                <w:rFonts w:hint="eastAsia"/>
                <w:bCs/>
                <w:szCs w:val="21"/>
              </w:rPr>
              <w:tab/>
            </w:r>
            <w:r>
              <w:rPr>
                <w:rFonts w:hint="eastAsia"/>
                <w:b/>
                <w:strike/>
                <w:szCs w:val="21"/>
              </w:rPr>
              <w:t>《基金合同》</w:t>
            </w:r>
            <w:r>
              <w:rPr>
                <w:rFonts w:hint="eastAsia"/>
                <w:bCs/>
                <w:szCs w:val="21"/>
              </w:rPr>
              <w:t>终止情形出现时，由基金财产清算小组统一接管基金；</w:t>
            </w:r>
          </w:p>
          <w:p w:rsidR="003030CA" w:rsidRDefault="003030CA">
            <w:pPr>
              <w:ind w:firstLine="420"/>
              <w:rPr>
                <w:bCs/>
                <w:szCs w:val="21"/>
              </w:rPr>
            </w:pPr>
            <w:r>
              <w:rPr>
                <w:rFonts w:hint="eastAsia"/>
                <w:bCs/>
                <w:szCs w:val="21"/>
              </w:rPr>
              <w:t>（</w:t>
            </w:r>
            <w:r>
              <w:rPr>
                <w:rFonts w:hint="eastAsia"/>
                <w:bCs/>
                <w:szCs w:val="21"/>
              </w:rPr>
              <w:t>5</w:t>
            </w:r>
            <w:r>
              <w:rPr>
                <w:rFonts w:hint="eastAsia"/>
                <w:bCs/>
                <w:szCs w:val="21"/>
              </w:rPr>
              <w:t>）</w:t>
            </w:r>
            <w:r>
              <w:rPr>
                <w:rFonts w:hint="eastAsia"/>
                <w:bCs/>
                <w:szCs w:val="21"/>
              </w:rPr>
              <w:tab/>
            </w:r>
            <w:r>
              <w:rPr>
                <w:rFonts w:hint="eastAsia"/>
                <w:bCs/>
                <w:szCs w:val="21"/>
              </w:rPr>
              <w:t>聘请会计师事务所对清算报告进行外部审计，聘请律师事务所对清算报告出具法律意见书；</w:t>
            </w:r>
          </w:p>
          <w:p w:rsidR="003030CA" w:rsidRDefault="003030CA">
            <w:pPr>
              <w:ind w:firstLine="420"/>
              <w:rPr>
                <w:bCs/>
                <w:szCs w:val="21"/>
              </w:rPr>
            </w:pPr>
            <w:r>
              <w:rPr>
                <w:rFonts w:hint="eastAsia"/>
                <w:bCs/>
                <w:szCs w:val="21"/>
              </w:rPr>
              <w:t>5</w:t>
            </w:r>
            <w:r>
              <w:rPr>
                <w:rFonts w:hint="eastAsia"/>
                <w:bCs/>
                <w:szCs w:val="21"/>
              </w:rPr>
              <w:t>、基金财产清算的期限为</w:t>
            </w:r>
            <w:r>
              <w:rPr>
                <w:rFonts w:hint="eastAsia"/>
                <w:bCs/>
                <w:szCs w:val="21"/>
              </w:rPr>
              <w:t>6</w:t>
            </w:r>
            <w:r>
              <w:rPr>
                <w:rFonts w:hint="eastAsia"/>
                <w:bCs/>
                <w:szCs w:val="21"/>
              </w:rPr>
              <w:t>个月。</w:t>
            </w:r>
          </w:p>
          <w:p w:rsidR="003030CA" w:rsidRDefault="003030CA">
            <w:pPr>
              <w:ind w:firstLine="420"/>
              <w:rPr>
                <w:bCs/>
                <w:szCs w:val="21"/>
              </w:rPr>
            </w:pPr>
            <w:r>
              <w:rPr>
                <w:rFonts w:hint="eastAsia"/>
                <w:bCs/>
                <w:szCs w:val="21"/>
              </w:rPr>
              <w:t>四、清算费用</w:t>
            </w:r>
          </w:p>
          <w:p w:rsidR="003030CA" w:rsidRDefault="003030CA">
            <w:pPr>
              <w:ind w:firstLine="420"/>
              <w:rPr>
                <w:bCs/>
                <w:szCs w:val="21"/>
              </w:rPr>
            </w:pPr>
            <w:r>
              <w:rPr>
                <w:rFonts w:hint="eastAsia"/>
                <w:bCs/>
                <w:szCs w:val="21"/>
              </w:rPr>
              <w:t>清算费用是指基金财产清算小组在进行基金清算过程中发生的所有合理费用，清算费用由基金财产清算小组优先从基金财产中支付。</w:t>
            </w:r>
          </w:p>
          <w:p w:rsidR="003030CA" w:rsidRDefault="003030CA">
            <w:pPr>
              <w:ind w:firstLine="420"/>
              <w:rPr>
                <w:bCs/>
                <w:szCs w:val="21"/>
              </w:rPr>
            </w:pPr>
            <w:r>
              <w:rPr>
                <w:rFonts w:hint="eastAsia"/>
                <w:bCs/>
                <w:szCs w:val="21"/>
              </w:rPr>
              <w:t>五、基金财产清算剩余资产的分配</w:t>
            </w:r>
            <w:r>
              <w:rPr>
                <w:rFonts w:hint="eastAsia"/>
                <w:bCs/>
                <w:szCs w:val="21"/>
              </w:rPr>
              <w:t xml:space="preserve"> </w:t>
            </w:r>
          </w:p>
          <w:p w:rsidR="003030CA" w:rsidRDefault="003030CA">
            <w:pPr>
              <w:ind w:firstLine="420"/>
              <w:rPr>
                <w:bCs/>
                <w:szCs w:val="21"/>
              </w:rPr>
            </w:pPr>
            <w:r>
              <w:rPr>
                <w:rFonts w:hint="eastAsia"/>
                <w:bCs/>
                <w:szCs w:val="21"/>
              </w:rPr>
              <w:t>依据基金财产清算的分配方案，将基金财产清算后的全部剩余资产扣除基金财产清算费用、交纳所欠税款并清偿基金债务后，按基金份额持有人持有的基金份额比例进行分配。</w:t>
            </w:r>
          </w:p>
          <w:p w:rsidR="003030CA" w:rsidRDefault="003030CA">
            <w:pPr>
              <w:ind w:firstLine="420"/>
              <w:rPr>
                <w:bCs/>
                <w:szCs w:val="21"/>
              </w:rPr>
            </w:pPr>
            <w:r>
              <w:rPr>
                <w:rFonts w:hint="eastAsia"/>
                <w:bCs/>
                <w:szCs w:val="21"/>
              </w:rPr>
              <w:t>六、基金财产清算的公告</w:t>
            </w:r>
          </w:p>
          <w:p w:rsidR="003030CA" w:rsidRDefault="003030CA">
            <w:pPr>
              <w:ind w:firstLine="420"/>
              <w:rPr>
                <w:bCs/>
                <w:szCs w:val="21"/>
              </w:rPr>
            </w:pPr>
            <w:r>
              <w:rPr>
                <w:rFonts w:hint="eastAsia"/>
                <w:bCs/>
                <w:szCs w:val="21"/>
              </w:rPr>
              <w:t>清算过程中的有关重大事项须及时公告；基金财产清算报告经</w:t>
            </w:r>
            <w:r>
              <w:rPr>
                <w:rFonts w:hint="eastAsia"/>
                <w:b/>
                <w:strike/>
                <w:szCs w:val="21"/>
              </w:rPr>
              <w:t>具有证券、期货相关业务资格的</w:t>
            </w:r>
            <w:r>
              <w:rPr>
                <w:rFonts w:hint="eastAsia"/>
                <w:bCs/>
                <w:szCs w:val="21"/>
              </w:rPr>
              <w:t>会计师事务所审计并由律师事务所出具法律意见书后报中国证监会备案并公告。基金财产清算公告于基金财产清算报告报中国证监会备案后</w:t>
            </w:r>
            <w:r>
              <w:rPr>
                <w:rFonts w:hint="eastAsia"/>
                <w:bCs/>
                <w:szCs w:val="21"/>
              </w:rPr>
              <w:t>5</w:t>
            </w:r>
            <w:r>
              <w:rPr>
                <w:rFonts w:hint="eastAsia"/>
                <w:bCs/>
                <w:szCs w:val="21"/>
              </w:rPr>
              <w:t>个工作日内由基金财产清算小组进行公告，基金财产清算小组应当将清算报告登载在</w:t>
            </w:r>
            <w:r>
              <w:rPr>
                <w:rFonts w:hint="eastAsia"/>
                <w:b/>
                <w:strike/>
                <w:szCs w:val="21"/>
              </w:rPr>
              <w:t>指定</w:t>
            </w:r>
            <w:r>
              <w:rPr>
                <w:rFonts w:hint="eastAsia"/>
                <w:bCs/>
                <w:szCs w:val="21"/>
              </w:rPr>
              <w:t>网站上，并将清算报告提示性公告登载在</w:t>
            </w:r>
            <w:r>
              <w:rPr>
                <w:rFonts w:hint="eastAsia"/>
                <w:b/>
                <w:strike/>
                <w:szCs w:val="21"/>
              </w:rPr>
              <w:t>指定</w:t>
            </w:r>
            <w:r>
              <w:rPr>
                <w:rFonts w:hint="eastAsia"/>
                <w:bCs/>
                <w:szCs w:val="21"/>
              </w:rPr>
              <w:t>报刊上。</w:t>
            </w:r>
          </w:p>
          <w:p w:rsidR="003030CA" w:rsidRDefault="003030CA">
            <w:pPr>
              <w:ind w:firstLine="420"/>
              <w:rPr>
                <w:bCs/>
                <w:szCs w:val="21"/>
              </w:rPr>
            </w:pPr>
            <w:r>
              <w:rPr>
                <w:rFonts w:hint="eastAsia"/>
                <w:bCs/>
                <w:szCs w:val="21"/>
              </w:rPr>
              <w:t>七、基金财产清算账册及文件的保存</w:t>
            </w:r>
          </w:p>
          <w:p w:rsidR="003030CA" w:rsidRDefault="003030CA">
            <w:pPr>
              <w:ind w:firstLine="420"/>
              <w:rPr>
                <w:bCs/>
                <w:szCs w:val="21"/>
              </w:rPr>
            </w:pPr>
            <w:r>
              <w:rPr>
                <w:rFonts w:hint="eastAsia"/>
                <w:bCs/>
                <w:szCs w:val="21"/>
              </w:rPr>
              <w:t>基金财产清算账册及有关文件由基金托管人</w:t>
            </w:r>
            <w:r>
              <w:rPr>
                <w:rFonts w:hint="eastAsia"/>
                <w:b/>
                <w:strike/>
                <w:szCs w:val="21"/>
              </w:rPr>
              <w:t>保存</w:t>
            </w:r>
            <w:r>
              <w:rPr>
                <w:rFonts w:hint="eastAsia"/>
                <w:b/>
                <w:strike/>
                <w:szCs w:val="21"/>
              </w:rPr>
              <w:t>15</w:t>
            </w:r>
            <w:r>
              <w:rPr>
                <w:rFonts w:hint="eastAsia"/>
                <w:b/>
                <w:strike/>
                <w:szCs w:val="21"/>
              </w:rPr>
              <w:t>年以上。</w:t>
            </w:r>
          </w:p>
          <w:p w:rsidR="003030CA" w:rsidRDefault="003030CA">
            <w:pPr>
              <w:ind w:firstLine="420"/>
              <w:rPr>
                <w:bCs/>
                <w:szCs w:val="21"/>
              </w:rPr>
            </w:pPr>
          </w:p>
        </w:tc>
        <w:tc>
          <w:tcPr>
            <w:tcW w:w="3182" w:type="dxa"/>
          </w:tcPr>
          <w:p w:rsidR="003030CA" w:rsidRDefault="003030CA">
            <w:pPr>
              <w:ind w:firstLineChars="200" w:firstLine="420"/>
              <w:rPr>
                <w:bCs/>
                <w:szCs w:val="21"/>
              </w:rPr>
            </w:pPr>
            <w:r>
              <w:rPr>
                <w:rFonts w:hint="eastAsia"/>
                <w:bCs/>
                <w:szCs w:val="21"/>
              </w:rPr>
              <w:t>一、基金合同的变更</w:t>
            </w:r>
          </w:p>
          <w:p w:rsidR="003030CA" w:rsidRDefault="003030CA">
            <w:pPr>
              <w:ind w:firstLineChars="200" w:firstLine="420"/>
              <w:rPr>
                <w:bCs/>
                <w:szCs w:val="21"/>
              </w:rPr>
            </w:pPr>
            <w:r>
              <w:rPr>
                <w:rFonts w:hint="eastAsia"/>
                <w:bCs/>
                <w:szCs w:val="21"/>
              </w:rPr>
              <w:t>1</w:t>
            </w:r>
            <w:r>
              <w:rPr>
                <w:rFonts w:hint="eastAsia"/>
                <w:bCs/>
                <w:szCs w:val="21"/>
              </w:rPr>
              <w:t>、变更基金合同涉及法律法规规定或本</w:t>
            </w:r>
            <w:r>
              <w:rPr>
                <w:rFonts w:hint="eastAsia"/>
                <w:b/>
                <w:bCs/>
                <w:szCs w:val="21"/>
                <w:u w:val="single"/>
              </w:rPr>
              <w:t>基金</w:t>
            </w:r>
            <w:r>
              <w:rPr>
                <w:rFonts w:hint="eastAsia"/>
                <w:bCs/>
                <w:szCs w:val="21"/>
              </w:rPr>
              <w:t>合同约定应经基金份额持有人大会决议通过的事项的，应召开基金份额持有人大会决议通过。</w:t>
            </w:r>
            <w:r>
              <w:rPr>
                <w:rFonts w:hint="eastAsia"/>
                <w:b/>
                <w:szCs w:val="21"/>
                <w:u w:val="single"/>
              </w:rPr>
              <w:t>对于法律法规规定和基金合同约定可不经基金份额持有人大会决议通过的事项，</w:t>
            </w:r>
            <w:r>
              <w:rPr>
                <w:rFonts w:hint="eastAsia"/>
                <w:bCs/>
                <w:szCs w:val="21"/>
              </w:rPr>
              <w:t>由基金管理人和基金托管人同意后变更并公告。</w:t>
            </w:r>
          </w:p>
          <w:p w:rsidR="003030CA" w:rsidRDefault="003030CA">
            <w:pPr>
              <w:ind w:firstLineChars="200" w:firstLine="420"/>
              <w:rPr>
                <w:bCs/>
                <w:szCs w:val="21"/>
              </w:rPr>
            </w:pPr>
            <w:r>
              <w:rPr>
                <w:rFonts w:hint="eastAsia"/>
                <w:bCs/>
                <w:szCs w:val="21"/>
              </w:rPr>
              <w:t>2</w:t>
            </w:r>
            <w:r>
              <w:rPr>
                <w:rFonts w:hint="eastAsia"/>
                <w:bCs/>
                <w:szCs w:val="21"/>
              </w:rPr>
              <w:t>、</w:t>
            </w:r>
            <w:r>
              <w:rPr>
                <w:rFonts w:hint="eastAsia"/>
                <w:b/>
                <w:szCs w:val="21"/>
                <w:u w:val="single"/>
              </w:rPr>
              <w:t>关于基金合同变更的基金份额持有人大会决议自生效后方可执行，自决议生效后两日内在规定媒介公告。</w:t>
            </w:r>
          </w:p>
          <w:p w:rsidR="003030CA" w:rsidRDefault="003030CA">
            <w:pPr>
              <w:ind w:firstLineChars="200" w:firstLine="420"/>
              <w:rPr>
                <w:bCs/>
                <w:szCs w:val="21"/>
              </w:rPr>
            </w:pPr>
            <w:r>
              <w:rPr>
                <w:rFonts w:hint="eastAsia"/>
                <w:bCs/>
                <w:szCs w:val="21"/>
              </w:rPr>
              <w:t>二、</w:t>
            </w:r>
            <w:r>
              <w:rPr>
                <w:rFonts w:hint="eastAsia"/>
                <w:b/>
                <w:szCs w:val="21"/>
                <w:u w:val="single"/>
              </w:rPr>
              <w:t>基金合同</w:t>
            </w:r>
            <w:r>
              <w:rPr>
                <w:rFonts w:hint="eastAsia"/>
                <w:bCs/>
                <w:szCs w:val="21"/>
              </w:rPr>
              <w:t>的终止事由</w:t>
            </w:r>
          </w:p>
          <w:p w:rsidR="003030CA" w:rsidRDefault="003030CA">
            <w:pPr>
              <w:ind w:firstLineChars="200" w:firstLine="422"/>
              <w:rPr>
                <w:b/>
                <w:szCs w:val="21"/>
                <w:u w:val="single"/>
              </w:rPr>
            </w:pPr>
            <w:r>
              <w:rPr>
                <w:rFonts w:hint="eastAsia"/>
                <w:b/>
                <w:szCs w:val="21"/>
                <w:u w:val="single"/>
              </w:rPr>
              <w:t>有下列情形之一的，经履行相关程序后，基金合同应当终止：</w:t>
            </w:r>
          </w:p>
          <w:p w:rsidR="003030CA" w:rsidRDefault="003030CA">
            <w:pPr>
              <w:ind w:firstLineChars="200" w:firstLine="420"/>
              <w:rPr>
                <w:bCs/>
                <w:szCs w:val="21"/>
              </w:rPr>
            </w:pPr>
            <w:r>
              <w:rPr>
                <w:rFonts w:hint="eastAsia"/>
                <w:bCs/>
                <w:szCs w:val="21"/>
              </w:rPr>
              <w:t>三、基金财产的清算</w:t>
            </w:r>
          </w:p>
          <w:p w:rsidR="003030CA" w:rsidRDefault="003030CA">
            <w:pPr>
              <w:ind w:firstLineChars="200" w:firstLine="422"/>
              <w:rPr>
                <w:b/>
                <w:szCs w:val="21"/>
                <w:u w:val="single"/>
              </w:rPr>
            </w:pPr>
            <w:r>
              <w:rPr>
                <w:rFonts w:hint="eastAsia"/>
                <w:b/>
                <w:szCs w:val="21"/>
                <w:u w:val="single"/>
              </w:rPr>
              <w:t>1</w:t>
            </w:r>
            <w:r>
              <w:rPr>
                <w:rFonts w:hint="eastAsia"/>
                <w:b/>
                <w:szCs w:val="21"/>
                <w:u w:val="single"/>
              </w:rPr>
              <w:t>、基金财产清算小组：自出现基金合同终止事由之日起</w:t>
            </w:r>
            <w:r>
              <w:rPr>
                <w:rFonts w:hint="eastAsia"/>
                <w:b/>
                <w:szCs w:val="21"/>
                <w:u w:val="single"/>
              </w:rPr>
              <w:t>30</w:t>
            </w:r>
            <w:r>
              <w:rPr>
                <w:rFonts w:hint="eastAsia"/>
                <w:b/>
                <w:szCs w:val="21"/>
                <w:u w:val="single"/>
              </w:rPr>
              <w:t>个工作日内成立基金财产清算小组，基金管理人或临时基金管理人组织基金财产清算小组并在中国证监会的监督下进行基金清算。</w:t>
            </w:r>
          </w:p>
          <w:p w:rsidR="003030CA" w:rsidRDefault="003030CA">
            <w:pPr>
              <w:ind w:firstLineChars="200" w:firstLine="422"/>
              <w:rPr>
                <w:bCs/>
                <w:szCs w:val="21"/>
              </w:rPr>
            </w:pPr>
            <w:r>
              <w:rPr>
                <w:rFonts w:hint="eastAsia"/>
                <w:b/>
                <w:szCs w:val="21"/>
                <w:u w:val="single"/>
              </w:rPr>
              <w:t>2</w:t>
            </w:r>
            <w:r>
              <w:rPr>
                <w:rFonts w:hint="eastAsia"/>
                <w:b/>
                <w:szCs w:val="21"/>
                <w:u w:val="single"/>
              </w:rPr>
              <w:t>、基金财产清算小组组成：基金财产清算小组成员由基金管理人或临时基金管理人、基金托管人、符合《中华人民共和国证券法》规定的注册会计师、律师以及中国证监会指定的人员组成。基金财产清算小</w:t>
            </w:r>
            <w:r>
              <w:rPr>
                <w:rFonts w:hint="eastAsia"/>
                <w:bCs/>
                <w:szCs w:val="21"/>
              </w:rPr>
              <w:t>组可以聘用必要的工作人员。</w:t>
            </w:r>
          </w:p>
          <w:p w:rsidR="003030CA" w:rsidRDefault="003030CA">
            <w:pPr>
              <w:ind w:firstLineChars="200" w:firstLine="420"/>
              <w:rPr>
                <w:bCs/>
                <w:szCs w:val="21"/>
              </w:rPr>
            </w:pPr>
            <w:r>
              <w:rPr>
                <w:rFonts w:hint="eastAsia"/>
                <w:bCs/>
                <w:szCs w:val="21"/>
              </w:rPr>
              <w:t>4</w:t>
            </w:r>
            <w:r>
              <w:rPr>
                <w:rFonts w:hint="eastAsia"/>
                <w:bCs/>
                <w:szCs w:val="21"/>
              </w:rPr>
              <w:t>、基金财产清算程序：</w:t>
            </w:r>
          </w:p>
          <w:p w:rsidR="003030CA" w:rsidRDefault="003030CA">
            <w:pPr>
              <w:ind w:firstLineChars="200" w:firstLine="420"/>
              <w:rPr>
                <w:bCs/>
                <w:szCs w:val="21"/>
              </w:rPr>
            </w:pPr>
            <w:r>
              <w:rPr>
                <w:rFonts w:hint="eastAsia"/>
                <w:bCs/>
                <w:szCs w:val="21"/>
              </w:rPr>
              <w:t>（</w:t>
            </w:r>
            <w:r>
              <w:rPr>
                <w:rFonts w:hint="eastAsia"/>
                <w:bCs/>
                <w:szCs w:val="21"/>
              </w:rPr>
              <w:t>1</w:t>
            </w:r>
            <w:r>
              <w:rPr>
                <w:rFonts w:hint="eastAsia"/>
                <w:bCs/>
                <w:szCs w:val="21"/>
              </w:rPr>
              <w:t>）</w:t>
            </w:r>
            <w:r>
              <w:rPr>
                <w:rFonts w:hint="eastAsia"/>
                <w:b/>
                <w:szCs w:val="21"/>
                <w:u w:val="single"/>
              </w:rPr>
              <w:t>基金合同</w:t>
            </w:r>
            <w:r>
              <w:rPr>
                <w:rFonts w:hint="eastAsia"/>
                <w:bCs/>
                <w:szCs w:val="21"/>
              </w:rPr>
              <w:t>终止情形出现时，由基金财产清算小组统一接管基金</w:t>
            </w:r>
            <w:r>
              <w:rPr>
                <w:rFonts w:hint="eastAsia"/>
                <w:b/>
                <w:bCs/>
                <w:szCs w:val="21"/>
                <w:u w:val="single"/>
              </w:rPr>
              <w:t>财产</w:t>
            </w:r>
            <w:r>
              <w:rPr>
                <w:rFonts w:hint="eastAsia"/>
                <w:bCs/>
                <w:szCs w:val="21"/>
              </w:rPr>
              <w:t>；</w:t>
            </w:r>
          </w:p>
          <w:p w:rsidR="003030CA" w:rsidRDefault="003030CA">
            <w:pPr>
              <w:ind w:firstLineChars="200" w:firstLine="420"/>
              <w:rPr>
                <w:bCs/>
                <w:szCs w:val="21"/>
              </w:rPr>
            </w:pPr>
            <w:r>
              <w:rPr>
                <w:rFonts w:hint="eastAsia"/>
                <w:bCs/>
                <w:szCs w:val="21"/>
              </w:rPr>
              <w:t>（</w:t>
            </w:r>
            <w:r>
              <w:rPr>
                <w:rFonts w:hint="eastAsia"/>
                <w:bCs/>
                <w:szCs w:val="21"/>
              </w:rPr>
              <w:t>5</w:t>
            </w:r>
            <w:r>
              <w:rPr>
                <w:rFonts w:hint="eastAsia"/>
                <w:bCs/>
                <w:szCs w:val="21"/>
              </w:rPr>
              <w:t>）</w:t>
            </w:r>
            <w:r>
              <w:rPr>
                <w:rFonts w:hint="eastAsia"/>
                <w:szCs w:val="21"/>
              </w:rPr>
              <w:t>聘请</w:t>
            </w:r>
            <w:r>
              <w:rPr>
                <w:rFonts w:hint="eastAsia"/>
                <w:b/>
                <w:szCs w:val="21"/>
                <w:u w:val="single"/>
              </w:rPr>
              <w:t>符合《中华人民共和国证券法》规定的</w:t>
            </w:r>
            <w:r>
              <w:rPr>
                <w:rFonts w:hint="eastAsia"/>
                <w:bCs/>
                <w:szCs w:val="21"/>
              </w:rPr>
              <w:t>会计师事务所对清算报告进行外部审计，聘请律师事务所对清算报告出具法律意见书；</w:t>
            </w:r>
          </w:p>
          <w:p w:rsidR="003030CA" w:rsidRDefault="003030CA">
            <w:pPr>
              <w:ind w:firstLineChars="200" w:firstLine="420"/>
              <w:rPr>
                <w:bCs/>
                <w:szCs w:val="21"/>
              </w:rPr>
            </w:pPr>
            <w:r>
              <w:rPr>
                <w:rFonts w:hint="eastAsia"/>
                <w:bCs/>
                <w:szCs w:val="21"/>
              </w:rPr>
              <w:t>5</w:t>
            </w:r>
            <w:r>
              <w:rPr>
                <w:rFonts w:hint="eastAsia"/>
                <w:bCs/>
                <w:szCs w:val="21"/>
              </w:rPr>
              <w:t>、基金财产清算的期限为</w:t>
            </w:r>
            <w:r>
              <w:rPr>
                <w:rFonts w:hint="eastAsia"/>
                <w:bCs/>
                <w:szCs w:val="21"/>
              </w:rPr>
              <w:t>6</w:t>
            </w:r>
            <w:r>
              <w:rPr>
                <w:rFonts w:hint="eastAsia"/>
                <w:bCs/>
                <w:szCs w:val="21"/>
              </w:rPr>
              <w:t>个月，</w:t>
            </w:r>
            <w:r>
              <w:rPr>
                <w:rFonts w:hint="eastAsia"/>
                <w:b/>
                <w:szCs w:val="21"/>
                <w:u w:val="single"/>
              </w:rPr>
              <w:t>但因本基金所持证券的流动性受到限制而不能及时变现的，清算期限相应顺延。</w:t>
            </w:r>
          </w:p>
          <w:p w:rsidR="003030CA" w:rsidRDefault="003030CA">
            <w:pPr>
              <w:ind w:firstLineChars="200" w:firstLine="420"/>
              <w:rPr>
                <w:bCs/>
                <w:szCs w:val="21"/>
              </w:rPr>
            </w:pPr>
            <w:r>
              <w:rPr>
                <w:rFonts w:hint="eastAsia"/>
                <w:bCs/>
                <w:szCs w:val="21"/>
              </w:rPr>
              <w:t>四、清算费用</w:t>
            </w:r>
          </w:p>
          <w:p w:rsidR="003030CA" w:rsidRDefault="003030CA">
            <w:pPr>
              <w:ind w:firstLineChars="200" w:firstLine="420"/>
              <w:rPr>
                <w:bCs/>
                <w:szCs w:val="21"/>
              </w:rPr>
            </w:pPr>
            <w:r>
              <w:rPr>
                <w:rFonts w:hint="eastAsia"/>
                <w:bCs/>
                <w:szCs w:val="21"/>
              </w:rPr>
              <w:t>清算费用是指基金财产清算小组在进行基金财产清算过程中发生的所有合理费用，清算费用由基金</w:t>
            </w:r>
            <w:r>
              <w:rPr>
                <w:rFonts w:hint="eastAsia"/>
                <w:b/>
                <w:bCs/>
                <w:szCs w:val="21"/>
                <w:u w:val="single"/>
              </w:rPr>
              <w:t>财产</w:t>
            </w:r>
            <w:r>
              <w:rPr>
                <w:rFonts w:hint="eastAsia"/>
                <w:bCs/>
                <w:szCs w:val="21"/>
              </w:rPr>
              <w:t>清算小组优先从基金</w:t>
            </w:r>
            <w:r>
              <w:rPr>
                <w:rFonts w:hint="eastAsia"/>
                <w:b/>
                <w:szCs w:val="21"/>
                <w:u w:val="single"/>
              </w:rPr>
              <w:t>剩余</w:t>
            </w:r>
            <w:r>
              <w:rPr>
                <w:rFonts w:hint="eastAsia"/>
                <w:bCs/>
                <w:szCs w:val="21"/>
              </w:rPr>
              <w:t>财产中支付。</w:t>
            </w:r>
          </w:p>
          <w:p w:rsidR="003030CA" w:rsidRDefault="003030CA">
            <w:pPr>
              <w:ind w:firstLineChars="200" w:firstLine="420"/>
              <w:rPr>
                <w:bCs/>
                <w:szCs w:val="21"/>
              </w:rPr>
            </w:pPr>
            <w:r>
              <w:rPr>
                <w:rFonts w:hint="eastAsia"/>
                <w:bCs/>
                <w:szCs w:val="21"/>
              </w:rPr>
              <w:t>五、基金财产清算剩余资产的分配</w:t>
            </w:r>
            <w:r>
              <w:rPr>
                <w:rFonts w:hint="eastAsia"/>
                <w:bCs/>
                <w:szCs w:val="21"/>
              </w:rPr>
              <w:t xml:space="preserve"> </w:t>
            </w:r>
          </w:p>
          <w:p w:rsidR="003030CA" w:rsidRDefault="003030CA">
            <w:pPr>
              <w:ind w:firstLineChars="200" w:firstLine="420"/>
              <w:rPr>
                <w:bCs/>
                <w:szCs w:val="21"/>
              </w:rPr>
            </w:pPr>
            <w:r>
              <w:rPr>
                <w:rFonts w:hint="eastAsia"/>
                <w:bCs/>
                <w:szCs w:val="21"/>
              </w:rPr>
              <w:t>依据基金财产清算的分配方案，将基金财产清算后的全部剩余资产扣除基金财产清算费用、交纳所欠税款并清偿基金债务后，按基金份额持有人持有的</w:t>
            </w:r>
            <w:r>
              <w:rPr>
                <w:rFonts w:hint="eastAsia"/>
                <w:b/>
                <w:bCs/>
                <w:szCs w:val="21"/>
                <w:u w:val="single"/>
              </w:rPr>
              <w:t>各类</w:t>
            </w:r>
            <w:r>
              <w:rPr>
                <w:rFonts w:hint="eastAsia"/>
                <w:bCs/>
                <w:szCs w:val="21"/>
              </w:rPr>
              <w:t>基金份额比例进行分配。</w:t>
            </w:r>
          </w:p>
          <w:p w:rsidR="003030CA" w:rsidRDefault="003030CA">
            <w:pPr>
              <w:ind w:firstLineChars="200" w:firstLine="420"/>
              <w:rPr>
                <w:bCs/>
                <w:szCs w:val="21"/>
              </w:rPr>
            </w:pPr>
            <w:r>
              <w:rPr>
                <w:rFonts w:hint="eastAsia"/>
                <w:bCs/>
                <w:szCs w:val="21"/>
              </w:rPr>
              <w:t>六、基金财产清算的公告</w:t>
            </w:r>
          </w:p>
          <w:p w:rsidR="003030CA" w:rsidRDefault="003030CA">
            <w:pPr>
              <w:ind w:firstLineChars="200" w:firstLine="420"/>
              <w:rPr>
                <w:bCs/>
                <w:szCs w:val="21"/>
              </w:rPr>
            </w:pPr>
            <w:r>
              <w:rPr>
                <w:rFonts w:hint="eastAsia"/>
                <w:bCs/>
                <w:szCs w:val="21"/>
              </w:rPr>
              <w:t>清算过程中的有关重大事项须及时公告；基金财产清算报告经</w:t>
            </w:r>
            <w:r>
              <w:rPr>
                <w:rFonts w:hint="eastAsia"/>
                <w:b/>
                <w:szCs w:val="21"/>
                <w:u w:val="single"/>
              </w:rPr>
              <w:t>符合《中华人民共和国证券法》规定的</w:t>
            </w:r>
            <w:r>
              <w:rPr>
                <w:rFonts w:hint="eastAsia"/>
                <w:bCs/>
                <w:szCs w:val="21"/>
              </w:rPr>
              <w:t>会计师事务所审计并由律师事务所出具法律意见书后，</w:t>
            </w:r>
            <w:r>
              <w:rPr>
                <w:rFonts w:hint="eastAsia"/>
                <w:b/>
                <w:szCs w:val="21"/>
                <w:u w:val="single"/>
              </w:rPr>
              <w:t>由基金财产清算小组</w:t>
            </w:r>
            <w:r>
              <w:rPr>
                <w:rFonts w:hint="eastAsia"/>
                <w:bCs/>
                <w:szCs w:val="21"/>
              </w:rPr>
              <w:t>报中国证监会备案并公告。基金财产清算公告于基金财产清算报告报中国证监会备案后</w:t>
            </w:r>
            <w:r>
              <w:rPr>
                <w:rFonts w:hint="eastAsia"/>
                <w:bCs/>
                <w:szCs w:val="21"/>
              </w:rPr>
              <w:t>5</w:t>
            </w:r>
            <w:r>
              <w:rPr>
                <w:rFonts w:hint="eastAsia"/>
                <w:bCs/>
                <w:szCs w:val="21"/>
              </w:rPr>
              <w:t>个工作日内由基金财产清算小组进行公告，基金财产清算小组应当将清算报告登载在</w:t>
            </w:r>
            <w:r>
              <w:rPr>
                <w:rFonts w:hint="eastAsia"/>
                <w:b/>
                <w:szCs w:val="21"/>
                <w:u w:val="single"/>
              </w:rPr>
              <w:t>规定</w:t>
            </w:r>
            <w:r>
              <w:rPr>
                <w:rFonts w:hint="eastAsia"/>
                <w:bCs/>
                <w:szCs w:val="21"/>
              </w:rPr>
              <w:t>网站上，并将清算报告提示性公告登载在</w:t>
            </w:r>
            <w:r>
              <w:rPr>
                <w:rFonts w:hint="eastAsia"/>
                <w:b/>
                <w:szCs w:val="21"/>
                <w:u w:val="single"/>
              </w:rPr>
              <w:t>规定</w:t>
            </w:r>
            <w:r>
              <w:rPr>
                <w:rFonts w:hint="eastAsia"/>
                <w:bCs/>
                <w:szCs w:val="21"/>
              </w:rPr>
              <w:t>报刊上。</w:t>
            </w:r>
          </w:p>
          <w:p w:rsidR="003030CA" w:rsidRDefault="003030CA">
            <w:pPr>
              <w:ind w:firstLineChars="200" w:firstLine="420"/>
              <w:rPr>
                <w:bCs/>
                <w:szCs w:val="21"/>
              </w:rPr>
            </w:pPr>
            <w:r>
              <w:rPr>
                <w:rFonts w:hint="eastAsia"/>
                <w:bCs/>
                <w:szCs w:val="21"/>
              </w:rPr>
              <w:t>七、基金财产清算账册及文件的保存</w:t>
            </w:r>
          </w:p>
          <w:p w:rsidR="003030CA" w:rsidRDefault="003030CA">
            <w:pPr>
              <w:ind w:firstLineChars="200" w:firstLine="420"/>
              <w:rPr>
                <w:bCs/>
                <w:szCs w:val="21"/>
              </w:rPr>
            </w:pPr>
            <w:r>
              <w:rPr>
                <w:rFonts w:hint="eastAsia"/>
                <w:bCs/>
                <w:szCs w:val="21"/>
              </w:rPr>
              <w:t>基金财产清算账册及有关文件由基金托管人保存，</w:t>
            </w:r>
            <w:r>
              <w:rPr>
                <w:rFonts w:hint="eastAsia"/>
                <w:b/>
                <w:szCs w:val="21"/>
                <w:u w:val="single"/>
              </w:rPr>
              <w:t>保存期限不少于法律法规的规定。</w:t>
            </w:r>
          </w:p>
        </w:tc>
      </w:tr>
      <w:tr w:rsidR="003030CA">
        <w:tc>
          <w:tcPr>
            <w:tcW w:w="1735" w:type="dxa"/>
          </w:tcPr>
          <w:p w:rsidR="003030CA" w:rsidRDefault="003030CA">
            <w:pPr>
              <w:jc w:val="center"/>
              <w:rPr>
                <w:b/>
                <w:szCs w:val="21"/>
              </w:rPr>
            </w:pPr>
            <w:r>
              <w:rPr>
                <w:rFonts w:hint="eastAsia"/>
                <w:b/>
                <w:szCs w:val="21"/>
              </w:rPr>
              <w:t>第二十部分</w:t>
            </w:r>
            <w:r>
              <w:rPr>
                <w:rFonts w:hint="eastAsia"/>
                <w:b/>
                <w:szCs w:val="21"/>
              </w:rPr>
              <w:t xml:space="preserve">  </w:t>
            </w:r>
            <w:r>
              <w:rPr>
                <w:rFonts w:hint="eastAsia"/>
                <w:b/>
                <w:szCs w:val="21"/>
              </w:rPr>
              <w:t>违约责任</w:t>
            </w:r>
          </w:p>
        </w:tc>
        <w:tc>
          <w:tcPr>
            <w:tcW w:w="3266" w:type="dxa"/>
          </w:tcPr>
          <w:p w:rsidR="003030CA" w:rsidRDefault="003030CA">
            <w:pPr>
              <w:ind w:firstLine="420"/>
              <w:rPr>
                <w:bCs/>
                <w:szCs w:val="21"/>
              </w:rPr>
            </w:pPr>
            <w:r>
              <w:rPr>
                <w:rFonts w:hint="eastAsia"/>
                <w:bCs/>
                <w:szCs w:val="21"/>
              </w:rPr>
              <w:t>一、基金管理人、基金托管人在履行各自职责的过程中，违反《基金法》等法律法规的规定或者</w:t>
            </w:r>
            <w:r>
              <w:rPr>
                <w:rFonts w:hint="eastAsia"/>
                <w:b/>
                <w:strike/>
                <w:szCs w:val="21"/>
              </w:rPr>
              <w:t>《基金合同》</w:t>
            </w:r>
            <w:r>
              <w:rPr>
                <w:rFonts w:hint="eastAsia"/>
                <w:bCs/>
                <w:szCs w:val="21"/>
              </w:rPr>
              <w:t>约定，给基金财产或者基金份额持有人造成损害的，应当分别对各自的行为依法承担赔偿责任；因共同行为给基金财产或者基金份额持有人造成损害的，应当承担连带赔偿责任，对损失的赔偿，仅限于直接损失。</w:t>
            </w:r>
          </w:p>
          <w:p w:rsidR="003030CA" w:rsidRDefault="003030CA">
            <w:pPr>
              <w:ind w:firstLine="420"/>
              <w:rPr>
                <w:bCs/>
                <w:szCs w:val="21"/>
              </w:rPr>
            </w:pPr>
            <w:r>
              <w:rPr>
                <w:rFonts w:hint="eastAsia"/>
                <w:bCs/>
                <w:szCs w:val="21"/>
              </w:rPr>
              <w:t>但是发生下列情况的，当事人</w:t>
            </w:r>
            <w:r>
              <w:rPr>
                <w:rFonts w:hint="eastAsia"/>
                <w:b/>
                <w:strike/>
                <w:szCs w:val="21"/>
              </w:rPr>
              <w:t>可以</w:t>
            </w:r>
            <w:r>
              <w:rPr>
                <w:rFonts w:hint="eastAsia"/>
                <w:bCs/>
                <w:szCs w:val="21"/>
              </w:rPr>
              <w:t>免责：</w:t>
            </w:r>
          </w:p>
          <w:p w:rsidR="003030CA" w:rsidRDefault="003030CA">
            <w:pPr>
              <w:ind w:firstLine="420"/>
              <w:rPr>
                <w:bCs/>
                <w:szCs w:val="21"/>
              </w:rPr>
            </w:pPr>
            <w:r>
              <w:rPr>
                <w:rFonts w:hint="eastAsia"/>
                <w:bCs/>
                <w:szCs w:val="21"/>
              </w:rPr>
              <w:t>3</w:t>
            </w:r>
            <w:r>
              <w:rPr>
                <w:rFonts w:hint="eastAsia"/>
                <w:bCs/>
                <w:szCs w:val="21"/>
              </w:rPr>
              <w:t>、基金管理人由于按照</w:t>
            </w:r>
            <w:r>
              <w:rPr>
                <w:rFonts w:hint="eastAsia"/>
                <w:b/>
                <w:strike/>
                <w:szCs w:val="21"/>
              </w:rPr>
              <w:t>《基金合同》</w:t>
            </w:r>
            <w:r>
              <w:rPr>
                <w:rFonts w:hint="eastAsia"/>
                <w:bCs/>
                <w:szCs w:val="21"/>
              </w:rPr>
              <w:t>规定的投资原则</w:t>
            </w:r>
            <w:r>
              <w:rPr>
                <w:rFonts w:hint="eastAsia"/>
                <w:b/>
                <w:strike/>
                <w:szCs w:val="21"/>
              </w:rPr>
              <w:t>行使或不行使其投资权而</w:t>
            </w:r>
            <w:r>
              <w:rPr>
                <w:rFonts w:hint="eastAsia"/>
                <w:bCs/>
                <w:szCs w:val="21"/>
              </w:rPr>
              <w:t>造成的损失等。</w:t>
            </w:r>
          </w:p>
          <w:p w:rsidR="003030CA" w:rsidRDefault="003030CA">
            <w:pPr>
              <w:ind w:firstLine="420"/>
              <w:rPr>
                <w:bCs/>
                <w:szCs w:val="21"/>
              </w:rPr>
            </w:pPr>
            <w:r>
              <w:rPr>
                <w:rFonts w:hint="eastAsia"/>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3030CA" w:rsidRDefault="003030CA">
            <w:pPr>
              <w:ind w:firstLine="420"/>
              <w:rPr>
                <w:bCs/>
                <w:szCs w:val="21"/>
              </w:rPr>
            </w:pPr>
          </w:p>
        </w:tc>
        <w:tc>
          <w:tcPr>
            <w:tcW w:w="3182" w:type="dxa"/>
          </w:tcPr>
          <w:p w:rsidR="003030CA" w:rsidRDefault="003030CA">
            <w:pPr>
              <w:ind w:firstLineChars="200" w:firstLine="420"/>
              <w:rPr>
                <w:b/>
                <w:szCs w:val="21"/>
                <w:u w:val="single"/>
              </w:rPr>
            </w:pPr>
            <w:r>
              <w:rPr>
                <w:rFonts w:hint="eastAsia"/>
                <w:bCs/>
                <w:szCs w:val="21"/>
              </w:rPr>
              <w:t>一、基金管理人、基金托管人在履行各自职责的过程中，违反《基金法》等法律法规的规定或者</w:t>
            </w:r>
            <w:r>
              <w:rPr>
                <w:rFonts w:hint="eastAsia"/>
                <w:b/>
                <w:szCs w:val="21"/>
                <w:u w:val="single"/>
              </w:rPr>
              <w:t>基金合同</w:t>
            </w:r>
            <w:r>
              <w:rPr>
                <w:rFonts w:hint="eastAsia"/>
                <w:bCs/>
                <w:szCs w:val="21"/>
              </w:rPr>
              <w:t>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
                <w:szCs w:val="21"/>
                <w:u w:val="single"/>
              </w:rPr>
              <w:t>一方承担连带责任后有权根据另一方过错程度向另一方追偿。</w:t>
            </w:r>
          </w:p>
          <w:p w:rsidR="003030CA" w:rsidRDefault="003030CA">
            <w:pPr>
              <w:ind w:firstLineChars="200" w:firstLine="420"/>
              <w:rPr>
                <w:bCs/>
                <w:szCs w:val="21"/>
              </w:rPr>
            </w:pPr>
            <w:r>
              <w:rPr>
                <w:rFonts w:hint="eastAsia"/>
                <w:bCs/>
                <w:szCs w:val="21"/>
              </w:rPr>
              <w:t>但是发生下列情况的，当事人免责：</w:t>
            </w:r>
          </w:p>
          <w:p w:rsidR="003030CA" w:rsidRDefault="003030CA">
            <w:pPr>
              <w:ind w:firstLineChars="200" w:firstLine="420"/>
              <w:rPr>
                <w:bCs/>
                <w:szCs w:val="21"/>
              </w:rPr>
            </w:pPr>
            <w:r>
              <w:rPr>
                <w:rFonts w:hint="eastAsia"/>
                <w:bCs/>
                <w:szCs w:val="21"/>
              </w:rPr>
              <w:t>3</w:t>
            </w:r>
            <w:r>
              <w:rPr>
                <w:rFonts w:hint="eastAsia"/>
                <w:bCs/>
                <w:szCs w:val="21"/>
              </w:rPr>
              <w:t>、基金管理人由于按照基金合同规定的投资原则</w:t>
            </w:r>
            <w:r>
              <w:rPr>
                <w:rFonts w:hint="eastAsia"/>
                <w:b/>
                <w:szCs w:val="21"/>
                <w:u w:val="single"/>
              </w:rPr>
              <w:t>投资或不投资造成的直接损失等</w:t>
            </w:r>
            <w:r>
              <w:rPr>
                <w:rFonts w:hint="eastAsia"/>
                <w:bCs/>
                <w:szCs w:val="21"/>
              </w:rPr>
              <w:t>。</w:t>
            </w:r>
          </w:p>
          <w:p w:rsidR="003030CA" w:rsidRDefault="003030CA">
            <w:pPr>
              <w:ind w:firstLineChars="200" w:firstLine="420"/>
              <w:rPr>
                <w:bCs/>
                <w:szCs w:val="21"/>
              </w:rPr>
            </w:pPr>
            <w:r>
              <w:rPr>
                <w:rFonts w:hint="eastAsia"/>
                <w:bCs/>
                <w:szCs w:val="21"/>
              </w:rPr>
              <w:t>三、由于基金管理人、基金托管人不可控制的因素导致业务出现差错，基金管理人和基金托管人虽然已经采取必要、适当、合理的措施进行检查，但是未能发现错误</w:t>
            </w:r>
            <w:r>
              <w:rPr>
                <w:rFonts w:hint="eastAsia"/>
                <w:b/>
                <w:szCs w:val="21"/>
                <w:u w:val="single"/>
              </w:rPr>
              <w:t>或因前述原因未能避免或更正错误的</w:t>
            </w:r>
            <w:r>
              <w:rPr>
                <w:rFonts w:hint="eastAsia"/>
                <w:bCs/>
                <w:szCs w:val="21"/>
              </w:rPr>
              <w:t>，由此造成基金财产或投资人损失，基金管理人和基金托管人免除赔偿责任。但是基金管理人和基金托管人应积极采取必要的措施减轻或消除由此造成的影响。</w:t>
            </w:r>
          </w:p>
        </w:tc>
      </w:tr>
      <w:tr w:rsidR="003030CA">
        <w:tc>
          <w:tcPr>
            <w:tcW w:w="1735" w:type="dxa"/>
          </w:tcPr>
          <w:p w:rsidR="003030CA" w:rsidRDefault="003030CA">
            <w:pPr>
              <w:jc w:val="center"/>
              <w:rPr>
                <w:b/>
                <w:szCs w:val="21"/>
              </w:rPr>
            </w:pPr>
            <w:r>
              <w:rPr>
                <w:rFonts w:hint="eastAsia"/>
                <w:b/>
                <w:szCs w:val="21"/>
              </w:rPr>
              <w:t>第二十一部分</w:t>
            </w:r>
            <w:r>
              <w:rPr>
                <w:rFonts w:hint="eastAsia"/>
                <w:b/>
                <w:szCs w:val="21"/>
              </w:rPr>
              <w:t xml:space="preserve">  </w:t>
            </w:r>
            <w:r>
              <w:rPr>
                <w:rFonts w:hint="eastAsia"/>
                <w:b/>
                <w:szCs w:val="21"/>
              </w:rPr>
              <w:t>争议的处理和适用的法律</w:t>
            </w:r>
          </w:p>
        </w:tc>
        <w:tc>
          <w:tcPr>
            <w:tcW w:w="3266" w:type="dxa"/>
          </w:tcPr>
          <w:p w:rsidR="003030CA" w:rsidRDefault="003030CA">
            <w:pPr>
              <w:ind w:firstLine="420"/>
              <w:rPr>
                <w:b/>
                <w:strike/>
                <w:szCs w:val="21"/>
              </w:rPr>
            </w:pPr>
            <w:r>
              <w:rPr>
                <w:rFonts w:hint="eastAsia"/>
                <w:b/>
                <w:strike/>
                <w:szCs w:val="21"/>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及律师费由败诉方承担。</w:t>
            </w:r>
          </w:p>
          <w:p w:rsidR="003030CA" w:rsidRDefault="003030CA">
            <w:pPr>
              <w:ind w:firstLine="420"/>
              <w:rPr>
                <w:b/>
                <w:strike/>
                <w:szCs w:val="21"/>
              </w:rPr>
            </w:pPr>
            <w:r>
              <w:rPr>
                <w:rFonts w:hint="eastAsia"/>
                <w:b/>
                <w:strike/>
                <w:szCs w:val="21"/>
              </w:rPr>
              <w:t>争议处理期间，相关各方当事人应恪守基金管理人和基金托管人职责，继续忠实、勤勉、尽责地履行基金合同和本协议规定的义务，维护基金份额持有人的合法权益。</w:t>
            </w:r>
          </w:p>
          <w:p w:rsidR="003030CA" w:rsidRDefault="003030CA">
            <w:pPr>
              <w:ind w:firstLine="420"/>
              <w:rPr>
                <w:bCs/>
                <w:szCs w:val="21"/>
              </w:rPr>
            </w:pPr>
            <w:r>
              <w:rPr>
                <w:rFonts w:hint="eastAsia"/>
                <w:b/>
                <w:strike/>
                <w:szCs w:val="21"/>
              </w:rPr>
              <w:t>《基金合同》受中国法律管辖。</w:t>
            </w:r>
          </w:p>
        </w:tc>
        <w:tc>
          <w:tcPr>
            <w:tcW w:w="3182" w:type="dxa"/>
          </w:tcPr>
          <w:p w:rsidR="003030CA" w:rsidRDefault="003030CA">
            <w:pPr>
              <w:ind w:firstLineChars="200" w:firstLine="422"/>
              <w:rPr>
                <w:b/>
                <w:bCs/>
                <w:szCs w:val="21"/>
                <w:u w:val="single"/>
              </w:rPr>
            </w:pPr>
            <w:r>
              <w:rPr>
                <w:rFonts w:hint="eastAsia"/>
                <w:b/>
                <w:bCs/>
                <w:szCs w:val="21"/>
                <w:u w:val="single"/>
              </w:rPr>
              <w:t>各方当事人同意，因基金合同而产生的或与基金合同有关的一切争议，如经友好协商未能解决的，均应提交中国国际经济贸易仲裁委员会按照申请仲裁时该会届时有效的仲裁规则进行仲裁，仲裁地点为北京市。仲裁裁决是终局的，并对各方当事人具有约束力。除非仲裁裁决另有裁定，仲裁费用和合理的律师费用由败诉方承担。</w:t>
            </w:r>
          </w:p>
          <w:p w:rsidR="003030CA" w:rsidRDefault="003030CA">
            <w:pPr>
              <w:ind w:firstLineChars="200" w:firstLine="422"/>
              <w:rPr>
                <w:b/>
                <w:bCs/>
                <w:szCs w:val="21"/>
                <w:u w:val="single"/>
              </w:rPr>
            </w:pPr>
            <w:r>
              <w:rPr>
                <w:rFonts w:hint="eastAsia"/>
                <w:b/>
                <w:bCs/>
                <w:szCs w:val="21"/>
                <w:u w:val="single"/>
              </w:rPr>
              <w:t>争议处理期间，基金管理人与基金托管人应恪守各自的职责，继续忠实、勤勉、尽责地履行基金合同规定的义务，维护基金份额持有人的合法权益。</w:t>
            </w:r>
          </w:p>
          <w:p w:rsidR="003030CA" w:rsidRDefault="003030CA">
            <w:pPr>
              <w:ind w:firstLineChars="200" w:firstLine="422"/>
              <w:rPr>
                <w:bCs/>
                <w:szCs w:val="21"/>
              </w:rPr>
            </w:pPr>
            <w:r>
              <w:rPr>
                <w:rFonts w:hint="eastAsia"/>
                <w:b/>
                <w:bCs/>
                <w:szCs w:val="21"/>
                <w:u w:val="single"/>
              </w:rPr>
              <w:t>基金合同受中国法律（为本基金合同之目的，不包括香港特别行政区、澳门特别行政区和台湾地区法律）管辖并从</w:t>
            </w:r>
            <w:r>
              <w:rPr>
                <w:rFonts w:hint="eastAsia"/>
                <w:b/>
                <w:szCs w:val="21"/>
                <w:u w:val="single"/>
              </w:rPr>
              <w:t>其解释。</w:t>
            </w:r>
          </w:p>
        </w:tc>
      </w:tr>
      <w:tr w:rsidR="003030CA">
        <w:tc>
          <w:tcPr>
            <w:tcW w:w="1735" w:type="dxa"/>
          </w:tcPr>
          <w:p w:rsidR="003030CA" w:rsidRDefault="003030CA">
            <w:pPr>
              <w:jc w:val="center"/>
              <w:rPr>
                <w:b/>
                <w:szCs w:val="21"/>
              </w:rPr>
            </w:pPr>
            <w:r>
              <w:rPr>
                <w:rFonts w:hint="eastAsia"/>
                <w:b/>
                <w:szCs w:val="21"/>
              </w:rPr>
              <w:t>第二十二部分</w:t>
            </w:r>
            <w:r>
              <w:rPr>
                <w:rFonts w:hint="eastAsia"/>
                <w:b/>
                <w:szCs w:val="21"/>
              </w:rPr>
              <w:t xml:space="preserve">  </w:t>
            </w:r>
            <w:r>
              <w:rPr>
                <w:rFonts w:hint="eastAsia"/>
                <w:b/>
                <w:szCs w:val="21"/>
              </w:rPr>
              <w:t>基金合同的效力</w:t>
            </w:r>
          </w:p>
        </w:tc>
        <w:tc>
          <w:tcPr>
            <w:tcW w:w="3266" w:type="dxa"/>
          </w:tcPr>
          <w:p w:rsidR="003030CA" w:rsidRDefault="003030CA">
            <w:pPr>
              <w:ind w:firstLine="420"/>
              <w:rPr>
                <w:szCs w:val="21"/>
              </w:rPr>
            </w:pPr>
            <w:r>
              <w:rPr>
                <w:rFonts w:hint="eastAsia"/>
                <w:b/>
                <w:strike/>
                <w:szCs w:val="21"/>
              </w:rPr>
              <w:t>《基金合同》</w:t>
            </w:r>
            <w:r>
              <w:rPr>
                <w:rFonts w:hint="eastAsia"/>
                <w:szCs w:val="21"/>
              </w:rPr>
              <w:t>是约定基金当事人之间</w:t>
            </w:r>
            <w:r>
              <w:rPr>
                <w:rFonts w:hint="eastAsia"/>
                <w:b/>
                <w:strike/>
                <w:szCs w:val="21"/>
              </w:rPr>
              <w:t>、基金与基金当事人之间</w:t>
            </w:r>
            <w:r>
              <w:rPr>
                <w:rFonts w:hint="eastAsia"/>
                <w:szCs w:val="21"/>
              </w:rPr>
              <w:t>权利义务关系的法律文件。</w:t>
            </w:r>
          </w:p>
          <w:p w:rsidR="003030CA" w:rsidRDefault="003030CA">
            <w:pPr>
              <w:ind w:firstLine="420"/>
              <w:rPr>
                <w:szCs w:val="21"/>
              </w:rPr>
            </w:pPr>
            <w:r>
              <w:rPr>
                <w:rFonts w:hint="eastAsia"/>
                <w:szCs w:val="21"/>
              </w:rPr>
              <w:t>1</w:t>
            </w:r>
            <w:r>
              <w:rPr>
                <w:rFonts w:hint="eastAsia"/>
                <w:szCs w:val="21"/>
              </w:rPr>
              <w:t>、</w:t>
            </w:r>
            <w:r>
              <w:rPr>
                <w:rFonts w:hint="eastAsia"/>
                <w:b/>
                <w:strike/>
                <w:szCs w:val="21"/>
              </w:rPr>
              <w:t>《基金合同》经基金管理人、基金托管人双方盖章以及双方法定代表人或授权代表签字。</w:t>
            </w:r>
          </w:p>
          <w:p w:rsidR="003030CA" w:rsidRDefault="003030CA">
            <w:pPr>
              <w:ind w:firstLine="420"/>
              <w:rPr>
                <w:b/>
                <w:strike/>
                <w:szCs w:val="21"/>
              </w:rPr>
            </w:pPr>
            <w:r>
              <w:rPr>
                <w:rFonts w:hint="eastAsia"/>
                <w:b/>
                <w:strike/>
                <w:szCs w:val="21"/>
              </w:rPr>
              <w:t>4</w:t>
            </w:r>
            <w:r>
              <w:rPr>
                <w:rFonts w:hint="eastAsia"/>
                <w:b/>
                <w:strike/>
                <w:szCs w:val="21"/>
              </w:rPr>
              <w:t>、《基金合同》正本一式六份，除上报有关监管机构一式二份外，基金管理人、基金托管人各持有二份，每份具有同等的法律效力。</w:t>
            </w:r>
          </w:p>
          <w:p w:rsidR="003030CA" w:rsidRDefault="003030CA">
            <w:pPr>
              <w:ind w:firstLine="420"/>
              <w:rPr>
                <w:b/>
                <w:strike/>
                <w:szCs w:val="21"/>
              </w:rPr>
            </w:pPr>
          </w:p>
        </w:tc>
        <w:tc>
          <w:tcPr>
            <w:tcW w:w="3182" w:type="dxa"/>
          </w:tcPr>
          <w:p w:rsidR="003030CA" w:rsidRDefault="003030CA">
            <w:pPr>
              <w:ind w:firstLineChars="200" w:firstLine="422"/>
              <w:rPr>
                <w:szCs w:val="21"/>
              </w:rPr>
            </w:pPr>
            <w:r>
              <w:rPr>
                <w:rFonts w:hint="eastAsia"/>
                <w:b/>
                <w:bCs/>
                <w:szCs w:val="21"/>
                <w:u w:val="single"/>
              </w:rPr>
              <w:t>基金合同</w:t>
            </w:r>
            <w:r>
              <w:rPr>
                <w:rFonts w:hint="eastAsia"/>
                <w:szCs w:val="21"/>
              </w:rPr>
              <w:t>是约定</w:t>
            </w:r>
            <w:r>
              <w:rPr>
                <w:rFonts w:hint="eastAsia"/>
                <w:b/>
                <w:bCs/>
                <w:szCs w:val="21"/>
                <w:u w:val="single"/>
              </w:rPr>
              <w:t>基金合同</w:t>
            </w:r>
            <w:r>
              <w:rPr>
                <w:rFonts w:hint="eastAsia"/>
                <w:szCs w:val="21"/>
              </w:rPr>
              <w:t>当事人之间权利义务关系的法律文件。</w:t>
            </w:r>
          </w:p>
          <w:p w:rsidR="003030CA" w:rsidRDefault="003030CA">
            <w:pPr>
              <w:ind w:firstLineChars="200" w:firstLine="420"/>
              <w:rPr>
                <w:b/>
                <w:bCs/>
                <w:szCs w:val="21"/>
                <w:u w:val="single"/>
              </w:rPr>
            </w:pPr>
            <w:r>
              <w:rPr>
                <w:rFonts w:hint="eastAsia"/>
                <w:szCs w:val="21"/>
              </w:rPr>
              <w:t>1</w:t>
            </w:r>
            <w:r>
              <w:rPr>
                <w:rFonts w:hint="eastAsia"/>
                <w:szCs w:val="21"/>
              </w:rPr>
              <w:t>、</w:t>
            </w:r>
            <w:r>
              <w:rPr>
                <w:rFonts w:hint="eastAsia"/>
                <w:b/>
                <w:bCs/>
                <w:szCs w:val="21"/>
                <w:u w:val="single"/>
              </w:rPr>
              <w:t>基金合同经基金管理人、基金托管人双方盖章以及双方法定代表人或授权代表签章，经</w:t>
            </w:r>
            <w:r>
              <w:rPr>
                <w:rFonts w:hint="eastAsia"/>
                <w:b/>
                <w:bCs/>
                <w:szCs w:val="21"/>
                <w:u w:val="single"/>
              </w:rPr>
              <w:t>20XX</w:t>
            </w:r>
            <w:r>
              <w:rPr>
                <w:rFonts w:hint="eastAsia"/>
                <w:b/>
                <w:bCs/>
                <w:szCs w:val="21"/>
                <w:u w:val="single"/>
              </w:rPr>
              <w:t>年</w:t>
            </w:r>
            <w:r>
              <w:rPr>
                <w:rFonts w:hint="eastAsia"/>
                <w:b/>
                <w:bCs/>
                <w:szCs w:val="21"/>
                <w:u w:val="single"/>
              </w:rPr>
              <w:t>XX</w:t>
            </w:r>
            <w:r>
              <w:rPr>
                <w:rFonts w:hint="eastAsia"/>
                <w:b/>
                <w:bCs/>
                <w:szCs w:val="21"/>
                <w:u w:val="single"/>
              </w:rPr>
              <w:t>月</w:t>
            </w:r>
            <w:r>
              <w:rPr>
                <w:rFonts w:hint="eastAsia"/>
                <w:b/>
                <w:bCs/>
                <w:szCs w:val="21"/>
                <w:u w:val="single"/>
              </w:rPr>
              <w:t>XX</w:t>
            </w:r>
            <w:r>
              <w:rPr>
                <w:rFonts w:hint="eastAsia"/>
                <w:b/>
                <w:bCs/>
                <w:szCs w:val="21"/>
                <w:u w:val="single"/>
              </w:rPr>
              <w:t>日华宸未来稳健添利债券型证券投资基金的基金份额持有人大会决议通过，并报中国证监会备案。自</w:t>
            </w:r>
            <w:r>
              <w:rPr>
                <w:rFonts w:hint="eastAsia"/>
                <w:b/>
                <w:bCs/>
                <w:szCs w:val="21"/>
                <w:u w:val="single"/>
              </w:rPr>
              <w:t>20XX</w:t>
            </w:r>
            <w:r>
              <w:rPr>
                <w:rFonts w:hint="eastAsia"/>
                <w:b/>
                <w:bCs/>
                <w:szCs w:val="21"/>
                <w:u w:val="single"/>
              </w:rPr>
              <w:t>年</w:t>
            </w:r>
            <w:r>
              <w:rPr>
                <w:rFonts w:hint="eastAsia"/>
                <w:b/>
                <w:bCs/>
                <w:szCs w:val="21"/>
                <w:u w:val="single"/>
              </w:rPr>
              <w:t>XX</w:t>
            </w:r>
            <w:r>
              <w:rPr>
                <w:rFonts w:hint="eastAsia"/>
                <w:b/>
                <w:bCs/>
                <w:szCs w:val="21"/>
                <w:u w:val="single"/>
              </w:rPr>
              <w:t>月</w:t>
            </w:r>
            <w:r>
              <w:rPr>
                <w:rFonts w:hint="eastAsia"/>
                <w:b/>
                <w:bCs/>
                <w:szCs w:val="21"/>
                <w:u w:val="single"/>
              </w:rPr>
              <w:t>XX</w:t>
            </w:r>
            <w:r>
              <w:rPr>
                <w:rFonts w:hint="eastAsia"/>
                <w:b/>
                <w:bCs/>
                <w:szCs w:val="21"/>
                <w:u w:val="single"/>
              </w:rPr>
              <w:t>日起，《富国丰泰债券型证券投资基金基金合同》生效，《华宸未来稳健添利债券型证券投资基金基金合同》自同一日起失效。</w:t>
            </w:r>
          </w:p>
          <w:p w:rsidR="003030CA" w:rsidRDefault="003030CA">
            <w:pPr>
              <w:ind w:firstLineChars="200" w:firstLine="420"/>
              <w:rPr>
                <w:b/>
                <w:bCs/>
                <w:szCs w:val="21"/>
                <w:u w:val="single"/>
              </w:rPr>
            </w:pPr>
            <w:r>
              <w:rPr>
                <w:rFonts w:hint="eastAsia"/>
                <w:szCs w:val="21"/>
              </w:rPr>
              <w:t>4</w:t>
            </w:r>
            <w:r>
              <w:rPr>
                <w:rFonts w:hint="eastAsia"/>
                <w:szCs w:val="21"/>
              </w:rPr>
              <w:t>、</w:t>
            </w:r>
            <w:r>
              <w:rPr>
                <w:rFonts w:hint="eastAsia"/>
                <w:b/>
                <w:bCs/>
                <w:szCs w:val="21"/>
                <w:u w:val="single"/>
              </w:rPr>
              <w:t>基金合同正本一式三份，除上报有关监管机构一份外，基金管理人、基金托管人各持有一份，每份具有同等的法律效力。</w:t>
            </w:r>
          </w:p>
        </w:tc>
      </w:tr>
      <w:bookmarkEnd w:id="3"/>
    </w:tbl>
    <w:p w:rsidR="003030CA" w:rsidRDefault="003030CA">
      <w:pPr>
        <w:spacing w:line="360" w:lineRule="auto"/>
        <w:rPr>
          <w:sz w:val="24"/>
        </w:rPr>
      </w:pPr>
    </w:p>
    <w:p w:rsidR="003030CA" w:rsidRDefault="003030CA">
      <w:pPr>
        <w:spacing w:line="360" w:lineRule="auto"/>
        <w:rPr>
          <w:sz w:val="24"/>
        </w:rPr>
      </w:pPr>
    </w:p>
    <w:p w:rsidR="003030CA" w:rsidRDefault="003030CA">
      <w:pPr>
        <w:spacing w:line="360" w:lineRule="auto"/>
        <w:rPr>
          <w:rFonts w:hint="eastAsia"/>
          <w:sz w:val="24"/>
        </w:rPr>
      </w:pPr>
    </w:p>
    <w:sectPr w:rsidR="003030CA">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0CA" w:rsidRDefault="003030CA">
      <w:r>
        <w:separator/>
      </w:r>
    </w:p>
  </w:endnote>
  <w:endnote w:type="continuationSeparator" w:id="0">
    <w:p w:rsidR="003030CA" w:rsidRDefault="003030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0CA" w:rsidRDefault="003030CA">
    <w:pPr>
      <w:pStyle w:val="a8"/>
      <w:jc w:val="center"/>
    </w:pPr>
    <w:fldSimple w:instr="PAGE   \* MERGEFORMAT">
      <w:r w:rsidR="00082B39" w:rsidRPr="00082B39">
        <w:rPr>
          <w:noProof/>
          <w:lang w:val="zh-CN" w:eastAsia="zh-CN"/>
        </w:rPr>
        <w:t>1</w:t>
      </w:r>
    </w:fldSimple>
  </w:p>
  <w:p w:rsidR="003030CA" w:rsidRDefault="003030C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0CA" w:rsidRDefault="003030CA">
      <w:r>
        <w:separator/>
      </w:r>
    </w:p>
  </w:footnote>
  <w:footnote w:type="continuationSeparator" w:id="0">
    <w:p w:rsidR="003030CA" w:rsidRDefault="003030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48DB"/>
    <w:multiLevelType w:val="singleLevel"/>
    <w:tmpl w:val="013348DB"/>
    <w:lvl w:ilvl="0">
      <w:start w:val="2"/>
      <w:numFmt w:val="chineseCounting"/>
      <w:suff w:val="nothing"/>
      <w:lvlText w:val="（%1）"/>
      <w:lvlJc w:val="left"/>
      <w:rPr>
        <w:rFonts w:hint="eastAsia"/>
        <w:lang w:val="en-US"/>
      </w:rPr>
    </w:lvl>
  </w:abstractNum>
  <w:abstractNum w:abstractNumId="1">
    <w:nsid w:val="3189B0C4"/>
    <w:multiLevelType w:val="singleLevel"/>
    <w:tmpl w:val="3189B0C4"/>
    <w:lvl w:ilvl="0">
      <w:start w:val="3"/>
      <w:numFmt w:val="chineseCounting"/>
      <w:suff w:val="nothing"/>
      <w:lvlText w:val="%1、"/>
      <w:lvlJc w:val="left"/>
      <w:rPr>
        <w:rFonts w:hint="eastAsia"/>
      </w:rPr>
    </w:lvl>
  </w:abstractNum>
  <w:abstractNum w:abstractNumId="2">
    <w:nsid w:val="61FC4C13"/>
    <w:multiLevelType w:val="multilevel"/>
    <w:tmpl w:val="61FC4C13"/>
    <w:lvl w:ilvl="0">
      <w:start w:val="1"/>
      <w:numFmt w:val="decimal"/>
      <w:lvlText w:val="第%1章"/>
      <w:lvlJc w:val="left"/>
      <w:pPr>
        <w:tabs>
          <w:tab w:val="num" w:pos="1440"/>
        </w:tabs>
        <w:ind w:left="432" w:hanging="432"/>
      </w:pPr>
      <w:rPr>
        <w:rFonts w:hint="eastAsia"/>
      </w:rPr>
    </w:lvl>
    <w:lvl w:ilvl="1">
      <w:start w:val="1"/>
      <w:numFmt w:val="decimal"/>
      <w:lvlText w:val="%2"/>
      <w:lvlJc w:val="left"/>
      <w:pPr>
        <w:tabs>
          <w:tab w:val="num" w:pos="576"/>
        </w:tabs>
        <w:ind w:left="576" w:hanging="576"/>
      </w:pPr>
      <w:rPr>
        <w:rFonts w:ascii="宋体" w:eastAsia="宋体" w:hAnsi="宋体" w:hint="eastAsia"/>
        <w:b/>
        <w:i w:val="0"/>
        <w:sz w:val="24"/>
      </w:rPr>
    </w:lvl>
    <w:lvl w:ilvl="2">
      <w:start w:val="1"/>
      <w:numFmt w:val="decimal"/>
      <w:isLgl/>
      <w:lvlText w:val="%2.%3"/>
      <w:lvlJc w:val="left"/>
      <w:pPr>
        <w:tabs>
          <w:tab w:val="num" w:pos="1146"/>
        </w:tabs>
        <w:ind w:left="1146" w:hanging="720"/>
      </w:pPr>
      <w:rPr>
        <w:rFonts w:hint="eastAsia"/>
      </w:rPr>
    </w:lvl>
    <w:lvl w:ilvl="3">
      <w:start w:val="1"/>
      <w:numFmt w:val="decimal"/>
      <w:lvlRestart w:val="2"/>
      <w:isLgl/>
      <w:lvlText w:val="%2.%3.%4"/>
      <w:lvlJc w:val="left"/>
      <w:pPr>
        <w:tabs>
          <w:tab w:val="num" w:pos="1080"/>
        </w:tabs>
        <w:ind w:left="864" w:hanging="864"/>
      </w:pPr>
      <w:rPr>
        <w:rFonts w:hint="eastAsia"/>
      </w:rPr>
    </w:lvl>
    <w:lvl w:ilvl="4">
      <w:start w:val="1"/>
      <w:numFmt w:val="decimal"/>
      <w:lvlText w:val="%2.%3.%4.%5"/>
      <w:lvlJc w:val="left"/>
      <w:pPr>
        <w:tabs>
          <w:tab w:val="num" w:pos="1440"/>
        </w:tabs>
        <w:ind w:left="1008" w:hanging="1008"/>
      </w:pPr>
      <w:rPr>
        <w:rFonts w:hint="eastAsia"/>
      </w:rPr>
    </w:lvl>
    <w:lvl w:ilvl="5">
      <w:start w:val="1"/>
      <w:numFmt w:val="decimal"/>
      <w:lvlText w:val="%2.%3.%4.%5.%6"/>
      <w:lvlJc w:val="left"/>
      <w:pPr>
        <w:tabs>
          <w:tab w:val="num" w:pos="1800"/>
        </w:tabs>
        <w:ind w:left="567" w:hanging="567"/>
      </w:pPr>
      <w:rPr>
        <w:rFonts w:hint="eastAsia"/>
      </w:rPr>
    </w:lvl>
    <w:lvl w:ilvl="6">
      <w:start w:val="1"/>
      <w:numFmt w:val="decimal"/>
      <w:lvlText w:val="%2.%3.%4.%5.%6.%7"/>
      <w:lvlJc w:val="left"/>
      <w:pPr>
        <w:tabs>
          <w:tab w:val="num" w:pos="2160"/>
        </w:tabs>
        <w:ind w:left="1296" w:hanging="1296"/>
      </w:pPr>
      <w:rPr>
        <w:rFonts w:hint="eastAsia"/>
      </w:rPr>
    </w:lvl>
    <w:lvl w:ilvl="7">
      <w:start w:val="1"/>
      <w:numFmt w:val="decimal"/>
      <w:lvlText w:val="%2.%3.%4.%5.%6.%7.%8"/>
      <w:lvlJc w:val="left"/>
      <w:pPr>
        <w:tabs>
          <w:tab w:val="num" w:pos="2520"/>
        </w:tabs>
        <w:ind w:left="1440" w:hanging="1440"/>
      </w:pPr>
      <w:rPr>
        <w:rFonts w:hint="eastAsia"/>
      </w:rPr>
    </w:lvl>
    <w:lvl w:ilvl="8">
      <w:start w:val="1"/>
      <w:numFmt w:val="decimal"/>
      <w:lvlText w:val="%2.%3.%4.%5.%6.%7.%8.%9"/>
      <w:lvlJc w:val="left"/>
      <w:pPr>
        <w:tabs>
          <w:tab w:val="num" w:pos="2880"/>
        </w:tabs>
        <w:ind w:left="1584" w:hanging="1584"/>
      </w:pPr>
      <w:rPr>
        <w:rFonts w:hint="eastAsia"/>
      </w:rPr>
    </w:lvl>
  </w:abstractNum>
  <w:abstractNum w:abstractNumId="3">
    <w:nsid w:val="635A34F4"/>
    <w:multiLevelType w:val="multilevel"/>
    <w:tmpl w:val="635A34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6C4F81A"/>
    <w:multiLevelType w:val="singleLevel"/>
    <w:tmpl w:val="66C4F81A"/>
    <w:lvl w:ilvl="0">
      <w:start w:val="5"/>
      <w:numFmt w:val="chineseCounting"/>
      <w:suff w:val="nothing"/>
      <w:lvlText w:val="（%1）"/>
      <w:lvlJc w:val="left"/>
      <w:rPr>
        <w:rFonts w:hint="eastAsi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42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543B"/>
    <w:rsid w:val="0000191A"/>
    <w:rsid w:val="00003D31"/>
    <w:rsid w:val="000058DE"/>
    <w:rsid w:val="00007983"/>
    <w:rsid w:val="00011FFE"/>
    <w:rsid w:val="00014A98"/>
    <w:rsid w:val="0001735C"/>
    <w:rsid w:val="00022273"/>
    <w:rsid w:val="00023ECD"/>
    <w:rsid w:val="00026E28"/>
    <w:rsid w:val="000273DD"/>
    <w:rsid w:val="00027435"/>
    <w:rsid w:val="00030BB5"/>
    <w:rsid w:val="00033743"/>
    <w:rsid w:val="00034643"/>
    <w:rsid w:val="00035465"/>
    <w:rsid w:val="00036B26"/>
    <w:rsid w:val="00036FBC"/>
    <w:rsid w:val="00040110"/>
    <w:rsid w:val="000403A2"/>
    <w:rsid w:val="000406A4"/>
    <w:rsid w:val="000421A4"/>
    <w:rsid w:val="000436D2"/>
    <w:rsid w:val="00046448"/>
    <w:rsid w:val="00047941"/>
    <w:rsid w:val="0005267B"/>
    <w:rsid w:val="00054A84"/>
    <w:rsid w:val="000568A4"/>
    <w:rsid w:val="0005693B"/>
    <w:rsid w:val="0006103A"/>
    <w:rsid w:val="00065FD3"/>
    <w:rsid w:val="000664F7"/>
    <w:rsid w:val="000679CF"/>
    <w:rsid w:val="000708C8"/>
    <w:rsid w:val="00073FA3"/>
    <w:rsid w:val="00076369"/>
    <w:rsid w:val="000769BD"/>
    <w:rsid w:val="00076F56"/>
    <w:rsid w:val="00081254"/>
    <w:rsid w:val="000818A8"/>
    <w:rsid w:val="000824C0"/>
    <w:rsid w:val="00082B39"/>
    <w:rsid w:val="0008352C"/>
    <w:rsid w:val="00083A8E"/>
    <w:rsid w:val="00090C0D"/>
    <w:rsid w:val="00090C5D"/>
    <w:rsid w:val="00092FD4"/>
    <w:rsid w:val="000938AA"/>
    <w:rsid w:val="000953F7"/>
    <w:rsid w:val="00097E06"/>
    <w:rsid w:val="000A0D10"/>
    <w:rsid w:val="000A0F63"/>
    <w:rsid w:val="000A75AF"/>
    <w:rsid w:val="000B01B0"/>
    <w:rsid w:val="000B41C7"/>
    <w:rsid w:val="000B4969"/>
    <w:rsid w:val="000C1F10"/>
    <w:rsid w:val="000C3307"/>
    <w:rsid w:val="000C4238"/>
    <w:rsid w:val="000C4ADA"/>
    <w:rsid w:val="000C5B49"/>
    <w:rsid w:val="000C7D7C"/>
    <w:rsid w:val="000D25C4"/>
    <w:rsid w:val="000D3DD8"/>
    <w:rsid w:val="000D5251"/>
    <w:rsid w:val="000D7191"/>
    <w:rsid w:val="000D7286"/>
    <w:rsid w:val="000E04C9"/>
    <w:rsid w:val="000E3170"/>
    <w:rsid w:val="000E543F"/>
    <w:rsid w:val="000E59A3"/>
    <w:rsid w:val="000E6FE5"/>
    <w:rsid w:val="000E7BAD"/>
    <w:rsid w:val="000F12BF"/>
    <w:rsid w:val="000F4862"/>
    <w:rsid w:val="000F69F0"/>
    <w:rsid w:val="000F756E"/>
    <w:rsid w:val="001023EF"/>
    <w:rsid w:val="00104434"/>
    <w:rsid w:val="00105282"/>
    <w:rsid w:val="00105BF3"/>
    <w:rsid w:val="00107980"/>
    <w:rsid w:val="00107FD3"/>
    <w:rsid w:val="001126CC"/>
    <w:rsid w:val="00113481"/>
    <w:rsid w:val="00113DCD"/>
    <w:rsid w:val="00114C53"/>
    <w:rsid w:val="00115A27"/>
    <w:rsid w:val="00117336"/>
    <w:rsid w:val="0012073D"/>
    <w:rsid w:val="00120C60"/>
    <w:rsid w:val="00123D9E"/>
    <w:rsid w:val="001255C5"/>
    <w:rsid w:val="0012756F"/>
    <w:rsid w:val="00131891"/>
    <w:rsid w:val="0013278C"/>
    <w:rsid w:val="0013296B"/>
    <w:rsid w:val="001339B0"/>
    <w:rsid w:val="001342C3"/>
    <w:rsid w:val="00141A2C"/>
    <w:rsid w:val="00142189"/>
    <w:rsid w:val="00144CD4"/>
    <w:rsid w:val="00146036"/>
    <w:rsid w:val="00150659"/>
    <w:rsid w:val="00153559"/>
    <w:rsid w:val="00154FC3"/>
    <w:rsid w:val="001604F0"/>
    <w:rsid w:val="001610AF"/>
    <w:rsid w:val="00163FC7"/>
    <w:rsid w:val="0016533A"/>
    <w:rsid w:val="00167187"/>
    <w:rsid w:val="00167A33"/>
    <w:rsid w:val="001700BF"/>
    <w:rsid w:val="00170AA3"/>
    <w:rsid w:val="00171B48"/>
    <w:rsid w:val="001721CB"/>
    <w:rsid w:val="00172319"/>
    <w:rsid w:val="0017494B"/>
    <w:rsid w:val="00175FA1"/>
    <w:rsid w:val="0017631C"/>
    <w:rsid w:val="00176B0F"/>
    <w:rsid w:val="00177C51"/>
    <w:rsid w:val="00180747"/>
    <w:rsid w:val="00181AE9"/>
    <w:rsid w:val="001830C3"/>
    <w:rsid w:val="00183B18"/>
    <w:rsid w:val="00185E17"/>
    <w:rsid w:val="00186016"/>
    <w:rsid w:val="00187120"/>
    <w:rsid w:val="00191403"/>
    <w:rsid w:val="00196371"/>
    <w:rsid w:val="001A15C8"/>
    <w:rsid w:val="001A17A6"/>
    <w:rsid w:val="001B19F9"/>
    <w:rsid w:val="001B24BA"/>
    <w:rsid w:val="001B308B"/>
    <w:rsid w:val="001B43A6"/>
    <w:rsid w:val="001B4A95"/>
    <w:rsid w:val="001B4D3F"/>
    <w:rsid w:val="001B6FB3"/>
    <w:rsid w:val="001B76D2"/>
    <w:rsid w:val="001C0421"/>
    <w:rsid w:val="001C0DAD"/>
    <w:rsid w:val="001C1272"/>
    <w:rsid w:val="001C144E"/>
    <w:rsid w:val="001C2538"/>
    <w:rsid w:val="001C4BBD"/>
    <w:rsid w:val="001C6076"/>
    <w:rsid w:val="001C7CED"/>
    <w:rsid w:val="001D0D83"/>
    <w:rsid w:val="001D10E6"/>
    <w:rsid w:val="001D2228"/>
    <w:rsid w:val="001D422A"/>
    <w:rsid w:val="001D4DB1"/>
    <w:rsid w:val="001D5E50"/>
    <w:rsid w:val="001E081E"/>
    <w:rsid w:val="001E43EC"/>
    <w:rsid w:val="001F0FB3"/>
    <w:rsid w:val="001F16D4"/>
    <w:rsid w:val="001F4EC5"/>
    <w:rsid w:val="001F5B2A"/>
    <w:rsid w:val="00200708"/>
    <w:rsid w:val="00200A50"/>
    <w:rsid w:val="00201E1D"/>
    <w:rsid w:val="002027EC"/>
    <w:rsid w:val="0020416C"/>
    <w:rsid w:val="00205044"/>
    <w:rsid w:val="00210210"/>
    <w:rsid w:val="0021066B"/>
    <w:rsid w:val="00211E79"/>
    <w:rsid w:val="002124D8"/>
    <w:rsid w:val="002159D9"/>
    <w:rsid w:val="00215C3F"/>
    <w:rsid w:val="0021678C"/>
    <w:rsid w:val="0021708E"/>
    <w:rsid w:val="002211BC"/>
    <w:rsid w:val="00222004"/>
    <w:rsid w:val="00230732"/>
    <w:rsid w:val="0023241A"/>
    <w:rsid w:val="00233CE1"/>
    <w:rsid w:val="00233D6D"/>
    <w:rsid w:val="00234EA8"/>
    <w:rsid w:val="00235EA4"/>
    <w:rsid w:val="00237FA9"/>
    <w:rsid w:val="002400DB"/>
    <w:rsid w:val="00242D79"/>
    <w:rsid w:val="00260705"/>
    <w:rsid w:val="00263411"/>
    <w:rsid w:val="0026416F"/>
    <w:rsid w:val="00264284"/>
    <w:rsid w:val="00264E39"/>
    <w:rsid w:val="00265B43"/>
    <w:rsid w:val="00276970"/>
    <w:rsid w:val="00276C2E"/>
    <w:rsid w:val="002778CF"/>
    <w:rsid w:val="00277CC2"/>
    <w:rsid w:val="0028021A"/>
    <w:rsid w:val="00280EF0"/>
    <w:rsid w:val="00282D45"/>
    <w:rsid w:val="00284671"/>
    <w:rsid w:val="002846AF"/>
    <w:rsid w:val="0028536D"/>
    <w:rsid w:val="002855EB"/>
    <w:rsid w:val="002874B8"/>
    <w:rsid w:val="00287949"/>
    <w:rsid w:val="00287FF5"/>
    <w:rsid w:val="00293637"/>
    <w:rsid w:val="00295CD3"/>
    <w:rsid w:val="0029720C"/>
    <w:rsid w:val="002A1043"/>
    <w:rsid w:val="002A72ED"/>
    <w:rsid w:val="002A772A"/>
    <w:rsid w:val="002B0E0A"/>
    <w:rsid w:val="002B40CB"/>
    <w:rsid w:val="002B46E1"/>
    <w:rsid w:val="002B560A"/>
    <w:rsid w:val="002B5CBE"/>
    <w:rsid w:val="002C5DD7"/>
    <w:rsid w:val="002C74A9"/>
    <w:rsid w:val="002C74B6"/>
    <w:rsid w:val="002C77CD"/>
    <w:rsid w:val="002C77E1"/>
    <w:rsid w:val="002D2C23"/>
    <w:rsid w:val="002D42AE"/>
    <w:rsid w:val="002D573E"/>
    <w:rsid w:val="002D6FE1"/>
    <w:rsid w:val="002D7186"/>
    <w:rsid w:val="002D7CB1"/>
    <w:rsid w:val="002E29A3"/>
    <w:rsid w:val="002E3D09"/>
    <w:rsid w:val="002E3E0D"/>
    <w:rsid w:val="002E52FF"/>
    <w:rsid w:val="002E5700"/>
    <w:rsid w:val="002F1C5B"/>
    <w:rsid w:val="002F4807"/>
    <w:rsid w:val="002F6250"/>
    <w:rsid w:val="0030003D"/>
    <w:rsid w:val="003017F1"/>
    <w:rsid w:val="00301B38"/>
    <w:rsid w:val="003030CA"/>
    <w:rsid w:val="0030370C"/>
    <w:rsid w:val="003051B9"/>
    <w:rsid w:val="003060AD"/>
    <w:rsid w:val="003103CC"/>
    <w:rsid w:val="00312FD7"/>
    <w:rsid w:val="00314764"/>
    <w:rsid w:val="00314D09"/>
    <w:rsid w:val="00315737"/>
    <w:rsid w:val="003160BD"/>
    <w:rsid w:val="003167D6"/>
    <w:rsid w:val="00316DAD"/>
    <w:rsid w:val="003177F0"/>
    <w:rsid w:val="00320E10"/>
    <w:rsid w:val="00323460"/>
    <w:rsid w:val="003306CC"/>
    <w:rsid w:val="00332C86"/>
    <w:rsid w:val="0033377A"/>
    <w:rsid w:val="00336ACA"/>
    <w:rsid w:val="00342CDD"/>
    <w:rsid w:val="0034437F"/>
    <w:rsid w:val="003457BA"/>
    <w:rsid w:val="00346EAF"/>
    <w:rsid w:val="003514F9"/>
    <w:rsid w:val="00352F48"/>
    <w:rsid w:val="00355D7E"/>
    <w:rsid w:val="003617DD"/>
    <w:rsid w:val="00362F35"/>
    <w:rsid w:val="00364BEF"/>
    <w:rsid w:val="00365E41"/>
    <w:rsid w:val="00367438"/>
    <w:rsid w:val="003678D6"/>
    <w:rsid w:val="003719C6"/>
    <w:rsid w:val="00371E26"/>
    <w:rsid w:val="0037350E"/>
    <w:rsid w:val="00373B85"/>
    <w:rsid w:val="00376071"/>
    <w:rsid w:val="0038663F"/>
    <w:rsid w:val="00390EF1"/>
    <w:rsid w:val="00391BBE"/>
    <w:rsid w:val="00391D49"/>
    <w:rsid w:val="00392B71"/>
    <w:rsid w:val="00393261"/>
    <w:rsid w:val="00394831"/>
    <w:rsid w:val="0039745F"/>
    <w:rsid w:val="003A132E"/>
    <w:rsid w:val="003A2783"/>
    <w:rsid w:val="003A5398"/>
    <w:rsid w:val="003A55BA"/>
    <w:rsid w:val="003A62A3"/>
    <w:rsid w:val="003A6831"/>
    <w:rsid w:val="003A6CE7"/>
    <w:rsid w:val="003B0250"/>
    <w:rsid w:val="003B2610"/>
    <w:rsid w:val="003B296C"/>
    <w:rsid w:val="003C133B"/>
    <w:rsid w:val="003C218B"/>
    <w:rsid w:val="003C2F66"/>
    <w:rsid w:val="003C49B0"/>
    <w:rsid w:val="003C6B2C"/>
    <w:rsid w:val="003D1B14"/>
    <w:rsid w:val="003E0190"/>
    <w:rsid w:val="003E0D5D"/>
    <w:rsid w:val="003E2C15"/>
    <w:rsid w:val="003E3C26"/>
    <w:rsid w:val="003E4207"/>
    <w:rsid w:val="003E4987"/>
    <w:rsid w:val="003E52AB"/>
    <w:rsid w:val="003E5AE9"/>
    <w:rsid w:val="003F0CA1"/>
    <w:rsid w:val="003F3DCB"/>
    <w:rsid w:val="003F3DF9"/>
    <w:rsid w:val="00401A8F"/>
    <w:rsid w:val="004068C2"/>
    <w:rsid w:val="00407E7D"/>
    <w:rsid w:val="004139AC"/>
    <w:rsid w:val="00413FB5"/>
    <w:rsid w:val="004140C9"/>
    <w:rsid w:val="00415EF5"/>
    <w:rsid w:val="004169D9"/>
    <w:rsid w:val="00416AE3"/>
    <w:rsid w:val="004219D4"/>
    <w:rsid w:val="00422286"/>
    <w:rsid w:val="00423178"/>
    <w:rsid w:val="00430EE3"/>
    <w:rsid w:val="00431313"/>
    <w:rsid w:val="00431EAD"/>
    <w:rsid w:val="004323B1"/>
    <w:rsid w:val="00433DDC"/>
    <w:rsid w:val="00435909"/>
    <w:rsid w:val="0043742D"/>
    <w:rsid w:val="00437B65"/>
    <w:rsid w:val="0044088F"/>
    <w:rsid w:val="00443339"/>
    <w:rsid w:val="00447EAA"/>
    <w:rsid w:val="0045043F"/>
    <w:rsid w:val="00450A68"/>
    <w:rsid w:val="00450FF5"/>
    <w:rsid w:val="004538EF"/>
    <w:rsid w:val="00455AEA"/>
    <w:rsid w:val="00456C77"/>
    <w:rsid w:val="004579C3"/>
    <w:rsid w:val="00457CBB"/>
    <w:rsid w:val="004618AC"/>
    <w:rsid w:val="00462342"/>
    <w:rsid w:val="00462A97"/>
    <w:rsid w:val="0046315E"/>
    <w:rsid w:val="00465EA4"/>
    <w:rsid w:val="00467EBD"/>
    <w:rsid w:val="00472286"/>
    <w:rsid w:val="0047236B"/>
    <w:rsid w:val="00472FDE"/>
    <w:rsid w:val="00473D11"/>
    <w:rsid w:val="0047427D"/>
    <w:rsid w:val="004817E1"/>
    <w:rsid w:val="00482F87"/>
    <w:rsid w:val="00483624"/>
    <w:rsid w:val="00484C04"/>
    <w:rsid w:val="00485CB6"/>
    <w:rsid w:val="00485DC6"/>
    <w:rsid w:val="00487411"/>
    <w:rsid w:val="0048762B"/>
    <w:rsid w:val="0049461D"/>
    <w:rsid w:val="004956DE"/>
    <w:rsid w:val="00497464"/>
    <w:rsid w:val="00497B74"/>
    <w:rsid w:val="004A0602"/>
    <w:rsid w:val="004A4A66"/>
    <w:rsid w:val="004B16D5"/>
    <w:rsid w:val="004B26D3"/>
    <w:rsid w:val="004B494B"/>
    <w:rsid w:val="004B7044"/>
    <w:rsid w:val="004C0704"/>
    <w:rsid w:val="004C0731"/>
    <w:rsid w:val="004C0F84"/>
    <w:rsid w:val="004C3598"/>
    <w:rsid w:val="004C3A8F"/>
    <w:rsid w:val="004C5328"/>
    <w:rsid w:val="004C58E1"/>
    <w:rsid w:val="004C63C1"/>
    <w:rsid w:val="004C6715"/>
    <w:rsid w:val="004C6901"/>
    <w:rsid w:val="004C6CD2"/>
    <w:rsid w:val="004C6E38"/>
    <w:rsid w:val="004C73DE"/>
    <w:rsid w:val="004C7D1D"/>
    <w:rsid w:val="004D1071"/>
    <w:rsid w:val="004D1EBC"/>
    <w:rsid w:val="004D2EEC"/>
    <w:rsid w:val="004D657C"/>
    <w:rsid w:val="004E1284"/>
    <w:rsid w:val="004E2BA8"/>
    <w:rsid w:val="004E3EA7"/>
    <w:rsid w:val="004E470B"/>
    <w:rsid w:val="004E4A65"/>
    <w:rsid w:val="004E6FB7"/>
    <w:rsid w:val="004E7127"/>
    <w:rsid w:val="004F0593"/>
    <w:rsid w:val="004F20A9"/>
    <w:rsid w:val="004F3690"/>
    <w:rsid w:val="004F41BF"/>
    <w:rsid w:val="004F4D91"/>
    <w:rsid w:val="004F5180"/>
    <w:rsid w:val="004F58AD"/>
    <w:rsid w:val="004F7BE0"/>
    <w:rsid w:val="0050102A"/>
    <w:rsid w:val="00501DF7"/>
    <w:rsid w:val="00503017"/>
    <w:rsid w:val="00503D24"/>
    <w:rsid w:val="00504519"/>
    <w:rsid w:val="0051065A"/>
    <w:rsid w:val="00511516"/>
    <w:rsid w:val="0051258F"/>
    <w:rsid w:val="0051501E"/>
    <w:rsid w:val="005153B5"/>
    <w:rsid w:val="00522A94"/>
    <w:rsid w:val="00530E85"/>
    <w:rsid w:val="00531E52"/>
    <w:rsid w:val="00533246"/>
    <w:rsid w:val="00534088"/>
    <w:rsid w:val="0053431C"/>
    <w:rsid w:val="00536EEA"/>
    <w:rsid w:val="00537901"/>
    <w:rsid w:val="00537BAA"/>
    <w:rsid w:val="00540936"/>
    <w:rsid w:val="00540C0D"/>
    <w:rsid w:val="00542793"/>
    <w:rsid w:val="005432DB"/>
    <w:rsid w:val="00543901"/>
    <w:rsid w:val="0054554E"/>
    <w:rsid w:val="0054758C"/>
    <w:rsid w:val="005504D6"/>
    <w:rsid w:val="00554306"/>
    <w:rsid w:val="00556E9B"/>
    <w:rsid w:val="00560B9D"/>
    <w:rsid w:val="00561699"/>
    <w:rsid w:val="005623D2"/>
    <w:rsid w:val="00562B2A"/>
    <w:rsid w:val="005630C4"/>
    <w:rsid w:val="00566C97"/>
    <w:rsid w:val="00572F15"/>
    <w:rsid w:val="00574E98"/>
    <w:rsid w:val="0057687F"/>
    <w:rsid w:val="00576B26"/>
    <w:rsid w:val="005810B9"/>
    <w:rsid w:val="00581125"/>
    <w:rsid w:val="005815C1"/>
    <w:rsid w:val="00586299"/>
    <w:rsid w:val="0059022F"/>
    <w:rsid w:val="00591236"/>
    <w:rsid w:val="00592589"/>
    <w:rsid w:val="005931CE"/>
    <w:rsid w:val="00593E98"/>
    <w:rsid w:val="005940A4"/>
    <w:rsid w:val="00595444"/>
    <w:rsid w:val="00596ED7"/>
    <w:rsid w:val="005A0AAF"/>
    <w:rsid w:val="005A1954"/>
    <w:rsid w:val="005A1AEC"/>
    <w:rsid w:val="005A34FC"/>
    <w:rsid w:val="005A3DB7"/>
    <w:rsid w:val="005B1E2D"/>
    <w:rsid w:val="005B2165"/>
    <w:rsid w:val="005B24F5"/>
    <w:rsid w:val="005B2CBA"/>
    <w:rsid w:val="005B3EC7"/>
    <w:rsid w:val="005B4A7E"/>
    <w:rsid w:val="005B791C"/>
    <w:rsid w:val="005B794E"/>
    <w:rsid w:val="005C03FE"/>
    <w:rsid w:val="005C2D3B"/>
    <w:rsid w:val="005C6157"/>
    <w:rsid w:val="005C6C04"/>
    <w:rsid w:val="005C7E32"/>
    <w:rsid w:val="005D0109"/>
    <w:rsid w:val="005D3A59"/>
    <w:rsid w:val="005D3F18"/>
    <w:rsid w:val="005D4E6E"/>
    <w:rsid w:val="005D61AF"/>
    <w:rsid w:val="005D7867"/>
    <w:rsid w:val="005E17CD"/>
    <w:rsid w:val="005E415F"/>
    <w:rsid w:val="005E6731"/>
    <w:rsid w:val="005E7AE8"/>
    <w:rsid w:val="005F2A64"/>
    <w:rsid w:val="005F505B"/>
    <w:rsid w:val="00600DAE"/>
    <w:rsid w:val="0060311D"/>
    <w:rsid w:val="006059DE"/>
    <w:rsid w:val="0060792D"/>
    <w:rsid w:val="0061021E"/>
    <w:rsid w:val="006113B7"/>
    <w:rsid w:val="00611608"/>
    <w:rsid w:val="00611793"/>
    <w:rsid w:val="006117A4"/>
    <w:rsid w:val="00620918"/>
    <w:rsid w:val="00620D95"/>
    <w:rsid w:val="00622649"/>
    <w:rsid w:val="00623646"/>
    <w:rsid w:val="0062457B"/>
    <w:rsid w:val="00624A31"/>
    <w:rsid w:val="00625B4C"/>
    <w:rsid w:val="00625DA8"/>
    <w:rsid w:val="00627923"/>
    <w:rsid w:val="006316D7"/>
    <w:rsid w:val="0063190A"/>
    <w:rsid w:val="00632CC1"/>
    <w:rsid w:val="00635ED1"/>
    <w:rsid w:val="0063755A"/>
    <w:rsid w:val="00645C9E"/>
    <w:rsid w:val="006468C1"/>
    <w:rsid w:val="0065013D"/>
    <w:rsid w:val="00652791"/>
    <w:rsid w:val="00652B72"/>
    <w:rsid w:val="00653D88"/>
    <w:rsid w:val="0066248C"/>
    <w:rsid w:val="0067008B"/>
    <w:rsid w:val="00670992"/>
    <w:rsid w:val="006740AB"/>
    <w:rsid w:val="00674436"/>
    <w:rsid w:val="00674655"/>
    <w:rsid w:val="00674B53"/>
    <w:rsid w:val="006769B0"/>
    <w:rsid w:val="0068173F"/>
    <w:rsid w:val="00681A83"/>
    <w:rsid w:val="00682571"/>
    <w:rsid w:val="0068330A"/>
    <w:rsid w:val="00683C37"/>
    <w:rsid w:val="00683FF5"/>
    <w:rsid w:val="006852F6"/>
    <w:rsid w:val="00687B10"/>
    <w:rsid w:val="00691930"/>
    <w:rsid w:val="00692345"/>
    <w:rsid w:val="00692A5B"/>
    <w:rsid w:val="00692F2B"/>
    <w:rsid w:val="00694DA8"/>
    <w:rsid w:val="0069545A"/>
    <w:rsid w:val="00695EEF"/>
    <w:rsid w:val="006A2AAF"/>
    <w:rsid w:val="006A386C"/>
    <w:rsid w:val="006A4270"/>
    <w:rsid w:val="006A50F6"/>
    <w:rsid w:val="006A5820"/>
    <w:rsid w:val="006A6A8B"/>
    <w:rsid w:val="006A6ACC"/>
    <w:rsid w:val="006B1551"/>
    <w:rsid w:val="006B2695"/>
    <w:rsid w:val="006B2B10"/>
    <w:rsid w:val="006B2CED"/>
    <w:rsid w:val="006B6AE9"/>
    <w:rsid w:val="006C455B"/>
    <w:rsid w:val="006C4BB8"/>
    <w:rsid w:val="006C4BDF"/>
    <w:rsid w:val="006C7956"/>
    <w:rsid w:val="006D1434"/>
    <w:rsid w:val="006E082F"/>
    <w:rsid w:val="006E17D3"/>
    <w:rsid w:val="006E1A4D"/>
    <w:rsid w:val="006E2F1A"/>
    <w:rsid w:val="006E474C"/>
    <w:rsid w:val="006E68DB"/>
    <w:rsid w:val="006F1C27"/>
    <w:rsid w:val="006F3FD5"/>
    <w:rsid w:val="006F4DD1"/>
    <w:rsid w:val="006F566C"/>
    <w:rsid w:val="006F6D66"/>
    <w:rsid w:val="006F6DD0"/>
    <w:rsid w:val="007051EA"/>
    <w:rsid w:val="00705500"/>
    <w:rsid w:val="00707F3D"/>
    <w:rsid w:val="00707F6E"/>
    <w:rsid w:val="00710351"/>
    <w:rsid w:val="00712254"/>
    <w:rsid w:val="00712607"/>
    <w:rsid w:val="00713110"/>
    <w:rsid w:val="00717B7D"/>
    <w:rsid w:val="0072115A"/>
    <w:rsid w:val="00721649"/>
    <w:rsid w:val="007242CF"/>
    <w:rsid w:val="00731885"/>
    <w:rsid w:val="00731D9F"/>
    <w:rsid w:val="00732B3D"/>
    <w:rsid w:val="007437D1"/>
    <w:rsid w:val="00745DFC"/>
    <w:rsid w:val="00746B0C"/>
    <w:rsid w:val="0075074F"/>
    <w:rsid w:val="0075205F"/>
    <w:rsid w:val="007531C4"/>
    <w:rsid w:val="007533F4"/>
    <w:rsid w:val="007541E7"/>
    <w:rsid w:val="00754719"/>
    <w:rsid w:val="00755F56"/>
    <w:rsid w:val="00756A2E"/>
    <w:rsid w:val="00760046"/>
    <w:rsid w:val="00760604"/>
    <w:rsid w:val="00761B3E"/>
    <w:rsid w:val="00764148"/>
    <w:rsid w:val="0076478A"/>
    <w:rsid w:val="00766742"/>
    <w:rsid w:val="0077062D"/>
    <w:rsid w:val="00770D21"/>
    <w:rsid w:val="00771356"/>
    <w:rsid w:val="007723D1"/>
    <w:rsid w:val="00777364"/>
    <w:rsid w:val="00782381"/>
    <w:rsid w:val="007833E4"/>
    <w:rsid w:val="00784AC0"/>
    <w:rsid w:val="0079111B"/>
    <w:rsid w:val="007918D6"/>
    <w:rsid w:val="0079248F"/>
    <w:rsid w:val="007941BF"/>
    <w:rsid w:val="0079483E"/>
    <w:rsid w:val="00794E2D"/>
    <w:rsid w:val="00795C48"/>
    <w:rsid w:val="007A0916"/>
    <w:rsid w:val="007A292F"/>
    <w:rsid w:val="007A5FE7"/>
    <w:rsid w:val="007A652E"/>
    <w:rsid w:val="007A7DED"/>
    <w:rsid w:val="007B1A6E"/>
    <w:rsid w:val="007B4A77"/>
    <w:rsid w:val="007B5DDD"/>
    <w:rsid w:val="007B61FC"/>
    <w:rsid w:val="007B73AA"/>
    <w:rsid w:val="007C2750"/>
    <w:rsid w:val="007C33FF"/>
    <w:rsid w:val="007C3CB3"/>
    <w:rsid w:val="007D05BE"/>
    <w:rsid w:val="007D520F"/>
    <w:rsid w:val="007D52F2"/>
    <w:rsid w:val="007D7869"/>
    <w:rsid w:val="007D7E25"/>
    <w:rsid w:val="007E7947"/>
    <w:rsid w:val="007F01BA"/>
    <w:rsid w:val="007F262C"/>
    <w:rsid w:val="007F2676"/>
    <w:rsid w:val="007F2CA0"/>
    <w:rsid w:val="007F754D"/>
    <w:rsid w:val="007F7B1B"/>
    <w:rsid w:val="00801D87"/>
    <w:rsid w:val="00804C18"/>
    <w:rsid w:val="0080532C"/>
    <w:rsid w:val="008055E5"/>
    <w:rsid w:val="0080631D"/>
    <w:rsid w:val="00807521"/>
    <w:rsid w:val="00811268"/>
    <w:rsid w:val="008120E8"/>
    <w:rsid w:val="00813099"/>
    <w:rsid w:val="00814A19"/>
    <w:rsid w:val="00815E9F"/>
    <w:rsid w:val="00820185"/>
    <w:rsid w:val="00820E18"/>
    <w:rsid w:val="00823749"/>
    <w:rsid w:val="0082682B"/>
    <w:rsid w:val="00826845"/>
    <w:rsid w:val="00827C53"/>
    <w:rsid w:val="00827CD9"/>
    <w:rsid w:val="0083076C"/>
    <w:rsid w:val="00832508"/>
    <w:rsid w:val="008332F1"/>
    <w:rsid w:val="00835DDB"/>
    <w:rsid w:val="00836517"/>
    <w:rsid w:val="0084290A"/>
    <w:rsid w:val="00845066"/>
    <w:rsid w:val="00846736"/>
    <w:rsid w:val="00850D8F"/>
    <w:rsid w:val="0085163D"/>
    <w:rsid w:val="00851687"/>
    <w:rsid w:val="008538B6"/>
    <w:rsid w:val="00856677"/>
    <w:rsid w:val="00861039"/>
    <w:rsid w:val="00861E48"/>
    <w:rsid w:val="00866533"/>
    <w:rsid w:val="00866537"/>
    <w:rsid w:val="00867A8E"/>
    <w:rsid w:val="008703D5"/>
    <w:rsid w:val="00870934"/>
    <w:rsid w:val="00870DFC"/>
    <w:rsid w:val="00871A20"/>
    <w:rsid w:val="008733D5"/>
    <w:rsid w:val="00873C27"/>
    <w:rsid w:val="00875BAD"/>
    <w:rsid w:val="00877DCD"/>
    <w:rsid w:val="00880442"/>
    <w:rsid w:val="008824AD"/>
    <w:rsid w:val="008831A3"/>
    <w:rsid w:val="008843F8"/>
    <w:rsid w:val="00886554"/>
    <w:rsid w:val="00886A89"/>
    <w:rsid w:val="008907BA"/>
    <w:rsid w:val="00890FAB"/>
    <w:rsid w:val="00891AB6"/>
    <w:rsid w:val="008945D1"/>
    <w:rsid w:val="00897374"/>
    <w:rsid w:val="008A7906"/>
    <w:rsid w:val="008B0435"/>
    <w:rsid w:val="008B0765"/>
    <w:rsid w:val="008B625C"/>
    <w:rsid w:val="008B7841"/>
    <w:rsid w:val="008C0C8B"/>
    <w:rsid w:val="008C2898"/>
    <w:rsid w:val="008C2E76"/>
    <w:rsid w:val="008C2F6E"/>
    <w:rsid w:val="008C46F0"/>
    <w:rsid w:val="008C7610"/>
    <w:rsid w:val="008C7BBE"/>
    <w:rsid w:val="008D2356"/>
    <w:rsid w:val="008D6697"/>
    <w:rsid w:val="008D727D"/>
    <w:rsid w:val="008E09D9"/>
    <w:rsid w:val="008E3041"/>
    <w:rsid w:val="008E35D4"/>
    <w:rsid w:val="008E36B0"/>
    <w:rsid w:val="008E3D5E"/>
    <w:rsid w:val="008E42B5"/>
    <w:rsid w:val="008F25B8"/>
    <w:rsid w:val="008F470C"/>
    <w:rsid w:val="008F4F98"/>
    <w:rsid w:val="0090149D"/>
    <w:rsid w:val="00901794"/>
    <w:rsid w:val="009044D2"/>
    <w:rsid w:val="0091060C"/>
    <w:rsid w:val="00910BF2"/>
    <w:rsid w:val="009114F8"/>
    <w:rsid w:val="00915AA9"/>
    <w:rsid w:val="00916FE1"/>
    <w:rsid w:val="009179BF"/>
    <w:rsid w:val="00917C0F"/>
    <w:rsid w:val="009207CA"/>
    <w:rsid w:val="00920F59"/>
    <w:rsid w:val="009226A3"/>
    <w:rsid w:val="00924074"/>
    <w:rsid w:val="009249D7"/>
    <w:rsid w:val="00926FEF"/>
    <w:rsid w:val="00927B21"/>
    <w:rsid w:val="009334F1"/>
    <w:rsid w:val="00934D0B"/>
    <w:rsid w:val="00936AAE"/>
    <w:rsid w:val="0093729A"/>
    <w:rsid w:val="0093766D"/>
    <w:rsid w:val="00937CE2"/>
    <w:rsid w:val="0094375A"/>
    <w:rsid w:val="00944C1E"/>
    <w:rsid w:val="009457CF"/>
    <w:rsid w:val="00945808"/>
    <w:rsid w:val="009479FB"/>
    <w:rsid w:val="009513D6"/>
    <w:rsid w:val="009536E3"/>
    <w:rsid w:val="00953A7E"/>
    <w:rsid w:val="00953D38"/>
    <w:rsid w:val="00954E4D"/>
    <w:rsid w:val="0095576A"/>
    <w:rsid w:val="009562A8"/>
    <w:rsid w:val="009573F0"/>
    <w:rsid w:val="00962D13"/>
    <w:rsid w:val="00964DA8"/>
    <w:rsid w:val="00972A7C"/>
    <w:rsid w:val="0097315F"/>
    <w:rsid w:val="009731AF"/>
    <w:rsid w:val="00974720"/>
    <w:rsid w:val="00974B70"/>
    <w:rsid w:val="00976A00"/>
    <w:rsid w:val="00980717"/>
    <w:rsid w:val="00980BF4"/>
    <w:rsid w:val="00981A92"/>
    <w:rsid w:val="00981FF4"/>
    <w:rsid w:val="00982F1B"/>
    <w:rsid w:val="009849B2"/>
    <w:rsid w:val="00986115"/>
    <w:rsid w:val="00990224"/>
    <w:rsid w:val="0099219C"/>
    <w:rsid w:val="00992CD3"/>
    <w:rsid w:val="00995AEB"/>
    <w:rsid w:val="009A423D"/>
    <w:rsid w:val="009A48B6"/>
    <w:rsid w:val="009A7EDB"/>
    <w:rsid w:val="009B10E8"/>
    <w:rsid w:val="009B38BA"/>
    <w:rsid w:val="009B645A"/>
    <w:rsid w:val="009C171E"/>
    <w:rsid w:val="009C2707"/>
    <w:rsid w:val="009C3156"/>
    <w:rsid w:val="009C3C01"/>
    <w:rsid w:val="009C426F"/>
    <w:rsid w:val="009C4C25"/>
    <w:rsid w:val="009C52AA"/>
    <w:rsid w:val="009C5924"/>
    <w:rsid w:val="009D00E6"/>
    <w:rsid w:val="009D0933"/>
    <w:rsid w:val="009D0E03"/>
    <w:rsid w:val="009D2510"/>
    <w:rsid w:val="009D39BD"/>
    <w:rsid w:val="009D3BCD"/>
    <w:rsid w:val="009D7E8B"/>
    <w:rsid w:val="009E4634"/>
    <w:rsid w:val="009E466C"/>
    <w:rsid w:val="009E4C3E"/>
    <w:rsid w:val="009E5EF1"/>
    <w:rsid w:val="009F190C"/>
    <w:rsid w:val="009F1A81"/>
    <w:rsid w:val="009F563E"/>
    <w:rsid w:val="009F6B28"/>
    <w:rsid w:val="009F6D8C"/>
    <w:rsid w:val="00A00988"/>
    <w:rsid w:val="00A00CF7"/>
    <w:rsid w:val="00A04F87"/>
    <w:rsid w:val="00A063C1"/>
    <w:rsid w:val="00A06841"/>
    <w:rsid w:val="00A06948"/>
    <w:rsid w:val="00A074F5"/>
    <w:rsid w:val="00A102D8"/>
    <w:rsid w:val="00A13E5E"/>
    <w:rsid w:val="00A1426E"/>
    <w:rsid w:val="00A158F1"/>
    <w:rsid w:val="00A17828"/>
    <w:rsid w:val="00A17E1C"/>
    <w:rsid w:val="00A20C8A"/>
    <w:rsid w:val="00A21C9F"/>
    <w:rsid w:val="00A22402"/>
    <w:rsid w:val="00A23845"/>
    <w:rsid w:val="00A24E80"/>
    <w:rsid w:val="00A25280"/>
    <w:rsid w:val="00A25C07"/>
    <w:rsid w:val="00A262F8"/>
    <w:rsid w:val="00A2788C"/>
    <w:rsid w:val="00A32B64"/>
    <w:rsid w:val="00A340D4"/>
    <w:rsid w:val="00A3441F"/>
    <w:rsid w:val="00A347FC"/>
    <w:rsid w:val="00A349FA"/>
    <w:rsid w:val="00A36F98"/>
    <w:rsid w:val="00A40344"/>
    <w:rsid w:val="00A416DB"/>
    <w:rsid w:val="00A457AD"/>
    <w:rsid w:val="00A47180"/>
    <w:rsid w:val="00A52B8E"/>
    <w:rsid w:val="00A52C0D"/>
    <w:rsid w:val="00A54171"/>
    <w:rsid w:val="00A54A36"/>
    <w:rsid w:val="00A55224"/>
    <w:rsid w:val="00A56D96"/>
    <w:rsid w:val="00A57104"/>
    <w:rsid w:val="00A573CC"/>
    <w:rsid w:val="00A573EF"/>
    <w:rsid w:val="00A6043A"/>
    <w:rsid w:val="00A62686"/>
    <w:rsid w:val="00A64395"/>
    <w:rsid w:val="00A6439F"/>
    <w:rsid w:val="00A65F30"/>
    <w:rsid w:val="00A679C6"/>
    <w:rsid w:val="00A72BD9"/>
    <w:rsid w:val="00A73732"/>
    <w:rsid w:val="00A75026"/>
    <w:rsid w:val="00A7537E"/>
    <w:rsid w:val="00A80459"/>
    <w:rsid w:val="00A80B4F"/>
    <w:rsid w:val="00A80B57"/>
    <w:rsid w:val="00A8231C"/>
    <w:rsid w:val="00A84B50"/>
    <w:rsid w:val="00A85169"/>
    <w:rsid w:val="00A86D08"/>
    <w:rsid w:val="00A87DFC"/>
    <w:rsid w:val="00A927D3"/>
    <w:rsid w:val="00A93EA5"/>
    <w:rsid w:val="00A95294"/>
    <w:rsid w:val="00A97C90"/>
    <w:rsid w:val="00A97E90"/>
    <w:rsid w:val="00AA0E50"/>
    <w:rsid w:val="00AA0FB7"/>
    <w:rsid w:val="00AA1241"/>
    <w:rsid w:val="00AA256F"/>
    <w:rsid w:val="00AA50A1"/>
    <w:rsid w:val="00AA529A"/>
    <w:rsid w:val="00AA7DAB"/>
    <w:rsid w:val="00AB21DC"/>
    <w:rsid w:val="00AB2A9F"/>
    <w:rsid w:val="00AB3B8F"/>
    <w:rsid w:val="00AB3FA1"/>
    <w:rsid w:val="00AB408F"/>
    <w:rsid w:val="00AB73E6"/>
    <w:rsid w:val="00AC0EA1"/>
    <w:rsid w:val="00AC18C4"/>
    <w:rsid w:val="00AC1FAE"/>
    <w:rsid w:val="00AC2B1B"/>
    <w:rsid w:val="00AC2BFC"/>
    <w:rsid w:val="00AC44F2"/>
    <w:rsid w:val="00AC5916"/>
    <w:rsid w:val="00AC5B4E"/>
    <w:rsid w:val="00AC6177"/>
    <w:rsid w:val="00AC660D"/>
    <w:rsid w:val="00AC6A93"/>
    <w:rsid w:val="00AC6F3F"/>
    <w:rsid w:val="00AD155B"/>
    <w:rsid w:val="00AD2084"/>
    <w:rsid w:val="00AD45AE"/>
    <w:rsid w:val="00AE0B73"/>
    <w:rsid w:val="00AE2163"/>
    <w:rsid w:val="00AE49CF"/>
    <w:rsid w:val="00AE6003"/>
    <w:rsid w:val="00AE77E4"/>
    <w:rsid w:val="00AF04E1"/>
    <w:rsid w:val="00AF2CB9"/>
    <w:rsid w:val="00AF5422"/>
    <w:rsid w:val="00AF65C0"/>
    <w:rsid w:val="00B01FCA"/>
    <w:rsid w:val="00B02E4A"/>
    <w:rsid w:val="00B0690F"/>
    <w:rsid w:val="00B06C6A"/>
    <w:rsid w:val="00B12907"/>
    <w:rsid w:val="00B13C0D"/>
    <w:rsid w:val="00B1560E"/>
    <w:rsid w:val="00B15B4B"/>
    <w:rsid w:val="00B15E5E"/>
    <w:rsid w:val="00B16A6F"/>
    <w:rsid w:val="00B17FD7"/>
    <w:rsid w:val="00B214B3"/>
    <w:rsid w:val="00B2333D"/>
    <w:rsid w:val="00B247AF"/>
    <w:rsid w:val="00B264FB"/>
    <w:rsid w:val="00B309CE"/>
    <w:rsid w:val="00B3235A"/>
    <w:rsid w:val="00B33930"/>
    <w:rsid w:val="00B339E5"/>
    <w:rsid w:val="00B3435C"/>
    <w:rsid w:val="00B35173"/>
    <w:rsid w:val="00B36D9A"/>
    <w:rsid w:val="00B36FF3"/>
    <w:rsid w:val="00B37BA4"/>
    <w:rsid w:val="00B414D3"/>
    <w:rsid w:val="00B4644B"/>
    <w:rsid w:val="00B46C87"/>
    <w:rsid w:val="00B5195A"/>
    <w:rsid w:val="00B53350"/>
    <w:rsid w:val="00B54B79"/>
    <w:rsid w:val="00B54F82"/>
    <w:rsid w:val="00B555B0"/>
    <w:rsid w:val="00B56B65"/>
    <w:rsid w:val="00B579B4"/>
    <w:rsid w:val="00B606A0"/>
    <w:rsid w:val="00B61C82"/>
    <w:rsid w:val="00B660F4"/>
    <w:rsid w:val="00B67CB4"/>
    <w:rsid w:val="00B70F8F"/>
    <w:rsid w:val="00B71010"/>
    <w:rsid w:val="00B710AF"/>
    <w:rsid w:val="00B71AB4"/>
    <w:rsid w:val="00B71F9E"/>
    <w:rsid w:val="00B728C8"/>
    <w:rsid w:val="00B743EB"/>
    <w:rsid w:val="00B74CEA"/>
    <w:rsid w:val="00B74F08"/>
    <w:rsid w:val="00B81610"/>
    <w:rsid w:val="00B81F25"/>
    <w:rsid w:val="00B82AF6"/>
    <w:rsid w:val="00B8303A"/>
    <w:rsid w:val="00B84893"/>
    <w:rsid w:val="00B8562C"/>
    <w:rsid w:val="00B92E2E"/>
    <w:rsid w:val="00B94B70"/>
    <w:rsid w:val="00B9775B"/>
    <w:rsid w:val="00BA2678"/>
    <w:rsid w:val="00BA46BC"/>
    <w:rsid w:val="00BA5216"/>
    <w:rsid w:val="00BA543B"/>
    <w:rsid w:val="00BB04C7"/>
    <w:rsid w:val="00BB1FDE"/>
    <w:rsid w:val="00BB3D5E"/>
    <w:rsid w:val="00BB6CC1"/>
    <w:rsid w:val="00BC0124"/>
    <w:rsid w:val="00BC0CDB"/>
    <w:rsid w:val="00BC219B"/>
    <w:rsid w:val="00BC54C9"/>
    <w:rsid w:val="00BC6B44"/>
    <w:rsid w:val="00BD0110"/>
    <w:rsid w:val="00BD4A7A"/>
    <w:rsid w:val="00BD6DFD"/>
    <w:rsid w:val="00BD70BF"/>
    <w:rsid w:val="00BE10E3"/>
    <w:rsid w:val="00BE2C9A"/>
    <w:rsid w:val="00BE3FE7"/>
    <w:rsid w:val="00BE4C00"/>
    <w:rsid w:val="00BE59E0"/>
    <w:rsid w:val="00BE6390"/>
    <w:rsid w:val="00BE665A"/>
    <w:rsid w:val="00BE7A14"/>
    <w:rsid w:val="00BF14BF"/>
    <w:rsid w:val="00BF2D5F"/>
    <w:rsid w:val="00BF3269"/>
    <w:rsid w:val="00BF360B"/>
    <w:rsid w:val="00BF4EF6"/>
    <w:rsid w:val="00BF5717"/>
    <w:rsid w:val="00BF5958"/>
    <w:rsid w:val="00BF62B5"/>
    <w:rsid w:val="00BF6488"/>
    <w:rsid w:val="00C01449"/>
    <w:rsid w:val="00C064E8"/>
    <w:rsid w:val="00C11306"/>
    <w:rsid w:val="00C1142C"/>
    <w:rsid w:val="00C11C20"/>
    <w:rsid w:val="00C13D5C"/>
    <w:rsid w:val="00C14416"/>
    <w:rsid w:val="00C15B0E"/>
    <w:rsid w:val="00C1612E"/>
    <w:rsid w:val="00C16BA9"/>
    <w:rsid w:val="00C17549"/>
    <w:rsid w:val="00C22436"/>
    <w:rsid w:val="00C22D75"/>
    <w:rsid w:val="00C22E95"/>
    <w:rsid w:val="00C24587"/>
    <w:rsid w:val="00C316A2"/>
    <w:rsid w:val="00C32E50"/>
    <w:rsid w:val="00C33499"/>
    <w:rsid w:val="00C3532A"/>
    <w:rsid w:val="00C3587C"/>
    <w:rsid w:val="00C37154"/>
    <w:rsid w:val="00C43296"/>
    <w:rsid w:val="00C4334B"/>
    <w:rsid w:val="00C4339D"/>
    <w:rsid w:val="00C4360C"/>
    <w:rsid w:val="00C43D84"/>
    <w:rsid w:val="00C44179"/>
    <w:rsid w:val="00C44486"/>
    <w:rsid w:val="00C44D38"/>
    <w:rsid w:val="00C45D2D"/>
    <w:rsid w:val="00C463E1"/>
    <w:rsid w:val="00C466AD"/>
    <w:rsid w:val="00C503D4"/>
    <w:rsid w:val="00C52924"/>
    <w:rsid w:val="00C536D3"/>
    <w:rsid w:val="00C55D8B"/>
    <w:rsid w:val="00C57915"/>
    <w:rsid w:val="00C57D97"/>
    <w:rsid w:val="00C61FDD"/>
    <w:rsid w:val="00C62548"/>
    <w:rsid w:val="00C63554"/>
    <w:rsid w:val="00C64098"/>
    <w:rsid w:val="00C64ABE"/>
    <w:rsid w:val="00C650DA"/>
    <w:rsid w:val="00C66C55"/>
    <w:rsid w:val="00C7163C"/>
    <w:rsid w:val="00C72AAB"/>
    <w:rsid w:val="00C7342C"/>
    <w:rsid w:val="00C74FE9"/>
    <w:rsid w:val="00C75F4E"/>
    <w:rsid w:val="00C76213"/>
    <w:rsid w:val="00C76371"/>
    <w:rsid w:val="00C82B09"/>
    <w:rsid w:val="00C839BC"/>
    <w:rsid w:val="00C8455E"/>
    <w:rsid w:val="00C854B6"/>
    <w:rsid w:val="00C87151"/>
    <w:rsid w:val="00C92C8D"/>
    <w:rsid w:val="00C96EF4"/>
    <w:rsid w:val="00CA0141"/>
    <w:rsid w:val="00CA2C30"/>
    <w:rsid w:val="00CA33B7"/>
    <w:rsid w:val="00CA5C05"/>
    <w:rsid w:val="00CB798D"/>
    <w:rsid w:val="00CC11C0"/>
    <w:rsid w:val="00CC38A1"/>
    <w:rsid w:val="00CC4F7F"/>
    <w:rsid w:val="00CD09CC"/>
    <w:rsid w:val="00CD20F3"/>
    <w:rsid w:val="00CD2265"/>
    <w:rsid w:val="00CD2786"/>
    <w:rsid w:val="00CD2C82"/>
    <w:rsid w:val="00CD3852"/>
    <w:rsid w:val="00CD4619"/>
    <w:rsid w:val="00CD5041"/>
    <w:rsid w:val="00CD5550"/>
    <w:rsid w:val="00CD6483"/>
    <w:rsid w:val="00CD6F2E"/>
    <w:rsid w:val="00CD74C7"/>
    <w:rsid w:val="00CE0C71"/>
    <w:rsid w:val="00CF0BA0"/>
    <w:rsid w:val="00CF234F"/>
    <w:rsid w:val="00CF2C76"/>
    <w:rsid w:val="00CF645B"/>
    <w:rsid w:val="00CF6885"/>
    <w:rsid w:val="00D026DF"/>
    <w:rsid w:val="00D02ABA"/>
    <w:rsid w:val="00D04CD1"/>
    <w:rsid w:val="00D07BFD"/>
    <w:rsid w:val="00D07E35"/>
    <w:rsid w:val="00D1146D"/>
    <w:rsid w:val="00D1372A"/>
    <w:rsid w:val="00D15320"/>
    <w:rsid w:val="00D17F27"/>
    <w:rsid w:val="00D21C9F"/>
    <w:rsid w:val="00D22A19"/>
    <w:rsid w:val="00D22B85"/>
    <w:rsid w:val="00D22D24"/>
    <w:rsid w:val="00D2468F"/>
    <w:rsid w:val="00D25862"/>
    <w:rsid w:val="00D31086"/>
    <w:rsid w:val="00D31C01"/>
    <w:rsid w:val="00D32F35"/>
    <w:rsid w:val="00D3303A"/>
    <w:rsid w:val="00D3346D"/>
    <w:rsid w:val="00D33A16"/>
    <w:rsid w:val="00D3424D"/>
    <w:rsid w:val="00D358B7"/>
    <w:rsid w:val="00D364CF"/>
    <w:rsid w:val="00D36916"/>
    <w:rsid w:val="00D37737"/>
    <w:rsid w:val="00D41072"/>
    <w:rsid w:val="00D41495"/>
    <w:rsid w:val="00D4344B"/>
    <w:rsid w:val="00D43FFE"/>
    <w:rsid w:val="00D44C6C"/>
    <w:rsid w:val="00D45787"/>
    <w:rsid w:val="00D47329"/>
    <w:rsid w:val="00D473B8"/>
    <w:rsid w:val="00D474F3"/>
    <w:rsid w:val="00D50C47"/>
    <w:rsid w:val="00D5105F"/>
    <w:rsid w:val="00D51918"/>
    <w:rsid w:val="00D532A4"/>
    <w:rsid w:val="00D534DE"/>
    <w:rsid w:val="00D57C07"/>
    <w:rsid w:val="00D603D9"/>
    <w:rsid w:val="00D6696B"/>
    <w:rsid w:val="00D6787C"/>
    <w:rsid w:val="00D71F46"/>
    <w:rsid w:val="00D7257D"/>
    <w:rsid w:val="00D727E1"/>
    <w:rsid w:val="00D758E4"/>
    <w:rsid w:val="00D80965"/>
    <w:rsid w:val="00D87250"/>
    <w:rsid w:val="00D8778F"/>
    <w:rsid w:val="00D91CE3"/>
    <w:rsid w:val="00D9340D"/>
    <w:rsid w:val="00D9579B"/>
    <w:rsid w:val="00D95E31"/>
    <w:rsid w:val="00DA0F86"/>
    <w:rsid w:val="00DA2B09"/>
    <w:rsid w:val="00DA4D62"/>
    <w:rsid w:val="00DA53CA"/>
    <w:rsid w:val="00DA6066"/>
    <w:rsid w:val="00DA6B57"/>
    <w:rsid w:val="00DA7C5C"/>
    <w:rsid w:val="00DB1B90"/>
    <w:rsid w:val="00DB3158"/>
    <w:rsid w:val="00DB35F9"/>
    <w:rsid w:val="00DB4AA7"/>
    <w:rsid w:val="00DB5BE9"/>
    <w:rsid w:val="00DB7C60"/>
    <w:rsid w:val="00DC08CA"/>
    <w:rsid w:val="00DC3243"/>
    <w:rsid w:val="00DC753A"/>
    <w:rsid w:val="00DC7D52"/>
    <w:rsid w:val="00DD0429"/>
    <w:rsid w:val="00DD0664"/>
    <w:rsid w:val="00DD2A55"/>
    <w:rsid w:val="00DD4251"/>
    <w:rsid w:val="00DD6C42"/>
    <w:rsid w:val="00DE18D2"/>
    <w:rsid w:val="00DE1F64"/>
    <w:rsid w:val="00DE22F9"/>
    <w:rsid w:val="00DE25A4"/>
    <w:rsid w:val="00DE4677"/>
    <w:rsid w:val="00DE46A8"/>
    <w:rsid w:val="00DE713B"/>
    <w:rsid w:val="00DF07D6"/>
    <w:rsid w:val="00DF0C6F"/>
    <w:rsid w:val="00DF22C0"/>
    <w:rsid w:val="00DF3258"/>
    <w:rsid w:val="00DF55FA"/>
    <w:rsid w:val="00DF6C29"/>
    <w:rsid w:val="00E00327"/>
    <w:rsid w:val="00E01763"/>
    <w:rsid w:val="00E017D8"/>
    <w:rsid w:val="00E02741"/>
    <w:rsid w:val="00E028E7"/>
    <w:rsid w:val="00E03332"/>
    <w:rsid w:val="00E0396F"/>
    <w:rsid w:val="00E117DF"/>
    <w:rsid w:val="00E129BC"/>
    <w:rsid w:val="00E13754"/>
    <w:rsid w:val="00E17639"/>
    <w:rsid w:val="00E20B58"/>
    <w:rsid w:val="00E219F4"/>
    <w:rsid w:val="00E2269B"/>
    <w:rsid w:val="00E22961"/>
    <w:rsid w:val="00E230FB"/>
    <w:rsid w:val="00E23FD1"/>
    <w:rsid w:val="00E2459F"/>
    <w:rsid w:val="00E24F60"/>
    <w:rsid w:val="00E25606"/>
    <w:rsid w:val="00E269F9"/>
    <w:rsid w:val="00E275E0"/>
    <w:rsid w:val="00E31D78"/>
    <w:rsid w:val="00E32BC2"/>
    <w:rsid w:val="00E35AC2"/>
    <w:rsid w:val="00E35AD1"/>
    <w:rsid w:val="00E365EA"/>
    <w:rsid w:val="00E413EE"/>
    <w:rsid w:val="00E41CDF"/>
    <w:rsid w:val="00E42131"/>
    <w:rsid w:val="00E4219D"/>
    <w:rsid w:val="00E425CB"/>
    <w:rsid w:val="00E43EA5"/>
    <w:rsid w:val="00E45F90"/>
    <w:rsid w:val="00E51762"/>
    <w:rsid w:val="00E520EA"/>
    <w:rsid w:val="00E53756"/>
    <w:rsid w:val="00E548FF"/>
    <w:rsid w:val="00E5555D"/>
    <w:rsid w:val="00E57F6C"/>
    <w:rsid w:val="00E60E1D"/>
    <w:rsid w:val="00E61506"/>
    <w:rsid w:val="00E624A7"/>
    <w:rsid w:val="00E63C7A"/>
    <w:rsid w:val="00E63F1B"/>
    <w:rsid w:val="00E65B7E"/>
    <w:rsid w:val="00E6680A"/>
    <w:rsid w:val="00E66939"/>
    <w:rsid w:val="00E679E9"/>
    <w:rsid w:val="00E72E25"/>
    <w:rsid w:val="00E74099"/>
    <w:rsid w:val="00E75FAC"/>
    <w:rsid w:val="00E76F65"/>
    <w:rsid w:val="00E7737B"/>
    <w:rsid w:val="00E77A74"/>
    <w:rsid w:val="00E82940"/>
    <w:rsid w:val="00E85E27"/>
    <w:rsid w:val="00E86E1B"/>
    <w:rsid w:val="00E8739A"/>
    <w:rsid w:val="00E87AF2"/>
    <w:rsid w:val="00E91AB9"/>
    <w:rsid w:val="00E9217F"/>
    <w:rsid w:val="00E92AE1"/>
    <w:rsid w:val="00E96650"/>
    <w:rsid w:val="00E97C01"/>
    <w:rsid w:val="00EA0E9E"/>
    <w:rsid w:val="00EA311E"/>
    <w:rsid w:val="00EA5912"/>
    <w:rsid w:val="00EA739D"/>
    <w:rsid w:val="00EA7745"/>
    <w:rsid w:val="00EB090C"/>
    <w:rsid w:val="00EB18C1"/>
    <w:rsid w:val="00EB1EB3"/>
    <w:rsid w:val="00EB23BF"/>
    <w:rsid w:val="00EB3066"/>
    <w:rsid w:val="00EB39DF"/>
    <w:rsid w:val="00EB47E9"/>
    <w:rsid w:val="00EB67C3"/>
    <w:rsid w:val="00EB6E50"/>
    <w:rsid w:val="00EB6F1C"/>
    <w:rsid w:val="00EB72AF"/>
    <w:rsid w:val="00EB7C5F"/>
    <w:rsid w:val="00EC05F9"/>
    <w:rsid w:val="00EC1AF6"/>
    <w:rsid w:val="00EC6661"/>
    <w:rsid w:val="00EC79E0"/>
    <w:rsid w:val="00ED2969"/>
    <w:rsid w:val="00ED505B"/>
    <w:rsid w:val="00ED71A3"/>
    <w:rsid w:val="00EE0567"/>
    <w:rsid w:val="00EE11A4"/>
    <w:rsid w:val="00EE2732"/>
    <w:rsid w:val="00EE4C64"/>
    <w:rsid w:val="00EE5497"/>
    <w:rsid w:val="00EE79A5"/>
    <w:rsid w:val="00EF1BA3"/>
    <w:rsid w:val="00EF21DE"/>
    <w:rsid w:val="00EF346C"/>
    <w:rsid w:val="00EF351E"/>
    <w:rsid w:val="00EF59F9"/>
    <w:rsid w:val="00EF6298"/>
    <w:rsid w:val="00EF7B7B"/>
    <w:rsid w:val="00F00741"/>
    <w:rsid w:val="00F00A44"/>
    <w:rsid w:val="00F00FFE"/>
    <w:rsid w:val="00F01942"/>
    <w:rsid w:val="00F0262D"/>
    <w:rsid w:val="00F04596"/>
    <w:rsid w:val="00F063B0"/>
    <w:rsid w:val="00F075DD"/>
    <w:rsid w:val="00F2230A"/>
    <w:rsid w:val="00F23117"/>
    <w:rsid w:val="00F2766B"/>
    <w:rsid w:val="00F278D3"/>
    <w:rsid w:val="00F30F1F"/>
    <w:rsid w:val="00F3154D"/>
    <w:rsid w:val="00F33DFB"/>
    <w:rsid w:val="00F3766F"/>
    <w:rsid w:val="00F41302"/>
    <w:rsid w:val="00F4186E"/>
    <w:rsid w:val="00F4199A"/>
    <w:rsid w:val="00F432B0"/>
    <w:rsid w:val="00F43E2A"/>
    <w:rsid w:val="00F47653"/>
    <w:rsid w:val="00F52BB2"/>
    <w:rsid w:val="00F53C00"/>
    <w:rsid w:val="00F611B0"/>
    <w:rsid w:val="00F61971"/>
    <w:rsid w:val="00F63FB4"/>
    <w:rsid w:val="00F64DBC"/>
    <w:rsid w:val="00F64FEE"/>
    <w:rsid w:val="00F65022"/>
    <w:rsid w:val="00F65E05"/>
    <w:rsid w:val="00F663CA"/>
    <w:rsid w:val="00F71262"/>
    <w:rsid w:val="00F71C80"/>
    <w:rsid w:val="00F723B5"/>
    <w:rsid w:val="00F74144"/>
    <w:rsid w:val="00F75652"/>
    <w:rsid w:val="00F81B42"/>
    <w:rsid w:val="00F82A67"/>
    <w:rsid w:val="00F82CBB"/>
    <w:rsid w:val="00F84B50"/>
    <w:rsid w:val="00F868AE"/>
    <w:rsid w:val="00F872A8"/>
    <w:rsid w:val="00F90290"/>
    <w:rsid w:val="00F91270"/>
    <w:rsid w:val="00F92727"/>
    <w:rsid w:val="00F931B5"/>
    <w:rsid w:val="00F93BC1"/>
    <w:rsid w:val="00F94661"/>
    <w:rsid w:val="00F94C6A"/>
    <w:rsid w:val="00FA4AC0"/>
    <w:rsid w:val="00FA4D82"/>
    <w:rsid w:val="00FA6662"/>
    <w:rsid w:val="00FA7247"/>
    <w:rsid w:val="00FB02E6"/>
    <w:rsid w:val="00FB107D"/>
    <w:rsid w:val="00FB3525"/>
    <w:rsid w:val="00FB64CF"/>
    <w:rsid w:val="00FB66E4"/>
    <w:rsid w:val="00FC1C28"/>
    <w:rsid w:val="00FC55EA"/>
    <w:rsid w:val="00FC5904"/>
    <w:rsid w:val="00FC6344"/>
    <w:rsid w:val="00FC7B8F"/>
    <w:rsid w:val="00FD02B9"/>
    <w:rsid w:val="00FD0EF3"/>
    <w:rsid w:val="00FD1753"/>
    <w:rsid w:val="00FD19A7"/>
    <w:rsid w:val="00FD1EA0"/>
    <w:rsid w:val="00FD55DA"/>
    <w:rsid w:val="00FE0DB3"/>
    <w:rsid w:val="00FE0E22"/>
    <w:rsid w:val="00FE1312"/>
    <w:rsid w:val="00FE2924"/>
    <w:rsid w:val="00FE4F53"/>
    <w:rsid w:val="00FE5F7C"/>
    <w:rsid w:val="00FE7CCF"/>
    <w:rsid w:val="00FF4A91"/>
    <w:rsid w:val="00FF7595"/>
    <w:rsid w:val="00FF76B6"/>
    <w:rsid w:val="0224245A"/>
    <w:rsid w:val="0DBC791C"/>
    <w:rsid w:val="0DE201EF"/>
    <w:rsid w:val="14E840D9"/>
    <w:rsid w:val="15C41335"/>
    <w:rsid w:val="15ED1BE8"/>
    <w:rsid w:val="26A92DA9"/>
    <w:rsid w:val="28A7253A"/>
    <w:rsid w:val="28D93C96"/>
    <w:rsid w:val="2FCC0B1C"/>
    <w:rsid w:val="33C37DC9"/>
    <w:rsid w:val="3FDD6AB7"/>
    <w:rsid w:val="4E55147F"/>
    <w:rsid w:val="50A66C63"/>
    <w:rsid w:val="50F225B4"/>
    <w:rsid w:val="550F1295"/>
    <w:rsid w:val="57115C70"/>
    <w:rsid w:val="5A93286F"/>
    <w:rsid w:val="671C723A"/>
    <w:rsid w:val="6B855C92"/>
    <w:rsid w:val="6C4936A7"/>
    <w:rsid w:val="73745A56"/>
    <w:rsid w:val="790276F6"/>
    <w:rsid w:val="7A8776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Date" w:semiHidden="0" w:qFormat="1"/>
    <w:lsdException w:name="Body Text Indent 2" w:semiHidden="0" w:uiPriority="0" w:unhideWhenUsed="0"/>
    <w:lsdException w:name="Hyperlink" w:semiHidden="0" w:uiPriority="0" w:qFormat="1"/>
    <w:lsdException w:name="FollowedHyperlink" w:semiHidden="0"/>
    <w:lsdException w:name="Strong" w:semiHidden="0" w:uiPriority="22" w:unhideWhenUsed="0" w:qFormat="1"/>
    <w:lsdException w:name="Emphasis" w:semiHidden="0" w:uiPriority="20" w:unhideWhenUsed="0" w:qFormat="1"/>
    <w:lsdException w:name="Document Map" w:semiHidden="0"/>
    <w:lsdException w:name="Normal (Web)" w:semiHidden="0" w:unhideWhenUsed="0"/>
    <w:lsdException w:name="Normal Table" w:semiHidden="0"/>
    <w:lsdException w:name="annotation subject" w:semiHidden="0" w:qFormat="1"/>
    <w:lsdException w:name="Balloon Text" w:semiHidden="0" w:qFormat="1"/>
    <w:lsdException w:name="Table Grid" w:semiHidden="0" w:uiPriority="39" w:unhideWhenUsed="0" w:qFormat="1"/>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1"/>
    <w:uiPriority w:val="9"/>
    <w:qFormat/>
    <w:pPr>
      <w:keepNext/>
      <w:keepLines/>
      <w:spacing w:before="120" w:after="120" w:line="360" w:lineRule="auto"/>
      <w:outlineLvl w:val="0"/>
    </w:pPr>
    <w:rPr>
      <w:rFonts w:ascii="宋体"/>
      <w:b/>
      <w:color w:val="000000"/>
      <w:kern w:val="0"/>
      <w:sz w:val="24"/>
    </w:rPr>
  </w:style>
  <w:style w:type="paragraph" w:styleId="2">
    <w:name w:val="heading 2"/>
    <w:basedOn w:val="a"/>
    <w:next w:val="a"/>
    <w:link w:val="2Char1"/>
    <w:uiPriority w:val="9"/>
    <w:qFormat/>
    <w:pPr>
      <w:keepNext/>
      <w:keepLines/>
      <w:spacing w:before="260" w:after="260" w:line="413" w:lineRule="auto"/>
      <w:outlineLvl w:val="1"/>
    </w:pPr>
    <w:rPr>
      <w:rFonts w:ascii="Arial" w:eastAsia="黑体" w:hAnsi="Arial"/>
      <w:b/>
      <w:kern w:val="0"/>
      <w:sz w:val="32"/>
    </w:rPr>
  </w:style>
  <w:style w:type="paragraph" w:styleId="3">
    <w:name w:val="heading 3"/>
    <w:basedOn w:val="a"/>
    <w:next w:val="a"/>
    <w:link w:val="3Char1"/>
    <w:uiPriority w:val="9"/>
    <w:qFormat/>
    <w:pPr>
      <w:keepNext/>
      <w:keepLines/>
      <w:spacing w:before="260" w:after="260" w:line="413" w:lineRule="auto"/>
      <w:ind w:firstLine="517"/>
      <w:outlineLvl w:val="2"/>
    </w:pPr>
    <w:rPr>
      <w:b/>
      <w:kern w:val="0"/>
      <w:sz w:val="24"/>
    </w:rPr>
  </w:style>
  <w:style w:type="paragraph" w:styleId="4">
    <w:name w:val="heading 4"/>
    <w:basedOn w:val="a"/>
    <w:next w:val="a"/>
    <w:link w:val="4Char1"/>
    <w:uiPriority w:val="9"/>
    <w:qFormat/>
    <w:pPr>
      <w:keepNext/>
      <w:keepLines/>
      <w:numPr>
        <w:ilvl w:val="3"/>
        <w:numId w:val="1"/>
      </w:numPr>
      <w:tabs>
        <w:tab w:val="left" w:pos="1080"/>
      </w:tabs>
      <w:spacing w:before="280" w:after="290" w:line="376" w:lineRule="auto"/>
      <w:ind w:firstLineChars="200"/>
      <w:outlineLvl w:val="3"/>
    </w:pPr>
    <w:rPr>
      <w:rFonts w:ascii="Arial" w:eastAsia="黑体" w:hAnsi="Arial"/>
      <w:b/>
      <w:bCs/>
      <w:sz w:val="28"/>
      <w:szCs w:val="28"/>
    </w:rPr>
  </w:style>
  <w:style w:type="paragraph" w:styleId="5">
    <w:name w:val="heading 5"/>
    <w:basedOn w:val="a"/>
    <w:next w:val="a"/>
    <w:link w:val="5Char1"/>
    <w:uiPriority w:val="9"/>
    <w:qFormat/>
    <w:pPr>
      <w:keepNext/>
      <w:keepLines/>
      <w:numPr>
        <w:ilvl w:val="4"/>
        <w:numId w:val="1"/>
      </w:numPr>
      <w:tabs>
        <w:tab w:val="left" w:pos="1440"/>
      </w:tabs>
      <w:spacing w:before="280" w:after="290" w:line="376" w:lineRule="auto"/>
      <w:ind w:firstLineChars="200"/>
      <w:outlineLvl w:val="4"/>
    </w:pPr>
    <w:rPr>
      <w:rFonts w:eastAsia="仿宋"/>
      <w:b/>
      <w:bCs/>
      <w:sz w:val="28"/>
      <w:szCs w:val="28"/>
    </w:rPr>
  </w:style>
  <w:style w:type="paragraph" w:styleId="6">
    <w:name w:val="heading 6"/>
    <w:basedOn w:val="a"/>
    <w:next w:val="a"/>
    <w:link w:val="6Char1"/>
    <w:uiPriority w:val="9"/>
    <w:qFormat/>
    <w:pPr>
      <w:keepNext/>
      <w:keepLines/>
      <w:numPr>
        <w:ilvl w:val="5"/>
        <w:numId w:val="1"/>
      </w:numPr>
      <w:tabs>
        <w:tab w:val="left" w:pos="1800"/>
      </w:tabs>
      <w:spacing w:before="240" w:after="64" w:line="320" w:lineRule="auto"/>
      <w:ind w:firstLineChars="200"/>
      <w:outlineLvl w:val="5"/>
    </w:pPr>
    <w:rPr>
      <w:rFonts w:ascii="Arial" w:eastAsia="黑体" w:hAnsi="Arial"/>
      <w:b/>
      <w:bCs/>
      <w:sz w:val="28"/>
    </w:rPr>
  </w:style>
  <w:style w:type="paragraph" w:styleId="7">
    <w:name w:val="heading 7"/>
    <w:basedOn w:val="a"/>
    <w:next w:val="a"/>
    <w:link w:val="7Char1"/>
    <w:uiPriority w:val="9"/>
    <w:qFormat/>
    <w:pPr>
      <w:keepNext/>
      <w:keepLines/>
      <w:numPr>
        <w:ilvl w:val="6"/>
        <w:numId w:val="1"/>
      </w:numPr>
      <w:tabs>
        <w:tab w:val="left" w:pos="2160"/>
      </w:tabs>
      <w:spacing w:before="240" w:after="64" w:line="320" w:lineRule="auto"/>
      <w:ind w:firstLineChars="200"/>
      <w:outlineLvl w:val="6"/>
    </w:pPr>
    <w:rPr>
      <w:rFonts w:eastAsia="仿宋"/>
      <w:b/>
      <w:bCs/>
      <w:sz w:val="28"/>
    </w:rPr>
  </w:style>
  <w:style w:type="paragraph" w:styleId="8">
    <w:name w:val="heading 8"/>
    <w:basedOn w:val="a"/>
    <w:next w:val="a"/>
    <w:link w:val="8Char1"/>
    <w:uiPriority w:val="9"/>
    <w:qFormat/>
    <w:pPr>
      <w:keepNext/>
      <w:keepLines/>
      <w:numPr>
        <w:ilvl w:val="7"/>
        <w:numId w:val="1"/>
      </w:numPr>
      <w:tabs>
        <w:tab w:val="left" w:pos="2520"/>
      </w:tabs>
      <w:spacing w:before="240" w:after="64" w:line="320" w:lineRule="auto"/>
      <w:ind w:firstLineChars="200"/>
      <w:outlineLvl w:val="7"/>
    </w:pPr>
    <w:rPr>
      <w:rFonts w:ascii="Arial" w:eastAsia="黑体" w:hAnsi="Arial"/>
      <w:sz w:val="28"/>
    </w:rPr>
  </w:style>
  <w:style w:type="paragraph" w:styleId="9">
    <w:name w:val="heading 9"/>
    <w:basedOn w:val="a"/>
    <w:next w:val="a"/>
    <w:link w:val="9Char1"/>
    <w:uiPriority w:val="9"/>
    <w:qFormat/>
    <w:pPr>
      <w:keepNext/>
      <w:keepLines/>
      <w:numPr>
        <w:ilvl w:val="8"/>
        <w:numId w:val="1"/>
      </w:numPr>
      <w:tabs>
        <w:tab w:val="left" w:pos="2880"/>
      </w:tabs>
      <w:spacing w:before="240" w:after="64" w:line="320" w:lineRule="auto"/>
      <w:ind w:firstLineChars="200"/>
      <w:outlineLvl w:val="8"/>
    </w:pPr>
    <w:rPr>
      <w:rFonts w:ascii="Arial" w:eastAsia="黑体" w:hAnsi="Arial"/>
      <w:sz w:val="28"/>
      <w:szCs w:val="21"/>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link w:val="1"/>
    <w:uiPriority w:val="9"/>
    <w:qFormat/>
    <w:rPr>
      <w:rFonts w:ascii="宋体"/>
      <w:b/>
      <w:color w:val="000000"/>
      <w:sz w:val="24"/>
    </w:rPr>
  </w:style>
  <w:style w:type="character" w:customStyle="1" w:styleId="2Char1">
    <w:name w:val="标题 2 Char1"/>
    <w:link w:val="2"/>
    <w:qFormat/>
    <w:rPr>
      <w:rFonts w:ascii="Arial" w:eastAsia="黑体" w:hAnsi="Arial"/>
      <w:b/>
      <w:sz w:val="32"/>
    </w:rPr>
  </w:style>
  <w:style w:type="character" w:customStyle="1" w:styleId="3Char1">
    <w:name w:val="标题 3 Char1"/>
    <w:link w:val="3"/>
    <w:qFormat/>
    <w:rPr>
      <w:b/>
      <w:sz w:val="24"/>
      <w:szCs w:val="24"/>
    </w:rPr>
  </w:style>
  <w:style w:type="character" w:customStyle="1" w:styleId="4Char1">
    <w:name w:val="标题 4 Char1"/>
    <w:link w:val="4"/>
    <w:qFormat/>
    <w:rPr>
      <w:rFonts w:ascii="Arial" w:eastAsia="黑体" w:hAnsi="Arial"/>
      <w:b/>
      <w:bCs/>
      <w:kern w:val="2"/>
      <w:sz w:val="28"/>
      <w:szCs w:val="28"/>
    </w:rPr>
  </w:style>
  <w:style w:type="character" w:customStyle="1" w:styleId="5Char1">
    <w:name w:val="标题 5 Char1"/>
    <w:link w:val="5"/>
    <w:qFormat/>
    <w:rPr>
      <w:rFonts w:eastAsia="仿宋"/>
      <w:b/>
      <w:bCs/>
      <w:kern w:val="2"/>
      <w:sz w:val="28"/>
      <w:szCs w:val="28"/>
    </w:rPr>
  </w:style>
  <w:style w:type="character" w:customStyle="1" w:styleId="6Char1">
    <w:name w:val="标题 6 Char1"/>
    <w:link w:val="6"/>
    <w:qFormat/>
    <w:rPr>
      <w:rFonts w:ascii="Arial" w:eastAsia="黑体" w:hAnsi="Arial"/>
      <w:b/>
      <w:bCs/>
      <w:kern w:val="2"/>
      <w:sz w:val="28"/>
      <w:szCs w:val="24"/>
    </w:rPr>
  </w:style>
  <w:style w:type="character" w:customStyle="1" w:styleId="7Char1">
    <w:name w:val="标题 7 Char1"/>
    <w:link w:val="7"/>
    <w:qFormat/>
    <w:rPr>
      <w:rFonts w:eastAsia="仿宋"/>
      <w:b/>
      <w:bCs/>
      <w:kern w:val="2"/>
      <w:sz w:val="28"/>
      <w:szCs w:val="24"/>
    </w:rPr>
  </w:style>
  <w:style w:type="character" w:customStyle="1" w:styleId="8Char1">
    <w:name w:val="标题 8 Char1"/>
    <w:link w:val="8"/>
    <w:qFormat/>
    <w:rPr>
      <w:rFonts w:ascii="Arial" w:eastAsia="黑体" w:hAnsi="Arial"/>
      <w:kern w:val="2"/>
      <w:sz w:val="28"/>
      <w:szCs w:val="24"/>
    </w:rPr>
  </w:style>
  <w:style w:type="character" w:customStyle="1" w:styleId="9Char1">
    <w:name w:val="标题 9 Char1"/>
    <w:link w:val="9"/>
    <w:qFormat/>
    <w:rPr>
      <w:rFonts w:ascii="Arial" w:eastAsia="黑体" w:hAnsi="Arial"/>
      <w:kern w:val="2"/>
      <w:sz w:val="28"/>
      <w:szCs w:val="21"/>
    </w:rPr>
  </w:style>
  <w:style w:type="paragraph" w:styleId="a3">
    <w:name w:val="Document Map"/>
    <w:basedOn w:val="a"/>
    <w:link w:val="Char"/>
    <w:uiPriority w:val="99"/>
    <w:unhideWhenUsed/>
    <w:rPr>
      <w:rFonts w:ascii="宋体" w:hAnsi="Calibri"/>
      <w:kern w:val="0"/>
      <w:sz w:val="18"/>
      <w:szCs w:val="18"/>
    </w:rPr>
  </w:style>
  <w:style w:type="character" w:customStyle="1" w:styleId="Char">
    <w:name w:val="文档结构图 Char"/>
    <w:link w:val="a3"/>
    <w:uiPriority w:val="99"/>
    <w:semiHidden/>
    <w:rPr>
      <w:rFonts w:ascii="宋体" w:hAnsi="Calibri"/>
      <w:sz w:val="18"/>
      <w:szCs w:val="18"/>
    </w:rPr>
  </w:style>
  <w:style w:type="paragraph" w:styleId="a4">
    <w:name w:val="annotation text"/>
    <w:basedOn w:val="a"/>
    <w:link w:val="Char0"/>
    <w:uiPriority w:val="99"/>
    <w:unhideWhenUsed/>
    <w:qFormat/>
    <w:pPr>
      <w:jc w:val="left"/>
    </w:pPr>
  </w:style>
  <w:style w:type="character" w:customStyle="1" w:styleId="Char0">
    <w:name w:val="批注文字 Char"/>
    <w:link w:val="a4"/>
    <w:uiPriority w:val="99"/>
    <w:qFormat/>
    <w:rPr>
      <w:kern w:val="2"/>
      <w:sz w:val="21"/>
      <w:szCs w:val="24"/>
    </w:rPr>
  </w:style>
  <w:style w:type="paragraph" w:styleId="a5">
    <w:name w:val="Body Text Indent"/>
    <w:basedOn w:val="a"/>
    <w:link w:val="Char1"/>
    <w:qFormat/>
    <w:pPr>
      <w:autoSpaceDE w:val="0"/>
      <w:autoSpaceDN w:val="0"/>
      <w:adjustRightInd w:val="0"/>
      <w:spacing w:after="120" w:line="440" w:lineRule="atLeast"/>
      <w:ind w:firstLineChars="200" w:firstLine="539"/>
    </w:pPr>
    <w:rPr>
      <w:rFonts w:ascii="宋体" w:eastAsia="仿宋" w:hint="eastAsia"/>
      <w:kern w:val="0"/>
      <w:sz w:val="28"/>
      <w:szCs w:val="20"/>
    </w:rPr>
  </w:style>
  <w:style w:type="character" w:customStyle="1" w:styleId="Char1">
    <w:name w:val="正文文本缩进 Char"/>
    <w:link w:val="a5"/>
    <w:qFormat/>
    <w:rPr>
      <w:rFonts w:ascii="宋体" w:eastAsia="仿宋"/>
      <w:sz w:val="28"/>
    </w:rPr>
  </w:style>
  <w:style w:type="paragraph" w:styleId="a6">
    <w:name w:val="Date"/>
    <w:basedOn w:val="a"/>
    <w:next w:val="a"/>
    <w:link w:val="Char2"/>
    <w:uiPriority w:val="99"/>
    <w:unhideWhenUsed/>
    <w:qFormat/>
    <w:pPr>
      <w:spacing w:line="360" w:lineRule="auto"/>
      <w:ind w:leftChars="2500" w:left="100" w:firstLineChars="200" w:firstLine="200"/>
    </w:pPr>
    <w:rPr>
      <w:rFonts w:eastAsia="仿宋"/>
      <w:sz w:val="28"/>
    </w:rPr>
  </w:style>
  <w:style w:type="character" w:customStyle="1" w:styleId="Char2">
    <w:name w:val="日期 Char"/>
    <w:link w:val="a6"/>
    <w:uiPriority w:val="99"/>
    <w:semiHidden/>
    <w:qFormat/>
    <w:rPr>
      <w:rFonts w:eastAsia="仿宋"/>
      <w:kern w:val="2"/>
      <w:sz w:val="28"/>
      <w:szCs w:val="24"/>
    </w:rPr>
  </w:style>
  <w:style w:type="paragraph" w:styleId="20">
    <w:name w:val="Body Text Indent 2"/>
    <w:basedOn w:val="a"/>
    <w:link w:val="2Char"/>
    <w:pPr>
      <w:ind w:firstLineChars="171" w:firstLine="359"/>
    </w:pPr>
    <w:rPr>
      <w:szCs w:val="20"/>
    </w:rPr>
  </w:style>
  <w:style w:type="character" w:customStyle="1" w:styleId="2Char">
    <w:name w:val="正文文本缩进 2 Char"/>
    <w:link w:val="20"/>
    <w:rPr>
      <w:kern w:val="2"/>
      <w:sz w:val="21"/>
    </w:rPr>
  </w:style>
  <w:style w:type="paragraph" w:styleId="a7">
    <w:name w:val="Balloon Text"/>
    <w:basedOn w:val="a"/>
    <w:link w:val="Char10"/>
    <w:uiPriority w:val="99"/>
    <w:unhideWhenUsed/>
    <w:qFormat/>
    <w:rPr>
      <w:sz w:val="18"/>
      <w:szCs w:val="18"/>
    </w:rPr>
  </w:style>
  <w:style w:type="character" w:customStyle="1" w:styleId="Char10">
    <w:name w:val="批注框文本 Char1"/>
    <w:link w:val="a7"/>
    <w:uiPriority w:val="99"/>
    <w:semiHidden/>
    <w:qFormat/>
    <w:rPr>
      <w:kern w:val="2"/>
      <w:sz w:val="18"/>
      <w:szCs w:val="18"/>
    </w:rPr>
  </w:style>
  <w:style w:type="paragraph" w:styleId="a8">
    <w:name w:val="footer"/>
    <w:basedOn w:val="a"/>
    <w:link w:val="Char11"/>
    <w:uiPriority w:val="99"/>
    <w:unhideWhenUsed/>
    <w:qFormat/>
    <w:pPr>
      <w:tabs>
        <w:tab w:val="center" w:pos="4153"/>
        <w:tab w:val="right" w:pos="8306"/>
      </w:tabs>
      <w:snapToGrid w:val="0"/>
      <w:jc w:val="left"/>
    </w:pPr>
    <w:rPr>
      <w:sz w:val="18"/>
      <w:szCs w:val="18"/>
    </w:rPr>
  </w:style>
  <w:style w:type="character" w:customStyle="1" w:styleId="Char11">
    <w:name w:val="页脚 Char1"/>
    <w:link w:val="a8"/>
    <w:uiPriority w:val="99"/>
    <w:qFormat/>
    <w:rPr>
      <w:kern w:val="2"/>
      <w:sz w:val="18"/>
      <w:szCs w:val="18"/>
    </w:rPr>
  </w:style>
  <w:style w:type="paragraph" w:styleId="a9">
    <w:name w:val="header"/>
    <w:basedOn w:val="a"/>
    <w:link w:val="Char1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2">
    <w:name w:val="页眉 Char1"/>
    <w:link w:val="a9"/>
    <w:uiPriority w:val="99"/>
    <w:qFormat/>
    <w:rPr>
      <w:kern w:val="2"/>
      <w:sz w:val="18"/>
      <w:szCs w:val="18"/>
    </w:rPr>
  </w:style>
  <w:style w:type="paragraph" w:styleId="aa">
    <w:name w:val="Subtitle"/>
    <w:basedOn w:val="a"/>
    <w:next w:val="a"/>
    <w:link w:val="Char3"/>
    <w:uiPriority w:val="11"/>
    <w:qFormat/>
    <w:pPr>
      <w:numPr>
        <w:ilvl w:val="1"/>
      </w:numPr>
      <w:jc w:val="center"/>
    </w:pPr>
    <w:rPr>
      <w:rFonts w:ascii="等线 Light" w:eastAsia="等线 Light" w:hAnsi="等线 Light"/>
      <w:color w:val="595959"/>
      <w:spacing w:val="15"/>
      <w:sz w:val="28"/>
      <w:szCs w:val="28"/>
    </w:rPr>
  </w:style>
  <w:style w:type="character" w:customStyle="1" w:styleId="Char3">
    <w:name w:val="副标题 Char"/>
    <w:link w:val="aa"/>
    <w:uiPriority w:val="11"/>
    <w:rPr>
      <w:rFonts w:ascii="等线 Light" w:eastAsia="等线 Light" w:hAnsi="等线 Light"/>
      <w:color w:val="595959"/>
      <w:spacing w:val="15"/>
      <w:kern w:val="2"/>
      <w:sz w:val="28"/>
      <w:szCs w:val="28"/>
    </w:rPr>
  </w:style>
  <w:style w:type="paragraph" w:styleId="ab">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paragraph" w:styleId="ac">
    <w:name w:val="Title"/>
    <w:basedOn w:val="a"/>
    <w:next w:val="a"/>
    <w:link w:val="Char13"/>
    <w:uiPriority w:val="10"/>
    <w:qFormat/>
    <w:pPr>
      <w:spacing w:before="240" w:after="60"/>
      <w:jc w:val="center"/>
      <w:outlineLvl w:val="0"/>
    </w:pPr>
    <w:rPr>
      <w:rFonts w:ascii="Cambria" w:hAnsi="Cambria"/>
      <w:b/>
      <w:kern w:val="0"/>
      <w:sz w:val="32"/>
    </w:rPr>
  </w:style>
  <w:style w:type="character" w:customStyle="1" w:styleId="Char13">
    <w:name w:val="标题 Char1"/>
    <w:link w:val="ac"/>
    <w:rPr>
      <w:rFonts w:ascii="Cambria" w:hAnsi="Cambria"/>
      <w:b/>
      <w:sz w:val="32"/>
    </w:rPr>
  </w:style>
  <w:style w:type="paragraph" w:styleId="ad">
    <w:name w:val="annotation subject"/>
    <w:basedOn w:val="a4"/>
    <w:next w:val="a4"/>
    <w:link w:val="Char4"/>
    <w:uiPriority w:val="99"/>
    <w:unhideWhenUsed/>
    <w:qFormat/>
    <w:rPr>
      <w:b/>
      <w:bCs/>
    </w:rPr>
  </w:style>
  <w:style w:type="character" w:customStyle="1" w:styleId="Char4">
    <w:name w:val="批注主题 Char"/>
    <w:link w:val="ad"/>
    <w:uiPriority w:val="99"/>
    <w:semiHidden/>
    <w:qFormat/>
    <w:rPr>
      <w:b/>
      <w:bCs/>
      <w:kern w:val="2"/>
      <w:sz w:val="21"/>
      <w:szCs w:val="24"/>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访问过的超链接"/>
    <w:uiPriority w:val="99"/>
    <w:unhideWhenUsed/>
    <w:rPr>
      <w:color w:val="800080"/>
      <w:u w:val="single"/>
    </w:rPr>
  </w:style>
  <w:style w:type="character" w:styleId="af0">
    <w:name w:val="Hyperlink"/>
    <w:unhideWhenUsed/>
    <w:qFormat/>
    <w:rPr>
      <w:color w:val="0000FF"/>
      <w:u w:val="single"/>
    </w:rPr>
  </w:style>
  <w:style w:type="character" w:styleId="af1">
    <w:name w:val="annotation reference"/>
    <w:uiPriority w:val="99"/>
    <w:unhideWhenUsed/>
    <w:qFormat/>
    <w:rPr>
      <w:sz w:val="21"/>
      <w:szCs w:val="21"/>
    </w:rPr>
  </w:style>
  <w:style w:type="character" w:customStyle="1" w:styleId="read">
    <w:name w:val="read"/>
    <w:rPr>
      <w:rFonts w:ascii="黑体" w:eastAsia="黑体"/>
      <w:kern w:val="2"/>
      <w:sz w:val="24"/>
      <w:szCs w:val="24"/>
      <w:lang w:val="en-US" w:eastAsia="zh-CN" w:bidi="ar-SA"/>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styleId="af2">
    <w:name w:val="List Paragraph"/>
    <w:basedOn w:val="a"/>
    <w:uiPriority w:val="34"/>
    <w:qFormat/>
    <w:pPr>
      <w:ind w:firstLineChars="200" w:firstLine="420"/>
    </w:pPr>
  </w:style>
  <w:style w:type="paragraph" w:customStyle="1" w:styleId="10">
    <w:name w:val="列出段落1"/>
    <w:basedOn w:val="a"/>
    <w:qFormat/>
    <w:pPr>
      <w:ind w:firstLineChars="200" w:firstLine="420"/>
    </w:pPr>
  </w:style>
  <w:style w:type="paragraph" w:styleId="af3">
    <w:name w:val="Revision"/>
    <w:uiPriority w:val="99"/>
    <w:semiHidden/>
    <w:rPr>
      <w:kern w:val="2"/>
      <w:sz w:val="21"/>
      <w:szCs w:val="24"/>
    </w:rPr>
  </w:style>
  <w:style w:type="table" w:customStyle="1" w:styleId="11">
    <w:name w:val="网格型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
    <w:name w:val="Revision"/>
    <w:rPr>
      <w:kern w:val="2"/>
      <w:sz w:val="21"/>
    </w:rPr>
  </w:style>
  <w:style w:type="character" w:customStyle="1" w:styleId="af4">
    <w:name w:val="未处理的提及"/>
    <w:uiPriority w:val="99"/>
    <w:unhideWhenUsed/>
    <w:rPr>
      <w:color w:val="605E5C"/>
      <w:shd w:val="clear" w:color="auto" w:fill="E1DFDD"/>
    </w:rPr>
  </w:style>
  <w:style w:type="paragraph" w:customStyle="1" w:styleId="CharCharCharChar1">
    <w:name w:val="Char Char Char Char1"/>
    <w:basedOn w:val="a"/>
    <w:rPr>
      <w:szCs w:val="20"/>
    </w:rPr>
  </w:style>
  <w:style w:type="paragraph" w:customStyle="1" w:styleId="CharCharCharChar11">
    <w:name w:val="Char Char Char Char11"/>
    <w:basedOn w:val="a"/>
    <w:rPr>
      <w:szCs w:val="20"/>
    </w:rPr>
  </w:style>
  <w:style w:type="paragraph" w:customStyle="1" w:styleId="CharChar">
    <w:name w:val="Char Char"/>
    <w:basedOn w:val="a"/>
    <w:rPr>
      <w:szCs w:val="20"/>
    </w:rPr>
  </w:style>
  <w:style w:type="paragraph" w:customStyle="1" w:styleId="21">
    <w:name w:val="正文文本缩进 21"/>
    <w:basedOn w:val="a"/>
    <w:pPr>
      <w:spacing w:line="360" w:lineRule="auto"/>
      <w:ind w:firstLine="425"/>
    </w:pPr>
    <w:rPr>
      <w:rFonts w:ascii="仿宋_GB2312" w:eastAsia="仿宋_GB2312"/>
      <w:sz w:val="28"/>
      <w:szCs w:val="20"/>
    </w:rPr>
  </w:style>
  <w:style w:type="paragraph" w:customStyle="1" w:styleId="CharChar0">
    <w:name w:val=" Char Char"/>
    <w:basedOn w:val="a"/>
    <w:rPr>
      <w:szCs w:val="20"/>
    </w:rPr>
  </w:style>
  <w:style w:type="paragraph" w:customStyle="1" w:styleId="af5">
    <w:name w:val="合同正文"/>
    <w:basedOn w:val="a"/>
    <w:link w:val="Char5"/>
    <w:qFormat/>
    <w:pPr>
      <w:spacing w:line="360" w:lineRule="auto"/>
      <w:ind w:firstLineChars="200" w:firstLine="200"/>
    </w:pPr>
    <w:rPr>
      <w:bCs/>
      <w:sz w:val="24"/>
      <w:szCs w:val="20"/>
    </w:rPr>
  </w:style>
  <w:style w:type="character" w:customStyle="1" w:styleId="Char5">
    <w:name w:val="合同正文 Char"/>
    <w:link w:val="af5"/>
    <w:qFormat/>
    <w:rPr>
      <w:bCs/>
      <w:kern w:val="2"/>
      <w:sz w:val="24"/>
    </w:rPr>
  </w:style>
  <w:style w:type="paragraph" w:customStyle="1" w:styleId="12">
    <w:name w:val="修订1"/>
    <w:uiPriority w:val="99"/>
    <w:unhideWhenUsed/>
    <w:rPr>
      <w:rFonts w:eastAsia="仿宋"/>
      <w:kern w:val="2"/>
      <w:sz w:val="28"/>
      <w:szCs w:val="24"/>
    </w:rPr>
  </w:style>
  <w:style w:type="paragraph" w:customStyle="1" w:styleId="22">
    <w:name w:val="修订2"/>
    <w:uiPriority w:val="99"/>
    <w:semiHidden/>
    <w:rPr>
      <w:rFonts w:eastAsia="仿宋"/>
      <w:kern w:val="2"/>
      <w:sz w:val="28"/>
      <w:szCs w:val="24"/>
    </w:rPr>
  </w:style>
  <w:style w:type="paragraph" w:customStyle="1" w:styleId="Char20">
    <w:name w:val="Char2"/>
    <w:basedOn w:val="a"/>
  </w:style>
  <w:style w:type="character" w:customStyle="1" w:styleId="1Char">
    <w:name w:val="标题 1 Char"/>
    <w:uiPriority w:val="9"/>
    <w:rPr>
      <w:rFonts w:ascii="等线 Light" w:eastAsia="等线 Light" w:hAnsi="等线 Light" w:cs="Times New Roman"/>
      <w:color w:val="2F5496"/>
      <w:sz w:val="48"/>
      <w:szCs w:val="48"/>
    </w:rPr>
  </w:style>
  <w:style w:type="character" w:customStyle="1" w:styleId="2Char0">
    <w:name w:val="标题 2 Char"/>
    <w:uiPriority w:val="9"/>
    <w:semiHidden/>
    <w:rPr>
      <w:rFonts w:ascii="等线 Light" w:eastAsia="等线 Light" w:hAnsi="等线 Light" w:cs="Times New Roman"/>
      <w:color w:val="2F5496"/>
      <w:sz w:val="40"/>
      <w:szCs w:val="40"/>
    </w:rPr>
  </w:style>
  <w:style w:type="character" w:customStyle="1" w:styleId="3Char">
    <w:name w:val="标题 3 Char"/>
    <w:uiPriority w:val="9"/>
    <w:semiHidden/>
    <w:rPr>
      <w:rFonts w:ascii="等线 Light" w:eastAsia="等线 Light" w:hAnsi="等线 Light" w:cs="Times New Roman"/>
      <w:color w:val="2F5496"/>
      <w:sz w:val="32"/>
      <w:szCs w:val="32"/>
    </w:rPr>
  </w:style>
  <w:style w:type="character" w:customStyle="1" w:styleId="4Char">
    <w:name w:val="标题 4 Char"/>
    <w:uiPriority w:val="9"/>
    <w:semiHidden/>
    <w:rPr>
      <w:rFonts w:cs="Times New Roman"/>
      <w:color w:val="2F5496"/>
      <w:sz w:val="28"/>
      <w:szCs w:val="28"/>
    </w:rPr>
  </w:style>
  <w:style w:type="character" w:customStyle="1" w:styleId="5Char">
    <w:name w:val="标题 5 Char"/>
    <w:uiPriority w:val="9"/>
    <w:semiHidden/>
    <w:rPr>
      <w:rFonts w:cs="Times New Roman"/>
      <w:color w:val="2F5496"/>
      <w:sz w:val="24"/>
    </w:rPr>
  </w:style>
  <w:style w:type="character" w:customStyle="1" w:styleId="6Char">
    <w:name w:val="标题 6 Char"/>
    <w:uiPriority w:val="9"/>
    <w:semiHidden/>
    <w:rPr>
      <w:rFonts w:cs="Times New Roman"/>
      <w:b/>
      <w:bCs/>
      <w:color w:val="2F5496"/>
    </w:rPr>
  </w:style>
  <w:style w:type="character" w:customStyle="1" w:styleId="7Char">
    <w:name w:val="标题 7 Char"/>
    <w:uiPriority w:val="9"/>
    <w:semiHidden/>
    <w:rPr>
      <w:rFonts w:cs="Times New Roman"/>
      <w:b/>
      <w:bCs/>
      <w:color w:val="595959"/>
    </w:rPr>
  </w:style>
  <w:style w:type="character" w:customStyle="1" w:styleId="8Char">
    <w:name w:val="标题 8 Char"/>
    <w:uiPriority w:val="9"/>
    <w:semiHidden/>
    <w:rPr>
      <w:rFonts w:cs="Times New Roman"/>
      <w:color w:val="595959"/>
    </w:rPr>
  </w:style>
  <w:style w:type="character" w:customStyle="1" w:styleId="9Char">
    <w:name w:val="标题 9 Char"/>
    <w:uiPriority w:val="9"/>
    <w:semiHidden/>
    <w:rPr>
      <w:rFonts w:eastAsia="等线 Light" w:cs="Times New Roman"/>
      <w:color w:val="595959"/>
    </w:rPr>
  </w:style>
  <w:style w:type="character" w:customStyle="1" w:styleId="Char6">
    <w:name w:val="标题 Char"/>
    <w:uiPriority w:val="10"/>
    <w:rPr>
      <w:rFonts w:ascii="等线 Light" w:eastAsia="等线 Light" w:hAnsi="等线 Light" w:cs="Times New Roman"/>
      <w:spacing w:val="-10"/>
      <w:kern w:val="28"/>
      <w:sz w:val="56"/>
      <w:szCs w:val="56"/>
    </w:rPr>
  </w:style>
  <w:style w:type="paragraph" w:styleId="af6">
    <w:name w:val="Quote"/>
    <w:basedOn w:val="a"/>
    <w:next w:val="a"/>
    <w:link w:val="Char7"/>
    <w:uiPriority w:val="29"/>
    <w:qFormat/>
    <w:pPr>
      <w:spacing w:before="160"/>
      <w:jc w:val="center"/>
    </w:pPr>
    <w:rPr>
      <w:i/>
      <w:iCs/>
      <w:color w:val="404040"/>
    </w:rPr>
  </w:style>
  <w:style w:type="character" w:customStyle="1" w:styleId="Char7">
    <w:name w:val="引用 Char"/>
    <w:link w:val="af6"/>
    <w:uiPriority w:val="29"/>
    <w:rPr>
      <w:i/>
      <w:iCs/>
      <w:color w:val="404040"/>
      <w:kern w:val="2"/>
      <w:sz w:val="21"/>
      <w:szCs w:val="24"/>
    </w:rPr>
  </w:style>
  <w:style w:type="character" w:styleId="af7">
    <w:name w:val="Intense Emphasis"/>
    <w:uiPriority w:val="21"/>
    <w:qFormat/>
    <w:rPr>
      <w:i/>
      <w:iCs/>
      <w:color w:val="2F5496"/>
    </w:rPr>
  </w:style>
  <w:style w:type="paragraph" w:styleId="af8">
    <w:name w:val="Intense Quote"/>
    <w:basedOn w:val="a"/>
    <w:next w:val="a"/>
    <w:link w:val="Char8"/>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Char8">
    <w:name w:val="明显引用 Char"/>
    <w:link w:val="af8"/>
    <w:uiPriority w:val="30"/>
    <w:rPr>
      <w:i/>
      <w:iCs/>
      <w:color w:val="2F5496"/>
      <w:kern w:val="2"/>
      <w:sz w:val="21"/>
      <w:szCs w:val="24"/>
    </w:rPr>
  </w:style>
  <w:style w:type="character" w:styleId="af9">
    <w:name w:val="Intense Reference"/>
    <w:uiPriority w:val="32"/>
    <w:qFormat/>
    <w:rPr>
      <w:b/>
      <w:bCs/>
      <w:smallCaps/>
      <w:color w:val="2F5496"/>
      <w:spacing w:val="5"/>
    </w:rPr>
  </w:style>
  <w:style w:type="character" w:customStyle="1" w:styleId="Char9">
    <w:name w:val="页眉 Char"/>
    <w:uiPriority w:val="99"/>
    <w:rPr>
      <w:rFonts w:ascii="Times New Roman" w:eastAsia="宋体" w:hAnsi="Times New Roman" w:cs="Times New Roman"/>
      <w:sz w:val="18"/>
      <w:szCs w:val="18"/>
    </w:rPr>
  </w:style>
  <w:style w:type="character" w:customStyle="1" w:styleId="Chara">
    <w:name w:val="页脚 Char"/>
    <w:uiPriority w:val="99"/>
    <w:rPr>
      <w:rFonts w:ascii="Times New Roman" w:eastAsia="宋体" w:hAnsi="Times New Roman" w:cs="Times New Roman"/>
      <w:sz w:val="18"/>
      <w:szCs w:val="18"/>
    </w:rPr>
  </w:style>
  <w:style w:type="character" w:customStyle="1" w:styleId="Charb">
    <w:name w:val="批注框文本 Char"/>
    <w:uiPriority w:val="99"/>
    <w:semiHidden/>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11617</Words>
  <Characters>66219</Characters>
  <Application>Microsoft Office Word</Application>
  <DocSecurity>4</DocSecurity>
  <Lines>551</Lines>
  <Paragraphs>155</Paragraphs>
  <ScaleCrop>false</ScaleCrop>
  <Company>MS</Company>
  <LinksUpToDate>false</LinksUpToDate>
  <CharactersWithSpaces>77681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古晓慧</dc:creator>
  <cp:keywords/>
  <cp:lastModifiedBy>ZHONGM</cp:lastModifiedBy>
  <cp:revision>2</cp:revision>
  <cp:lastPrinted>2019-03-22T07:59:00Z</cp:lastPrinted>
  <dcterms:created xsi:type="dcterms:W3CDTF">2026-01-25T16:00:00Z</dcterms:created>
  <dcterms:modified xsi:type="dcterms:W3CDTF">2026-01-25T16:00:00Z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48F74FEDF2E44B4594E9D397E512916E_13</vt:lpwstr>
  </property>
</Properties>
</file>