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8E" w:rsidRDefault="009F598E">
      <w:pPr>
        <w:jc w:val="center"/>
        <w:rPr>
          <w:b/>
          <w:sz w:val="32"/>
          <w:szCs w:val="28"/>
        </w:rPr>
      </w:pPr>
    </w:p>
    <w:p w:rsidR="009F598E" w:rsidRDefault="00870424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关于旗下部分基金招募说明书及基金产品资料概要更新的</w:t>
      </w:r>
    </w:p>
    <w:p w:rsidR="009F598E" w:rsidRDefault="00870424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提示性公告</w:t>
      </w:r>
    </w:p>
    <w:p w:rsidR="009F598E" w:rsidRDefault="008704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:rsidR="009F598E" w:rsidRDefault="00870424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中国</w:t>
      </w:r>
      <w:r>
        <w:rPr>
          <w:sz w:val="28"/>
          <w:szCs w:val="28"/>
        </w:rPr>
        <w:t>人保资产管理有限公司旗下</w:t>
      </w:r>
      <w:r w:rsidR="00525E14" w:rsidRPr="00525E14">
        <w:rPr>
          <w:rFonts w:hint="eastAsia"/>
          <w:sz w:val="28"/>
          <w:szCs w:val="28"/>
        </w:rPr>
        <w:t>人保鑫瑞中短债债券型证券投资基金</w:t>
      </w:r>
      <w:r>
        <w:rPr>
          <w:rFonts w:hint="eastAsia"/>
          <w:sz w:val="28"/>
          <w:szCs w:val="28"/>
        </w:rPr>
        <w:t>（基金简称“</w:t>
      </w:r>
      <w:r w:rsidR="00525E14" w:rsidRPr="00525E14">
        <w:rPr>
          <w:rFonts w:hint="eastAsia"/>
          <w:sz w:val="28"/>
          <w:szCs w:val="28"/>
        </w:rPr>
        <w:t>人保鑫瑞中短债债券</w:t>
      </w:r>
      <w:r>
        <w:rPr>
          <w:rFonts w:hint="eastAsia"/>
          <w:sz w:val="28"/>
          <w:szCs w:val="28"/>
        </w:rPr>
        <w:t>”，基金代码：</w:t>
      </w:r>
      <w:r w:rsidR="00525E14" w:rsidRPr="00525E14">
        <w:rPr>
          <w:sz w:val="28"/>
          <w:szCs w:val="28"/>
        </w:rPr>
        <w:t>006073</w:t>
      </w:r>
      <w:r>
        <w:rPr>
          <w:rFonts w:hint="eastAsia"/>
          <w:sz w:val="28"/>
          <w:szCs w:val="28"/>
        </w:rPr>
        <w:t>）</w:t>
      </w:r>
      <w:r w:rsidR="00B400FE">
        <w:rPr>
          <w:rFonts w:hint="eastAsia"/>
          <w:sz w:val="28"/>
          <w:szCs w:val="28"/>
        </w:rPr>
        <w:t>、</w:t>
      </w:r>
      <w:r w:rsidR="00B400FE" w:rsidRPr="00B400FE">
        <w:rPr>
          <w:rFonts w:hint="eastAsia"/>
          <w:sz w:val="28"/>
          <w:szCs w:val="28"/>
        </w:rPr>
        <w:t>人保民瑞</w:t>
      </w:r>
      <w:r w:rsidR="00B400FE" w:rsidRPr="00B400FE">
        <w:rPr>
          <w:rFonts w:hint="eastAsia"/>
          <w:sz w:val="28"/>
          <w:szCs w:val="28"/>
        </w:rPr>
        <w:t>30</w:t>
      </w:r>
      <w:r w:rsidR="00B400FE" w:rsidRPr="00B400FE">
        <w:rPr>
          <w:rFonts w:hint="eastAsia"/>
          <w:sz w:val="28"/>
          <w:szCs w:val="28"/>
        </w:rPr>
        <w:t>天滚动持有债券型证券投资基金</w:t>
      </w:r>
      <w:r w:rsidR="00B400FE">
        <w:rPr>
          <w:rFonts w:hint="eastAsia"/>
          <w:sz w:val="28"/>
          <w:szCs w:val="28"/>
        </w:rPr>
        <w:t>（基金简称“</w:t>
      </w:r>
      <w:r w:rsidR="00B400FE" w:rsidRPr="00B400FE">
        <w:rPr>
          <w:rFonts w:hint="eastAsia"/>
          <w:sz w:val="28"/>
          <w:szCs w:val="28"/>
        </w:rPr>
        <w:t>人保民瑞</w:t>
      </w:r>
      <w:r w:rsidR="00B400FE" w:rsidRPr="00B400FE">
        <w:rPr>
          <w:rFonts w:hint="eastAsia"/>
          <w:sz w:val="28"/>
          <w:szCs w:val="28"/>
        </w:rPr>
        <w:t>30</w:t>
      </w:r>
      <w:r w:rsidR="00B400FE" w:rsidRPr="00B400FE">
        <w:rPr>
          <w:rFonts w:hint="eastAsia"/>
          <w:sz w:val="28"/>
          <w:szCs w:val="28"/>
        </w:rPr>
        <w:t>天滚动持有</w:t>
      </w:r>
      <w:r w:rsidR="00B400FE">
        <w:rPr>
          <w:rFonts w:hint="eastAsia"/>
          <w:sz w:val="28"/>
          <w:szCs w:val="28"/>
        </w:rPr>
        <w:t>”，基金代码：</w:t>
      </w:r>
      <w:r w:rsidR="00B400FE" w:rsidRPr="00B400FE">
        <w:rPr>
          <w:sz w:val="28"/>
          <w:szCs w:val="28"/>
        </w:rPr>
        <w:t>022813</w:t>
      </w:r>
      <w:r w:rsidR="00B400FE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招募说明书更新和产品</w:t>
      </w:r>
      <w:r>
        <w:rPr>
          <w:sz w:val="28"/>
          <w:szCs w:val="28"/>
        </w:rPr>
        <w:t>资料</w:t>
      </w:r>
      <w:r>
        <w:rPr>
          <w:rFonts w:hint="eastAsia"/>
          <w:sz w:val="28"/>
          <w:szCs w:val="28"/>
        </w:rPr>
        <w:t>概</w:t>
      </w:r>
      <w:r>
        <w:rPr>
          <w:sz w:val="28"/>
          <w:szCs w:val="28"/>
        </w:rPr>
        <w:t>要</w:t>
      </w:r>
      <w:r>
        <w:rPr>
          <w:rFonts w:hint="eastAsia"/>
          <w:sz w:val="28"/>
          <w:szCs w:val="28"/>
        </w:rPr>
        <w:t>更新于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B400FE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E1254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E12546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日在中国证监会基金电子披露网站（</w:t>
      </w:r>
      <w:r>
        <w:rPr>
          <w:rFonts w:hint="eastAsia"/>
          <w:sz w:val="28"/>
          <w:szCs w:val="28"/>
        </w:rPr>
        <w:t>http://eid.csrc.gov.cn/fund</w:t>
      </w:r>
      <w:r>
        <w:rPr>
          <w:rFonts w:hint="eastAsia"/>
          <w:sz w:val="28"/>
          <w:szCs w:val="28"/>
        </w:rPr>
        <w:t>）和本基金管理人网站（</w:t>
      </w:r>
      <w:r>
        <w:rPr>
          <w:sz w:val="28"/>
          <w:szCs w:val="28"/>
        </w:rPr>
        <w:t>http://fund.piccamc.com/</w:t>
      </w:r>
      <w:r>
        <w:rPr>
          <w:rFonts w:hint="eastAsia"/>
          <w:sz w:val="28"/>
          <w:szCs w:val="28"/>
        </w:rPr>
        <w:t>）披露，供投资者查阅。如有疑问可拨打本公司客服电话（</w:t>
      </w:r>
      <w:r>
        <w:rPr>
          <w:rFonts w:hint="eastAsia"/>
          <w:sz w:val="28"/>
          <w:szCs w:val="28"/>
        </w:rPr>
        <w:t>400-8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7999</w:t>
      </w:r>
      <w:r>
        <w:rPr>
          <w:rFonts w:hint="eastAsia"/>
          <w:sz w:val="28"/>
          <w:szCs w:val="28"/>
        </w:rPr>
        <w:t>）咨询。</w:t>
      </w:r>
    </w:p>
    <w:p w:rsidR="009F598E" w:rsidRDefault="00870424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9F598E" w:rsidRDefault="00870424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特此公告</w:t>
      </w:r>
      <w:r w:rsidR="00AB734E">
        <w:rPr>
          <w:rFonts w:hint="eastAsia"/>
          <w:sz w:val="28"/>
          <w:szCs w:val="28"/>
        </w:rPr>
        <w:t>。</w:t>
      </w:r>
    </w:p>
    <w:p w:rsidR="009F598E" w:rsidRDefault="009F598E">
      <w:pPr>
        <w:ind w:firstLine="560"/>
        <w:rPr>
          <w:sz w:val="28"/>
          <w:szCs w:val="28"/>
        </w:rPr>
      </w:pPr>
    </w:p>
    <w:p w:rsidR="009F598E" w:rsidRDefault="008704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中国人保资产管理有限公司</w:t>
      </w:r>
    </w:p>
    <w:p w:rsidR="009F598E" w:rsidRDefault="008704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2</w:t>
      </w:r>
      <w:r>
        <w:rPr>
          <w:sz w:val="28"/>
          <w:szCs w:val="28"/>
        </w:rPr>
        <w:t>02</w:t>
      </w:r>
      <w:r w:rsidR="00B400FE">
        <w:rPr>
          <w:sz w:val="28"/>
          <w:szCs w:val="28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 w:rsidR="00E1254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E12546"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</w:p>
    <w:p w:rsidR="009F598E" w:rsidRDefault="009F598E"/>
    <w:sectPr w:rsidR="009F598E" w:rsidSect="003C1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6EE"/>
    <w:rsid w:val="00005AF7"/>
    <w:rsid w:val="00014AD4"/>
    <w:rsid w:val="00065A17"/>
    <w:rsid w:val="00094D48"/>
    <w:rsid w:val="000B05FA"/>
    <w:rsid w:val="000F6751"/>
    <w:rsid w:val="00131877"/>
    <w:rsid w:val="00163DFF"/>
    <w:rsid w:val="00164532"/>
    <w:rsid w:val="0019504A"/>
    <w:rsid w:val="001A003B"/>
    <w:rsid w:val="001A1353"/>
    <w:rsid w:val="001B0AFB"/>
    <w:rsid w:val="001B57C8"/>
    <w:rsid w:val="001B7950"/>
    <w:rsid w:val="001D733B"/>
    <w:rsid w:val="001E55D9"/>
    <w:rsid w:val="00201EDF"/>
    <w:rsid w:val="00216F4F"/>
    <w:rsid w:val="0024193A"/>
    <w:rsid w:val="00251BB6"/>
    <w:rsid w:val="002612E5"/>
    <w:rsid w:val="00264083"/>
    <w:rsid w:val="002671F4"/>
    <w:rsid w:val="0027172C"/>
    <w:rsid w:val="002977A1"/>
    <w:rsid w:val="002A7CB2"/>
    <w:rsid w:val="002B74AF"/>
    <w:rsid w:val="002D2B81"/>
    <w:rsid w:val="002D2B9C"/>
    <w:rsid w:val="002D4A11"/>
    <w:rsid w:val="002E2B23"/>
    <w:rsid w:val="002F184F"/>
    <w:rsid w:val="00315A90"/>
    <w:rsid w:val="00352B96"/>
    <w:rsid w:val="00362721"/>
    <w:rsid w:val="003730C5"/>
    <w:rsid w:val="003854AA"/>
    <w:rsid w:val="003875AB"/>
    <w:rsid w:val="003B7BC2"/>
    <w:rsid w:val="003C1DE5"/>
    <w:rsid w:val="003C5489"/>
    <w:rsid w:val="003C5969"/>
    <w:rsid w:val="003D2F61"/>
    <w:rsid w:val="003D6D3C"/>
    <w:rsid w:val="003D73CF"/>
    <w:rsid w:val="0041473B"/>
    <w:rsid w:val="004177E1"/>
    <w:rsid w:val="004448E2"/>
    <w:rsid w:val="00482853"/>
    <w:rsid w:val="004876EE"/>
    <w:rsid w:val="004909A0"/>
    <w:rsid w:val="004B66C8"/>
    <w:rsid w:val="004D03CF"/>
    <w:rsid w:val="005118E9"/>
    <w:rsid w:val="005149A5"/>
    <w:rsid w:val="005202E0"/>
    <w:rsid w:val="00525E14"/>
    <w:rsid w:val="005621C3"/>
    <w:rsid w:val="00565171"/>
    <w:rsid w:val="005652FF"/>
    <w:rsid w:val="0058026C"/>
    <w:rsid w:val="00580E7E"/>
    <w:rsid w:val="0061227E"/>
    <w:rsid w:val="006219D2"/>
    <w:rsid w:val="00621D7F"/>
    <w:rsid w:val="00626587"/>
    <w:rsid w:val="00646CF4"/>
    <w:rsid w:val="006544EE"/>
    <w:rsid w:val="00664EA7"/>
    <w:rsid w:val="006716E3"/>
    <w:rsid w:val="006778E5"/>
    <w:rsid w:val="006F0A12"/>
    <w:rsid w:val="007033CF"/>
    <w:rsid w:val="007130F5"/>
    <w:rsid w:val="00724410"/>
    <w:rsid w:val="007414DD"/>
    <w:rsid w:val="00786CA1"/>
    <w:rsid w:val="007A38CF"/>
    <w:rsid w:val="007A7FB6"/>
    <w:rsid w:val="007B1D9A"/>
    <w:rsid w:val="007E04E2"/>
    <w:rsid w:val="00813319"/>
    <w:rsid w:val="00830A3F"/>
    <w:rsid w:val="008434D8"/>
    <w:rsid w:val="00847825"/>
    <w:rsid w:val="00867A85"/>
    <w:rsid w:val="00870424"/>
    <w:rsid w:val="008A5C97"/>
    <w:rsid w:val="008A7705"/>
    <w:rsid w:val="008B2414"/>
    <w:rsid w:val="008D0136"/>
    <w:rsid w:val="008D0FF6"/>
    <w:rsid w:val="008D2D53"/>
    <w:rsid w:val="008F177C"/>
    <w:rsid w:val="00936B7B"/>
    <w:rsid w:val="00953281"/>
    <w:rsid w:val="00954AB2"/>
    <w:rsid w:val="0095728A"/>
    <w:rsid w:val="00985045"/>
    <w:rsid w:val="009A0D3A"/>
    <w:rsid w:val="009B5F23"/>
    <w:rsid w:val="009D1AF1"/>
    <w:rsid w:val="009E2971"/>
    <w:rsid w:val="009F598E"/>
    <w:rsid w:val="00A377F8"/>
    <w:rsid w:val="00A4514A"/>
    <w:rsid w:val="00A6106A"/>
    <w:rsid w:val="00A807CE"/>
    <w:rsid w:val="00A8172E"/>
    <w:rsid w:val="00AB734E"/>
    <w:rsid w:val="00AE3DDD"/>
    <w:rsid w:val="00B057E5"/>
    <w:rsid w:val="00B173AE"/>
    <w:rsid w:val="00B33DAB"/>
    <w:rsid w:val="00B400FE"/>
    <w:rsid w:val="00B678AF"/>
    <w:rsid w:val="00B818C7"/>
    <w:rsid w:val="00B81988"/>
    <w:rsid w:val="00B85D3E"/>
    <w:rsid w:val="00BA02EE"/>
    <w:rsid w:val="00BA1089"/>
    <w:rsid w:val="00BB21DF"/>
    <w:rsid w:val="00BC012E"/>
    <w:rsid w:val="00C13F38"/>
    <w:rsid w:val="00C55A68"/>
    <w:rsid w:val="00C73EDB"/>
    <w:rsid w:val="00C93B56"/>
    <w:rsid w:val="00C947E7"/>
    <w:rsid w:val="00CB7D12"/>
    <w:rsid w:val="00CC041F"/>
    <w:rsid w:val="00CD4CDB"/>
    <w:rsid w:val="00CE6A4A"/>
    <w:rsid w:val="00CF4DAC"/>
    <w:rsid w:val="00D343B5"/>
    <w:rsid w:val="00D35DD6"/>
    <w:rsid w:val="00D7369D"/>
    <w:rsid w:val="00D7772A"/>
    <w:rsid w:val="00D942ED"/>
    <w:rsid w:val="00D97329"/>
    <w:rsid w:val="00DA7A3F"/>
    <w:rsid w:val="00DB4C5A"/>
    <w:rsid w:val="00DE7129"/>
    <w:rsid w:val="00DF4E89"/>
    <w:rsid w:val="00E12546"/>
    <w:rsid w:val="00E13C37"/>
    <w:rsid w:val="00E276A4"/>
    <w:rsid w:val="00E51770"/>
    <w:rsid w:val="00E51963"/>
    <w:rsid w:val="00E738CC"/>
    <w:rsid w:val="00ED0A8A"/>
    <w:rsid w:val="00F06184"/>
    <w:rsid w:val="00F1041F"/>
    <w:rsid w:val="00F45F03"/>
    <w:rsid w:val="00F77699"/>
    <w:rsid w:val="00F82829"/>
    <w:rsid w:val="00F91C71"/>
    <w:rsid w:val="00FA55A4"/>
    <w:rsid w:val="00FA57E4"/>
    <w:rsid w:val="00FB0811"/>
    <w:rsid w:val="00FB2B54"/>
    <w:rsid w:val="00FD14B1"/>
    <w:rsid w:val="00FD6F51"/>
    <w:rsid w:val="00FF5D47"/>
    <w:rsid w:val="05A52CD4"/>
    <w:rsid w:val="121D5045"/>
    <w:rsid w:val="18194096"/>
    <w:rsid w:val="1A19705E"/>
    <w:rsid w:val="1FAE5406"/>
    <w:rsid w:val="320E4A70"/>
    <w:rsid w:val="392B2900"/>
    <w:rsid w:val="3F6719C1"/>
    <w:rsid w:val="41FA52CC"/>
    <w:rsid w:val="43596FF6"/>
    <w:rsid w:val="4CC558A6"/>
    <w:rsid w:val="4D226519"/>
    <w:rsid w:val="531E556A"/>
    <w:rsid w:val="571D3E58"/>
    <w:rsid w:val="6EA814A2"/>
    <w:rsid w:val="711E16D8"/>
    <w:rsid w:val="78487ED2"/>
    <w:rsid w:val="79D97BBC"/>
    <w:rsid w:val="7A1C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3C1DE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C1DE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C1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C1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C1DE5"/>
    <w:rPr>
      <w:color w:val="0563C1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C1DE5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3C1DE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C1DE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C1DE5"/>
    <w:rPr>
      <w:sz w:val="21"/>
      <w:szCs w:val="21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rsid w:val="00A4514A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A4514A"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rsid w:val="00A4514A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4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鲍怡莉</dc:creator>
  <cp:lastModifiedBy>ZHONGM</cp:lastModifiedBy>
  <cp:revision>2</cp:revision>
  <cp:lastPrinted>2019-09-02T02:58:00Z</cp:lastPrinted>
  <dcterms:created xsi:type="dcterms:W3CDTF">2026-01-23T16:00:00Z</dcterms:created>
  <dcterms:modified xsi:type="dcterms:W3CDTF">2026-01-23T16:00:00Z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EAD280810F504AC3B4190E2ECAF9C1CE</vt:lpwstr>
  </property>
</Properties>
</file>