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47" w:rsidRDefault="00111BC6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中信建投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基金管理有限公司关于旗下部分基金</w:t>
      </w:r>
    </w:p>
    <w:p w:rsidR="00994547" w:rsidRDefault="00111BC6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投资关联方承销证券的公告</w:t>
      </w:r>
    </w:p>
    <w:p w:rsidR="00994547" w:rsidRDefault="00994547">
      <w:pPr>
        <w:spacing w:line="360" w:lineRule="auto"/>
        <w:jc w:val="center"/>
        <w:rPr>
          <w:sz w:val="24"/>
          <w:szCs w:val="24"/>
        </w:rPr>
      </w:pPr>
    </w:p>
    <w:p w:rsidR="00994547" w:rsidRDefault="00111BC6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根据《中华人民共和国证券投资基金法》《公开募集证券投资基金运作管理办法》《公开募集证券投资基金信息披露管理办法》及相关基金基金合同、招募说明书等有关规定，经履行适当的审批程序，中信建投</w:t>
      </w:r>
      <w:r>
        <w:rPr>
          <w:rFonts w:hint="eastAsia"/>
          <w:sz w:val="24"/>
          <w:szCs w:val="24"/>
        </w:rPr>
        <w:t>基金管理有限公司旗下部分基金</w:t>
      </w:r>
      <w:r>
        <w:rPr>
          <w:rFonts w:hint="eastAsia"/>
          <w:sz w:val="24"/>
          <w:szCs w:val="24"/>
        </w:rPr>
        <w:t>参与了</w:t>
      </w:r>
      <w:r>
        <w:rPr>
          <w:rFonts w:hint="eastAsia"/>
          <w:sz w:val="24"/>
          <w:szCs w:val="24"/>
        </w:rPr>
        <w:t>上海艾为电子技术</w:t>
      </w:r>
      <w:r>
        <w:rPr>
          <w:rFonts w:hint="eastAsia"/>
          <w:sz w:val="24"/>
          <w:szCs w:val="24"/>
        </w:rPr>
        <w:t>股份有限公司（以下简称“</w:t>
      </w:r>
      <w:r>
        <w:rPr>
          <w:rFonts w:hint="eastAsia"/>
          <w:sz w:val="24"/>
          <w:szCs w:val="24"/>
        </w:rPr>
        <w:t>艾为电子</w:t>
      </w:r>
      <w:r>
        <w:rPr>
          <w:rFonts w:hint="eastAsia"/>
          <w:sz w:val="24"/>
          <w:szCs w:val="24"/>
        </w:rPr>
        <w:t>”）原股东优先配售</w:t>
      </w:r>
      <w:r>
        <w:rPr>
          <w:rFonts w:hint="eastAsia"/>
          <w:sz w:val="24"/>
          <w:szCs w:val="24"/>
        </w:rPr>
        <w:t>艾为</w:t>
      </w:r>
      <w:r>
        <w:rPr>
          <w:rFonts w:hint="eastAsia"/>
          <w:sz w:val="24"/>
          <w:szCs w:val="24"/>
        </w:rPr>
        <w:t>转债（</w:t>
      </w:r>
      <w:r>
        <w:rPr>
          <w:rFonts w:ascii="Times New Roman" w:hAnsi="Times New Roman" w:cs="Times New Roman"/>
          <w:sz w:val="24"/>
          <w:szCs w:val="24"/>
        </w:rPr>
        <w:t>118065</w:t>
      </w:r>
      <w:r>
        <w:rPr>
          <w:rFonts w:hint="eastAsia"/>
          <w:sz w:val="24"/>
          <w:szCs w:val="24"/>
        </w:rPr>
        <w:t>），本公司控股股东中信建投证券股份有限公司为</w:t>
      </w:r>
      <w:r>
        <w:rPr>
          <w:rFonts w:hint="eastAsia"/>
          <w:sz w:val="24"/>
          <w:szCs w:val="24"/>
        </w:rPr>
        <w:t>艾为电子</w:t>
      </w:r>
      <w:r>
        <w:rPr>
          <w:rFonts w:hint="eastAsia"/>
          <w:sz w:val="24"/>
          <w:szCs w:val="24"/>
        </w:rPr>
        <w:t>本次公开发行</w:t>
      </w:r>
      <w:r>
        <w:rPr>
          <w:rFonts w:hint="eastAsia"/>
          <w:sz w:val="24"/>
          <w:szCs w:val="24"/>
        </w:rPr>
        <w:t>艾为转债</w:t>
      </w:r>
      <w:r>
        <w:rPr>
          <w:rFonts w:hint="eastAsia"/>
          <w:sz w:val="24"/>
          <w:szCs w:val="24"/>
        </w:rPr>
        <w:t>的保荐机构（主承销商）</w:t>
      </w:r>
      <w:r>
        <w:rPr>
          <w:rFonts w:hint="eastAsia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因此本次优先配售涉及关联交易。</w:t>
      </w:r>
    </w:p>
    <w:p w:rsidR="00994547" w:rsidRDefault="00111B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>艾为电子</w:t>
      </w:r>
      <w:r>
        <w:rPr>
          <w:rFonts w:hint="eastAsia"/>
          <w:sz w:val="24"/>
          <w:szCs w:val="24"/>
        </w:rPr>
        <w:t>于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hint="eastAsia"/>
          <w:sz w:val="24"/>
          <w:szCs w:val="24"/>
        </w:rPr>
        <w:t>日发布的《</w:t>
      </w:r>
      <w:r>
        <w:rPr>
          <w:rFonts w:hint="eastAsia"/>
          <w:sz w:val="24"/>
          <w:szCs w:val="24"/>
        </w:rPr>
        <w:t>上海艾为电子技术</w:t>
      </w:r>
      <w:r>
        <w:rPr>
          <w:rFonts w:hint="eastAsia"/>
          <w:sz w:val="24"/>
          <w:szCs w:val="24"/>
        </w:rPr>
        <w:t>股份有限公司</w:t>
      </w:r>
      <w:r>
        <w:rPr>
          <w:rFonts w:hint="eastAsia"/>
          <w:sz w:val="24"/>
          <w:szCs w:val="24"/>
        </w:rPr>
        <w:t>向不特定对象</w:t>
      </w:r>
      <w:r>
        <w:rPr>
          <w:rFonts w:hint="eastAsia"/>
          <w:sz w:val="24"/>
          <w:szCs w:val="24"/>
        </w:rPr>
        <w:t>发行可转换公司债券网上中签率及优先配售结果公告》，现将中信建投</w:t>
      </w:r>
      <w:r>
        <w:rPr>
          <w:rFonts w:hint="eastAsia"/>
          <w:sz w:val="24"/>
          <w:szCs w:val="24"/>
        </w:rPr>
        <w:t>基金管理有限公司旗下部分基金</w:t>
      </w:r>
      <w:r>
        <w:rPr>
          <w:rFonts w:hint="eastAsia"/>
          <w:sz w:val="24"/>
          <w:szCs w:val="24"/>
        </w:rPr>
        <w:t>参与本次优先配售</w:t>
      </w:r>
      <w:r>
        <w:rPr>
          <w:rFonts w:hint="eastAsia"/>
          <w:sz w:val="24"/>
          <w:szCs w:val="24"/>
        </w:rPr>
        <w:t>结果</w:t>
      </w:r>
      <w:r>
        <w:rPr>
          <w:rFonts w:hint="eastAsia"/>
          <w:sz w:val="24"/>
          <w:szCs w:val="24"/>
        </w:rPr>
        <w:t>公告如下：</w:t>
      </w:r>
    </w:p>
    <w:tbl>
      <w:tblPr>
        <w:tblStyle w:val="a5"/>
        <w:tblW w:w="8522" w:type="dxa"/>
        <w:tblLayout w:type="fixed"/>
        <w:tblLook w:val="04A0"/>
      </w:tblPr>
      <w:tblGrid>
        <w:gridCol w:w="3936"/>
        <w:gridCol w:w="1701"/>
        <w:gridCol w:w="1417"/>
        <w:gridCol w:w="1468"/>
      </w:tblGrid>
      <w:tr w:rsidR="00994547">
        <w:tc>
          <w:tcPr>
            <w:tcW w:w="3936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基金名称</w:t>
            </w:r>
          </w:p>
        </w:tc>
        <w:tc>
          <w:tcPr>
            <w:tcW w:w="1701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获配证券名称</w:t>
            </w:r>
          </w:p>
        </w:tc>
        <w:tc>
          <w:tcPr>
            <w:tcW w:w="1417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获配</w:t>
            </w:r>
            <w:r>
              <w:rPr>
                <w:rFonts w:hint="eastAsia"/>
                <w:sz w:val="24"/>
                <w:szCs w:val="24"/>
              </w:rPr>
              <w:t>数量（张）</w:t>
            </w:r>
          </w:p>
        </w:tc>
        <w:tc>
          <w:tcPr>
            <w:tcW w:w="1468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获配</w:t>
            </w: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994547">
        <w:tc>
          <w:tcPr>
            <w:tcW w:w="3936" w:type="dxa"/>
            <w:vAlign w:val="center"/>
          </w:tcPr>
          <w:p w:rsidR="00994547" w:rsidRDefault="00111B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中信建投</w:t>
            </w:r>
            <w:r>
              <w:rPr>
                <w:rFonts w:hint="eastAsia"/>
                <w:sz w:val="24"/>
                <w:szCs w:val="24"/>
              </w:rPr>
              <w:t>中证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eastAsia"/>
                <w:sz w:val="24"/>
                <w:szCs w:val="24"/>
              </w:rPr>
              <w:t>指数增强</w:t>
            </w:r>
            <w:r>
              <w:rPr>
                <w:rFonts w:hint="eastAsia"/>
                <w:sz w:val="24"/>
                <w:szCs w:val="24"/>
              </w:rPr>
              <w:t>型证券投资基金</w:t>
            </w:r>
          </w:p>
        </w:tc>
        <w:tc>
          <w:tcPr>
            <w:tcW w:w="1701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艾为</w:t>
            </w:r>
            <w:r>
              <w:rPr>
                <w:rFonts w:hint="eastAsia"/>
                <w:sz w:val="24"/>
                <w:szCs w:val="24"/>
              </w:rPr>
              <w:t>转债</w:t>
            </w:r>
          </w:p>
        </w:tc>
        <w:tc>
          <w:tcPr>
            <w:tcW w:w="1417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68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</w:tr>
      <w:tr w:rsidR="00994547">
        <w:tc>
          <w:tcPr>
            <w:tcW w:w="3936" w:type="dxa"/>
            <w:shd w:val="clear" w:color="auto" w:fill="auto"/>
            <w:vAlign w:val="center"/>
          </w:tcPr>
          <w:p w:rsidR="00994547" w:rsidRDefault="00111B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中信建投上证科创板综合指数增强型证券投资基金</w:t>
            </w:r>
          </w:p>
        </w:tc>
        <w:tc>
          <w:tcPr>
            <w:tcW w:w="1701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艾为</w:t>
            </w:r>
            <w:r>
              <w:rPr>
                <w:rFonts w:hint="eastAsia"/>
                <w:sz w:val="24"/>
                <w:szCs w:val="24"/>
              </w:rPr>
              <w:t>转债</w:t>
            </w:r>
          </w:p>
        </w:tc>
        <w:tc>
          <w:tcPr>
            <w:tcW w:w="1417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68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</w:tr>
      <w:tr w:rsidR="00994547">
        <w:tc>
          <w:tcPr>
            <w:tcW w:w="3936" w:type="dxa"/>
            <w:shd w:val="clear" w:color="auto" w:fill="auto"/>
            <w:vAlign w:val="center"/>
          </w:tcPr>
          <w:p w:rsidR="00994547" w:rsidRDefault="00111BC6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中信建投行业轮换混合型证券投资基金</w:t>
            </w:r>
          </w:p>
        </w:tc>
        <w:tc>
          <w:tcPr>
            <w:tcW w:w="1701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艾为</w:t>
            </w:r>
            <w:r>
              <w:rPr>
                <w:rFonts w:hint="eastAsia"/>
                <w:sz w:val="24"/>
                <w:szCs w:val="24"/>
              </w:rPr>
              <w:t>转债</w:t>
            </w:r>
          </w:p>
        </w:tc>
        <w:tc>
          <w:tcPr>
            <w:tcW w:w="1417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468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</w:tr>
      <w:tr w:rsidR="00994547">
        <w:tc>
          <w:tcPr>
            <w:tcW w:w="3936" w:type="dxa"/>
            <w:shd w:val="clear" w:color="auto" w:fill="auto"/>
            <w:vAlign w:val="center"/>
          </w:tcPr>
          <w:p w:rsidR="00994547" w:rsidRDefault="00111BC6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中信建投策略精选混合型证券投资基金</w:t>
            </w:r>
          </w:p>
        </w:tc>
        <w:tc>
          <w:tcPr>
            <w:tcW w:w="1701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艾为</w:t>
            </w:r>
            <w:r>
              <w:rPr>
                <w:rFonts w:hint="eastAsia"/>
                <w:sz w:val="24"/>
                <w:szCs w:val="24"/>
              </w:rPr>
              <w:t>转债</w:t>
            </w:r>
          </w:p>
        </w:tc>
        <w:tc>
          <w:tcPr>
            <w:tcW w:w="1417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468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</w:tr>
      <w:tr w:rsidR="00994547">
        <w:tc>
          <w:tcPr>
            <w:tcW w:w="3936" w:type="dxa"/>
            <w:shd w:val="clear" w:color="auto" w:fill="auto"/>
            <w:vAlign w:val="center"/>
          </w:tcPr>
          <w:p w:rsidR="00994547" w:rsidRDefault="00111B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中信建投价值甄选混合型证券投资基金</w:t>
            </w:r>
          </w:p>
        </w:tc>
        <w:tc>
          <w:tcPr>
            <w:tcW w:w="1701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艾为</w:t>
            </w:r>
            <w:r>
              <w:rPr>
                <w:rFonts w:hint="eastAsia"/>
                <w:sz w:val="24"/>
                <w:szCs w:val="24"/>
              </w:rPr>
              <w:t>转债</w:t>
            </w:r>
          </w:p>
        </w:tc>
        <w:tc>
          <w:tcPr>
            <w:tcW w:w="1417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68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</w:tr>
      <w:tr w:rsidR="00994547">
        <w:tc>
          <w:tcPr>
            <w:tcW w:w="3936" w:type="dxa"/>
            <w:shd w:val="clear" w:color="auto" w:fill="auto"/>
            <w:vAlign w:val="center"/>
          </w:tcPr>
          <w:p w:rsidR="00994547" w:rsidRDefault="00111B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中信建投品质优选一年持有期混合型证券投资基金</w:t>
            </w:r>
          </w:p>
        </w:tc>
        <w:tc>
          <w:tcPr>
            <w:tcW w:w="1701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艾为</w:t>
            </w:r>
            <w:r>
              <w:rPr>
                <w:rFonts w:hint="eastAsia"/>
                <w:sz w:val="24"/>
                <w:szCs w:val="24"/>
              </w:rPr>
              <w:t>转债</w:t>
            </w:r>
          </w:p>
        </w:tc>
        <w:tc>
          <w:tcPr>
            <w:tcW w:w="1417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468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</w:tr>
      <w:tr w:rsidR="00994547">
        <w:tc>
          <w:tcPr>
            <w:tcW w:w="3936" w:type="dxa"/>
            <w:shd w:val="clear" w:color="auto" w:fill="auto"/>
            <w:vAlign w:val="center"/>
          </w:tcPr>
          <w:p w:rsidR="00994547" w:rsidRDefault="00111BC6">
            <w:pPr>
              <w:spacing w:before="120"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中信建投趋势领航两年持有期混合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型证券投资基金</w:t>
            </w:r>
          </w:p>
          <w:p w:rsidR="00994547" w:rsidRDefault="009945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艾为</w:t>
            </w:r>
            <w:r>
              <w:rPr>
                <w:rFonts w:hint="eastAsia"/>
                <w:sz w:val="24"/>
                <w:szCs w:val="24"/>
              </w:rPr>
              <w:t>转债</w:t>
            </w:r>
          </w:p>
        </w:tc>
        <w:tc>
          <w:tcPr>
            <w:tcW w:w="1417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68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</w:tr>
      <w:tr w:rsidR="00994547">
        <w:tc>
          <w:tcPr>
            <w:tcW w:w="3936" w:type="dxa"/>
            <w:shd w:val="clear" w:color="auto" w:fill="auto"/>
            <w:vAlign w:val="center"/>
          </w:tcPr>
          <w:p w:rsidR="00994547" w:rsidRDefault="00111BC6">
            <w:pPr>
              <w:spacing w:before="120"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中信建投质选成长混合型发起式证券投资基金</w:t>
            </w:r>
          </w:p>
          <w:p w:rsidR="00994547" w:rsidRDefault="009945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艾为</w:t>
            </w:r>
            <w:r>
              <w:rPr>
                <w:rFonts w:hint="eastAsia"/>
                <w:sz w:val="24"/>
                <w:szCs w:val="24"/>
              </w:rPr>
              <w:t>转债</w:t>
            </w:r>
          </w:p>
        </w:tc>
        <w:tc>
          <w:tcPr>
            <w:tcW w:w="1417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8" w:type="dxa"/>
            <w:vAlign w:val="center"/>
          </w:tcPr>
          <w:p w:rsidR="00994547" w:rsidRDefault="00111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</w:tr>
    </w:tbl>
    <w:p w:rsidR="00994547" w:rsidRDefault="00111B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投资者可访问本公司网站（</w:t>
      </w:r>
      <w:r>
        <w:rPr>
          <w:rFonts w:ascii="Times New Roman" w:hAnsi="Times New Roman" w:cs="Times New Roman"/>
          <w:sz w:val="24"/>
          <w:szCs w:val="24"/>
        </w:rPr>
        <w:t>www.cfund108.com</w:t>
      </w:r>
      <w:r>
        <w:rPr>
          <w:rFonts w:hint="eastAsia"/>
          <w:sz w:val="24"/>
          <w:szCs w:val="24"/>
        </w:rPr>
        <w:t>），或拨打客户服务电话</w:t>
      </w:r>
      <w:r>
        <w:rPr>
          <w:rFonts w:ascii="Times New Roman" w:hAnsi="Times New Roman" w:cs="Times New Roman"/>
          <w:sz w:val="24"/>
          <w:szCs w:val="24"/>
        </w:rPr>
        <w:t>4009-108-108</w:t>
      </w:r>
      <w:r>
        <w:rPr>
          <w:rFonts w:hint="eastAsia"/>
          <w:sz w:val="24"/>
          <w:szCs w:val="24"/>
        </w:rPr>
        <w:t>咨询相关情况。</w:t>
      </w:r>
    </w:p>
    <w:p w:rsidR="00994547" w:rsidRDefault="00111B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特此公告</w:t>
      </w:r>
      <w:r>
        <w:rPr>
          <w:rFonts w:hint="eastAsia"/>
          <w:sz w:val="24"/>
          <w:szCs w:val="24"/>
        </w:rPr>
        <w:t>。</w:t>
      </w:r>
    </w:p>
    <w:p w:rsidR="00994547" w:rsidRDefault="0099454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94547" w:rsidRDefault="0099454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94547" w:rsidRDefault="00111BC6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中信建投基金管理有限公司</w:t>
      </w:r>
    </w:p>
    <w:p w:rsidR="00994547" w:rsidRDefault="00111BC6">
      <w:pPr>
        <w:spacing w:line="36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</w:p>
    <w:sectPr w:rsidR="00994547" w:rsidSect="00994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547" w:rsidRDefault="00994547"/>
  </w:endnote>
  <w:endnote w:type="continuationSeparator" w:id="0">
    <w:p w:rsidR="00994547" w:rsidRDefault="0099454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547" w:rsidRDefault="00994547"/>
  </w:footnote>
  <w:footnote w:type="continuationSeparator" w:id="0">
    <w:p w:rsidR="00994547" w:rsidRDefault="0099454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507E9"/>
    <w:rsid w:val="000E3530"/>
    <w:rsid w:val="00111BC6"/>
    <w:rsid w:val="00237664"/>
    <w:rsid w:val="00250074"/>
    <w:rsid w:val="00282537"/>
    <w:rsid w:val="002D5829"/>
    <w:rsid w:val="003E2884"/>
    <w:rsid w:val="00426F69"/>
    <w:rsid w:val="0058597C"/>
    <w:rsid w:val="00634DEB"/>
    <w:rsid w:val="006B7C62"/>
    <w:rsid w:val="00994547"/>
    <w:rsid w:val="00A55AA1"/>
    <w:rsid w:val="00CE635F"/>
    <w:rsid w:val="00CF584C"/>
    <w:rsid w:val="00DD0431"/>
    <w:rsid w:val="00E01189"/>
    <w:rsid w:val="00E507E9"/>
    <w:rsid w:val="00E71171"/>
    <w:rsid w:val="067D72AA"/>
    <w:rsid w:val="0C13134E"/>
    <w:rsid w:val="10172EEF"/>
    <w:rsid w:val="1D6F12A5"/>
    <w:rsid w:val="225A0238"/>
    <w:rsid w:val="22F27762"/>
    <w:rsid w:val="25947E7C"/>
    <w:rsid w:val="28170541"/>
    <w:rsid w:val="3A886145"/>
    <w:rsid w:val="3EC14B85"/>
    <w:rsid w:val="4C19609F"/>
    <w:rsid w:val="53193EB0"/>
    <w:rsid w:val="55CB3ECF"/>
    <w:rsid w:val="5F2F0BEE"/>
    <w:rsid w:val="6A5217BF"/>
    <w:rsid w:val="6ECD73A2"/>
    <w:rsid w:val="73F63351"/>
    <w:rsid w:val="782379E3"/>
    <w:rsid w:val="793144E1"/>
    <w:rsid w:val="7A163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94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94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945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945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945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4</DocSecurity>
  <Lines>5</Lines>
  <Paragraphs>1</Paragraphs>
  <ScaleCrop>false</ScaleCrop>
  <Company>CNSTOCK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songbt</dc:creator>
  <cp:lastModifiedBy>ZHONGM</cp:lastModifiedBy>
  <cp:revision>2</cp:revision>
  <dcterms:created xsi:type="dcterms:W3CDTF">2026-01-23T16:01:00Z</dcterms:created>
  <dcterms:modified xsi:type="dcterms:W3CDTF">2026-01-23T16:01:00Z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47C93E70E14C498D9306FC0AC455EC68_13</vt:lpwstr>
  </property>
</Properties>
</file>