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C" w:rsidRPr="00A83F9C" w:rsidRDefault="000B1E42" w:rsidP="00A83F9C">
      <w:pPr>
        <w:keepNext/>
        <w:keepLines/>
        <w:spacing w:line="360" w:lineRule="auto"/>
        <w:jc w:val="center"/>
        <w:outlineLvl w:val="0"/>
        <w:rPr>
          <w:rFonts w:ascii="宋体" w:eastAsia="宋体" w:hAnsi="宋体" w:cs="宋体"/>
          <w:b/>
          <w:bCs/>
          <w:kern w:val="44"/>
          <w:sz w:val="24"/>
          <w:szCs w:val="28"/>
        </w:rPr>
      </w:pPr>
      <w:bookmarkStart w:id="0" w:name="_GoBack"/>
      <w:bookmarkEnd w:id="0"/>
      <w:r w:rsidRPr="00A83F9C">
        <w:rPr>
          <w:rFonts w:ascii="宋体" w:eastAsia="宋体" w:hAnsi="宋体" w:cs="宋体"/>
          <w:b/>
          <w:bCs/>
          <w:kern w:val="44"/>
          <w:sz w:val="24"/>
          <w:szCs w:val="28"/>
        </w:rPr>
        <w:t>汇添富稳健睿享一年持有期混合型证券投资基金基金经理变更公告</w:t>
      </w:r>
    </w:p>
    <w:p w:rsidR="00A83F9C" w:rsidRPr="00A83F9C" w:rsidRDefault="000B1E42" w:rsidP="00A83F9C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A83F9C">
        <w:rPr>
          <w:rFonts w:ascii="宋体" w:eastAsia="宋体" w:hAnsi="宋体" w:cs="Times New Roman" w:hint="eastAsia"/>
          <w:sz w:val="24"/>
          <w:szCs w:val="24"/>
        </w:rPr>
        <w:t>公告送出日期：</w:t>
      </w:r>
      <w:r w:rsidRPr="00A83F9C">
        <w:rPr>
          <w:rFonts w:ascii="宋体" w:eastAsia="宋体" w:hAnsi="宋体" w:cs="宋体"/>
          <w:sz w:val="24"/>
          <w:szCs w:val="24"/>
        </w:rPr>
        <w:t>2026</w:t>
      </w:r>
      <w:r w:rsidRPr="00A83F9C">
        <w:rPr>
          <w:rFonts w:ascii="宋体" w:eastAsia="宋体" w:hAnsi="宋体" w:cs="宋体"/>
          <w:sz w:val="24"/>
          <w:szCs w:val="24"/>
        </w:rPr>
        <w:t>年</w:t>
      </w:r>
      <w:r w:rsidRPr="00A83F9C">
        <w:rPr>
          <w:rFonts w:ascii="宋体" w:eastAsia="宋体" w:hAnsi="宋体" w:cs="宋体"/>
          <w:sz w:val="24"/>
          <w:szCs w:val="24"/>
        </w:rPr>
        <w:t>01</w:t>
      </w:r>
      <w:r w:rsidRPr="00A83F9C">
        <w:rPr>
          <w:rFonts w:ascii="宋体" w:eastAsia="宋体" w:hAnsi="宋体" w:cs="宋体"/>
          <w:sz w:val="24"/>
          <w:szCs w:val="24"/>
        </w:rPr>
        <w:t>月</w:t>
      </w:r>
      <w:r w:rsidRPr="00A83F9C">
        <w:rPr>
          <w:rFonts w:ascii="宋体" w:eastAsia="宋体" w:hAnsi="宋体" w:cs="宋体"/>
          <w:sz w:val="24"/>
          <w:szCs w:val="24"/>
        </w:rPr>
        <w:t>24</w:t>
      </w:r>
      <w:r w:rsidRPr="00A83F9C">
        <w:rPr>
          <w:rFonts w:ascii="宋体" w:eastAsia="宋体" w:hAnsi="宋体" w:cs="宋体"/>
          <w:sz w:val="24"/>
          <w:szCs w:val="24"/>
        </w:rPr>
        <w:t>日</w:t>
      </w:r>
    </w:p>
    <w:p w:rsidR="00A83F9C" w:rsidRPr="00A83F9C" w:rsidRDefault="000B1E42" w:rsidP="00A83F9C">
      <w:pPr>
        <w:spacing w:line="48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A83F9C">
        <w:rPr>
          <w:rFonts w:ascii="宋体" w:eastAsia="宋体" w:hAnsi="宋体" w:cs="Times New Roman" w:hint="eastAsia"/>
          <w:b/>
          <w:bCs/>
          <w:sz w:val="24"/>
          <w:szCs w:val="24"/>
        </w:rPr>
        <w:t>公告基本信息</w:t>
      </w:r>
    </w:p>
    <w:tbl>
      <w:tblPr>
        <w:tblStyle w:val="a4"/>
        <w:tblW w:w="0" w:type="auto"/>
        <w:tblLook w:val="04A0"/>
      </w:tblPr>
      <w:tblGrid>
        <w:gridCol w:w="2405"/>
        <w:gridCol w:w="5891"/>
      </w:tblGrid>
      <w:tr w:rsidR="00B748B2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汇添富稳健睿享一年持有期混合型证券投资基金</w:t>
            </w:r>
          </w:p>
        </w:tc>
      </w:tr>
      <w:tr w:rsidR="00B748B2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汇添富稳健睿享一年持有混合</w:t>
            </w:r>
          </w:p>
        </w:tc>
      </w:tr>
      <w:tr w:rsidR="00B748B2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012459</w:t>
            </w:r>
          </w:p>
        </w:tc>
      </w:tr>
      <w:tr w:rsidR="00B748B2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汇添富基金管理股份有限公司</w:t>
            </w:r>
          </w:p>
        </w:tc>
      </w:tr>
      <w:tr w:rsidR="00B748B2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《公开募集证券投资基金信息披露管理办法》、《基金管理公司投资管理人员管理指导意见》等法律法规规定，以及汇添富基金管理股份有限公司总经理办公会会议决定。</w:t>
            </w:r>
          </w:p>
        </w:tc>
      </w:tr>
      <w:tr w:rsidR="00B748B2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基金经理变更类型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兼有增聘和解聘基金经理</w:t>
            </w:r>
          </w:p>
        </w:tc>
      </w:tr>
      <w:tr w:rsidR="00B748B2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新任基金经理姓名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0B1E4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李安</w:t>
            </w:r>
          </w:p>
        </w:tc>
      </w:tr>
      <w:tr w:rsidR="00B748B2" w:rsidTr="004A59F2">
        <w:trPr>
          <w:trHeight w:val="280"/>
        </w:trPr>
        <w:tc>
          <w:tcPr>
            <w:tcW w:w="2405" w:type="dxa"/>
            <w:noWrap/>
          </w:tcPr>
          <w:p w:rsidR="00E515AE" w:rsidRPr="00A83F9C" w:rsidRDefault="000B1E42" w:rsidP="00E515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离任</w:t>
            </w: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基金经理姓名</w:t>
            </w:r>
          </w:p>
        </w:tc>
        <w:tc>
          <w:tcPr>
            <w:tcW w:w="5891" w:type="dxa"/>
            <w:noWrap/>
          </w:tcPr>
          <w:p w:rsidR="00E515AE" w:rsidRPr="00A83F9C" w:rsidRDefault="000B1E42" w:rsidP="00E515A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丁巍、詹杰</w:t>
            </w:r>
          </w:p>
        </w:tc>
      </w:tr>
      <w:tr w:rsidR="00B748B2" w:rsidTr="004A59F2">
        <w:trPr>
          <w:trHeight w:val="280"/>
        </w:trPr>
        <w:tc>
          <w:tcPr>
            <w:tcW w:w="2405" w:type="dxa"/>
            <w:noWrap/>
            <w:hideMark/>
          </w:tcPr>
          <w:p w:rsidR="00E515AE" w:rsidRPr="00A83F9C" w:rsidRDefault="000B1E42" w:rsidP="00E515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891" w:type="dxa"/>
            <w:noWrap/>
            <w:hideMark/>
          </w:tcPr>
          <w:p w:rsidR="00E515AE" w:rsidRPr="00A83F9C" w:rsidRDefault="000B1E42" w:rsidP="00E515A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无</w:t>
            </w:r>
          </w:p>
        </w:tc>
      </w:tr>
    </w:tbl>
    <w:p w:rsidR="003F403D" w:rsidRPr="003F403D" w:rsidRDefault="003F403D" w:rsidP="003F403D">
      <w:pPr>
        <w:jc w:val="left"/>
        <w:rPr>
          <w:rFonts w:ascii="宋体" w:eastAsia="宋体" w:hAnsi="宋体" w:cs="宋体"/>
          <w:bCs/>
          <w:sz w:val="24"/>
          <w:szCs w:val="24"/>
        </w:rPr>
      </w:pPr>
    </w:p>
    <w:p w:rsidR="00A83F9C" w:rsidRPr="00A83F9C" w:rsidRDefault="000B1E42" w:rsidP="00A83F9C">
      <w:pPr>
        <w:spacing w:line="48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2</w:t>
      </w:r>
      <w:r w:rsidRPr="00A83F9C">
        <w:rPr>
          <w:rFonts w:ascii="宋体" w:eastAsia="宋体" w:hAnsi="宋体" w:cs="Times New Roman" w:hint="eastAsia"/>
          <w:b/>
          <w:bCs/>
          <w:sz w:val="24"/>
          <w:szCs w:val="24"/>
        </w:rPr>
        <w:t>新任基金经理的相关信息</w:t>
      </w:r>
    </w:p>
    <w:p w:rsidR="00A83F9C" w:rsidRDefault="00A83F9C" w:rsidP="0030004A">
      <w:pPr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520"/>
        <w:gridCol w:w="1866"/>
        <w:gridCol w:w="2247"/>
        <w:gridCol w:w="1330"/>
      </w:tblGrid>
      <w:tr w:rsidR="00B748B2">
        <w:tc>
          <w:tcPr>
            <w:tcW w:w="-31072" w:type="dxa"/>
            <w:gridSpan w:val="5"/>
            <w:shd w:val="clear" w:color="auto" w:fill="D9D9D9"/>
            <w:vAlign w:val="center"/>
          </w:tcPr>
          <w:p w:rsidR="00A83F9C" w:rsidRDefault="000B1E42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新任基金经理的相关信息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李安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月任中银基金股份有限公司专户投资部投资经理助理、投资经理。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月任上海银行金融市场部、资产管理部交易员、投资经理。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日加入汇添富基金管理股份有限公司多元资产部。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日至今任汇添富稳健收益混合的基金经理。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28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日至今任汇添富高息债债券的基金经理。</w:t>
            </w:r>
          </w:p>
        </w:tc>
      </w:tr>
      <w:tr w:rsidR="00B748B2">
        <w:tc>
          <w:tcPr>
            <w:tcW w:w="20000" w:type="dxa"/>
            <w:vMerge w:val="restart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4000" w:type="dxa"/>
            <w:shd w:val="clear" w:color="auto" w:fill="FFFFFF"/>
            <w:vAlign w:val="center"/>
          </w:tcPr>
          <w:p w:rsidR="00A83F9C" w:rsidRDefault="000B1E42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2000" w:type="dxa"/>
            <w:shd w:val="clear" w:color="auto" w:fill="FFFFFF"/>
            <w:vAlign w:val="center"/>
          </w:tcPr>
          <w:p w:rsidR="00A83F9C" w:rsidRDefault="000B1E42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离任日期</w:t>
            </w:r>
          </w:p>
        </w:tc>
      </w:tr>
      <w:tr w:rsidR="00B748B2">
        <w:tc>
          <w:tcPr>
            <w:tcW w:w="20000" w:type="dxa"/>
            <w:vMerge/>
            <w:shd w:val="clear" w:color="auto" w:fill="FFFFFF"/>
            <w:vAlign w:val="center"/>
          </w:tcPr>
          <w:p w:rsidR="00A83F9C" w:rsidRDefault="00A83F9C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009736</w:t>
            </w:r>
          </w:p>
        </w:tc>
        <w:tc>
          <w:tcPr>
            <w:tcW w:w="32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汇添富稳健收益混合型证券投资基金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2023-11-02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－</w:t>
            </w:r>
          </w:p>
        </w:tc>
      </w:tr>
      <w:tr w:rsidR="00B748B2">
        <w:tc>
          <w:tcPr>
            <w:tcW w:w="20000" w:type="dxa"/>
            <w:vMerge/>
            <w:shd w:val="clear" w:color="auto" w:fill="FFFFFF"/>
            <w:vAlign w:val="center"/>
          </w:tcPr>
          <w:p w:rsidR="00A83F9C" w:rsidRDefault="00A83F9C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000174</w:t>
            </w:r>
          </w:p>
        </w:tc>
        <w:tc>
          <w:tcPr>
            <w:tcW w:w="32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汇添富高息债债券型证券投资基金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2024-11-28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－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是否曾被监管机构予以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行政处罚或采取行政监管措施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否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是否已取得基金从业资格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中国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研究生学历、硕士学位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是否已按规定在中国基金业协会注册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登记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A83F9C" w:rsidRDefault="00A83F9C" w:rsidP="0030004A">
      <w:pPr>
        <w:jc w:val="left"/>
        <w:rPr>
          <w:rFonts w:ascii="宋体" w:eastAsia="宋体" w:hAnsi="宋体" w:cs="Times New Roman"/>
          <w:sz w:val="24"/>
          <w:szCs w:val="24"/>
        </w:rPr>
      </w:pPr>
    </w:p>
    <w:p w:rsidR="003F403D" w:rsidRPr="00A83F9C" w:rsidRDefault="003F403D" w:rsidP="0030004A">
      <w:pPr>
        <w:jc w:val="left"/>
        <w:rPr>
          <w:rFonts w:ascii="宋体" w:eastAsia="宋体" w:hAnsi="宋体" w:cs="宋体"/>
          <w:sz w:val="24"/>
          <w:szCs w:val="24"/>
        </w:rPr>
      </w:pPr>
    </w:p>
    <w:p w:rsidR="00A83F9C" w:rsidRPr="00A83F9C" w:rsidRDefault="000B1E42" w:rsidP="00A83F9C">
      <w:pPr>
        <w:spacing w:line="48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3</w:t>
      </w:r>
      <w:r w:rsidRPr="00A83F9C">
        <w:rPr>
          <w:rFonts w:ascii="宋体" w:eastAsia="宋体" w:hAnsi="宋体" w:cs="Times New Roman" w:hint="eastAsia"/>
          <w:b/>
          <w:bCs/>
          <w:sz w:val="24"/>
          <w:szCs w:val="24"/>
        </w:rPr>
        <w:t>离任基金经理的相关信息</w:t>
      </w:r>
    </w:p>
    <w:p w:rsidR="00A83F9C" w:rsidRDefault="00A83F9C" w:rsidP="0030004A">
      <w:pPr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4"/>
        <w:gridCol w:w="4358"/>
      </w:tblGrid>
      <w:tr w:rsidR="00B748B2">
        <w:tc>
          <w:tcPr>
            <w:tcW w:w="-31072" w:type="dxa"/>
            <w:gridSpan w:val="2"/>
            <w:shd w:val="clear" w:color="auto" w:fill="D9D9D9"/>
            <w:vAlign w:val="center"/>
          </w:tcPr>
          <w:p w:rsidR="00A83F9C" w:rsidRDefault="000B1E42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离任基金经理的相关信息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丁巍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公司内部工作调整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－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  <w:tr w:rsidR="00B748B2">
        <w:tc>
          <w:tcPr>
            <w:tcW w:w="-31072" w:type="dxa"/>
            <w:gridSpan w:val="2"/>
            <w:shd w:val="clear" w:color="auto" w:fill="D9D9D9"/>
            <w:vAlign w:val="center"/>
          </w:tcPr>
          <w:p w:rsidR="00A83F9C" w:rsidRDefault="000B1E42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离任基金经理的相关信息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詹杰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公司内部工作调整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－</w:t>
            </w:r>
          </w:p>
        </w:tc>
      </w:tr>
      <w:tr w:rsidR="00B748B2"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0B1E4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A83F9C" w:rsidRDefault="00A83F9C" w:rsidP="0030004A">
      <w:pPr>
        <w:jc w:val="left"/>
        <w:rPr>
          <w:rFonts w:ascii="宋体" w:eastAsia="宋体" w:hAnsi="宋体" w:cs="Times New Roman"/>
          <w:sz w:val="24"/>
          <w:szCs w:val="24"/>
        </w:rPr>
      </w:pPr>
    </w:p>
    <w:p w:rsidR="003F403D" w:rsidRPr="00A83F9C" w:rsidRDefault="003F403D" w:rsidP="0030004A">
      <w:pPr>
        <w:jc w:val="left"/>
        <w:rPr>
          <w:rFonts w:ascii="宋体" w:eastAsia="宋体" w:hAnsi="宋体" w:cs="宋体"/>
          <w:sz w:val="24"/>
          <w:szCs w:val="24"/>
        </w:rPr>
      </w:pPr>
    </w:p>
    <w:p w:rsidR="00A83F9C" w:rsidRPr="00A83F9C" w:rsidRDefault="000B1E42" w:rsidP="00A83F9C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4</w:t>
      </w:r>
      <w:r w:rsidRPr="00A83F9C">
        <w:rPr>
          <w:rFonts w:ascii="宋体" w:eastAsia="宋体" w:hAnsi="宋体" w:cs="Times New Roman" w:hint="eastAsia"/>
          <w:b/>
          <w:bCs/>
          <w:sz w:val="24"/>
          <w:szCs w:val="24"/>
        </w:rPr>
        <w:t>其他需要说明的事项</w:t>
      </w:r>
    </w:p>
    <w:p w:rsidR="00A83F9C" w:rsidRPr="00BA453F" w:rsidRDefault="000B1E42" w:rsidP="00A83F9C">
      <w:pPr>
        <w:spacing w:line="360" w:lineRule="auto"/>
        <w:ind w:left="360"/>
        <w:jc w:val="left"/>
        <w:rPr>
          <w:rFonts w:ascii="宋体" w:eastAsia="宋体" w:hAnsi="宋体" w:cs="宋体"/>
          <w:sz w:val="24"/>
          <w:szCs w:val="24"/>
        </w:rPr>
      </w:pPr>
      <w:r w:rsidRPr="00BA453F">
        <w:rPr>
          <w:rFonts w:ascii="宋体" w:eastAsia="宋体" w:hAnsi="宋体" w:cs="宋体"/>
          <w:sz w:val="24"/>
          <w:szCs w:val="24"/>
        </w:rPr>
        <w:t>本公司已就上述事项在中国证券投资基金业协会完成相关手续。</w:t>
      </w:r>
    </w:p>
    <w:p w:rsidR="00A83F9C" w:rsidRDefault="00A83F9C" w:rsidP="00A83F9C">
      <w:pPr>
        <w:spacing w:line="360" w:lineRule="auto"/>
        <w:ind w:left="360"/>
        <w:jc w:val="left"/>
        <w:rPr>
          <w:rFonts w:ascii="宋体" w:eastAsia="宋体" w:hAnsi="宋体" w:cs="Times New Roman"/>
          <w:sz w:val="24"/>
          <w:szCs w:val="24"/>
        </w:rPr>
      </w:pPr>
    </w:p>
    <w:p w:rsidR="00A83F9C" w:rsidRPr="00A83F9C" w:rsidRDefault="00A83F9C" w:rsidP="00A83F9C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A83F9C" w:rsidRPr="00A83F9C" w:rsidRDefault="000B1E42" w:rsidP="00A83F9C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A83F9C">
        <w:rPr>
          <w:rFonts w:ascii="宋体" w:eastAsia="宋体" w:hAnsi="宋体" w:cs="Times New Roman" w:hint="eastAsia"/>
          <w:sz w:val="24"/>
          <w:szCs w:val="24"/>
        </w:rPr>
        <w:t>汇添富基金管理股份有限公司</w:t>
      </w:r>
    </w:p>
    <w:p w:rsidR="0030004A" w:rsidRPr="00A83F9C" w:rsidRDefault="000B1E42" w:rsidP="0030004A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 w:rsidRPr="00A83F9C">
        <w:rPr>
          <w:rFonts w:ascii="宋体" w:eastAsia="宋体" w:hAnsi="宋体" w:cs="宋体"/>
          <w:sz w:val="24"/>
          <w:szCs w:val="24"/>
        </w:rPr>
        <w:t>2026</w:t>
      </w:r>
      <w:r w:rsidRPr="00A83F9C">
        <w:rPr>
          <w:rFonts w:ascii="宋体" w:eastAsia="宋体" w:hAnsi="宋体" w:cs="宋体"/>
          <w:sz w:val="24"/>
          <w:szCs w:val="24"/>
        </w:rPr>
        <w:t>年</w:t>
      </w:r>
      <w:r w:rsidRPr="00A83F9C">
        <w:rPr>
          <w:rFonts w:ascii="宋体" w:eastAsia="宋体" w:hAnsi="宋体" w:cs="宋体"/>
          <w:sz w:val="24"/>
          <w:szCs w:val="24"/>
        </w:rPr>
        <w:t>01</w:t>
      </w:r>
      <w:r w:rsidRPr="00A83F9C">
        <w:rPr>
          <w:rFonts w:ascii="宋体" w:eastAsia="宋体" w:hAnsi="宋体" w:cs="宋体"/>
          <w:sz w:val="24"/>
          <w:szCs w:val="24"/>
        </w:rPr>
        <w:t>月</w:t>
      </w:r>
      <w:r w:rsidRPr="00A83F9C">
        <w:rPr>
          <w:rFonts w:ascii="宋体" w:eastAsia="宋体" w:hAnsi="宋体" w:cs="宋体"/>
          <w:sz w:val="24"/>
          <w:szCs w:val="24"/>
        </w:rPr>
        <w:t>24</w:t>
      </w:r>
      <w:r w:rsidRPr="00A83F9C">
        <w:rPr>
          <w:rFonts w:ascii="宋体" w:eastAsia="宋体" w:hAnsi="宋体" w:cs="宋体"/>
          <w:sz w:val="24"/>
          <w:szCs w:val="24"/>
        </w:rPr>
        <w:t>日</w:t>
      </w:r>
    </w:p>
    <w:sectPr w:rsidR="0030004A" w:rsidRPr="00A83F9C" w:rsidSect="003F725B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RepTemplateManager//OfficeServer.aspx"/>
  </w:docVars>
  <w:rsids>
    <w:rsidRoot w:val="00A83F9C"/>
    <w:rsid w:val="000B1E42"/>
    <w:rsid w:val="001C6AC6"/>
    <w:rsid w:val="0030004A"/>
    <w:rsid w:val="003F403D"/>
    <w:rsid w:val="00490D36"/>
    <w:rsid w:val="0061121C"/>
    <w:rsid w:val="00991E03"/>
    <w:rsid w:val="00A276BE"/>
    <w:rsid w:val="00A83F9C"/>
    <w:rsid w:val="00A93E08"/>
    <w:rsid w:val="00B015BC"/>
    <w:rsid w:val="00B748B2"/>
    <w:rsid w:val="00BA3B1B"/>
    <w:rsid w:val="00BA453F"/>
    <w:rsid w:val="00E26640"/>
    <w:rsid w:val="00E515AE"/>
    <w:rsid w:val="00EE692E"/>
    <w:rsid w:val="00FB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B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83F9C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3F9C"/>
    <w:rPr>
      <w:rFonts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F9C"/>
    <w:pPr>
      <w:ind w:firstLineChars="200" w:firstLine="420"/>
    </w:pPr>
    <w:rPr>
      <w:rFonts w:cs="Times New Roman"/>
    </w:rPr>
  </w:style>
  <w:style w:type="table" w:styleId="a4">
    <w:name w:val="Table Grid"/>
    <w:basedOn w:val="a1"/>
    <w:uiPriority w:val="39"/>
    <w:rsid w:val="00A83F9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4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ZHONGM</cp:lastModifiedBy>
  <cp:revision>2</cp:revision>
  <dcterms:created xsi:type="dcterms:W3CDTF">2026-01-23T16:01:00Z</dcterms:created>
  <dcterms:modified xsi:type="dcterms:W3CDTF">2026-01-23T16:01:00Z</dcterms:modified>
</cp:coreProperties>
</file>