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EDF" w:rsidRPr="00200F1E" w:rsidRDefault="00640D61" w:rsidP="003F494E">
      <w:pPr>
        <w:spacing w:line="360" w:lineRule="auto"/>
        <w:jc w:val="center"/>
        <w:rPr>
          <w:rFonts w:ascii="Times New Roman" w:eastAsia="宋体" w:hAnsi="宋体" w:cs="Times New Roman"/>
          <w:b/>
          <w:bCs/>
          <w:sz w:val="28"/>
          <w:szCs w:val="28"/>
        </w:rPr>
      </w:pPr>
      <w:r w:rsidRPr="00640D61">
        <w:rPr>
          <w:rFonts w:ascii="Times New Roman" w:eastAsia="宋体" w:hAnsi="宋体" w:cs="Times New Roman" w:hint="eastAsia"/>
          <w:b/>
          <w:bCs/>
          <w:sz w:val="28"/>
          <w:szCs w:val="28"/>
        </w:rPr>
        <w:t>关于</w:t>
      </w:r>
      <w:r w:rsidR="00FD7BE8" w:rsidRPr="00FD7BE8">
        <w:rPr>
          <w:rFonts w:ascii="Times New Roman" w:eastAsia="宋体" w:hAnsi="宋体" w:cs="Times New Roman" w:hint="eastAsia"/>
          <w:b/>
          <w:bCs/>
          <w:sz w:val="28"/>
          <w:szCs w:val="28"/>
        </w:rPr>
        <w:t>国泰润鑫定期开放债券型发起式证券投资基金</w:t>
      </w:r>
      <w:r w:rsidRPr="00640D61">
        <w:rPr>
          <w:rFonts w:ascii="Times New Roman" w:eastAsia="宋体" w:hAnsi="宋体" w:cs="Times New Roman" w:hint="eastAsia"/>
          <w:b/>
          <w:bCs/>
          <w:sz w:val="28"/>
          <w:szCs w:val="28"/>
        </w:rPr>
        <w:t>开放申购、赎回及转换业务的提示性公告</w:t>
      </w:r>
    </w:p>
    <w:p w:rsidR="004A7EDF" w:rsidRPr="00200F1E" w:rsidRDefault="004A7EDF" w:rsidP="004A7EDF"/>
    <w:p w:rsidR="004A7EDF" w:rsidRPr="00200F1E" w:rsidRDefault="004A7EDF" w:rsidP="003F494E">
      <w:pPr>
        <w:spacing w:line="360" w:lineRule="auto"/>
        <w:ind w:firstLineChars="200" w:firstLine="420"/>
        <w:rPr>
          <w:rFonts w:ascii="Times New Roman" w:eastAsia="宋体" w:hAnsi="宋体" w:cs="Times New Roman"/>
          <w:szCs w:val="21"/>
        </w:rPr>
      </w:pPr>
      <w:r w:rsidRPr="00200F1E">
        <w:rPr>
          <w:rFonts w:ascii="Times New Roman" w:eastAsia="宋体" w:hAnsi="宋体" w:cs="Times New Roman" w:hint="eastAsia"/>
          <w:szCs w:val="21"/>
        </w:rPr>
        <w:t>根据</w:t>
      </w:r>
      <w:r w:rsidR="00FD7BE8" w:rsidRPr="00FD7BE8">
        <w:rPr>
          <w:rFonts w:ascii="Times New Roman" w:eastAsia="宋体" w:hAnsi="宋体" w:cs="Times New Roman" w:hint="eastAsia"/>
          <w:szCs w:val="21"/>
        </w:rPr>
        <w:t>国泰润鑫定期开放债券型发起式证券投资基金</w:t>
      </w:r>
      <w:r w:rsidR="00671F0B" w:rsidRPr="00200F1E">
        <w:rPr>
          <w:rFonts w:ascii="Times New Roman" w:eastAsia="宋体" w:hAnsi="宋体" w:cs="Times New Roman" w:hint="eastAsia"/>
          <w:szCs w:val="21"/>
        </w:rPr>
        <w:t>（以下简称本基金</w:t>
      </w:r>
      <w:r w:rsidRPr="00200F1E">
        <w:rPr>
          <w:rFonts w:ascii="Times New Roman" w:eastAsia="宋体" w:hAnsi="宋体" w:cs="Times New Roman" w:hint="eastAsia"/>
          <w:szCs w:val="21"/>
        </w:rPr>
        <w:t>）《基金合同》、《招募说明书》的规定，</w:t>
      </w:r>
      <w:r w:rsidR="00671F0B" w:rsidRPr="00200F1E">
        <w:rPr>
          <w:rFonts w:ascii="Times New Roman" w:eastAsia="宋体" w:hAnsi="宋体" w:cs="Times New Roman" w:hint="eastAsia"/>
          <w:szCs w:val="21"/>
        </w:rPr>
        <w:t>国泰基金管理有限公司（以下简称本基金管理人</w:t>
      </w:r>
      <w:r w:rsidRPr="00200F1E">
        <w:rPr>
          <w:rFonts w:ascii="Times New Roman" w:eastAsia="宋体" w:hAnsi="宋体" w:cs="Times New Roman" w:hint="eastAsia"/>
          <w:szCs w:val="21"/>
        </w:rPr>
        <w:t>）已于</w:t>
      </w:r>
      <w:r w:rsidR="000A12FF">
        <w:rPr>
          <w:rFonts w:ascii="Times New Roman" w:eastAsia="宋体" w:hAnsi="宋体" w:cs="Times New Roman"/>
          <w:szCs w:val="21"/>
        </w:rPr>
        <w:t>202</w:t>
      </w:r>
      <w:r w:rsidR="00766D7B">
        <w:rPr>
          <w:rFonts w:ascii="Times New Roman" w:eastAsia="宋体" w:hAnsi="宋体" w:cs="Times New Roman"/>
          <w:szCs w:val="21"/>
        </w:rPr>
        <w:t>6</w:t>
      </w:r>
      <w:r w:rsidR="000A12FF">
        <w:rPr>
          <w:rFonts w:ascii="Times New Roman" w:eastAsia="宋体" w:hAnsi="宋体" w:cs="Times New Roman" w:hint="eastAsia"/>
          <w:szCs w:val="21"/>
        </w:rPr>
        <w:t>年</w:t>
      </w:r>
      <w:r w:rsidR="00766D7B">
        <w:rPr>
          <w:rFonts w:ascii="Times New Roman" w:eastAsia="宋体" w:hAnsi="宋体" w:cs="Times New Roman"/>
          <w:szCs w:val="21"/>
        </w:rPr>
        <w:t>1</w:t>
      </w:r>
      <w:r w:rsidR="00B16747">
        <w:rPr>
          <w:rFonts w:ascii="Times New Roman" w:eastAsia="宋体" w:hAnsi="宋体" w:cs="Times New Roman" w:hint="eastAsia"/>
          <w:szCs w:val="21"/>
        </w:rPr>
        <w:t>月</w:t>
      </w:r>
      <w:r w:rsidR="00766D7B">
        <w:rPr>
          <w:rFonts w:ascii="Times New Roman" w:eastAsia="宋体" w:hAnsi="宋体" w:cs="Times New Roman"/>
          <w:szCs w:val="21"/>
        </w:rPr>
        <w:t>22</w:t>
      </w:r>
      <w:r w:rsidR="00B16747">
        <w:rPr>
          <w:rFonts w:ascii="Times New Roman" w:eastAsia="宋体" w:hAnsi="宋体" w:cs="Times New Roman" w:hint="eastAsia"/>
          <w:szCs w:val="21"/>
        </w:rPr>
        <w:t>日</w:t>
      </w:r>
      <w:r w:rsidRPr="00200F1E">
        <w:rPr>
          <w:rFonts w:ascii="Times New Roman" w:eastAsia="宋体" w:hAnsi="宋体" w:cs="Times New Roman"/>
          <w:szCs w:val="21"/>
        </w:rPr>
        <w:t>于证监会指定</w:t>
      </w:r>
      <w:r w:rsidR="00DF0259" w:rsidRPr="00200F1E">
        <w:rPr>
          <w:rFonts w:ascii="Times New Roman" w:eastAsia="宋体" w:hAnsi="宋体" w:cs="Times New Roman" w:hint="eastAsia"/>
          <w:szCs w:val="21"/>
        </w:rPr>
        <w:t>媒介</w:t>
      </w:r>
      <w:r w:rsidRPr="00200F1E">
        <w:rPr>
          <w:rFonts w:ascii="Times New Roman" w:eastAsia="宋体" w:hAnsi="宋体" w:cs="Times New Roman"/>
          <w:szCs w:val="21"/>
        </w:rPr>
        <w:t>及</w:t>
      </w:r>
      <w:r w:rsidR="0074678E" w:rsidRPr="00200F1E">
        <w:rPr>
          <w:rFonts w:ascii="Times New Roman" w:eastAsia="宋体" w:hAnsi="宋体" w:cs="Times New Roman" w:hint="eastAsia"/>
          <w:szCs w:val="21"/>
        </w:rPr>
        <w:t>本基金管理人</w:t>
      </w:r>
      <w:r w:rsidRPr="00200F1E">
        <w:rPr>
          <w:rFonts w:ascii="Times New Roman" w:eastAsia="宋体" w:hAnsi="宋体" w:cs="Times New Roman"/>
          <w:szCs w:val="21"/>
        </w:rPr>
        <w:t>网站刊登</w:t>
      </w:r>
      <w:r w:rsidRPr="00200F1E">
        <w:rPr>
          <w:rFonts w:ascii="Times New Roman" w:eastAsia="宋体" w:hAnsi="宋体" w:cs="Times New Roman" w:hint="eastAsia"/>
          <w:szCs w:val="21"/>
        </w:rPr>
        <w:t>了《</w:t>
      </w:r>
      <w:r w:rsidR="00C57C5A" w:rsidRPr="00C57C5A">
        <w:rPr>
          <w:rFonts w:ascii="Times New Roman" w:eastAsia="宋体" w:hAnsi="宋体" w:cs="Times New Roman" w:hint="eastAsia"/>
          <w:szCs w:val="21"/>
        </w:rPr>
        <w:t>国泰润鑫定期开放债券型发起式证券投资基金开放申购、赎回及转换业务的公告</w:t>
      </w:r>
      <w:r w:rsidR="007763FD">
        <w:rPr>
          <w:rFonts w:ascii="Times New Roman" w:eastAsia="宋体" w:hAnsi="宋体" w:cs="Times New Roman" w:hint="eastAsia"/>
          <w:szCs w:val="21"/>
        </w:rPr>
        <w:t>》</w:t>
      </w:r>
      <w:r w:rsidRPr="00200F1E">
        <w:rPr>
          <w:rFonts w:ascii="Times New Roman" w:eastAsia="宋体" w:hAnsi="宋体" w:cs="Times New Roman" w:hint="eastAsia"/>
          <w:szCs w:val="21"/>
        </w:rPr>
        <w:t>，现就此次</w:t>
      </w:r>
      <w:r w:rsidR="00AD1E6B" w:rsidRPr="00AD1E6B">
        <w:rPr>
          <w:rFonts w:ascii="Times New Roman" w:eastAsia="宋体" w:hAnsi="宋体" w:cs="Times New Roman" w:hint="eastAsia"/>
          <w:szCs w:val="21"/>
        </w:rPr>
        <w:t>国泰润鑫定期开放债券型发起式证券投资基金</w:t>
      </w:r>
      <w:r w:rsidRPr="00200F1E">
        <w:rPr>
          <w:rFonts w:ascii="Times New Roman" w:eastAsia="宋体" w:hAnsi="宋体" w:cs="Times New Roman" w:hint="eastAsia"/>
          <w:szCs w:val="21"/>
        </w:rPr>
        <w:t>开放期的申购</w:t>
      </w:r>
      <w:r w:rsidR="00671F0B" w:rsidRPr="00200F1E">
        <w:rPr>
          <w:rFonts w:ascii="Times New Roman" w:eastAsia="宋体" w:hAnsi="宋体" w:cs="Times New Roman" w:hint="eastAsia"/>
          <w:szCs w:val="21"/>
        </w:rPr>
        <w:t>、赎回</w:t>
      </w:r>
      <w:r w:rsidRPr="00200F1E">
        <w:rPr>
          <w:rFonts w:ascii="Times New Roman" w:eastAsia="宋体" w:hAnsi="宋体" w:cs="Times New Roman" w:hint="eastAsia"/>
          <w:szCs w:val="21"/>
        </w:rPr>
        <w:t>及转换业务办理时间提示如下：</w:t>
      </w:r>
    </w:p>
    <w:p w:rsidR="00B14DFB" w:rsidRDefault="00766D7B" w:rsidP="00671F0B">
      <w:pPr>
        <w:spacing w:line="360" w:lineRule="auto"/>
        <w:ind w:firstLineChars="200" w:firstLine="420"/>
        <w:rPr>
          <w:rFonts w:ascii="Times New Roman" w:eastAsia="宋体" w:hAnsi="宋体" w:cs="Times New Roman"/>
          <w:szCs w:val="21"/>
        </w:rPr>
      </w:pPr>
      <w:r w:rsidRPr="00766D7B">
        <w:rPr>
          <w:rFonts w:ascii="Times New Roman" w:eastAsia="宋体" w:hAnsi="宋体" w:cs="Times New Roman" w:hint="eastAsia"/>
          <w:bCs/>
          <w:szCs w:val="21"/>
        </w:rPr>
        <w:t>本基金第二十五个封闭期为</w:t>
      </w:r>
      <w:r w:rsidRPr="00766D7B">
        <w:rPr>
          <w:rFonts w:ascii="Times New Roman" w:eastAsia="宋体" w:hAnsi="宋体" w:cs="Times New Roman"/>
          <w:bCs/>
          <w:szCs w:val="21"/>
        </w:rPr>
        <w:t>2025</w:t>
      </w:r>
      <w:r w:rsidRPr="00766D7B">
        <w:rPr>
          <w:rFonts w:ascii="Times New Roman" w:eastAsia="宋体" w:hAnsi="宋体" w:cs="Times New Roman"/>
          <w:bCs/>
          <w:szCs w:val="21"/>
        </w:rPr>
        <w:t>年</w:t>
      </w:r>
      <w:r w:rsidRPr="00766D7B">
        <w:rPr>
          <w:rFonts w:ascii="Times New Roman" w:eastAsia="宋体" w:hAnsi="宋体" w:cs="Times New Roman"/>
          <w:bCs/>
          <w:szCs w:val="21"/>
        </w:rPr>
        <w:t>10</w:t>
      </w:r>
      <w:r w:rsidRPr="00766D7B">
        <w:rPr>
          <w:rFonts w:ascii="Times New Roman" w:eastAsia="宋体" w:hAnsi="宋体" w:cs="Times New Roman"/>
          <w:bCs/>
          <w:szCs w:val="21"/>
        </w:rPr>
        <w:t>月</w:t>
      </w:r>
      <w:r w:rsidRPr="00766D7B">
        <w:rPr>
          <w:rFonts w:ascii="Times New Roman" w:eastAsia="宋体" w:hAnsi="宋体" w:cs="Times New Roman"/>
          <w:bCs/>
          <w:szCs w:val="21"/>
        </w:rPr>
        <w:t>23</w:t>
      </w:r>
      <w:r w:rsidRPr="00766D7B">
        <w:rPr>
          <w:rFonts w:ascii="Times New Roman" w:eastAsia="宋体" w:hAnsi="宋体" w:cs="Times New Roman"/>
          <w:bCs/>
          <w:szCs w:val="21"/>
        </w:rPr>
        <w:t>日（含）起至</w:t>
      </w:r>
      <w:r w:rsidRPr="00766D7B">
        <w:rPr>
          <w:rFonts w:ascii="Times New Roman" w:eastAsia="宋体" w:hAnsi="宋体" w:cs="Times New Roman"/>
          <w:bCs/>
          <w:szCs w:val="21"/>
        </w:rPr>
        <w:t>2026</w:t>
      </w:r>
      <w:r w:rsidRPr="00766D7B">
        <w:rPr>
          <w:rFonts w:ascii="Times New Roman" w:eastAsia="宋体" w:hAnsi="宋体" w:cs="Times New Roman"/>
          <w:bCs/>
          <w:szCs w:val="21"/>
        </w:rPr>
        <w:t>年</w:t>
      </w:r>
      <w:r w:rsidRPr="00766D7B">
        <w:rPr>
          <w:rFonts w:ascii="Times New Roman" w:eastAsia="宋体" w:hAnsi="宋体" w:cs="Times New Roman"/>
          <w:bCs/>
          <w:szCs w:val="21"/>
        </w:rPr>
        <w:t>1</w:t>
      </w:r>
      <w:r w:rsidRPr="00766D7B">
        <w:rPr>
          <w:rFonts w:ascii="Times New Roman" w:eastAsia="宋体" w:hAnsi="宋体" w:cs="Times New Roman"/>
          <w:bCs/>
          <w:szCs w:val="21"/>
        </w:rPr>
        <w:t>月</w:t>
      </w:r>
      <w:r w:rsidRPr="00766D7B">
        <w:rPr>
          <w:rFonts w:ascii="Times New Roman" w:eastAsia="宋体" w:hAnsi="宋体" w:cs="Times New Roman"/>
          <w:bCs/>
          <w:szCs w:val="21"/>
        </w:rPr>
        <w:t>22</w:t>
      </w:r>
      <w:r w:rsidRPr="00766D7B">
        <w:rPr>
          <w:rFonts w:ascii="Times New Roman" w:eastAsia="宋体" w:hAnsi="宋体" w:cs="Times New Roman"/>
          <w:bCs/>
          <w:szCs w:val="21"/>
        </w:rPr>
        <w:t>日（含）。根据本基金《基金合同》和《招募说明书》的相关规定，本基金管理人决定自</w:t>
      </w:r>
      <w:r w:rsidRPr="00766D7B">
        <w:rPr>
          <w:rFonts w:ascii="Times New Roman" w:eastAsia="宋体" w:hAnsi="宋体" w:cs="Times New Roman"/>
          <w:bCs/>
          <w:szCs w:val="21"/>
        </w:rPr>
        <w:t>2026</w:t>
      </w:r>
      <w:r w:rsidRPr="00766D7B">
        <w:rPr>
          <w:rFonts w:ascii="Times New Roman" w:eastAsia="宋体" w:hAnsi="宋体" w:cs="Times New Roman"/>
          <w:bCs/>
          <w:szCs w:val="21"/>
        </w:rPr>
        <w:t>年</w:t>
      </w:r>
      <w:r w:rsidRPr="00766D7B">
        <w:rPr>
          <w:rFonts w:ascii="Times New Roman" w:eastAsia="宋体" w:hAnsi="宋体" w:cs="Times New Roman"/>
          <w:bCs/>
          <w:szCs w:val="21"/>
        </w:rPr>
        <w:t>1</w:t>
      </w:r>
      <w:r w:rsidRPr="00766D7B">
        <w:rPr>
          <w:rFonts w:ascii="Times New Roman" w:eastAsia="宋体" w:hAnsi="宋体" w:cs="Times New Roman"/>
          <w:bCs/>
          <w:szCs w:val="21"/>
        </w:rPr>
        <w:t>月</w:t>
      </w:r>
      <w:r w:rsidRPr="00766D7B">
        <w:rPr>
          <w:rFonts w:ascii="Times New Roman" w:eastAsia="宋体" w:hAnsi="宋体" w:cs="Times New Roman"/>
          <w:bCs/>
          <w:szCs w:val="21"/>
        </w:rPr>
        <w:t>23</w:t>
      </w:r>
      <w:r w:rsidRPr="00766D7B">
        <w:rPr>
          <w:rFonts w:ascii="Times New Roman" w:eastAsia="宋体" w:hAnsi="宋体" w:cs="Times New Roman"/>
          <w:bCs/>
          <w:szCs w:val="21"/>
        </w:rPr>
        <w:t>日（含）起至</w:t>
      </w:r>
      <w:r w:rsidRPr="00766D7B">
        <w:rPr>
          <w:rFonts w:ascii="Times New Roman" w:eastAsia="宋体" w:hAnsi="宋体" w:cs="Times New Roman"/>
          <w:bCs/>
          <w:szCs w:val="21"/>
        </w:rPr>
        <w:t>2026</w:t>
      </w:r>
      <w:r w:rsidRPr="00766D7B">
        <w:rPr>
          <w:rFonts w:ascii="Times New Roman" w:eastAsia="宋体" w:hAnsi="宋体" w:cs="Times New Roman"/>
          <w:bCs/>
          <w:szCs w:val="21"/>
        </w:rPr>
        <w:t>年</w:t>
      </w:r>
      <w:r w:rsidRPr="00766D7B">
        <w:rPr>
          <w:rFonts w:ascii="Times New Roman" w:eastAsia="宋体" w:hAnsi="宋体" w:cs="Times New Roman"/>
          <w:bCs/>
          <w:szCs w:val="21"/>
        </w:rPr>
        <w:t>2</w:t>
      </w:r>
      <w:r w:rsidRPr="00766D7B">
        <w:rPr>
          <w:rFonts w:ascii="Times New Roman" w:eastAsia="宋体" w:hAnsi="宋体" w:cs="Times New Roman"/>
          <w:bCs/>
          <w:szCs w:val="21"/>
        </w:rPr>
        <w:t>月</w:t>
      </w:r>
      <w:r w:rsidRPr="00766D7B">
        <w:rPr>
          <w:rFonts w:ascii="Times New Roman" w:eastAsia="宋体" w:hAnsi="宋体" w:cs="Times New Roman"/>
          <w:bCs/>
          <w:szCs w:val="21"/>
        </w:rPr>
        <w:t>2</w:t>
      </w:r>
      <w:r w:rsidRPr="00766D7B">
        <w:rPr>
          <w:rFonts w:ascii="Times New Roman" w:eastAsia="宋体" w:hAnsi="宋体" w:cs="Times New Roman"/>
          <w:bCs/>
          <w:szCs w:val="21"/>
        </w:rPr>
        <w:t>日（含）期间的工作日，本基金接受投资者的申购、赎回及转换业务申请。自</w:t>
      </w:r>
      <w:r w:rsidRPr="00766D7B">
        <w:rPr>
          <w:rFonts w:ascii="Times New Roman" w:eastAsia="宋体" w:hAnsi="宋体" w:cs="Times New Roman"/>
          <w:bCs/>
          <w:szCs w:val="21"/>
        </w:rPr>
        <w:t>2026</w:t>
      </w:r>
      <w:r w:rsidRPr="00766D7B">
        <w:rPr>
          <w:rFonts w:ascii="Times New Roman" w:eastAsia="宋体" w:hAnsi="宋体" w:cs="Times New Roman"/>
          <w:bCs/>
          <w:szCs w:val="21"/>
        </w:rPr>
        <w:t>年</w:t>
      </w:r>
      <w:r w:rsidRPr="00766D7B">
        <w:rPr>
          <w:rFonts w:ascii="Times New Roman" w:eastAsia="宋体" w:hAnsi="宋体" w:cs="Times New Roman"/>
          <w:bCs/>
          <w:szCs w:val="21"/>
        </w:rPr>
        <w:t>2</w:t>
      </w:r>
      <w:r w:rsidRPr="00766D7B">
        <w:rPr>
          <w:rFonts w:ascii="Times New Roman" w:eastAsia="宋体" w:hAnsi="宋体" w:cs="Times New Roman"/>
          <w:bCs/>
          <w:szCs w:val="21"/>
        </w:rPr>
        <w:t>月</w:t>
      </w:r>
      <w:r w:rsidRPr="00766D7B">
        <w:rPr>
          <w:rFonts w:ascii="Times New Roman" w:eastAsia="宋体" w:hAnsi="宋体" w:cs="Times New Roman"/>
          <w:bCs/>
          <w:szCs w:val="21"/>
        </w:rPr>
        <w:t>3</w:t>
      </w:r>
      <w:r w:rsidRPr="00766D7B">
        <w:rPr>
          <w:rFonts w:ascii="Times New Roman" w:eastAsia="宋体" w:hAnsi="宋体" w:cs="Times New Roman"/>
          <w:bCs/>
          <w:szCs w:val="21"/>
        </w:rPr>
        <w:t>日（含）起至</w:t>
      </w:r>
      <w:r w:rsidRPr="00766D7B">
        <w:rPr>
          <w:rFonts w:ascii="Times New Roman" w:eastAsia="宋体" w:hAnsi="宋体" w:cs="Times New Roman"/>
          <w:bCs/>
          <w:szCs w:val="21"/>
        </w:rPr>
        <w:t>2026</w:t>
      </w:r>
      <w:r w:rsidRPr="00766D7B">
        <w:rPr>
          <w:rFonts w:ascii="Times New Roman" w:eastAsia="宋体" w:hAnsi="宋体" w:cs="Times New Roman"/>
          <w:bCs/>
          <w:szCs w:val="21"/>
        </w:rPr>
        <w:t>年</w:t>
      </w:r>
      <w:r w:rsidRPr="00766D7B">
        <w:rPr>
          <w:rFonts w:ascii="Times New Roman" w:eastAsia="宋体" w:hAnsi="宋体" w:cs="Times New Roman"/>
          <w:bCs/>
          <w:szCs w:val="21"/>
        </w:rPr>
        <w:t>5</w:t>
      </w:r>
      <w:r w:rsidRPr="00766D7B">
        <w:rPr>
          <w:rFonts w:ascii="Times New Roman" w:eastAsia="宋体" w:hAnsi="宋体" w:cs="Times New Roman"/>
          <w:bCs/>
          <w:szCs w:val="21"/>
        </w:rPr>
        <w:t>月</w:t>
      </w:r>
      <w:r w:rsidRPr="00766D7B">
        <w:rPr>
          <w:rFonts w:ascii="Times New Roman" w:eastAsia="宋体" w:hAnsi="宋体" w:cs="Times New Roman"/>
          <w:bCs/>
          <w:szCs w:val="21"/>
        </w:rPr>
        <w:t>5</w:t>
      </w:r>
      <w:r w:rsidRPr="00766D7B">
        <w:rPr>
          <w:rFonts w:ascii="Times New Roman" w:eastAsia="宋体" w:hAnsi="宋体" w:cs="Times New Roman"/>
          <w:bCs/>
          <w:szCs w:val="21"/>
        </w:rPr>
        <w:t>日（含）止，为本基金的第二十六个封闭期，封闭期内本基金不办理申购、赎回、转换或其他业务。</w:t>
      </w:r>
    </w:p>
    <w:p w:rsidR="00671F0B" w:rsidRPr="00200F1E" w:rsidRDefault="00671F0B" w:rsidP="00671F0B">
      <w:pPr>
        <w:spacing w:line="360" w:lineRule="auto"/>
        <w:ind w:firstLineChars="200" w:firstLine="420"/>
        <w:rPr>
          <w:rFonts w:ascii="Times New Roman" w:eastAsia="宋体" w:hAnsi="宋体" w:cs="Times New Roman"/>
          <w:szCs w:val="21"/>
        </w:rPr>
      </w:pPr>
      <w:r w:rsidRPr="00200F1E">
        <w:rPr>
          <w:rFonts w:ascii="Times New Roman" w:eastAsia="宋体" w:hAnsi="宋体" w:cs="Times New Roman" w:hint="eastAsia"/>
          <w:szCs w:val="21"/>
        </w:rPr>
        <w:t>如在开放期内发生不可抗力或其他情形致使基金无法按时开放或需依据基金合同暂停申购与赎回业务的，基金管理人有权合理调整申购或赎回业务的办理期间并予以公告，在不可抗力或其他情形影响因素消除之日下一个工作日起，继续计算该开放期时间。</w:t>
      </w:r>
    </w:p>
    <w:p w:rsidR="007E09CD" w:rsidRDefault="00E15F08" w:rsidP="003F494E">
      <w:pPr>
        <w:spacing w:line="360" w:lineRule="auto"/>
        <w:ind w:firstLineChars="200" w:firstLine="420"/>
        <w:rPr>
          <w:rFonts w:ascii="Times New Roman" w:eastAsia="宋体" w:hAnsi="宋体" w:cs="Times New Roman"/>
          <w:szCs w:val="21"/>
        </w:rPr>
      </w:pPr>
      <w:r w:rsidRPr="00C96C03">
        <w:rPr>
          <w:rFonts w:ascii="Times New Roman" w:eastAsia="宋体" w:hAnsi="宋体" w:cs="Times New Roman" w:hint="eastAsia"/>
          <w:szCs w:val="21"/>
        </w:rPr>
        <w:t>本基金不向个人投资者公开销售，请各位投资者留意。</w:t>
      </w:r>
    </w:p>
    <w:p w:rsidR="00E15F08" w:rsidRPr="00200F1E" w:rsidRDefault="00E15F08" w:rsidP="003F494E">
      <w:pPr>
        <w:spacing w:line="360" w:lineRule="auto"/>
        <w:ind w:firstLineChars="200" w:firstLine="420"/>
        <w:rPr>
          <w:rFonts w:ascii="Times New Roman" w:eastAsia="宋体" w:hAnsi="宋体" w:cs="Times New Roman"/>
          <w:szCs w:val="21"/>
        </w:rPr>
      </w:pPr>
    </w:p>
    <w:p w:rsidR="007E09CD" w:rsidRPr="00200F1E" w:rsidRDefault="007E09CD" w:rsidP="007E09CD">
      <w:pPr>
        <w:spacing w:line="360" w:lineRule="auto"/>
        <w:ind w:firstLineChars="200" w:firstLine="420"/>
        <w:rPr>
          <w:rFonts w:ascii="Times New Roman" w:eastAsia="宋体" w:hAnsi="宋体" w:cs="Times New Roman"/>
          <w:szCs w:val="21"/>
        </w:rPr>
      </w:pPr>
      <w:r w:rsidRPr="00200F1E">
        <w:rPr>
          <w:rFonts w:ascii="Times New Roman" w:eastAsia="宋体" w:hAnsi="宋体" w:cs="Times New Roman"/>
          <w:szCs w:val="21"/>
        </w:rPr>
        <w:t>风险提示：本基金管理人承诺以诚实信用、勤勉尽责的原则管理和运用基金资产，但不保证基金一定盈利，也不保证最低收益。投资者投资于本基金管理人管理的基金时应认真阅读《基金合同》、《招募说明书》等法律文件，了解基金产品的</w:t>
      </w:r>
      <w:r w:rsidRPr="00200F1E">
        <w:rPr>
          <w:rFonts w:ascii="Times New Roman" w:eastAsia="宋体" w:hAnsi="宋体" w:cs="Times New Roman" w:hint="eastAsia"/>
          <w:szCs w:val="21"/>
        </w:rPr>
        <w:t>详细</w:t>
      </w:r>
      <w:r w:rsidRPr="00200F1E">
        <w:rPr>
          <w:rFonts w:ascii="Times New Roman" w:eastAsia="宋体" w:hAnsi="宋体" w:cs="Times New Roman"/>
          <w:szCs w:val="21"/>
        </w:rPr>
        <w:t>情况</w:t>
      </w:r>
      <w:r w:rsidRPr="00200F1E">
        <w:rPr>
          <w:rFonts w:ascii="Times New Roman" w:eastAsia="宋体" w:hAnsi="宋体" w:cs="Times New Roman" w:hint="eastAsia"/>
          <w:szCs w:val="21"/>
        </w:rPr>
        <w:t>，选择与自己风险识别能力和风险承受能力相匹配的基金</w:t>
      </w:r>
      <w:r w:rsidRPr="00200F1E">
        <w:rPr>
          <w:rFonts w:ascii="Times New Roman" w:eastAsia="宋体" w:hAnsi="宋体" w:cs="Times New Roman"/>
          <w:szCs w:val="21"/>
        </w:rPr>
        <w:t>，并注意投资风险。</w:t>
      </w:r>
      <w:bookmarkStart w:id="0" w:name="_GoBack"/>
      <w:bookmarkEnd w:id="0"/>
    </w:p>
    <w:p w:rsidR="007E09CD" w:rsidRPr="00200F1E" w:rsidRDefault="007E09CD" w:rsidP="007E09CD">
      <w:pPr>
        <w:spacing w:line="360" w:lineRule="auto"/>
        <w:ind w:firstLineChars="200" w:firstLine="420"/>
        <w:rPr>
          <w:rFonts w:hAnsi="宋体"/>
          <w:szCs w:val="21"/>
        </w:rPr>
      </w:pPr>
    </w:p>
    <w:p w:rsidR="007E09CD" w:rsidRPr="00200F1E" w:rsidRDefault="007E09CD" w:rsidP="007E09CD">
      <w:pPr>
        <w:spacing w:line="360" w:lineRule="auto"/>
        <w:ind w:firstLineChars="200" w:firstLine="420"/>
        <w:rPr>
          <w:rFonts w:ascii="Times New Roman" w:eastAsia="宋体" w:hAnsi="宋体" w:cs="Times New Roman"/>
          <w:szCs w:val="21"/>
        </w:rPr>
      </w:pPr>
      <w:r w:rsidRPr="00200F1E">
        <w:rPr>
          <w:rFonts w:ascii="Times New Roman" w:eastAsia="宋体" w:hAnsi="宋体" w:cs="Times New Roman"/>
          <w:szCs w:val="21"/>
        </w:rPr>
        <w:t>特此公告</w:t>
      </w:r>
    </w:p>
    <w:p w:rsidR="007E09CD" w:rsidRPr="00200F1E" w:rsidRDefault="007E09CD" w:rsidP="007E09CD">
      <w:pPr>
        <w:spacing w:line="360" w:lineRule="auto"/>
        <w:ind w:leftChars="228" w:left="5204" w:hangingChars="2250" w:hanging="4725"/>
        <w:jc w:val="right"/>
        <w:rPr>
          <w:szCs w:val="21"/>
        </w:rPr>
      </w:pPr>
    </w:p>
    <w:p w:rsidR="007E09CD" w:rsidRPr="00200F1E" w:rsidRDefault="007E09CD" w:rsidP="007E09CD">
      <w:pPr>
        <w:spacing w:line="360" w:lineRule="auto"/>
        <w:ind w:leftChars="228" w:left="5204" w:hangingChars="2250" w:hanging="4725"/>
        <w:jc w:val="right"/>
        <w:rPr>
          <w:rFonts w:ascii="Times New Roman" w:eastAsia="宋体" w:hAnsi="宋体" w:cs="Times New Roman"/>
          <w:szCs w:val="21"/>
        </w:rPr>
      </w:pPr>
      <w:r w:rsidRPr="00200F1E">
        <w:rPr>
          <w:rFonts w:ascii="Times New Roman" w:eastAsia="宋体" w:hAnsi="宋体" w:cs="Times New Roman"/>
          <w:szCs w:val="21"/>
        </w:rPr>
        <w:t>国泰基金管理有限公司</w:t>
      </w:r>
    </w:p>
    <w:p w:rsidR="007E09CD" w:rsidRPr="003F494E" w:rsidRDefault="00C62A3C" w:rsidP="00475BD2">
      <w:pPr>
        <w:spacing w:line="360" w:lineRule="auto"/>
        <w:ind w:leftChars="228" w:left="5204" w:hangingChars="2250" w:hanging="4725"/>
        <w:jc w:val="right"/>
        <w:rPr>
          <w:rFonts w:ascii="Times New Roman" w:eastAsia="宋体" w:hAnsi="宋体" w:cs="Times New Roman"/>
          <w:szCs w:val="21"/>
        </w:rPr>
      </w:pPr>
      <w:r>
        <w:rPr>
          <w:rFonts w:ascii="Times New Roman" w:eastAsia="宋体" w:hAnsi="宋体" w:cs="Times New Roman"/>
          <w:szCs w:val="21"/>
        </w:rPr>
        <w:t>202</w:t>
      </w:r>
      <w:r w:rsidR="00766D7B">
        <w:rPr>
          <w:rFonts w:ascii="Times New Roman" w:eastAsia="宋体" w:hAnsi="宋体" w:cs="Times New Roman"/>
          <w:szCs w:val="21"/>
        </w:rPr>
        <w:t>6</w:t>
      </w:r>
      <w:r>
        <w:rPr>
          <w:rFonts w:ascii="Times New Roman" w:eastAsia="宋体" w:hAnsi="宋体" w:cs="Times New Roman" w:hint="eastAsia"/>
          <w:szCs w:val="21"/>
        </w:rPr>
        <w:t>年</w:t>
      </w:r>
      <w:r w:rsidR="00766D7B">
        <w:rPr>
          <w:rFonts w:ascii="Times New Roman" w:eastAsia="宋体" w:hAnsi="宋体" w:cs="Times New Roman"/>
          <w:szCs w:val="21"/>
        </w:rPr>
        <w:t>1</w:t>
      </w:r>
      <w:r w:rsidR="00B16747">
        <w:rPr>
          <w:rFonts w:ascii="Times New Roman" w:eastAsia="宋体" w:hAnsi="宋体" w:cs="Times New Roman" w:hint="eastAsia"/>
          <w:szCs w:val="21"/>
        </w:rPr>
        <w:t>月</w:t>
      </w:r>
      <w:r w:rsidR="00766D7B">
        <w:rPr>
          <w:rFonts w:ascii="Times New Roman" w:eastAsia="宋体" w:hAnsi="宋体" w:cs="Times New Roman"/>
          <w:szCs w:val="21"/>
        </w:rPr>
        <w:t>23</w:t>
      </w:r>
      <w:r w:rsidR="00B16747">
        <w:rPr>
          <w:rFonts w:ascii="Times New Roman" w:eastAsia="宋体" w:hAnsi="宋体" w:cs="Times New Roman" w:hint="eastAsia"/>
          <w:szCs w:val="21"/>
        </w:rPr>
        <w:t>日</w:t>
      </w:r>
    </w:p>
    <w:sectPr w:rsidR="007E09CD" w:rsidRPr="003F494E" w:rsidSect="009D2B5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C92" w:rsidRDefault="00EB0C92" w:rsidP="003F494E">
      <w:r>
        <w:separator/>
      </w:r>
    </w:p>
  </w:endnote>
  <w:endnote w:type="continuationSeparator" w:id="0">
    <w:p w:rsidR="00EB0C92" w:rsidRDefault="00EB0C92" w:rsidP="003F494E">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C92" w:rsidRDefault="00EB0C92" w:rsidP="003F494E">
      <w:r>
        <w:separator/>
      </w:r>
    </w:p>
  </w:footnote>
  <w:footnote w:type="continuationSeparator" w:id="0">
    <w:p w:rsidR="00EB0C92" w:rsidRDefault="00EB0C92" w:rsidP="003F49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7897"/>
    <w:rsid w:val="00004D34"/>
    <w:rsid w:val="00014CE3"/>
    <w:rsid w:val="00017ED3"/>
    <w:rsid w:val="00025959"/>
    <w:rsid w:val="000A12FF"/>
    <w:rsid w:val="000B710C"/>
    <w:rsid w:val="000C39CA"/>
    <w:rsid w:val="000D1A1C"/>
    <w:rsid w:val="000F4DF7"/>
    <w:rsid w:val="00101B49"/>
    <w:rsid w:val="0010455F"/>
    <w:rsid w:val="00136A19"/>
    <w:rsid w:val="00147D2F"/>
    <w:rsid w:val="00174691"/>
    <w:rsid w:val="00176ED5"/>
    <w:rsid w:val="001A34F0"/>
    <w:rsid w:val="001B5E81"/>
    <w:rsid w:val="001C2B9F"/>
    <w:rsid w:val="001D1626"/>
    <w:rsid w:val="001E3598"/>
    <w:rsid w:val="00200F1E"/>
    <w:rsid w:val="00226C4B"/>
    <w:rsid w:val="00232005"/>
    <w:rsid w:val="002504B7"/>
    <w:rsid w:val="00272D72"/>
    <w:rsid w:val="00286FBD"/>
    <w:rsid w:val="00297B70"/>
    <w:rsid w:val="002A01A6"/>
    <w:rsid w:val="002F744F"/>
    <w:rsid w:val="0034293E"/>
    <w:rsid w:val="00366809"/>
    <w:rsid w:val="003777ED"/>
    <w:rsid w:val="00382B1B"/>
    <w:rsid w:val="00393D62"/>
    <w:rsid w:val="003B1898"/>
    <w:rsid w:val="003F494E"/>
    <w:rsid w:val="003F7C83"/>
    <w:rsid w:val="00413A1D"/>
    <w:rsid w:val="00427CDA"/>
    <w:rsid w:val="00441ACC"/>
    <w:rsid w:val="004515D7"/>
    <w:rsid w:val="00456E44"/>
    <w:rsid w:val="00475BD2"/>
    <w:rsid w:val="004A7EDF"/>
    <w:rsid w:val="004C2289"/>
    <w:rsid w:val="004D47C4"/>
    <w:rsid w:val="00544E73"/>
    <w:rsid w:val="005A2894"/>
    <w:rsid w:val="005A7F48"/>
    <w:rsid w:val="005C3BD4"/>
    <w:rsid w:val="00610455"/>
    <w:rsid w:val="006202F1"/>
    <w:rsid w:val="00640D61"/>
    <w:rsid w:val="00671F0B"/>
    <w:rsid w:val="006A0AE0"/>
    <w:rsid w:val="006B6537"/>
    <w:rsid w:val="006C21D6"/>
    <w:rsid w:val="006D1AF5"/>
    <w:rsid w:val="006E14D0"/>
    <w:rsid w:val="007312C3"/>
    <w:rsid w:val="0074678E"/>
    <w:rsid w:val="0075460B"/>
    <w:rsid w:val="00766D7B"/>
    <w:rsid w:val="007763FD"/>
    <w:rsid w:val="00784AD5"/>
    <w:rsid w:val="00794C20"/>
    <w:rsid w:val="007B281E"/>
    <w:rsid w:val="007B2E7B"/>
    <w:rsid w:val="007D05C4"/>
    <w:rsid w:val="007E09CD"/>
    <w:rsid w:val="00820DB1"/>
    <w:rsid w:val="00821EF6"/>
    <w:rsid w:val="00826617"/>
    <w:rsid w:val="00854A1A"/>
    <w:rsid w:val="008674B8"/>
    <w:rsid w:val="00876BF0"/>
    <w:rsid w:val="008978EC"/>
    <w:rsid w:val="00905805"/>
    <w:rsid w:val="009130E6"/>
    <w:rsid w:val="00943C40"/>
    <w:rsid w:val="009442DA"/>
    <w:rsid w:val="00955A6C"/>
    <w:rsid w:val="00956B10"/>
    <w:rsid w:val="00967F5E"/>
    <w:rsid w:val="009A5BE1"/>
    <w:rsid w:val="009B345F"/>
    <w:rsid w:val="009D2B54"/>
    <w:rsid w:val="009D7FBA"/>
    <w:rsid w:val="00A027D7"/>
    <w:rsid w:val="00A262CF"/>
    <w:rsid w:val="00A30AE2"/>
    <w:rsid w:val="00A47061"/>
    <w:rsid w:val="00AA1958"/>
    <w:rsid w:val="00AB6FE6"/>
    <w:rsid w:val="00AD13D6"/>
    <w:rsid w:val="00AD1E6B"/>
    <w:rsid w:val="00AF4172"/>
    <w:rsid w:val="00B14DFB"/>
    <w:rsid w:val="00B16747"/>
    <w:rsid w:val="00B27897"/>
    <w:rsid w:val="00B30D74"/>
    <w:rsid w:val="00B655D4"/>
    <w:rsid w:val="00B70846"/>
    <w:rsid w:val="00B97C46"/>
    <w:rsid w:val="00BB15D0"/>
    <w:rsid w:val="00BC6754"/>
    <w:rsid w:val="00BD6352"/>
    <w:rsid w:val="00BF246F"/>
    <w:rsid w:val="00C32430"/>
    <w:rsid w:val="00C53B0A"/>
    <w:rsid w:val="00C57C5A"/>
    <w:rsid w:val="00C62A3C"/>
    <w:rsid w:val="00C94106"/>
    <w:rsid w:val="00CA2634"/>
    <w:rsid w:val="00CA6194"/>
    <w:rsid w:val="00CC53D9"/>
    <w:rsid w:val="00CE629D"/>
    <w:rsid w:val="00CF4514"/>
    <w:rsid w:val="00D33261"/>
    <w:rsid w:val="00D554AB"/>
    <w:rsid w:val="00D63E76"/>
    <w:rsid w:val="00D71DDF"/>
    <w:rsid w:val="00D83FB5"/>
    <w:rsid w:val="00DB162E"/>
    <w:rsid w:val="00DB5193"/>
    <w:rsid w:val="00DF0259"/>
    <w:rsid w:val="00DF1E6B"/>
    <w:rsid w:val="00DF6648"/>
    <w:rsid w:val="00E07863"/>
    <w:rsid w:val="00E15F08"/>
    <w:rsid w:val="00E4052C"/>
    <w:rsid w:val="00E522F0"/>
    <w:rsid w:val="00E5499F"/>
    <w:rsid w:val="00EA06F1"/>
    <w:rsid w:val="00EB0C92"/>
    <w:rsid w:val="00EC0973"/>
    <w:rsid w:val="00EC69F7"/>
    <w:rsid w:val="00EC6D7B"/>
    <w:rsid w:val="00EE71EC"/>
    <w:rsid w:val="00F6052F"/>
    <w:rsid w:val="00F811D9"/>
    <w:rsid w:val="00F90A2D"/>
    <w:rsid w:val="00FB2914"/>
    <w:rsid w:val="00FD7BE8"/>
    <w:rsid w:val="00FE49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B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F49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F494E"/>
    <w:rPr>
      <w:sz w:val="18"/>
      <w:szCs w:val="18"/>
    </w:rPr>
  </w:style>
  <w:style w:type="paragraph" w:styleId="a4">
    <w:name w:val="footer"/>
    <w:basedOn w:val="a"/>
    <w:link w:val="Char0"/>
    <w:uiPriority w:val="99"/>
    <w:unhideWhenUsed/>
    <w:rsid w:val="003F494E"/>
    <w:pPr>
      <w:tabs>
        <w:tab w:val="center" w:pos="4153"/>
        <w:tab w:val="right" w:pos="8306"/>
      </w:tabs>
      <w:snapToGrid w:val="0"/>
      <w:jc w:val="left"/>
    </w:pPr>
    <w:rPr>
      <w:sz w:val="18"/>
      <w:szCs w:val="18"/>
    </w:rPr>
  </w:style>
  <w:style w:type="character" w:customStyle="1" w:styleId="Char0">
    <w:name w:val="页脚 Char"/>
    <w:basedOn w:val="a0"/>
    <w:link w:val="a4"/>
    <w:uiPriority w:val="99"/>
    <w:rsid w:val="003F494E"/>
    <w:rPr>
      <w:sz w:val="18"/>
      <w:szCs w:val="18"/>
    </w:rPr>
  </w:style>
  <w:style w:type="paragraph" w:styleId="a5">
    <w:name w:val="Balloon Text"/>
    <w:basedOn w:val="a"/>
    <w:link w:val="Char1"/>
    <w:uiPriority w:val="99"/>
    <w:semiHidden/>
    <w:unhideWhenUsed/>
    <w:rsid w:val="00DB162E"/>
    <w:rPr>
      <w:sz w:val="18"/>
      <w:szCs w:val="18"/>
    </w:rPr>
  </w:style>
  <w:style w:type="character" w:customStyle="1" w:styleId="Char1">
    <w:name w:val="批注框文本 Char"/>
    <w:basedOn w:val="a0"/>
    <w:link w:val="a5"/>
    <w:uiPriority w:val="99"/>
    <w:semiHidden/>
    <w:rsid w:val="00DB162E"/>
    <w:rPr>
      <w:sz w:val="18"/>
      <w:szCs w:val="18"/>
    </w:rPr>
  </w:style>
  <w:style w:type="character" w:styleId="a6">
    <w:name w:val="annotation reference"/>
    <w:basedOn w:val="a0"/>
    <w:uiPriority w:val="99"/>
    <w:semiHidden/>
    <w:unhideWhenUsed/>
    <w:rsid w:val="006C21D6"/>
    <w:rPr>
      <w:sz w:val="21"/>
      <w:szCs w:val="21"/>
    </w:rPr>
  </w:style>
  <w:style w:type="paragraph" w:styleId="a7">
    <w:name w:val="annotation text"/>
    <w:basedOn w:val="a"/>
    <w:link w:val="Char2"/>
    <w:uiPriority w:val="99"/>
    <w:semiHidden/>
    <w:unhideWhenUsed/>
    <w:rsid w:val="006C21D6"/>
    <w:pPr>
      <w:jc w:val="left"/>
    </w:pPr>
  </w:style>
  <w:style w:type="character" w:customStyle="1" w:styleId="Char2">
    <w:name w:val="批注文字 Char"/>
    <w:basedOn w:val="a0"/>
    <w:link w:val="a7"/>
    <w:uiPriority w:val="99"/>
    <w:semiHidden/>
    <w:rsid w:val="006C21D6"/>
  </w:style>
  <w:style w:type="paragraph" w:styleId="a8">
    <w:name w:val="annotation subject"/>
    <w:basedOn w:val="a7"/>
    <w:next w:val="a7"/>
    <w:link w:val="Char3"/>
    <w:uiPriority w:val="99"/>
    <w:semiHidden/>
    <w:unhideWhenUsed/>
    <w:rsid w:val="006C21D6"/>
    <w:rPr>
      <w:b/>
      <w:bCs/>
    </w:rPr>
  </w:style>
  <w:style w:type="character" w:customStyle="1" w:styleId="Char3">
    <w:name w:val="批注主题 Char"/>
    <w:basedOn w:val="Char2"/>
    <w:link w:val="a8"/>
    <w:uiPriority w:val="99"/>
    <w:semiHidden/>
    <w:rsid w:val="006C21D6"/>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4</DocSecurity>
  <Lines>5</Lines>
  <Paragraphs>1</Paragraphs>
  <ScaleCrop>false</ScaleCrop>
  <Company>Microsoft</Company>
  <LinksUpToDate>false</LinksUpToDate>
  <CharactersWithSpaces>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张莹雪</dc:creator>
  <cp:keywords/>
  <dc:description/>
  <cp:lastModifiedBy>ZHONGM</cp:lastModifiedBy>
  <cp:revision>2</cp:revision>
  <dcterms:created xsi:type="dcterms:W3CDTF">2026-01-22T16:00:00Z</dcterms:created>
  <dcterms:modified xsi:type="dcterms:W3CDTF">2026-01-22T16:00:00Z</dcterms:modified>
</cp:coreProperties>
</file>