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032" w:rsidRDefault="00EB6032" w:rsidP="00B86E6D">
      <w:pPr>
        <w:widowControl/>
        <w:jc w:val="center"/>
        <w:rPr>
          <w:rFonts w:ascii="Arial" w:eastAsia="宋体" w:hAnsi="Arial" w:cs="Arial"/>
          <w:bCs/>
          <w:color w:val="000000"/>
          <w:kern w:val="0"/>
          <w:sz w:val="28"/>
          <w:szCs w:val="28"/>
        </w:rPr>
      </w:pPr>
      <w:r w:rsidRPr="00EB6032">
        <w:rPr>
          <w:rFonts w:ascii="Arial" w:eastAsia="宋体" w:hAnsi="Arial" w:cs="Arial" w:hint="eastAsia"/>
          <w:bCs/>
          <w:color w:val="000000"/>
          <w:kern w:val="0"/>
          <w:sz w:val="28"/>
          <w:szCs w:val="28"/>
        </w:rPr>
        <w:t>景顺长城基金管理有限公司关于旗下基金</w:t>
      </w:r>
    </w:p>
    <w:p w:rsidR="00FE6B2E" w:rsidRPr="00FE6B2E" w:rsidRDefault="00EB6032" w:rsidP="00B86E6D">
      <w:pPr>
        <w:widowControl/>
        <w:jc w:val="center"/>
        <w:rPr>
          <w:rFonts w:ascii="Arial" w:eastAsia="宋体" w:hAnsi="Arial" w:cs="Arial"/>
          <w:color w:val="000000"/>
          <w:kern w:val="0"/>
          <w:szCs w:val="21"/>
        </w:rPr>
      </w:pPr>
      <w:r w:rsidRPr="00EB6032">
        <w:rPr>
          <w:rFonts w:ascii="Arial" w:eastAsia="宋体" w:hAnsi="Arial" w:cs="Arial" w:hint="eastAsia"/>
          <w:bCs/>
          <w:color w:val="000000"/>
          <w:kern w:val="0"/>
          <w:sz w:val="28"/>
          <w:szCs w:val="28"/>
        </w:rPr>
        <w:t>投资关联方发行证券的公告</w:t>
      </w:r>
    </w:p>
    <w:p w:rsidR="00846F08" w:rsidRDefault="00846F08" w:rsidP="008C5423">
      <w:pPr>
        <w:widowControl/>
        <w:spacing w:line="360" w:lineRule="auto"/>
        <w:ind w:firstLineChars="200"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</w:p>
    <w:p w:rsidR="00846F08" w:rsidRPr="00050385" w:rsidRDefault="007B5ECF" w:rsidP="007B5ECF">
      <w:pPr>
        <w:widowControl/>
        <w:spacing w:line="360" w:lineRule="auto"/>
        <w:ind w:firstLineChars="200"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7B5ECF">
        <w:rPr>
          <w:rFonts w:ascii="Arial" w:eastAsia="宋体" w:hAnsi="Arial" w:cs="Arial" w:hint="eastAsia"/>
          <w:color w:val="000000"/>
          <w:kern w:val="0"/>
          <w:szCs w:val="21"/>
        </w:rPr>
        <w:t>景顺长城基金管理有限公司</w:t>
      </w:r>
      <w:r w:rsidRPr="007B5ECF">
        <w:rPr>
          <w:rFonts w:ascii="Arial" w:eastAsia="宋体" w:hAnsi="Arial" w:cs="Arial"/>
          <w:color w:val="000000"/>
          <w:kern w:val="0"/>
          <w:szCs w:val="21"/>
        </w:rPr>
        <w:t>(</w:t>
      </w:r>
      <w:r w:rsidRPr="007B5ECF">
        <w:rPr>
          <w:rFonts w:ascii="Arial" w:eastAsia="宋体" w:hAnsi="Arial" w:cs="Arial"/>
          <w:color w:val="000000"/>
          <w:kern w:val="0"/>
          <w:szCs w:val="21"/>
        </w:rPr>
        <w:t>以下简称</w:t>
      </w:r>
      <w:r w:rsidRPr="007B5ECF">
        <w:rPr>
          <w:rFonts w:ascii="Arial" w:eastAsia="宋体" w:hAnsi="Arial" w:cs="Arial"/>
          <w:color w:val="000000"/>
          <w:kern w:val="0"/>
          <w:szCs w:val="21"/>
        </w:rPr>
        <w:t>“</w:t>
      </w:r>
      <w:r w:rsidRPr="007B5ECF">
        <w:rPr>
          <w:rFonts w:ascii="Arial" w:eastAsia="宋体" w:hAnsi="Arial" w:cs="Arial"/>
          <w:color w:val="000000"/>
          <w:kern w:val="0"/>
          <w:szCs w:val="21"/>
        </w:rPr>
        <w:t>本公司</w:t>
      </w:r>
      <w:r w:rsidRPr="007B5ECF">
        <w:rPr>
          <w:rFonts w:ascii="Arial" w:eastAsia="宋体" w:hAnsi="Arial" w:cs="Arial"/>
          <w:color w:val="000000"/>
          <w:kern w:val="0"/>
          <w:szCs w:val="21"/>
        </w:rPr>
        <w:t>”)</w:t>
      </w:r>
      <w:r w:rsidRPr="007B5ECF">
        <w:rPr>
          <w:rFonts w:ascii="Arial" w:eastAsia="宋体" w:hAnsi="Arial" w:cs="Arial"/>
          <w:color w:val="000000"/>
          <w:kern w:val="0"/>
          <w:szCs w:val="21"/>
        </w:rPr>
        <w:t>根据《中华人民共和国证券投资基金法》、《公开募集证券投资基金运作管理办法》和《公开募集证券投资基金信息披露管理办法》等有关规定，本公司已履行相关程序，现将本基金参与投资的关联方证券情况披露如下</w:t>
      </w:r>
      <w:r>
        <w:rPr>
          <w:rFonts w:ascii="Arial" w:eastAsia="宋体" w:hAnsi="Arial" w:cs="Arial"/>
          <w:color w:val="000000"/>
          <w:kern w:val="0"/>
          <w:szCs w:val="21"/>
        </w:rPr>
        <w:t>：</w:t>
      </w:r>
      <w:bookmarkStart w:id="0" w:name="_GoBack"/>
      <w:bookmarkEnd w:id="0"/>
    </w:p>
    <w:p w:rsidR="00846F08" w:rsidRPr="00050385" w:rsidRDefault="00846F08" w:rsidP="00846F08"/>
    <w:tbl>
      <w:tblPr>
        <w:tblW w:w="8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43"/>
        <w:gridCol w:w="2580"/>
        <w:gridCol w:w="1984"/>
      </w:tblGrid>
      <w:tr w:rsidR="00846F08" w:rsidRPr="00050385" w:rsidTr="001A381E">
        <w:trPr>
          <w:trHeight w:val="285"/>
          <w:tblHeader/>
          <w:jc w:val="center"/>
        </w:trPr>
        <w:tc>
          <w:tcPr>
            <w:tcW w:w="3843" w:type="dxa"/>
            <w:shd w:val="clear" w:color="auto" w:fill="auto"/>
            <w:vAlign w:val="center"/>
            <w:hideMark/>
          </w:tcPr>
          <w:p w:rsidR="00846F08" w:rsidRPr="00050385" w:rsidRDefault="00846F08" w:rsidP="001A381E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Cs w:val="21"/>
              </w:rPr>
            </w:pPr>
            <w:r w:rsidRPr="00050385">
              <w:rPr>
                <w:rFonts w:ascii="等线" w:eastAsia="等线" w:hAnsi="等线" w:cs="宋体" w:hint="eastAsia"/>
                <w:b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846F08" w:rsidRPr="00050385" w:rsidRDefault="00C75680" w:rsidP="001A381E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b/>
                <w:color w:val="000000"/>
                <w:kern w:val="0"/>
                <w:szCs w:val="21"/>
              </w:rPr>
              <w:t>关联方</w:t>
            </w:r>
            <w:r w:rsidR="0016797B">
              <w:rPr>
                <w:rFonts w:ascii="等线" w:eastAsia="等线" w:hAnsi="等线" w:cs="宋体" w:hint="eastAsia"/>
                <w:b/>
                <w:color w:val="000000"/>
                <w:kern w:val="0"/>
                <w:szCs w:val="21"/>
              </w:rPr>
              <w:t>证券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46F08" w:rsidRPr="00050385" w:rsidRDefault="00846F08" w:rsidP="001A381E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Cs w:val="21"/>
              </w:rPr>
            </w:pPr>
            <w:r w:rsidRPr="00050385">
              <w:rPr>
                <w:rFonts w:ascii="等线" w:eastAsia="等线" w:hAnsi="等线" w:cs="宋体" w:hint="eastAsia"/>
                <w:b/>
                <w:color w:val="000000"/>
                <w:kern w:val="0"/>
                <w:szCs w:val="21"/>
              </w:rPr>
              <w:t>与本基金的关系</w:t>
            </w:r>
          </w:p>
        </w:tc>
      </w:tr>
      <w:tr w:rsidR="00846F08" w:rsidRPr="00050385" w:rsidTr="001A381E">
        <w:trPr>
          <w:trHeight w:val="285"/>
          <w:jc w:val="center"/>
        </w:trPr>
        <w:tc>
          <w:tcPr>
            <w:tcW w:w="3843" w:type="dxa"/>
            <w:shd w:val="clear" w:color="auto" w:fill="auto"/>
            <w:vAlign w:val="center"/>
            <w:hideMark/>
          </w:tcPr>
          <w:p w:rsidR="00846F08" w:rsidRPr="00050385" w:rsidRDefault="00EB6032" w:rsidP="001A381E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EB603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景顺长城货币市场证券投资基金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846F08" w:rsidRPr="00050385" w:rsidRDefault="00EB6032" w:rsidP="00B86E6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EB603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中国银行股份有限公司</w:t>
            </w:r>
            <w:r w:rsidR="0016797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发行的同业</w:t>
            </w:r>
            <w:r w:rsidR="0016797B" w:rsidRPr="00EB603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存单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46F08" w:rsidRPr="00050385" w:rsidRDefault="00C75680" w:rsidP="001A381E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C7568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基金托管人</w:t>
            </w:r>
          </w:p>
        </w:tc>
      </w:tr>
      <w:tr w:rsidR="00EB6032" w:rsidRPr="00050385" w:rsidTr="001A381E">
        <w:trPr>
          <w:trHeight w:val="285"/>
          <w:jc w:val="center"/>
        </w:trPr>
        <w:tc>
          <w:tcPr>
            <w:tcW w:w="3843" w:type="dxa"/>
            <w:shd w:val="clear" w:color="auto" w:fill="auto"/>
            <w:vAlign w:val="center"/>
          </w:tcPr>
          <w:p w:rsidR="00EB6032" w:rsidRPr="00050385" w:rsidRDefault="00EB6032" w:rsidP="001A381E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EB603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景顺长城景益货币市场基金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EB6032" w:rsidRPr="00FE6B2E" w:rsidRDefault="00EB6032" w:rsidP="00B86E6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EB603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中国农业银行股份有限公司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发行的同业</w:t>
            </w:r>
            <w:r w:rsidRPr="00EB603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存单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B6032" w:rsidRPr="00C75680" w:rsidRDefault="00EB6032" w:rsidP="001A381E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C7568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基金托管人</w:t>
            </w:r>
          </w:p>
        </w:tc>
      </w:tr>
      <w:tr w:rsidR="00EB6032" w:rsidRPr="00050385" w:rsidTr="001A381E">
        <w:trPr>
          <w:trHeight w:val="285"/>
          <w:jc w:val="center"/>
        </w:trPr>
        <w:tc>
          <w:tcPr>
            <w:tcW w:w="3843" w:type="dxa"/>
            <w:shd w:val="clear" w:color="auto" w:fill="auto"/>
            <w:vAlign w:val="center"/>
          </w:tcPr>
          <w:p w:rsidR="00EB6032" w:rsidRPr="00050385" w:rsidRDefault="00EB6032" w:rsidP="001A381E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EB603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景顺长城景丰货币市场基金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EB6032" w:rsidRPr="00FE6B2E" w:rsidRDefault="00EB6032" w:rsidP="00B86E6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EB603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兴业银行股份有限公司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发行的同业</w:t>
            </w:r>
            <w:r w:rsidRPr="00EB603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存单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B6032" w:rsidRPr="00C75680" w:rsidRDefault="00EB6032" w:rsidP="001A381E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C7568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基金托管人</w:t>
            </w:r>
          </w:p>
        </w:tc>
      </w:tr>
    </w:tbl>
    <w:p w:rsidR="00846F08" w:rsidRPr="00050385" w:rsidRDefault="00846F08" w:rsidP="00846F08"/>
    <w:p w:rsidR="00846F08" w:rsidRPr="00846F08" w:rsidRDefault="007B5ECF" w:rsidP="008C5423">
      <w:pPr>
        <w:widowControl/>
        <w:spacing w:line="360" w:lineRule="auto"/>
        <w:ind w:firstLineChars="200"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7B5ECF">
        <w:rPr>
          <w:rFonts w:ascii="Arial" w:eastAsia="宋体" w:hAnsi="Arial" w:cs="Arial" w:hint="eastAsia"/>
          <w:color w:val="000000"/>
          <w:kern w:val="0"/>
          <w:szCs w:val="21"/>
        </w:rPr>
        <w:t>为保护基金份额持有人的合法权益，本公司将上述证券纳入本基金的投资标的，并将严格按法律、法规和上述基金合同的规定，进行日常投资管理。相关投资情况将按规定在定期报告中进行披露。</w:t>
      </w:r>
    </w:p>
    <w:p w:rsidR="00C93417" w:rsidRPr="00C93417" w:rsidRDefault="00C93417" w:rsidP="00C93417">
      <w:pPr>
        <w:widowControl/>
        <w:spacing w:line="360" w:lineRule="auto"/>
        <w:ind w:firstLineChars="200"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C93417">
        <w:rPr>
          <w:rFonts w:ascii="Arial" w:eastAsia="宋体" w:hAnsi="Arial" w:cs="Arial" w:hint="eastAsia"/>
          <w:color w:val="000000"/>
          <w:kern w:val="0"/>
          <w:szCs w:val="21"/>
        </w:rPr>
        <w:t>本公司承诺以诚实信用、勤勉尽责的原则管理和运用基金资产，但不保证基金一定盈利，也不保证最低收益。本公司提醒投资者基金投资的“买者自负”原则，在做出投资决策后，基金运营状况与基金净值变化引致的投资风险，由投资者自行承担。投资有风险，决策须谨慎。</w:t>
      </w:r>
    </w:p>
    <w:p w:rsidR="00C93417" w:rsidRPr="00C93417" w:rsidRDefault="00C93417" w:rsidP="00C93417">
      <w:pPr>
        <w:widowControl/>
        <w:spacing w:line="360" w:lineRule="auto"/>
        <w:ind w:firstLineChars="200"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C93417">
        <w:rPr>
          <w:rFonts w:ascii="Arial" w:eastAsia="宋体" w:hAnsi="Arial" w:cs="Arial" w:hint="eastAsia"/>
          <w:color w:val="000000"/>
          <w:kern w:val="0"/>
          <w:szCs w:val="21"/>
        </w:rPr>
        <w:t>投资者可登陆本公司网站（</w:t>
      </w:r>
      <w:hyperlink r:id="rId6" w:history="1">
        <w:r w:rsidRPr="00C93417">
          <w:rPr>
            <w:rFonts w:eastAsia="宋体"/>
            <w:color w:val="000000"/>
            <w:kern w:val="0"/>
            <w:szCs w:val="21"/>
          </w:rPr>
          <w:t>www.igwfmc.com</w:t>
        </w:r>
        <w:r w:rsidRPr="00C93417">
          <w:rPr>
            <w:rFonts w:ascii="Arial" w:eastAsia="宋体" w:hAnsi="Arial" w:hint="eastAsia"/>
            <w:color w:val="000000"/>
            <w:kern w:val="0"/>
            <w:szCs w:val="21"/>
          </w:rPr>
          <w:t>）查询相关信息或拨打客户服务电话（</w:t>
        </w:r>
        <w:r w:rsidRPr="00C93417">
          <w:rPr>
            <w:rFonts w:eastAsia="宋体"/>
            <w:color w:val="000000"/>
            <w:kern w:val="0"/>
            <w:szCs w:val="21"/>
          </w:rPr>
          <w:t>4008888606</w:t>
        </w:r>
      </w:hyperlink>
      <w:r w:rsidRPr="00C93417">
        <w:rPr>
          <w:rFonts w:ascii="Arial" w:eastAsia="宋体" w:hAnsi="Arial" w:cs="Arial" w:hint="eastAsia"/>
          <w:color w:val="000000"/>
          <w:kern w:val="0"/>
          <w:szCs w:val="21"/>
        </w:rPr>
        <w:t>）咨询相关事宜。</w:t>
      </w:r>
    </w:p>
    <w:p w:rsidR="00C93417" w:rsidRPr="00C93417" w:rsidRDefault="00C93417" w:rsidP="00C93417">
      <w:pPr>
        <w:widowControl/>
        <w:spacing w:line="360" w:lineRule="auto"/>
        <w:ind w:firstLineChars="200"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C93417">
        <w:rPr>
          <w:rFonts w:ascii="Arial" w:eastAsia="宋体" w:hAnsi="Arial" w:cs="Arial" w:hint="eastAsia"/>
          <w:color w:val="000000"/>
          <w:kern w:val="0"/>
          <w:szCs w:val="21"/>
        </w:rPr>
        <w:t>特此公告。</w:t>
      </w:r>
    </w:p>
    <w:p w:rsidR="00C93417" w:rsidRPr="00C93417" w:rsidRDefault="00C93417" w:rsidP="00C93417">
      <w:pPr>
        <w:widowControl/>
        <w:spacing w:line="360" w:lineRule="auto"/>
        <w:ind w:firstLineChars="200" w:firstLine="4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C93417">
        <w:rPr>
          <w:rFonts w:ascii="Arial" w:eastAsia="宋体" w:hAnsi="Arial" w:cs="Arial"/>
          <w:color w:val="000000"/>
          <w:kern w:val="0"/>
          <w:szCs w:val="21"/>
        </w:rPr>
        <w:lastRenderedPageBreak/>
        <w:t> </w:t>
      </w:r>
    </w:p>
    <w:p w:rsidR="00C93417" w:rsidRPr="00C93417" w:rsidRDefault="00C93417" w:rsidP="00B86E6D">
      <w:pPr>
        <w:widowControl/>
        <w:spacing w:line="360" w:lineRule="auto"/>
        <w:ind w:firstLineChars="200" w:firstLine="420"/>
        <w:jc w:val="right"/>
        <w:rPr>
          <w:rFonts w:ascii="Arial" w:eastAsia="宋体" w:hAnsi="Arial" w:cs="Arial"/>
          <w:color w:val="000000"/>
          <w:kern w:val="0"/>
          <w:szCs w:val="21"/>
        </w:rPr>
      </w:pPr>
      <w:r w:rsidRPr="00C93417">
        <w:rPr>
          <w:rFonts w:ascii="Arial" w:eastAsia="宋体" w:hAnsi="Arial" w:cs="Arial" w:hint="eastAsia"/>
          <w:color w:val="000000"/>
          <w:kern w:val="0"/>
          <w:szCs w:val="21"/>
        </w:rPr>
        <w:t>景顺长城基金管理有限公司</w:t>
      </w:r>
    </w:p>
    <w:p w:rsidR="00C93417" w:rsidRPr="00C93417" w:rsidRDefault="00550248" w:rsidP="00B86E6D">
      <w:pPr>
        <w:widowControl/>
        <w:spacing w:line="360" w:lineRule="auto"/>
        <w:ind w:firstLineChars="200" w:firstLine="420"/>
        <w:jc w:val="right"/>
        <w:rPr>
          <w:rFonts w:ascii="Arial" w:eastAsia="宋体" w:hAnsi="Arial" w:cs="Arial"/>
          <w:color w:val="000000"/>
          <w:kern w:val="0"/>
          <w:szCs w:val="21"/>
        </w:rPr>
      </w:pPr>
      <w:r w:rsidRPr="00C93417">
        <w:rPr>
          <w:rFonts w:ascii="Arial" w:eastAsia="宋体" w:hAnsi="Arial" w:cs="Arial"/>
          <w:color w:val="000000"/>
          <w:kern w:val="0"/>
          <w:szCs w:val="21"/>
        </w:rPr>
        <w:t>202</w:t>
      </w:r>
      <w:r>
        <w:rPr>
          <w:rFonts w:ascii="Arial" w:eastAsia="宋体" w:hAnsi="Arial" w:cs="Arial"/>
          <w:color w:val="000000"/>
          <w:kern w:val="0"/>
          <w:szCs w:val="21"/>
        </w:rPr>
        <w:t>6</w:t>
      </w:r>
      <w:r w:rsidRPr="00C93417">
        <w:rPr>
          <w:rFonts w:ascii="Arial" w:eastAsia="宋体" w:hAnsi="Arial" w:cs="Arial" w:hint="eastAsia"/>
          <w:color w:val="000000"/>
          <w:kern w:val="0"/>
          <w:szCs w:val="21"/>
        </w:rPr>
        <w:t>年</w:t>
      </w:r>
      <w:r>
        <w:rPr>
          <w:rFonts w:ascii="Arial" w:eastAsia="宋体" w:hAnsi="Arial" w:cs="Arial"/>
          <w:color w:val="000000"/>
          <w:kern w:val="0"/>
          <w:szCs w:val="21"/>
        </w:rPr>
        <w:t>1</w:t>
      </w:r>
      <w:r w:rsidRPr="00C93417">
        <w:rPr>
          <w:rFonts w:ascii="Arial" w:eastAsia="宋体" w:hAnsi="Arial" w:cs="Arial" w:hint="eastAsia"/>
          <w:color w:val="000000"/>
          <w:kern w:val="0"/>
          <w:szCs w:val="21"/>
        </w:rPr>
        <w:t>月</w:t>
      </w:r>
      <w:r>
        <w:rPr>
          <w:rFonts w:ascii="Arial" w:eastAsia="宋体" w:hAnsi="Arial" w:cs="Arial"/>
          <w:color w:val="000000"/>
          <w:kern w:val="0"/>
          <w:szCs w:val="21"/>
        </w:rPr>
        <w:t>22</w:t>
      </w:r>
      <w:r w:rsidR="00C93417" w:rsidRPr="00C93417">
        <w:rPr>
          <w:rFonts w:ascii="Arial" w:eastAsia="宋体" w:hAnsi="Arial" w:cs="Arial" w:hint="eastAsia"/>
          <w:color w:val="000000"/>
          <w:kern w:val="0"/>
          <w:szCs w:val="21"/>
        </w:rPr>
        <w:t>日</w:t>
      </w:r>
    </w:p>
    <w:p w:rsidR="00982FDE" w:rsidRPr="00420B4F" w:rsidRDefault="00982FDE" w:rsidP="00420B4F">
      <w:pPr>
        <w:widowControl/>
        <w:spacing w:line="360" w:lineRule="auto"/>
        <w:ind w:firstLineChars="200" w:firstLine="420"/>
        <w:jc w:val="right"/>
        <w:rPr>
          <w:rFonts w:ascii="Arial" w:eastAsia="宋体" w:hAnsi="Arial" w:cs="Arial"/>
          <w:color w:val="000000"/>
          <w:kern w:val="0"/>
          <w:szCs w:val="21"/>
        </w:rPr>
      </w:pPr>
    </w:p>
    <w:sectPr w:rsidR="00982FDE" w:rsidRPr="00420B4F" w:rsidSect="002F13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E75" w:rsidRDefault="00C53E75" w:rsidP="0092563B">
      <w:r>
        <w:separator/>
      </w:r>
    </w:p>
  </w:endnote>
  <w:endnote w:type="continuationSeparator" w:id="0">
    <w:p w:rsidR="00C53E75" w:rsidRDefault="00C53E75" w:rsidP="009256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E75" w:rsidRDefault="00C53E75" w:rsidP="0092563B">
      <w:r>
        <w:separator/>
      </w:r>
    </w:p>
  </w:footnote>
  <w:footnote w:type="continuationSeparator" w:id="0">
    <w:p w:rsidR="00C53E75" w:rsidRDefault="00C53E75" w:rsidP="009256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0400"/>
    <w:rsid w:val="00050385"/>
    <w:rsid w:val="000568DD"/>
    <w:rsid w:val="00062FC1"/>
    <w:rsid w:val="000722FD"/>
    <w:rsid w:val="0016797B"/>
    <w:rsid w:val="00181BCD"/>
    <w:rsid w:val="001C4782"/>
    <w:rsid w:val="001F0229"/>
    <w:rsid w:val="00242F18"/>
    <w:rsid w:val="00252C64"/>
    <w:rsid w:val="00254E56"/>
    <w:rsid w:val="0026218C"/>
    <w:rsid w:val="002E43B1"/>
    <w:rsid w:val="002F1336"/>
    <w:rsid w:val="00324739"/>
    <w:rsid w:val="00344DC8"/>
    <w:rsid w:val="00350D60"/>
    <w:rsid w:val="003940EF"/>
    <w:rsid w:val="003A0400"/>
    <w:rsid w:val="003B6EF8"/>
    <w:rsid w:val="003C7C7D"/>
    <w:rsid w:val="003D1488"/>
    <w:rsid w:val="003E6789"/>
    <w:rsid w:val="003F3D00"/>
    <w:rsid w:val="00420B4F"/>
    <w:rsid w:val="00477D92"/>
    <w:rsid w:val="004C1BAA"/>
    <w:rsid w:val="00550248"/>
    <w:rsid w:val="005561D7"/>
    <w:rsid w:val="00585AA2"/>
    <w:rsid w:val="005B5083"/>
    <w:rsid w:val="005D5939"/>
    <w:rsid w:val="005F4597"/>
    <w:rsid w:val="00601B83"/>
    <w:rsid w:val="00607B80"/>
    <w:rsid w:val="00657377"/>
    <w:rsid w:val="006A0B18"/>
    <w:rsid w:val="007B5ECF"/>
    <w:rsid w:val="007C0D65"/>
    <w:rsid w:val="00812091"/>
    <w:rsid w:val="00836849"/>
    <w:rsid w:val="00846F08"/>
    <w:rsid w:val="00854AA9"/>
    <w:rsid w:val="008C5423"/>
    <w:rsid w:val="00902574"/>
    <w:rsid w:val="00916D55"/>
    <w:rsid w:val="0092563B"/>
    <w:rsid w:val="00942498"/>
    <w:rsid w:val="00975DA6"/>
    <w:rsid w:val="00977EF3"/>
    <w:rsid w:val="00982FDE"/>
    <w:rsid w:val="009F783C"/>
    <w:rsid w:val="00A30018"/>
    <w:rsid w:val="00AC3E9A"/>
    <w:rsid w:val="00AE6B7D"/>
    <w:rsid w:val="00AF19FF"/>
    <w:rsid w:val="00AF4B4F"/>
    <w:rsid w:val="00B144F2"/>
    <w:rsid w:val="00B702B2"/>
    <w:rsid w:val="00B77948"/>
    <w:rsid w:val="00B86E6D"/>
    <w:rsid w:val="00B91CA3"/>
    <w:rsid w:val="00BA08F0"/>
    <w:rsid w:val="00BB1AF2"/>
    <w:rsid w:val="00BC1283"/>
    <w:rsid w:val="00BC3041"/>
    <w:rsid w:val="00BF5405"/>
    <w:rsid w:val="00C0298F"/>
    <w:rsid w:val="00C53E75"/>
    <w:rsid w:val="00C75680"/>
    <w:rsid w:val="00C93417"/>
    <w:rsid w:val="00CB3838"/>
    <w:rsid w:val="00D077E7"/>
    <w:rsid w:val="00D43E09"/>
    <w:rsid w:val="00DB2DD1"/>
    <w:rsid w:val="00DE3CD5"/>
    <w:rsid w:val="00E07465"/>
    <w:rsid w:val="00E404EE"/>
    <w:rsid w:val="00E94C7E"/>
    <w:rsid w:val="00EB6032"/>
    <w:rsid w:val="00EC7559"/>
    <w:rsid w:val="00F67ACB"/>
    <w:rsid w:val="00FC3F1D"/>
    <w:rsid w:val="00FE6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4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256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2563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256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2563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2563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2563B"/>
    <w:rPr>
      <w:sz w:val="18"/>
      <w:szCs w:val="18"/>
    </w:rPr>
  </w:style>
  <w:style w:type="paragraph" w:styleId="a7">
    <w:name w:val="Revision"/>
    <w:hidden/>
    <w:uiPriority w:val="99"/>
    <w:semiHidden/>
    <w:rsid w:val="00E07465"/>
  </w:style>
  <w:style w:type="character" w:styleId="a8">
    <w:name w:val="Hyperlink"/>
    <w:basedOn w:val="a0"/>
    <w:uiPriority w:val="99"/>
    <w:semiHidden/>
    <w:unhideWhenUsed/>
    <w:rsid w:val="00C93417"/>
    <w:rPr>
      <w:color w:val="0563C1"/>
      <w:u w:val="single"/>
    </w:rPr>
  </w:style>
  <w:style w:type="character" w:styleId="a9">
    <w:name w:val="annotation reference"/>
    <w:basedOn w:val="a0"/>
    <w:uiPriority w:val="99"/>
    <w:semiHidden/>
    <w:unhideWhenUsed/>
    <w:rsid w:val="00BF5405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BF5405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BF5405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BF5405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BF54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gwfmc.com&#65289;&#26597;&#35810;&#30456;&#20851;&#20449;&#24687;&#25110;&#25320;&#25171;&#23458;&#25143;&#26381;&#21153;&#30005;&#35805;&#65288;400888860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563</Characters>
  <Application>Microsoft Office Word</Application>
  <DocSecurity>4</DocSecurity>
  <Lines>4</Lines>
  <Paragraphs>1</Paragraphs>
  <ScaleCrop>false</ScaleCrop>
  <Company>IGW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Zhang.Xiao Nan(张晓南)</dc:creator>
  <cp:lastModifiedBy>ZHONGM</cp:lastModifiedBy>
  <cp:revision>2</cp:revision>
  <dcterms:created xsi:type="dcterms:W3CDTF">2026-01-21T16:04:00Z</dcterms:created>
  <dcterms:modified xsi:type="dcterms:W3CDTF">2026-01-21T16:04:00Z</dcterms:modified>
</cp:coreProperties>
</file>