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1F" w:rsidRDefault="005E571F" w:rsidP="005E571F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bookmarkStart w:id="0" w:name="_Hlk76568186"/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百嘉</w:t>
      </w:r>
      <w:bookmarkEnd w:id="0"/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基金管理有限公司</w:t>
      </w:r>
    </w:p>
    <w:p w:rsidR="005E571F" w:rsidRDefault="005E571F" w:rsidP="005E571F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旗下基</w:t>
      </w:r>
      <w:r w:rsidRPr="00F8700B">
        <w:rPr>
          <w:rFonts w:ascii="仿宋" w:eastAsia="仿宋" w:hAnsi="仿宋" w:hint="eastAsia"/>
          <w:b/>
          <w:bCs/>
          <w:color w:val="333333"/>
          <w:sz w:val="32"/>
          <w:szCs w:val="32"/>
        </w:rPr>
        <w:t>金</w:t>
      </w:r>
      <w:r w:rsidR="00BB1E31">
        <w:rPr>
          <w:rFonts w:ascii="仿宋" w:eastAsia="仿宋" w:hAnsi="仿宋" w:hint="eastAsia"/>
          <w:b/>
          <w:bCs/>
          <w:color w:val="333333"/>
          <w:sz w:val="32"/>
          <w:szCs w:val="32"/>
        </w:rPr>
        <w:t>2</w:t>
      </w:r>
      <w:r w:rsidR="00BB1E31">
        <w:rPr>
          <w:rFonts w:ascii="仿宋" w:eastAsia="仿宋" w:hAnsi="仿宋"/>
          <w:b/>
          <w:bCs/>
          <w:color w:val="333333"/>
          <w:sz w:val="32"/>
          <w:szCs w:val="32"/>
        </w:rPr>
        <w:t>02</w:t>
      </w:r>
      <w:r w:rsidR="00BB1E31">
        <w:rPr>
          <w:rFonts w:ascii="仿宋" w:eastAsia="仿宋" w:hAnsi="仿宋" w:hint="eastAsia"/>
          <w:b/>
          <w:bCs/>
          <w:color w:val="333333"/>
          <w:sz w:val="32"/>
          <w:szCs w:val="32"/>
        </w:rPr>
        <w:t>5年第4</w:t>
      </w:r>
      <w:r w:rsidR="00674CA1">
        <w:rPr>
          <w:rFonts w:ascii="仿宋" w:eastAsia="仿宋" w:hAnsi="仿宋" w:hint="eastAsia"/>
          <w:b/>
          <w:bCs/>
          <w:color w:val="333333"/>
          <w:sz w:val="32"/>
          <w:szCs w:val="32"/>
        </w:rPr>
        <w:t>季度</w:t>
      </w:r>
      <w:r>
        <w:rPr>
          <w:rFonts w:ascii="仿宋" w:eastAsia="仿宋" w:hAnsi="仿宋" w:hint="eastAsia"/>
          <w:b/>
          <w:bCs/>
          <w:color w:val="333333"/>
          <w:sz w:val="32"/>
          <w:szCs w:val="32"/>
        </w:rPr>
        <w:t>报告</w:t>
      </w:r>
      <w:r w:rsidRPr="00F8700B">
        <w:rPr>
          <w:rFonts w:ascii="仿宋" w:eastAsia="仿宋" w:hAnsi="仿宋" w:hint="eastAsia"/>
          <w:b/>
          <w:bCs/>
          <w:color w:val="333333"/>
          <w:sz w:val="32"/>
          <w:szCs w:val="32"/>
        </w:rPr>
        <w:t>提示性公告</w:t>
      </w:r>
    </w:p>
    <w:p w:rsidR="003E45D6" w:rsidRPr="00F8700B" w:rsidRDefault="003E45D6" w:rsidP="005E571F">
      <w:pPr>
        <w:pStyle w:val="a3"/>
        <w:shd w:val="clear" w:color="auto" w:fill="FFFFFF"/>
        <w:spacing w:before="24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</w:p>
    <w:p w:rsidR="00F646F1" w:rsidRPr="00C63BE4" w:rsidRDefault="00F646F1" w:rsidP="00616891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560"/>
        <w:jc w:val="both"/>
        <w:rPr>
          <w:rFonts w:ascii="仿宋" w:eastAsia="仿宋" w:hAnsi="仿宋"/>
          <w:b/>
          <w:bCs/>
          <w:color w:val="333333"/>
          <w:sz w:val="28"/>
          <w:szCs w:val="28"/>
        </w:rPr>
      </w:pPr>
      <w:r w:rsidRPr="00C63BE4">
        <w:rPr>
          <w:rFonts w:ascii="仿宋" w:eastAsia="仿宋" w:hAnsi="仿宋"/>
          <w:b/>
          <w:bCs/>
          <w:color w:val="333333"/>
          <w:sz w:val="28"/>
          <w:szCs w:val="28"/>
        </w:rPr>
        <w:t>本公司董事会及董事保证基金</w:t>
      </w:r>
      <w:r w:rsidR="00674CA1">
        <w:rPr>
          <w:rFonts w:ascii="仿宋" w:eastAsia="仿宋" w:hAnsi="仿宋" w:hint="eastAsia"/>
          <w:b/>
          <w:bCs/>
          <w:color w:val="333333"/>
          <w:sz w:val="28"/>
          <w:szCs w:val="28"/>
        </w:rPr>
        <w:t>季</w:t>
      </w:r>
      <w:r w:rsidRPr="00C63BE4">
        <w:rPr>
          <w:rFonts w:ascii="仿宋" w:eastAsia="仿宋" w:hAnsi="仿宋"/>
          <w:b/>
          <w:bCs/>
          <w:color w:val="333333"/>
          <w:sz w:val="28"/>
          <w:szCs w:val="28"/>
        </w:rPr>
        <w:t>度报告所载资料不存在虚假记载、误导性陈述或重大遗漏，并对其内容的真实性、准确性和完整性承担个别及连带责任。</w:t>
      </w:r>
    </w:p>
    <w:p w:rsidR="00390982" w:rsidRDefault="005E571F" w:rsidP="0039098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 w:rsidRPr="00B86338">
        <w:rPr>
          <w:rFonts w:ascii="仿宋" w:eastAsia="仿宋" w:hAnsi="仿宋" w:hint="eastAsia"/>
          <w:color w:val="333333"/>
          <w:sz w:val="28"/>
          <w:szCs w:val="28"/>
        </w:rPr>
        <w:t>百嘉</w:t>
      </w:r>
      <w:r w:rsidR="00F646F1" w:rsidRPr="00B86338">
        <w:rPr>
          <w:rFonts w:ascii="仿宋" w:eastAsia="仿宋" w:hAnsi="仿宋" w:hint="eastAsia"/>
          <w:color w:val="333333"/>
          <w:sz w:val="28"/>
          <w:szCs w:val="28"/>
        </w:rPr>
        <w:t>基金管理有限公司旗下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基金的</w:t>
      </w:r>
      <w:r w:rsidR="00674CA1">
        <w:rPr>
          <w:rFonts w:ascii="仿宋" w:eastAsia="仿宋" w:hAnsi="仿宋" w:hint="eastAsia"/>
          <w:color w:val="333333"/>
          <w:sz w:val="28"/>
          <w:szCs w:val="28"/>
        </w:rPr>
        <w:t>季度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报告全文于</w:t>
      </w:r>
      <w:r w:rsidR="00BB1E31" w:rsidRPr="00B86338">
        <w:rPr>
          <w:rFonts w:ascii="仿宋" w:eastAsia="仿宋" w:hAnsi="仿宋" w:hint="eastAsia"/>
          <w:color w:val="333333"/>
          <w:sz w:val="28"/>
          <w:szCs w:val="28"/>
        </w:rPr>
        <w:t>202</w:t>
      </w:r>
      <w:r w:rsidR="00BB1E31">
        <w:rPr>
          <w:rFonts w:ascii="仿宋" w:eastAsia="仿宋" w:hAnsi="仿宋" w:hint="eastAsia"/>
          <w:color w:val="333333"/>
          <w:sz w:val="28"/>
          <w:szCs w:val="28"/>
        </w:rPr>
        <w:t>6</w:t>
      </w:r>
      <w:r w:rsidR="00210BB0" w:rsidRPr="00B86338">
        <w:rPr>
          <w:rFonts w:ascii="仿宋" w:eastAsia="仿宋" w:hAnsi="仿宋" w:hint="eastAsia"/>
          <w:color w:val="333333"/>
          <w:sz w:val="28"/>
          <w:szCs w:val="28"/>
        </w:rPr>
        <w:t>年</w:t>
      </w:r>
      <w:r w:rsidR="00BB1E31">
        <w:rPr>
          <w:rFonts w:ascii="仿宋" w:eastAsia="仿宋" w:hAnsi="仿宋" w:hint="eastAsia"/>
          <w:color w:val="333333"/>
          <w:sz w:val="28"/>
          <w:szCs w:val="28"/>
        </w:rPr>
        <w:t>1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月</w:t>
      </w:r>
      <w:r w:rsidR="00BB1E31">
        <w:rPr>
          <w:rFonts w:ascii="仿宋" w:eastAsia="仿宋" w:hAnsi="仿宋" w:hint="eastAsia"/>
          <w:color w:val="333333"/>
          <w:sz w:val="28"/>
          <w:szCs w:val="28"/>
        </w:rPr>
        <w:t>22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日在本公司网站（http://www.</w:t>
      </w:r>
      <w:r w:rsidR="00390982" w:rsidRPr="00B86338">
        <w:rPr>
          <w:rFonts w:ascii="仿宋" w:eastAsia="仿宋" w:hAnsi="仿宋"/>
          <w:color w:val="333333"/>
          <w:sz w:val="28"/>
          <w:szCs w:val="28"/>
        </w:rPr>
        <w:t>baijiafunds</w:t>
      </w:r>
      <w:r w:rsidR="00390982" w:rsidRPr="00B86338">
        <w:rPr>
          <w:rFonts w:ascii="仿宋" w:eastAsia="仿宋" w:hAnsi="仿宋" w:hint="eastAsia"/>
          <w:color w:val="333333"/>
          <w:sz w:val="28"/>
          <w:szCs w:val="28"/>
        </w:rPr>
        <w:t>.com.cn）和中国证监会基金电子</w:t>
      </w:r>
      <w:r w:rsidR="00390982" w:rsidRPr="00F8700B">
        <w:rPr>
          <w:rFonts w:ascii="仿宋" w:eastAsia="仿宋" w:hAnsi="仿宋" w:hint="eastAsia"/>
          <w:color w:val="333333"/>
          <w:sz w:val="28"/>
          <w:szCs w:val="28"/>
        </w:rPr>
        <w:t>披露网站（http://eid.csrc.gov.cn/fund）披露，供投资者查阅。如有疑问可拨打本公司客服电话（</w:t>
      </w:r>
      <w:r w:rsidR="00390982" w:rsidRPr="001F61E1">
        <w:rPr>
          <w:rFonts w:ascii="仿宋" w:eastAsia="仿宋" w:hAnsi="仿宋"/>
          <w:color w:val="333333"/>
          <w:sz w:val="28"/>
          <w:szCs w:val="28"/>
        </w:rPr>
        <w:t>400-825-8838</w:t>
      </w:r>
      <w:r w:rsidR="00390982" w:rsidRPr="00F8700B">
        <w:rPr>
          <w:rFonts w:ascii="仿宋" w:eastAsia="仿宋" w:hAnsi="仿宋" w:hint="eastAsia"/>
          <w:color w:val="333333"/>
          <w:sz w:val="28"/>
          <w:szCs w:val="28"/>
        </w:rPr>
        <w:t>）咨询。</w:t>
      </w:r>
      <w:r w:rsidR="00390982">
        <w:rPr>
          <w:rFonts w:ascii="仿宋" w:eastAsia="仿宋" w:hAnsi="仿宋" w:hint="eastAsia"/>
          <w:color w:val="333333"/>
          <w:sz w:val="28"/>
          <w:szCs w:val="28"/>
        </w:rPr>
        <w:t>基金明细如下：</w:t>
      </w:r>
    </w:p>
    <w:tbl>
      <w:tblPr>
        <w:tblStyle w:val="a7"/>
        <w:tblW w:w="0" w:type="auto"/>
        <w:tblLook w:val="04A0"/>
      </w:tblPr>
      <w:tblGrid>
        <w:gridCol w:w="1129"/>
        <w:gridCol w:w="7167"/>
      </w:tblGrid>
      <w:tr w:rsidR="000E4633" w:rsidTr="00821B60">
        <w:tc>
          <w:tcPr>
            <w:tcW w:w="1129" w:type="dxa"/>
          </w:tcPr>
          <w:p w:rsidR="000E4633" w:rsidRDefault="000E4633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7167" w:type="dxa"/>
          </w:tcPr>
          <w:p w:rsidR="000E4633" w:rsidRPr="000E4633" w:rsidRDefault="000E4633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基金名称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百嘉百利一年定期开放纯债债券型发起式证券投资基金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百嘉百兴纯债债券型证券投资基金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百嘉百顺纯债债券型证券投资基金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百嘉百盛混合型证券投资基金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百嘉百益债券型证券投资基金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6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CC1445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百嘉百盈纯债债券型证券投资基金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7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CC1445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百嘉中证同业存单AAA指数7天持有期证券投资基金</w:t>
            </w:r>
          </w:p>
        </w:tc>
      </w:tr>
      <w:tr w:rsidR="00390982" w:rsidTr="00821B60">
        <w:tc>
          <w:tcPr>
            <w:tcW w:w="1129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8</w:t>
            </w:r>
          </w:p>
        </w:tc>
        <w:tc>
          <w:tcPr>
            <w:tcW w:w="7167" w:type="dxa"/>
          </w:tcPr>
          <w:p w:rsidR="00390982" w:rsidRDefault="00390982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百嘉百悦一年定期开放纯债债券型发起式证券投资基金</w:t>
            </w:r>
          </w:p>
        </w:tc>
      </w:tr>
      <w:tr w:rsidR="00043C26" w:rsidTr="00821B60">
        <w:tc>
          <w:tcPr>
            <w:tcW w:w="1129" w:type="dxa"/>
          </w:tcPr>
          <w:p w:rsidR="00043C26" w:rsidRDefault="00043C26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9</w:t>
            </w:r>
          </w:p>
        </w:tc>
        <w:tc>
          <w:tcPr>
            <w:tcW w:w="7167" w:type="dxa"/>
          </w:tcPr>
          <w:p w:rsidR="00043C26" w:rsidRDefault="00043C26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043C26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百嘉百瑞混合型发起式证券投资基金</w:t>
            </w:r>
          </w:p>
        </w:tc>
      </w:tr>
      <w:tr w:rsidR="004A7D2B" w:rsidTr="00821B60">
        <w:tc>
          <w:tcPr>
            <w:tcW w:w="1129" w:type="dxa"/>
          </w:tcPr>
          <w:p w:rsidR="004A7D2B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lastRenderedPageBreak/>
              <w:t>10</w:t>
            </w:r>
          </w:p>
        </w:tc>
        <w:tc>
          <w:tcPr>
            <w:tcW w:w="7167" w:type="dxa"/>
          </w:tcPr>
          <w:p w:rsidR="004A7D2B" w:rsidRPr="00043C26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4A7D2B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百嘉百川30天持有期纯债债券型证券投资基金</w:t>
            </w:r>
          </w:p>
        </w:tc>
      </w:tr>
      <w:tr w:rsidR="004A7D2B" w:rsidTr="00821B60">
        <w:tc>
          <w:tcPr>
            <w:tcW w:w="1129" w:type="dxa"/>
          </w:tcPr>
          <w:p w:rsidR="004A7D2B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11</w:t>
            </w:r>
          </w:p>
        </w:tc>
        <w:tc>
          <w:tcPr>
            <w:tcW w:w="7167" w:type="dxa"/>
          </w:tcPr>
          <w:p w:rsidR="004A7D2B" w:rsidRPr="00043C26" w:rsidRDefault="004A7D2B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4A7D2B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百嘉百臻利率债债券型证券投资基金</w:t>
            </w:r>
          </w:p>
        </w:tc>
      </w:tr>
      <w:tr w:rsidR="00BB1E31" w:rsidRPr="00BB1E31" w:rsidTr="00821B60">
        <w:tc>
          <w:tcPr>
            <w:tcW w:w="1129" w:type="dxa"/>
          </w:tcPr>
          <w:p w:rsidR="00BB1E31" w:rsidRDefault="00BB1E31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12</w:t>
            </w:r>
          </w:p>
        </w:tc>
        <w:tc>
          <w:tcPr>
            <w:tcW w:w="7167" w:type="dxa"/>
          </w:tcPr>
          <w:p w:rsidR="00BB1E31" w:rsidRPr="004A7D2B" w:rsidRDefault="00BB1E31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BB1E31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百嘉科技创新混合型证券投资基金</w:t>
            </w:r>
          </w:p>
        </w:tc>
      </w:tr>
      <w:tr w:rsidR="00BB1E31" w:rsidTr="00821B60">
        <w:tc>
          <w:tcPr>
            <w:tcW w:w="1129" w:type="dxa"/>
          </w:tcPr>
          <w:p w:rsidR="00BB1E31" w:rsidRDefault="00BB1E31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13</w:t>
            </w:r>
          </w:p>
        </w:tc>
        <w:tc>
          <w:tcPr>
            <w:tcW w:w="7167" w:type="dxa"/>
          </w:tcPr>
          <w:p w:rsidR="00BB1E31" w:rsidRPr="004A7D2B" w:rsidRDefault="00BB1E31" w:rsidP="00390982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仿宋" w:eastAsia="仿宋" w:hAnsi="仿宋"/>
                <w:color w:val="333333"/>
                <w:sz w:val="28"/>
                <w:szCs w:val="28"/>
              </w:rPr>
            </w:pPr>
            <w:r w:rsidRPr="00BB1E31">
              <w:rPr>
                <w:rFonts w:ascii="仿宋" w:eastAsia="仿宋" w:hAnsi="仿宋" w:hint="eastAsia"/>
                <w:color w:val="333333"/>
                <w:sz w:val="28"/>
                <w:szCs w:val="28"/>
              </w:rPr>
              <w:t>百嘉瑞丰量化选股混合型证券投资基金</w:t>
            </w:r>
          </w:p>
        </w:tc>
      </w:tr>
    </w:tbl>
    <w:p w:rsidR="004A7D2B" w:rsidRDefault="004A7D2B" w:rsidP="00F1173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</w:p>
    <w:p w:rsidR="005E571F" w:rsidRDefault="005E571F" w:rsidP="00F1173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 w:rsidRPr="00F8700B">
        <w:rPr>
          <w:rFonts w:ascii="仿宋" w:eastAsia="仿宋" w:hAnsi="仿宋" w:hint="eastAsia"/>
          <w:color w:val="333333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E571F" w:rsidRPr="00F8700B" w:rsidRDefault="005E571F" w:rsidP="00F1173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/>
          <w:color w:val="333333"/>
          <w:sz w:val="28"/>
          <w:szCs w:val="28"/>
        </w:rPr>
      </w:pPr>
      <w:r w:rsidRPr="00F8700B">
        <w:rPr>
          <w:rFonts w:ascii="仿宋" w:eastAsia="仿宋" w:hAnsi="仿宋" w:hint="eastAsia"/>
          <w:color w:val="333333"/>
          <w:sz w:val="28"/>
          <w:szCs w:val="28"/>
        </w:rPr>
        <w:t>特此公告。</w:t>
      </w:r>
    </w:p>
    <w:p w:rsidR="005E571F" w:rsidRPr="00F8700B" w:rsidRDefault="005E571F" w:rsidP="00F878C6">
      <w:pPr>
        <w:pStyle w:val="a3"/>
        <w:shd w:val="clear" w:color="auto" w:fill="FFFFFF"/>
        <w:spacing w:before="400" w:beforeAutospacing="0" w:after="0" w:afterAutospacing="0" w:line="420" w:lineRule="atLeast"/>
        <w:jc w:val="right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百嘉</w:t>
      </w:r>
      <w:r w:rsidRPr="00F8700B">
        <w:rPr>
          <w:rFonts w:ascii="仿宋" w:eastAsia="仿宋" w:hAnsi="仿宋" w:hint="eastAsia"/>
          <w:color w:val="333333"/>
          <w:sz w:val="28"/>
          <w:szCs w:val="28"/>
        </w:rPr>
        <w:t>基金管理有限公司</w:t>
      </w:r>
    </w:p>
    <w:p w:rsidR="005E571F" w:rsidRPr="00F8700B" w:rsidRDefault="00BB1E31" w:rsidP="005E571F">
      <w:pPr>
        <w:pStyle w:val="a3"/>
        <w:shd w:val="clear" w:color="auto" w:fill="FFFFFF"/>
        <w:spacing w:before="240" w:beforeAutospacing="0" w:after="0" w:afterAutospacing="0" w:line="420" w:lineRule="atLeast"/>
        <w:jc w:val="right"/>
        <w:rPr>
          <w:rFonts w:ascii="仿宋" w:eastAsia="仿宋" w:hAnsi="仿宋"/>
          <w:color w:val="333333"/>
          <w:sz w:val="28"/>
          <w:szCs w:val="28"/>
        </w:rPr>
      </w:pPr>
      <w:r w:rsidRPr="00B86338">
        <w:rPr>
          <w:rFonts w:ascii="仿宋" w:eastAsia="仿宋" w:hAnsi="仿宋" w:hint="eastAsia"/>
          <w:color w:val="333333"/>
          <w:sz w:val="28"/>
          <w:szCs w:val="28"/>
        </w:rPr>
        <w:t>202</w:t>
      </w:r>
      <w:r>
        <w:rPr>
          <w:rFonts w:ascii="仿宋" w:eastAsia="仿宋" w:hAnsi="仿宋" w:hint="eastAsia"/>
          <w:color w:val="333333"/>
          <w:sz w:val="28"/>
          <w:szCs w:val="28"/>
        </w:rPr>
        <w:t>6</w:t>
      </w:r>
      <w:r w:rsidRPr="00B86338">
        <w:rPr>
          <w:rFonts w:ascii="仿宋" w:eastAsia="仿宋" w:hAnsi="仿宋" w:hint="eastAsia"/>
          <w:color w:val="333333"/>
          <w:sz w:val="28"/>
          <w:szCs w:val="28"/>
        </w:rPr>
        <w:t>年</w:t>
      </w:r>
      <w:r>
        <w:rPr>
          <w:rFonts w:ascii="仿宋" w:eastAsia="仿宋" w:hAnsi="仿宋" w:hint="eastAsia"/>
          <w:color w:val="333333"/>
          <w:sz w:val="28"/>
          <w:szCs w:val="28"/>
        </w:rPr>
        <w:t>1</w:t>
      </w:r>
      <w:r w:rsidR="005E571F" w:rsidRPr="00B86338">
        <w:rPr>
          <w:rFonts w:ascii="仿宋" w:eastAsia="仿宋" w:hAnsi="仿宋" w:hint="eastAsia"/>
          <w:color w:val="333333"/>
          <w:sz w:val="28"/>
          <w:szCs w:val="28"/>
        </w:rPr>
        <w:t>月</w:t>
      </w:r>
      <w:r>
        <w:rPr>
          <w:rFonts w:ascii="仿宋" w:eastAsia="仿宋" w:hAnsi="仿宋" w:hint="eastAsia"/>
          <w:color w:val="333333"/>
          <w:sz w:val="28"/>
          <w:szCs w:val="28"/>
        </w:rPr>
        <w:t>22</w:t>
      </w:r>
      <w:r w:rsidR="005E571F" w:rsidRPr="00B86338">
        <w:rPr>
          <w:rFonts w:ascii="仿宋" w:eastAsia="仿宋" w:hAnsi="仿宋" w:hint="eastAsia"/>
          <w:color w:val="333333"/>
          <w:sz w:val="28"/>
          <w:szCs w:val="28"/>
        </w:rPr>
        <w:t>日</w:t>
      </w:r>
    </w:p>
    <w:sectPr w:rsidR="005E571F" w:rsidRPr="00F8700B" w:rsidSect="00A76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91C" w:rsidRDefault="0008691C" w:rsidP="002604ED">
      <w:r>
        <w:separator/>
      </w:r>
    </w:p>
  </w:endnote>
  <w:endnote w:type="continuationSeparator" w:id="0">
    <w:p w:rsidR="0008691C" w:rsidRDefault="0008691C" w:rsidP="0026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91C" w:rsidRDefault="0008691C" w:rsidP="002604ED">
      <w:r>
        <w:separator/>
      </w:r>
    </w:p>
  </w:footnote>
  <w:footnote w:type="continuationSeparator" w:id="0">
    <w:p w:rsidR="0008691C" w:rsidRDefault="0008691C" w:rsidP="00260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7E8"/>
    <w:rsid w:val="00027C5D"/>
    <w:rsid w:val="000402A9"/>
    <w:rsid w:val="00043C26"/>
    <w:rsid w:val="000445AE"/>
    <w:rsid w:val="000570FA"/>
    <w:rsid w:val="0006755C"/>
    <w:rsid w:val="0008691C"/>
    <w:rsid w:val="000925E5"/>
    <w:rsid w:val="000E4633"/>
    <w:rsid w:val="001B73AF"/>
    <w:rsid w:val="001D5ECA"/>
    <w:rsid w:val="00210BB0"/>
    <w:rsid w:val="002604ED"/>
    <w:rsid w:val="002969C4"/>
    <w:rsid w:val="00390982"/>
    <w:rsid w:val="003C57AC"/>
    <w:rsid w:val="003E45D6"/>
    <w:rsid w:val="003F5B5A"/>
    <w:rsid w:val="004070C1"/>
    <w:rsid w:val="0042464D"/>
    <w:rsid w:val="004416E5"/>
    <w:rsid w:val="00442765"/>
    <w:rsid w:val="00446DA0"/>
    <w:rsid w:val="00462BF5"/>
    <w:rsid w:val="004855A2"/>
    <w:rsid w:val="004A7D2B"/>
    <w:rsid w:val="004B404D"/>
    <w:rsid w:val="004E08CE"/>
    <w:rsid w:val="005366B9"/>
    <w:rsid w:val="00553398"/>
    <w:rsid w:val="005A78CC"/>
    <w:rsid w:val="005E571F"/>
    <w:rsid w:val="005E6C2E"/>
    <w:rsid w:val="00616891"/>
    <w:rsid w:val="00674CA1"/>
    <w:rsid w:val="0077008A"/>
    <w:rsid w:val="007B03E8"/>
    <w:rsid w:val="007B0588"/>
    <w:rsid w:val="007B069D"/>
    <w:rsid w:val="007F37E8"/>
    <w:rsid w:val="00821B60"/>
    <w:rsid w:val="00822E8A"/>
    <w:rsid w:val="00863190"/>
    <w:rsid w:val="0088145C"/>
    <w:rsid w:val="008D5810"/>
    <w:rsid w:val="0091023B"/>
    <w:rsid w:val="00921FD0"/>
    <w:rsid w:val="009900E6"/>
    <w:rsid w:val="00995006"/>
    <w:rsid w:val="009B5D51"/>
    <w:rsid w:val="009D1ED7"/>
    <w:rsid w:val="009D57F8"/>
    <w:rsid w:val="009D7767"/>
    <w:rsid w:val="009E5CEC"/>
    <w:rsid w:val="00A23273"/>
    <w:rsid w:val="00A24FAF"/>
    <w:rsid w:val="00A767B0"/>
    <w:rsid w:val="00B222F4"/>
    <w:rsid w:val="00B244B0"/>
    <w:rsid w:val="00B2522C"/>
    <w:rsid w:val="00B86338"/>
    <w:rsid w:val="00BB1E31"/>
    <w:rsid w:val="00BC4328"/>
    <w:rsid w:val="00BC6B0A"/>
    <w:rsid w:val="00BF3A51"/>
    <w:rsid w:val="00C63BE4"/>
    <w:rsid w:val="00CA6AC6"/>
    <w:rsid w:val="00DA7A7A"/>
    <w:rsid w:val="00DC3504"/>
    <w:rsid w:val="00DC6455"/>
    <w:rsid w:val="00DD5E7C"/>
    <w:rsid w:val="00DF0485"/>
    <w:rsid w:val="00E55535"/>
    <w:rsid w:val="00E56DAA"/>
    <w:rsid w:val="00EC244C"/>
    <w:rsid w:val="00EF7BCA"/>
    <w:rsid w:val="00F1173D"/>
    <w:rsid w:val="00F1411E"/>
    <w:rsid w:val="00F206EF"/>
    <w:rsid w:val="00F34304"/>
    <w:rsid w:val="00F646F1"/>
    <w:rsid w:val="00F878C6"/>
    <w:rsid w:val="00F90C03"/>
    <w:rsid w:val="00F94C67"/>
    <w:rsid w:val="00FD4EC2"/>
    <w:rsid w:val="00FE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7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60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4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4ED"/>
    <w:rPr>
      <w:sz w:val="18"/>
      <w:szCs w:val="18"/>
    </w:rPr>
  </w:style>
  <w:style w:type="paragraph" w:styleId="a6">
    <w:name w:val="Revision"/>
    <w:hidden/>
    <w:uiPriority w:val="99"/>
    <w:semiHidden/>
    <w:rsid w:val="00390982"/>
  </w:style>
  <w:style w:type="table" w:styleId="a7">
    <w:name w:val="Table Grid"/>
    <w:basedOn w:val="a1"/>
    <w:uiPriority w:val="39"/>
    <w:rsid w:val="00390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61689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168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562</Characters>
  <Application>Microsoft Office Word</Application>
  <DocSecurity>4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赵若辰</dc:creator>
  <cp:keywords/>
  <dc:description/>
  <cp:lastModifiedBy>ZHONGM</cp:lastModifiedBy>
  <cp:revision>2</cp:revision>
  <dcterms:created xsi:type="dcterms:W3CDTF">2026-01-21T16:04:00Z</dcterms:created>
  <dcterms:modified xsi:type="dcterms:W3CDTF">2026-01-21T16:04:00Z</dcterms:modified>
</cp:coreProperties>
</file>