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51" w:rsidRDefault="00C51951" w:rsidP="000055A5">
      <w:pPr>
        <w:pStyle w:val="HTML"/>
        <w:spacing w:line="480" w:lineRule="auto"/>
        <w:jc w:val="center"/>
        <w:rPr>
          <w:b/>
          <w:sz w:val="44"/>
          <w:szCs w:val="30"/>
        </w:rPr>
      </w:pPr>
      <w:r w:rsidRPr="00C51951">
        <w:rPr>
          <w:rFonts w:hint="eastAsia"/>
          <w:b/>
          <w:sz w:val="44"/>
          <w:szCs w:val="30"/>
        </w:rPr>
        <w:t>关于新增</w:t>
      </w:r>
      <w:r w:rsidR="00CB4F4A">
        <w:rPr>
          <w:rFonts w:hint="eastAsia"/>
          <w:b/>
          <w:sz w:val="44"/>
          <w:szCs w:val="30"/>
        </w:rPr>
        <w:t>华创</w:t>
      </w:r>
      <w:r>
        <w:rPr>
          <w:rFonts w:hint="eastAsia"/>
          <w:b/>
          <w:sz w:val="44"/>
          <w:szCs w:val="30"/>
        </w:rPr>
        <w:t>证券有限</w:t>
      </w:r>
      <w:r w:rsidR="00FA228E">
        <w:rPr>
          <w:rFonts w:hint="eastAsia"/>
          <w:b/>
          <w:sz w:val="44"/>
          <w:szCs w:val="30"/>
        </w:rPr>
        <w:t>责任</w:t>
      </w:r>
      <w:r>
        <w:rPr>
          <w:rFonts w:hint="eastAsia"/>
          <w:b/>
          <w:sz w:val="44"/>
          <w:szCs w:val="30"/>
        </w:rPr>
        <w:t>公司</w:t>
      </w:r>
      <w:r w:rsidRPr="00C51951">
        <w:rPr>
          <w:rFonts w:hint="eastAsia"/>
          <w:b/>
          <w:sz w:val="44"/>
          <w:szCs w:val="30"/>
        </w:rPr>
        <w:t>为</w:t>
      </w:r>
    </w:p>
    <w:p w:rsidR="005553AE" w:rsidRDefault="007526EB" w:rsidP="00133620">
      <w:pPr>
        <w:pStyle w:val="HTML"/>
        <w:spacing w:line="480" w:lineRule="auto"/>
        <w:jc w:val="center"/>
        <w:rPr>
          <w:b/>
          <w:sz w:val="44"/>
          <w:szCs w:val="30"/>
        </w:rPr>
      </w:pPr>
      <w:r w:rsidRPr="007526EB">
        <w:rPr>
          <w:rFonts w:hint="eastAsia"/>
          <w:b/>
          <w:sz w:val="44"/>
          <w:szCs w:val="30"/>
        </w:rPr>
        <w:t>建信</w:t>
      </w:r>
      <w:r w:rsidR="00A9457F">
        <w:rPr>
          <w:rFonts w:hint="eastAsia"/>
          <w:b/>
          <w:sz w:val="44"/>
          <w:szCs w:val="30"/>
        </w:rPr>
        <w:t>旗下部分</w:t>
      </w:r>
      <w:r w:rsidR="005553AE">
        <w:rPr>
          <w:rFonts w:hint="eastAsia"/>
          <w:b/>
          <w:sz w:val="44"/>
          <w:szCs w:val="30"/>
        </w:rPr>
        <w:t>基金</w:t>
      </w:r>
      <w:r w:rsidR="00A9457F">
        <w:rPr>
          <w:rFonts w:hint="eastAsia"/>
          <w:b/>
          <w:sz w:val="44"/>
          <w:szCs w:val="30"/>
        </w:rPr>
        <w:t>产品</w:t>
      </w:r>
    </w:p>
    <w:p w:rsidR="00AA7045" w:rsidRPr="00C51951" w:rsidRDefault="00C51951" w:rsidP="00133620">
      <w:pPr>
        <w:pStyle w:val="HTML"/>
        <w:spacing w:line="480" w:lineRule="auto"/>
        <w:jc w:val="center"/>
        <w:rPr>
          <w:b/>
          <w:sz w:val="44"/>
          <w:szCs w:val="30"/>
        </w:rPr>
      </w:pPr>
      <w:r>
        <w:rPr>
          <w:rFonts w:hint="eastAsia"/>
          <w:b/>
          <w:sz w:val="44"/>
          <w:szCs w:val="30"/>
        </w:rPr>
        <w:t>销售</w:t>
      </w:r>
      <w:r w:rsidRPr="00C51951">
        <w:rPr>
          <w:rFonts w:hint="eastAsia"/>
          <w:b/>
          <w:sz w:val="44"/>
          <w:szCs w:val="30"/>
        </w:rPr>
        <w:t>机构的公告</w:t>
      </w:r>
    </w:p>
    <w:p w:rsidR="008060AE" w:rsidRPr="008060AE" w:rsidRDefault="008060AE" w:rsidP="008060AE">
      <w:pPr>
        <w:jc w:val="center"/>
        <w:rPr>
          <w:b/>
          <w:sz w:val="44"/>
          <w:szCs w:val="30"/>
        </w:rPr>
      </w:pPr>
    </w:p>
    <w:p w:rsidR="00BC498A" w:rsidRDefault="000913FE" w:rsidP="003601C8">
      <w:pPr>
        <w:spacing w:line="360" w:lineRule="auto"/>
        <w:ind w:firstLineChars="200" w:firstLine="640"/>
        <w:rPr>
          <w:rFonts w:ascii="彩虹粗仿宋" w:eastAsia="彩虹粗仿宋"/>
          <w:sz w:val="32"/>
          <w:szCs w:val="32"/>
        </w:rPr>
      </w:pPr>
      <w:r w:rsidRPr="003601C8">
        <w:rPr>
          <w:rFonts w:ascii="彩虹粗仿宋" w:eastAsia="彩虹粗仿宋" w:hint="eastAsia"/>
          <w:sz w:val="32"/>
          <w:szCs w:val="32"/>
        </w:rPr>
        <w:t>根据建信基金管理有限责任公司与</w:t>
      </w:r>
      <w:r w:rsidR="00FA228E" w:rsidRPr="00FA228E">
        <w:rPr>
          <w:rFonts w:ascii="彩虹粗仿宋" w:eastAsia="彩虹粗仿宋" w:hint="eastAsia"/>
          <w:sz w:val="32"/>
          <w:szCs w:val="32"/>
        </w:rPr>
        <w:t>华创证券有限责任公司</w:t>
      </w:r>
      <w:r w:rsidR="008060AE" w:rsidRPr="008060AE">
        <w:rPr>
          <w:rFonts w:ascii="彩虹粗仿宋" w:eastAsia="彩虹粗仿宋" w:hint="eastAsia"/>
          <w:sz w:val="32"/>
          <w:szCs w:val="32"/>
        </w:rPr>
        <w:t>签署的销售</w:t>
      </w:r>
      <w:r w:rsidR="00AA7045" w:rsidRPr="008060AE">
        <w:rPr>
          <w:rFonts w:ascii="彩虹粗仿宋" w:eastAsia="彩虹粗仿宋" w:hint="eastAsia"/>
          <w:sz w:val="32"/>
          <w:szCs w:val="32"/>
        </w:rPr>
        <w:t>协议，自</w:t>
      </w:r>
      <w:r w:rsidR="00413848">
        <w:rPr>
          <w:rFonts w:ascii="彩虹粗仿宋" w:eastAsia="彩虹粗仿宋" w:hint="eastAsia"/>
          <w:sz w:val="32"/>
          <w:szCs w:val="32"/>
        </w:rPr>
        <w:t>2026</w:t>
      </w:r>
      <w:r w:rsidR="00413848" w:rsidRPr="008060AE">
        <w:rPr>
          <w:rFonts w:ascii="彩虹粗仿宋" w:eastAsia="彩虹粗仿宋" w:hint="eastAsia"/>
          <w:sz w:val="32"/>
          <w:szCs w:val="32"/>
        </w:rPr>
        <w:t>年</w:t>
      </w:r>
      <w:r w:rsidR="00413848">
        <w:rPr>
          <w:rFonts w:ascii="彩虹粗仿宋" w:eastAsia="彩虹粗仿宋" w:hint="eastAsia"/>
          <w:sz w:val="32"/>
          <w:szCs w:val="32"/>
        </w:rPr>
        <w:t>1</w:t>
      </w:r>
      <w:r w:rsidR="00413848" w:rsidRPr="008060AE">
        <w:rPr>
          <w:rFonts w:ascii="彩虹粗仿宋" w:eastAsia="彩虹粗仿宋" w:hint="eastAsia"/>
          <w:sz w:val="32"/>
          <w:szCs w:val="32"/>
        </w:rPr>
        <w:t>月</w:t>
      </w:r>
      <w:r w:rsidR="0024487D">
        <w:rPr>
          <w:rFonts w:ascii="彩虹粗仿宋" w:eastAsia="彩虹粗仿宋" w:hint="eastAsia"/>
          <w:sz w:val="32"/>
          <w:szCs w:val="32"/>
        </w:rPr>
        <w:t>21</w:t>
      </w:r>
      <w:r w:rsidR="00413848" w:rsidRPr="008060AE">
        <w:rPr>
          <w:rFonts w:ascii="彩虹粗仿宋" w:eastAsia="彩虹粗仿宋" w:hint="eastAsia"/>
          <w:sz w:val="32"/>
          <w:szCs w:val="32"/>
        </w:rPr>
        <w:t>日</w:t>
      </w:r>
      <w:r w:rsidR="00AF0ACE" w:rsidRPr="008060AE">
        <w:rPr>
          <w:rFonts w:ascii="彩虹粗仿宋" w:eastAsia="彩虹粗仿宋" w:hint="eastAsia"/>
          <w:sz w:val="32"/>
          <w:szCs w:val="32"/>
        </w:rPr>
        <w:t>起，</w:t>
      </w:r>
      <w:r w:rsidR="00FA228E" w:rsidRPr="00FA228E">
        <w:rPr>
          <w:rFonts w:ascii="彩虹粗仿宋" w:eastAsia="彩虹粗仿宋" w:hint="eastAsia"/>
          <w:sz w:val="32"/>
          <w:szCs w:val="32"/>
        </w:rPr>
        <w:t>华创证券有限责任公司</w:t>
      </w:r>
      <w:r w:rsidR="00A26F4B" w:rsidRPr="00A26F4B">
        <w:rPr>
          <w:rFonts w:ascii="彩虹粗仿宋" w:eastAsia="彩虹粗仿宋" w:hint="eastAsia"/>
          <w:sz w:val="32"/>
          <w:szCs w:val="32"/>
        </w:rPr>
        <w:t>将销售本公司旗下基金如下</w:t>
      </w:r>
      <w:r w:rsidR="00AA7045" w:rsidRPr="008060AE">
        <w:rPr>
          <w:rFonts w:ascii="彩虹粗仿宋" w:eastAsia="彩虹粗仿宋" w:hint="eastAsia"/>
          <w:sz w:val="32"/>
          <w:szCs w:val="32"/>
        </w:rPr>
        <w:t>：</w:t>
      </w:r>
    </w:p>
    <w:p w:rsidR="008060AE" w:rsidRDefault="00AA7045" w:rsidP="003601C8">
      <w:pPr>
        <w:spacing w:line="360" w:lineRule="auto"/>
        <w:ind w:firstLineChars="200" w:firstLine="640"/>
        <w:rPr>
          <w:rFonts w:ascii="彩虹粗仿宋" w:eastAsia="彩虹粗仿宋"/>
          <w:sz w:val="32"/>
          <w:szCs w:val="32"/>
        </w:rPr>
      </w:pPr>
      <w:r w:rsidRPr="008060AE">
        <w:rPr>
          <w:rFonts w:ascii="彩虹粗仿宋" w:eastAsia="彩虹粗仿宋" w:hint="eastAsia"/>
          <w:sz w:val="32"/>
          <w:szCs w:val="32"/>
        </w:rPr>
        <w:t xml:space="preserve"> </w:t>
      </w:r>
    </w:p>
    <w:tbl>
      <w:tblPr>
        <w:tblStyle w:val="a8"/>
        <w:tblW w:w="9407" w:type="dxa"/>
        <w:tblInd w:w="-885" w:type="dxa"/>
        <w:tblLook w:val="04A0"/>
      </w:tblPr>
      <w:tblGrid>
        <w:gridCol w:w="1218"/>
        <w:gridCol w:w="1328"/>
        <w:gridCol w:w="4130"/>
        <w:gridCol w:w="2731"/>
      </w:tblGrid>
      <w:tr w:rsidR="00413848" w:rsidRPr="00420D09" w:rsidTr="00413848">
        <w:tc>
          <w:tcPr>
            <w:tcW w:w="1218" w:type="dxa"/>
          </w:tcPr>
          <w:p w:rsidR="00413848" w:rsidRPr="00420D09" w:rsidRDefault="00413848" w:rsidP="003A7DD6">
            <w:pPr>
              <w:jc w:val="center"/>
              <w:rPr>
                <w:rFonts w:ascii="彩虹粗仿宋" w:eastAsia="彩虹粗仿宋"/>
                <w:b/>
                <w:sz w:val="28"/>
              </w:rPr>
            </w:pPr>
            <w:r>
              <w:rPr>
                <w:rFonts w:ascii="彩虹粗仿宋" w:eastAsia="彩虹粗仿宋" w:hint="eastAsia"/>
                <w:b/>
                <w:sz w:val="28"/>
              </w:rPr>
              <w:t>序号</w:t>
            </w:r>
          </w:p>
        </w:tc>
        <w:tc>
          <w:tcPr>
            <w:tcW w:w="1328" w:type="dxa"/>
            <w:vAlign w:val="center"/>
          </w:tcPr>
          <w:p w:rsidR="00413848" w:rsidRPr="00420D09" w:rsidRDefault="00413848" w:rsidP="003A7DD6">
            <w:pPr>
              <w:jc w:val="center"/>
              <w:rPr>
                <w:rFonts w:ascii="彩虹粗仿宋" w:eastAsia="彩虹粗仿宋"/>
                <w:b/>
                <w:sz w:val="28"/>
              </w:rPr>
            </w:pPr>
            <w:r w:rsidRPr="00420D09">
              <w:rPr>
                <w:rFonts w:ascii="彩虹粗仿宋" w:eastAsia="彩虹粗仿宋" w:hint="eastAsia"/>
                <w:b/>
                <w:sz w:val="28"/>
              </w:rPr>
              <w:t>基金代码</w:t>
            </w:r>
          </w:p>
        </w:tc>
        <w:tc>
          <w:tcPr>
            <w:tcW w:w="4130" w:type="dxa"/>
            <w:vAlign w:val="center"/>
          </w:tcPr>
          <w:p w:rsidR="00413848" w:rsidRPr="00420D09" w:rsidRDefault="00413848" w:rsidP="003A7DD6">
            <w:pPr>
              <w:jc w:val="center"/>
              <w:rPr>
                <w:rFonts w:ascii="彩虹粗仿宋" w:eastAsia="彩虹粗仿宋"/>
                <w:b/>
                <w:sz w:val="28"/>
              </w:rPr>
            </w:pPr>
            <w:r w:rsidRPr="00420D09">
              <w:rPr>
                <w:rFonts w:ascii="彩虹粗仿宋" w:eastAsia="彩虹粗仿宋" w:hint="eastAsia"/>
                <w:b/>
                <w:sz w:val="28"/>
              </w:rPr>
              <w:t>基金全称</w:t>
            </w:r>
          </w:p>
        </w:tc>
        <w:tc>
          <w:tcPr>
            <w:tcW w:w="2731" w:type="dxa"/>
            <w:vAlign w:val="center"/>
          </w:tcPr>
          <w:p w:rsidR="00413848" w:rsidRPr="00420D09" w:rsidRDefault="00413848" w:rsidP="003A7DD6">
            <w:pPr>
              <w:jc w:val="center"/>
              <w:rPr>
                <w:rFonts w:ascii="彩虹粗仿宋" w:eastAsia="彩虹粗仿宋"/>
                <w:b/>
                <w:sz w:val="28"/>
              </w:rPr>
            </w:pPr>
            <w:r w:rsidRPr="00420D09">
              <w:rPr>
                <w:rFonts w:ascii="彩虹粗仿宋" w:eastAsia="彩虹粗仿宋" w:hint="eastAsia"/>
                <w:b/>
                <w:sz w:val="28"/>
              </w:rPr>
              <w:t>基金简称</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000693</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建信现金添利货币市场基金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建信现金添利货币</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002758</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建信现金增利货币市场基金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建信现金增利货币</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011200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建信现金增利货币市场基金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建信现金增利货币</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003391</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建信天添益货币市场基金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建信天添益货币</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003393</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建信天添益货币市场基金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建信天添益货币</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530002</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建信货币市场基金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建信货币</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003185</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建信货币市场基金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建信货币</w:t>
            </w:r>
            <w:r>
              <w:rPr>
                <w:rFonts w:ascii="Arial" w:hAnsi="Arial" w:cs="Arial"/>
                <w:sz w:val="20"/>
                <w:szCs w:val="20"/>
              </w:rPr>
              <w:t>B</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000875</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建信稳定得利债券型证券投资基金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建信稳定得利债券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000876</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建信稳定得利债券型证券投资基金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建信稳定得利债券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002377</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建信睿怡纯债债券型证券投资基金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建信睿怡纯债债券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012413</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建信睿怡纯债债券型证券投资基金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建信睿怡纯债债券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006500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建信润利增强债券型证券投资基金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建信润利增强债券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006501</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建信润利增强债券型证券投资基金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建信润利增强债券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006989</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建信中短债纯债债券型证券投资基金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建信中短债纯债债券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006990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建信中短债纯债债券型证券投资基金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建信中短债纯债债券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007026</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1-3</w:t>
            </w:r>
            <w:r>
              <w:rPr>
                <w:rFonts w:ascii="Arial" w:hAnsi="Arial" w:cs="Arial"/>
                <w:sz w:val="20"/>
                <w:szCs w:val="20"/>
              </w:rPr>
              <w:t>年国开行债券指数证券投资基金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1-3</w:t>
            </w:r>
            <w:r>
              <w:rPr>
                <w:rFonts w:ascii="Arial" w:hAnsi="Arial" w:cs="Arial"/>
                <w:sz w:val="20"/>
                <w:szCs w:val="20"/>
              </w:rPr>
              <w:t>年国开行债券指数</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007027</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1-3</w:t>
            </w:r>
            <w:r>
              <w:rPr>
                <w:rFonts w:ascii="Arial" w:hAnsi="Arial" w:cs="Arial"/>
                <w:sz w:val="20"/>
                <w:szCs w:val="20"/>
              </w:rPr>
              <w:t>年国开行债券指数证券投资基金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1-3</w:t>
            </w:r>
            <w:r>
              <w:rPr>
                <w:rFonts w:ascii="Arial" w:hAnsi="Arial" w:cs="Arial"/>
                <w:sz w:val="20"/>
                <w:szCs w:val="20"/>
              </w:rPr>
              <w:t>年国开行债券指数</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007094</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3-5</w:t>
            </w:r>
            <w:r>
              <w:rPr>
                <w:rFonts w:ascii="Arial" w:hAnsi="Arial" w:cs="Arial"/>
                <w:sz w:val="20"/>
                <w:szCs w:val="20"/>
              </w:rPr>
              <w:t>年国开行债券指数证券投资基金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3-5</w:t>
            </w:r>
            <w:r>
              <w:rPr>
                <w:rFonts w:ascii="Arial" w:hAnsi="Arial" w:cs="Arial"/>
                <w:sz w:val="20"/>
                <w:szCs w:val="20"/>
              </w:rPr>
              <w:t>年国开行债券指数</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007095</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3-5</w:t>
            </w:r>
            <w:r>
              <w:rPr>
                <w:rFonts w:ascii="Arial" w:hAnsi="Arial" w:cs="Arial"/>
                <w:sz w:val="20"/>
                <w:szCs w:val="20"/>
              </w:rPr>
              <w:t>年国开行债券指数证券投资基金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3-5</w:t>
            </w:r>
            <w:r>
              <w:rPr>
                <w:rFonts w:ascii="Arial" w:hAnsi="Arial" w:cs="Arial"/>
                <w:sz w:val="20"/>
                <w:szCs w:val="20"/>
              </w:rPr>
              <w:t>年国开行债券指数</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010767</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建信利率债策略纯债债券型证券投资基金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建信利率债策略纯债债券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010768</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建信利率债策略纯债债券型证券投资基金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建信利率债策略纯债债券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011946</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建信裕丰利率债三个月定期开放债券型证券投资基金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建信裕丰利率债三个月定期开放债券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011947</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建信裕丰利率债三个月定期开放债券型证券投资基金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建信裕丰利率债三个月定期开放债券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014250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建信鑫怡</w:t>
            </w:r>
            <w:r>
              <w:rPr>
                <w:rFonts w:ascii="Arial" w:hAnsi="Arial" w:cs="Arial"/>
                <w:sz w:val="20"/>
                <w:szCs w:val="20"/>
              </w:rPr>
              <w:t>90</w:t>
            </w:r>
            <w:r>
              <w:rPr>
                <w:rFonts w:ascii="Arial" w:hAnsi="Arial" w:cs="Arial"/>
                <w:sz w:val="20"/>
                <w:szCs w:val="20"/>
              </w:rPr>
              <w:t>天滚动持有中短债债券型证券投资基金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建信鑫怡</w:t>
            </w:r>
            <w:r>
              <w:rPr>
                <w:rFonts w:ascii="Arial" w:hAnsi="Arial" w:cs="Arial"/>
                <w:sz w:val="20"/>
                <w:szCs w:val="20"/>
              </w:rPr>
              <w:t>90</w:t>
            </w:r>
            <w:r>
              <w:rPr>
                <w:rFonts w:ascii="Arial" w:hAnsi="Arial" w:cs="Arial"/>
                <w:sz w:val="20"/>
                <w:szCs w:val="20"/>
              </w:rPr>
              <w:t>天滚动持有中短债债券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014251</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建信鑫怡</w:t>
            </w:r>
            <w:r>
              <w:rPr>
                <w:rFonts w:ascii="Arial" w:hAnsi="Arial" w:cs="Arial"/>
                <w:sz w:val="20"/>
                <w:szCs w:val="20"/>
              </w:rPr>
              <w:t>90</w:t>
            </w:r>
            <w:r>
              <w:rPr>
                <w:rFonts w:ascii="Arial" w:hAnsi="Arial" w:cs="Arial"/>
                <w:sz w:val="20"/>
                <w:szCs w:val="20"/>
              </w:rPr>
              <w:t>天滚动持有中短债债券型证券投资基金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建信鑫怡</w:t>
            </w:r>
            <w:r>
              <w:rPr>
                <w:rFonts w:ascii="Arial" w:hAnsi="Arial" w:cs="Arial"/>
                <w:sz w:val="20"/>
                <w:szCs w:val="20"/>
              </w:rPr>
              <w:t>90</w:t>
            </w:r>
            <w:r>
              <w:rPr>
                <w:rFonts w:ascii="Arial" w:hAnsi="Arial" w:cs="Arial"/>
                <w:sz w:val="20"/>
                <w:szCs w:val="20"/>
              </w:rPr>
              <w:t>天滚动持有中短债债券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013169</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建信彭博政策性银行债券</w:t>
            </w:r>
            <w:r>
              <w:rPr>
                <w:rFonts w:ascii="Arial" w:hAnsi="Arial" w:cs="Arial"/>
                <w:sz w:val="20"/>
                <w:szCs w:val="20"/>
              </w:rPr>
              <w:t>1-5</w:t>
            </w:r>
            <w:r>
              <w:rPr>
                <w:rFonts w:ascii="Arial" w:hAnsi="Arial" w:cs="Arial"/>
                <w:sz w:val="20"/>
                <w:szCs w:val="20"/>
              </w:rPr>
              <w:t>年指数证券投资基金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建信彭博政策性银行债券</w:t>
            </w:r>
            <w:r>
              <w:rPr>
                <w:rFonts w:ascii="Arial" w:hAnsi="Arial" w:cs="Arial"/>
                <w:sz w:val="20"/>
                <w:szCs w:val="20"/>
              </w:rPr>
              <w:t>1-5</w:t>
            </w:r>
            <w:r>
              <w:rPr>
                <w:rFonts w:ascii="Arial" w:hAnsi="Arial" w:cs="Arial"/>
                <w:sz w:val="20"/>
                <w:szCs w:val="20"/>
              </w:rPr>
              <w:t>年</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013170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建信彭博政策性银行债券</w:t>
            </w:r>
            <w:r>
              <w:rPr>
                <w:rFonts w:ascii="Arial" w:hAnsi="Arial" w:cs="Arial"/>
                <w:sz w:val="20"/>
                <w:szCs w:val="20"/>
              </w:rPr>
              <w:t>1-5</w:t>
            </w:r>
            <w:r>
              <w:rPr>
                <w:rFonts w:ascii="Arial" w:hAnsi="Arial" w:cs="Arial"/>
                <w:sz w:val="20"/>
                <w:szCs w:val="20"/>
              </w:rPr>
              <w:t>年指数证券投资基金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建信彭博政策性银行债券</w:t>
            </w:r>
            <w:r>
              <w:rPr>
                <w:rFonts w:ascii="Arial" w:hAnsi="Arial" w:cs="Arial"/>
                <w:sz w:val="20"/>
                <w:szCs w:val="20"/>
              </w:rPr>
              <w:t>1-5</w:t>
            </w:r>
            <w:r>
              <w:rPr>
                <w:rFonts w:ascii="Arial" w:hAnsi="Arial" w:cs="Arial"/>
                <w:sz w:val="20"/>
                <w:szCs w:val="20"/>
              </w:rPr>
              <w:t>年</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016362</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建信中证同业存单</w:t>
            </w:r>
            <w:r>
              <w:rPr>
                <w:rFonts w:ascii="Arial" w:hAnsi="Arial" w:cs="Arial"/>
                <w:sz w:val="20"/>
                <w:szCs w:val="20"/>
              </w:rPr>
              <w:t>AAA</w:t>
            </w:r>
            <w:r>
              <w:rPr>
                <w:rFonts w:ascii="Arial" w:hAnsi="Arial" w:cs="Arial"/>
                <w:sz w:val="20"/>
                <w:szCs w:val="20"/>
              </w:rPr>
              <w:t>指数</w:t>
            </w:r>
            <w:r>
              <w:rPr>
                <w:rFonts w:ascii="Arial" w:hAnsi="Arial" w:cs="Arial"/>
                <w:sz w:val="20"/>
                <w:szCs w:val="20"/>
              </w:rPr>
              <w:t>7</w:t>
            </w:r>
            <w:r>
              <w:rPr>
                <w:rFonts w:ascii="Arial" w:hAnsi="Arial" w:cs="Arial"/>
                <w:sz w:val="20"/>
                <w:szCs w:val="20"/>
              </w:rPr>
              <w:t>天持有期证券投资基金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建信中证同业存单</w:t>
            </w:r>
            <w:r>
              <w:rPr>
                <w:rFonts w:ascii="Arial" w:hAnsi="Arial" w:cs="Arial"/>
                <w:sz w:val="20"/>
                <w:szCs w:val="20"/>
              </w:rPr>
              <w:t>AAA</w:t>
            </w:r>
            <w:r>
              <w:rPr>
                <w:rFonts w:ascii="Arial" w:hAnsi="Arial" w:cs="Arial"/>
                <w:sz w:val="20"/>
                <w:szCs w:val="20"/>
              </w:rPr>
              <w:t>指数</w:t>
            </w:r>
            <w:r>
              <w:rPr>
                <w:rFonts w:ascii="Arial" w:hAnsi="Arial" w:cs="Arial"/>
                <w:sz w:val="20"/>
                <w:szCs w:val="20"/>
              </w:rPr>
              <w:t>7</w:t>
            </w:r>
            <w:r>
              <w:rPr>
                <w:rFonts w:ascii="Arial" w:hAnsi="Arial" w:cs="Arial"/>
                <w:sz w:val="20"/>
                <w:szCs w:val="20"/>
              </w:rPr>
              <w:t>天持有</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016715</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建信渤泰债券型证券投资基金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建信渤泰债券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016716</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建信渤泰债券型证券投资基金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建信渤泰债券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016800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建信鑫和</w:t>
            </w:r>
            <w:r>
              <w:rPr>
                <w:rFonts w:ascii="Arial" w:hAnsi="Arial" w:cs="Arial"/>
                <w:sz w:val="20"/>
                <w:szCs w:val="20"/>
              </w:rPr>
              <w:t>30</w:t>
            </w:r>
            <w:r>
              <w:rPr>
                <w:rFonts w:ascii="Arial" w:hAnsi="Arial" w:cs="Arial"/>
                <w:sz w:val="20"/>
                <w:szCs w:val="20"/>
              </w:rPr>
              <w:t>天持有期债券型证券投资基金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建信鑫和</w:t>
            </w:r>
            <w:r>
              <w:rPr>
                <w:rFonts w:ascii="Arial" w:hAnsi="Arial" w:cs="Arial"/>
                <w:sz w:val="20"/>
                <w:szCs w:val="20"/>
              </w:rPr>
              <w:t>30</w:t>
            </w:r>
            <w:r>
              <w:rPr>
                <w:rFonts w:ascii="Arial" w:hAnsi="Arial" w:cs="Arial"/>
                <w:sz w:val="20"/>
                <w:szCs w:val="20"/>
              </w:rPr>
              <w:t>天持有债券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016799</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建信鑫和</w:t>
            </w:r>
            <w:r>
              <w:rPr>
                <w:rFonts w:ascii="Arial" w:hAnsi="Arial" w:cs="Arial"/>
                <w:sz w:val="20"/>
                <w:szCs w:val="20"/>
              </w:rPr>
              <w:t>30</w:t>
            </w:r>
            <w:r>
              <w:rPr>
                <w:rFonts w:ascii="Arial" w:hAnsi="Arial" w:cs="Arial"/>
                <w:sz w:val="20"/>
                <w:szCs w:val="20"/>
              </w:rPr>
              <w:t>天持有期债券型证券投资基金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建信鑫和</w:t>
            </w:r>
            <w:r>
              <w:rPr>
                <w:rFonts w:ascii="Arial" w:hAnsi="Arial" w:cs="Arial"/>
                <w:sz w:val="20"/>
                <w:szCs w:val="20"/>
              </w:rPr>
              <w:t>30</w:t>
            </w:r>
            <w:r>
              <w:rPr>
                <w:rFonts w:ascii="Arial" w:hAnsi="Arial" w:cs="Arial"/>
                <w:sz w:val="20"/>
                <w:szCs w:val="20"/>
              </w:rPr>
              <w:t>天持有债券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017456</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建信宁安</w:t>
            </w:r>
            <w:r>
              <w:rPr>
                <w:rFonts w:ascii="Arial" w:hAnsi="Arial" w:cs="Arial"/>
                <w:sz w:val="20"/>
                <w:szCs w:val="20"/>
              </w:rPr>
              <w:t>30</w:t>
            </w:r>
            <w:r>
              <w:rPr>
                <w:rFonts w:ascii="Arial" w:hAnsi="Arial" w:cs="Arial"/>
                <w:sz w:val="20"/>
                <w:szCs w:val="20"/>
              </w:rPr>
              <w:t>天持有期中短债债券型证券投资基金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建信宁安</w:t>
            </w:r>
            <w:r>
              <w:rPr>
                <w:rFonts w:ascii="Arial" w:hAnsi="Arial" w:cs="Arial"/>
                <w:sz w:val="20"/>
                <w:szCs w:val="20"/>
              </w:rPr>
              <w:t>30</w:t>
            </w:r>
            <w:r>
              <w:rPr>
                <w:rFonts w:ascii="Arial" w:hAnsi="Arial" w:cs="Arial"/>
                <w:sz w:val="20"/>
                <w:szCs w:val="20"/>
              </w:rPr>
              <w:t>天持有期中短债债券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017457</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建信宁安</w:t>
            </w:r>
            <w:r>
              <w:rPr>
                <w:rFonts w:ascii="Arial" w:hAnsi="Arial" w:cs="Arial"/>
                <w:sz w:val="20"/>
                <w:szCs w:val="20"/>
              </w:rPr>
              <w:t>30</w:t>
            </w:r>
            <w:r>
              <w:rPr>
                <w:rFonts w:ascii="Arial" w:hAnsi="Arial" w:cs="Arial"/>
                <w:sz w:val="20"/>
                <w:szCs w:val="20"/>
              </w:rPr>
              <w:t>天持有期中短债债券型证券投资基金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建信宁安</w:t>
            </w:r>
            <w:r>
              <w:rPr>
                <w:rFonts w:ascii="Arial" w:hAnsi="Arial" w:cs="Arial"/>
                <w:sz w:val="20"/>
                <w:szCs w:val="20"/>
              </w:rPr>
              <w:t>30</w:t>
            </w:r>
            <w:r>
              <w:rPr>
                <w:rFonts w:ascii="Arial" w:hAnsi="Arial" w:cs="Arial"/>
                <w:sz w:val="20"/>
                <w:szCs w:val="20"/>
              </w:rPr>
              <w:t>天持有期中短债债券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018904</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1-3</w:t>
            </w:r>
            <w:r>
              <w:rPr>
                <w:rFonts w:ascii="Arial" w:hAnsi="Arial" w:cs="Arial"/>
                <w:sz w:val="20"/>
                <w:szCs w:val="20"/>
              </w:rPr>
              <w:t>年政策性金融债指数证券投资基金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1-3</w:t>
            </w:r>
            <w:r>
              <w:rPr>
                <w:rFonts w:ascii="Arial" w:hAnsi="Arial" w:cs="Arial"/>
                <w:sz w:val="20"/>
                <w:szCs w:val="20"/>
              </w:rPr>
              <w:t>年政金债指数</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018903</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1-3</w:t>
            </w:r>
            <w:r>
              <w:rPr>
                <w:rFonts w:ascii="Arial" w:hAnsi="Arial" w:cs="Arial"/>
                <w:sz w:val="20"/>
                <w:szCs w:val="20"/>
              </w:rPr>
              <w:t>年政策性金融债指数证券投资基金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1-3</w:t>
            </w:r>
            <w:r>
              <w:rPr>
                <w:rFonts w:ascii="Arial" w:hAnsi="Arial" w:cs="Arial"/>
                <w:sz w:val="20"/>
                <w:szCs w:val="20"/>
              </w:rPr>
              <w:t>年政金债指数</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020569</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建信宁远</w:t>
            </w:r>
            <w:r>
              <w:rPr>
                <w:rFonts w:ascii="Arial" w:hAnsi="Arial" w:cs="Arial"/>
                <w:sz w:val="20"/>
                <w:szCs w:val="20"/>
              </w:rPr>
              <w:t>90</w:t>
            </w:r>
            <w:r>
              <w:rPr>
                <w:rFonts w:ascii="Arial" w:hAnsi="Arial" w:cs="Arial"/>
                <w:sz w:val="20"/>
                <w:szCs w:val="20"/>
              </w:rPr>
              <w:t>天持有期债券型证券投资基金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建信宁远</w:t>
            </w:r>
            <w:r>
              <w:rPr>
                <w:rFonts w:ascii="Arial" w:hAnsi="Arial" w:cs="Arial"/>
                <w:sz w:val="20"/>
                <w:szCs w:val="20"/>
              </w:rPr>
              <w:t>90</w:t>
            </w:r>
            <w:r>
              <w:rPr>
                <w:rFonts w:ascii="Arial" w:hAnsi="Arial" w:cs="Arial"/>
                <w:sz w:val="20"/>
                <w:szCs w:val="20"/>
              </w:rPr>
              <w:t>天持有期债券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020570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建信宁远</w:t>
            </w:r>
            <w:r>
              <w:rPr>
                <w:rFonts w:ascii="Arial" w:hAnsi="Arial" w:cs="Arial"/>
                <w:sz w:val="20"/>
                <w:szCs w:val="20"/>
              </w:rPr>
              <w:t>90</w:t>
            </w:r>
            <w:r>
              <w:rPr>
                <w:rFonts w:ascii="Arial" w:hAnsi="Arial" w:cs="Arial"/>
                <w:sz w:val="20"/>
                <w:szCs w:val="20"/>
              </w:rPr>
              <w:t>天持有期债券型证券投资基金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建信宁远</w:t>
            </w:r>
            <w:r>
              <w:rPr>
                <w:rFonts w:ascii="Arial" w:hAnsi="Arial" w:cs="Arial"/>
                <w:sz w:val="20"/>
                <w:szCs w:val="20"/>
              </w:rPr>
              <w:t>90</w:t>
            </w:r>
            <w:r>
              <w:rPr>
                <w:rFonts w:ascii="Arial" w:hAnsi="Arial" w:cs="Arial"/>
                <w:sz w:val="20"/>
                <w:szCs w:val="20"/>
              </w:rPr>
              <w:t>天持有期债券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020724</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建信开元金享</w:t>
            </w:r>
            <w:r>
              <w:rPr>
                <w:rFonts w:ascii="Arial" w:hAnsi="Arial" w:cs="Arial"/>
                <w:sz w:val="20"/>
                <w:szCs w:val="20"/>
              </w:rPr>
              <w:t>6</w:t>
            </w:r>
            <w:r>
              <w:rPr>
                <w:rFonts w:ascii="Arial" w:hAnsi="Arial" w:cs="Arial"/>
                <w:sz w:val="20"/>
                <w:szCs w:val="20"/>
              </w:rPr>
              <w:t>个月持有期债券型发起式证券投资基金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建信开元金享</w:t>
            </w:r>
            <w:r>
              <w:rPr>
                <w:rFonts w:ascii="Arial" w:hAnsi="Arial" w:cs="Arial"/>
                <w:sz w:val="20"/>
                <w:szCs w:val="20"/>
              </w:rPr>
              <w:t>6</w:t>
            </w:r>
            <w:r>
              <w:rPr>
                <w:rFonts w:ascii="Arial" w:hAnsi="Arial" w:cs="Arial"/>
                <w:sz w:val="20"/>
                <w:szCs w:val="20"/>
              </w:rPr>
              <w:t>个月持有期债券发起</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020725</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建信开元金享</w:t>
            </w:r>
            <w:r>
              <w:rPr>
                <w:rFonts w:ascii="Arial" w:hAnsi="Arial" w:cs="Arial"/>
                <w:sz w:val="20"/>
                <w:szCs w:val="20"/>
              </w:rPr>
              <w:t>6</w:t>
            </w:r>
            <w:r>
              <w:rPr>
                <w:rFonts w:ascii="Arial" w:hAnsi="Arial" w:cs="Arial"/>
                <w:sz w:val="20"/>
                <w:szCs w:val="20"/>
              </w:rPr>
              <w:t>个月持有期债券型发起式证券投资基金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建信开元金享</w:t>
            </w:r>
            <w:r>
              <w:rPr>
                <w:rFonts w:ascii="Arial" w:hAnsi="Arial" w:cs="Arial"/>
                <w:sz w:val="20"/>
                <w:szCs w:val="20"/>
              </w:rPr>
              <w:t>6</w:t>
            </w:r>
            <w:r>
              <w:rPr>
                <w:rFonts w:ascii="Arial" w:hAnsi="Arial" w:cs="Arial"/>
                <w:sz w:val="20"/>
                <w:szCs w:val="20"/>
              </w:rPr>
              <w:t>个月持有期债券发起</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020905</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0-5</w:t>
            </w:r>
            <w:r>
              <w:rPr>
                <w:rFonts w:ascii="Arial" w:hAnsi="Arial" w:cs="Arial"/>
                <w:sz w:val="20"/>
                <w:szCs w:val="20"/>
              </w:rPr>
              <w:t>年政策性金融债指数证券投资基金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0-5</w:t>
            </w:r>
            <w:r>
              <w:rPr>
                <w:rFonts w:ascii="Arial" w:hAnsi="Arial" w:cs="Arial"/>
                <w:sz w:val="20"/>
                <w:szCs w:val="20"/>
              </w:rPr>
              <w:t>年政金债指数</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020906</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0-5</w:t>
            </w:r>
            <w:r>
              <w:rPr>
                <w:rFonts w:ascii="Arial" w:hAnsi="Arial" w:cs="Arial"/>
                <w:sz w:val="20"/>
                <w:szCs w:val="20"/>
              </w:rPr>
              <w:t>年政策性金融债指数证券投资基金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0-5</w:t>
            </w:r>
            <w:r>
              <w:rPr>
                <w:rFonts w:ascii="Arial" w:hAnsi="Arial" w:cs="Arial"/>
                <w:sz w:val="20"/>
                <w:szCs w:val="20"/>
              </w:rPr>
              <w:t>年政金债指数</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165311</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建信信用增强债券型证券投资基金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建信信用增强债券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165314</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建信信用增强债券型证券投资基金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建信信用增强债券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531008</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建信稳定增利债券型证券投资基金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建信稳定增利债券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530008</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建信稳定增利债券型证券投资基金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建信稳定增利债券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530009</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建信收益增强债券型证券投资基金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建信收益增强债券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531009</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建信收益增强债券型证券投资基金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建信收益增强债券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530014</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建信利率债债券型证券投资基金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建信利率债债券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024649</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建信利率债债券型证券投资基金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建信利率债债券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530017</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建信双息红利债券型证券投资基金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建信双息红利债券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531017</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建信双息红利债券型证券投资基金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建信双息红利债券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530020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建信转债增强债券型证券投资基金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建信转债增强债券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531020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建信转债增强债券型证券投资基金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建信转债增强债券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530021</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建信纯债债券型证券投资基金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建信纯债债券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531021</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建信纯债债券型证券投资基金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建信纯债债券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531028</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建信短债债券型证券投资基金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建信短债债券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530028</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建信短债债券型证券投资基金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建信短债债券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008022</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建信短债债券型证券投资基金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建信短债债券</w:t>
            </w:r>
            <w:r>
              <w:rPr>
                <w:rFonts w:ascii="Arial" w:hAnsi="Arial" w:cs="Arial"/>
                <w:sz w:val="20"/>
                <w:szCs w:val="20"/>
              </w:rPr>
              <w:t>F</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021342</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建信鑫诚</w:t>
            </w:r>
            <w:r>
              <w:rPr>
                <w:rFonts w:ascii="Arial" w:hAnsi="Arial" w:cs="Arial"/>
                <w:sz w:val="20"/>
                <w:szCs w:val="20"/>
              </w:rPr>
              <w:t>90</w:t>
            </w:r>
            <w:r>
              <w:rPr>
                <w:rFonts w:ascii="Arial" w:hAnsi="Arial" w:cs="Arial"/>
                <w:sz w:val="20"/>
                <w:szCs w:val="20"/>
              </w:rPr>
              <w:t>天持有期债券型证券投资基金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建信鑫诚</w:t>
            </w:r>
            <w:r>
              <w:rPr>
                <w:rFonts w:ascii="Arial" w:hAnsi="Arial" w:cs="Arial"/>
                <w:sz w:val="20"/>
                <w:szCs w:val="20"/>
              </w:rPr>
              <w:t>90</w:t>
            </w:r>
            <w:r>
              <w:rPr>
                <w:rFonts w:ascii="Arial" w:hAnsi="Arial" w:cs="Arial"/>
                <w:sz w:val="20"/>
                <w:szCs w:val="20"/>
              </w:rPr>
              <w:t>天持有期债券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021343</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建信鑫诚</w:t>
            </w:r>
            <w:r>
              <w:rPr>
                <w:rFonts w:ascii="Arial" w:hAnsi="Arial" w:cs="Arial"/>
                <w:sz w:val="20"/>
                <w:szCs w:val="20"/>
              </w:rPr>
              <w:t>90</w:t>
            </w:r>
            <w:r>
              <w:rPr>
                <w:rFonts w:ascii="Arial" w:hAnsi="Arial" w:cs="Arial"/>
                <w:sz w:val="20"/>
                <w:szCs w:val="20"/>
              </w:rPr>
              <w:t>天持有期债券型证券投资基金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建信鑫诚</w:t>
            </w:r>
            <w:r>
              <w:rPr>
                <w:rFonts w:ascii="Arial" w:hAnsi="Arial" w:cs="Arial"/>
                <w:sz w:val="20"/>
                <w:szCs w:val="20"/>
              </w:rPr>
              <w:t>90</w:t>
            </w:r>
            <w:r>
              <w:rPr>
                <w:rFonts w:ascii="Arial" w:hAnsi="Arial" w:cs="Arial"/>
                <w:sz w:val="20"/>
                <w:szCs w:val="20"/>
              </w:rPr>
              <w:t>天持有期债券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000105</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建信安心回报定期开放债券型证券投资基金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建信安心回报定期开放债券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000106</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建信安心回报定期开放债券型证券投资基金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建信安心回报定期开放债券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022067</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建信鑫源</w:t>
            </w:r>
            <w:r>
              <w:rPr>
                <w:rFonts w:ascii="Arial" w:hAnsi="Arial" w:cs="Arial"/>
                <w:sz w:val="20"/>
                <w:szCs w:val="20"/>
              </w:rPr>
              <w:t>90</w:t>
            </w:r>
            <w:r>
              <w:rPr>
                <w:rFonts w:ascii="Arial" w:hAnsi="Arial" w:cs="Arial"/>
                <w:sz w:val="20"/>
                <w:szCs w:val="20"/>
              </w:rPr>
              <w:t>天持有期债券型证券投资基金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建信鑫源</w:t>
            </w:r>
            <w:r>
              <w:rPr>
                <w:rFonts w:ascii="Arial" w:hAnsi="Arial" w:cs="Arial"/>
                <w:sz w:val="20"/>
                <w:szCs w:val="20"/>
              </w:rPr>
              <w:t>90</w:t>
            </w:r>
            <w:r>
              <w:rPr>
                <w:rFonts w:ascii="Arial" w:hAnsi="Arial" w:cs="Arial"/>
                <w:sz w:val="20"/>
                <w:szCs w:val="20"/>
              </w:rPr>
              <w:t>天持有期债券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022068</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建信鑫源</w:t>
            </w:r>
            <w:r>
              <w:rPr>
                <w:rFonts w:ascii="Arial" w:hAnsi="Arial" w:cs="Arial"/>
                <w:sz w:val="20"/>
                <w:szCs w:val="20"/>
              </w:rPr>
              <w:t>90</w:t>
            </w:r>
            <w:r>
              <w:rPr>
                <w:rFonts w:ascii="Arial" w:hAnsi="Arial" w:cs="Arial"/>
                <w:sz w:val="20"/>
                <w:szCs w:val="20"/>
              </w:rPr>
              <w:t>天持有期债券型证券投资基金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建信鑫源</w:t>
            </w:r>
            <w:r>
              <w:rPr>
                <w:rFonts w:ascii="Arial" w:hAnsi="Arial" w:cs="Arial"/>
                <w:sz w:val="20"/>
                <w:szCs w:val="20"/>
              </w:rPr>
              <w:t>90</w:t>
            </w:r>
            <w:r>
              <w:rPr>
                <w:rFonts w:ascii="Arial" w:hAnsi="Arial" w:cs="Arial"/>
                <w:sz w:val="20"/>
                <w:szCs w:val="20"/>
              </w:rPr>
              <w:t>天持有期债券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022657</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建信丰融债券型证券投资基金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建信丰融债券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022658</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建信丰融债券型证券投资基金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建信丰融债券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022836</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0-3</w:t>
            </w:r>
            <w:r>
              <w:rPr>
                <w:rFonts w:ascii="Arial" w:hAnsi="Arial" w:cs="Arial"/>
                <w:sz w:val="20"/>
                <w:szCs w:val="20"/>
              </w:rPr>
              <w:t>年政策性金融债指数证券投资基金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0-3</w:t>
            </w:r>
            <w:r>
              <w:rPr>
                <w:rFonts w:ascii="Arial" w:hAnsi="Arial" w:cs="Arial"/>
                <w:sz w:val="20"/>
                <w:szCs w:val="20"/>
              </w:rPr>
              <w:t>年政金债指数</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022837</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0-3</w:t>
            </w:r>
            <w:r>
              <w:rPr>
                <w:rFonts w:ascii="Arial" w:hAnsi="Arial" w:cs="Arial"/>
                <w:sz w:val="20"/>
                <w:szCs w:val="20"/>
              </w:rPr>
              <w:t>年政策性金融债指数证券投资基金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建信中债</w:t>
            </w:r>
            <w:r>
              <w:rPr>
                <w:rFonts w:ascii="Arial" w:hAnsi="Arial" w:cs="Arial"/>
                <w:sz w:val="20"/>
                <w:szCs w:val="20"/>
              </w:rPr>
              <w:t>0-3</w:t>
            </w:r>
            <w:r>
              <w:rPr>
                <w:rFonts w:ascii="Arial" w:hAnsi="Arial" w:cs="Arial"/>
                <w:sz w:val="20"/>
                <w:szCs w:val="20"/>
              </w:rPr>
              <w:t>年政金债指数</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024335</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建信宁扬</w:t>
            </w:r>
            <w:r>
              <w:rPr>
                <w:rFonts w:ascii="Arial" w:hAnsi="Arial" w:cs="Arial"/>
                <w:sz w:val="20"/>
                <w:szCs w:val="20"/>
              </w:rPr>
              <w:t>60</w:t>
            </w:r>
            <w:r>
              <w:rPr>
                <w:rFonts w:ascii="Arial" w:hAnsi="Arial" w:cs="Arial"/>
                <w:sz w:val="20"/>
                <w:szCs w:val="20"/>
              </w:rPr>
              <w:t>天持有期债券型证券投资基金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建信宁扬</w:t>
            </w:r>
            <w:r>
              <w:rPr>
                <w:rFonts w:ascii="Arial" w:hAnsi="Arial" w:cs="Arial"/>
                <w:sz w:val="20"/>
                <w:szCs w:val="20"/>
              </w:rPr>
              <w:t>60</w:t>
            </w:r>
            <w:r>
              <w:rPr>
                <w:rFonts w:ascii="Arial" w:hAnsi="Arial" w:cs="Arial"/>
                <w:sz w:val="20"/>
                <w:szCs w:val="20"/>
              </w:rPr>
              <w:t>天持有期债券</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024336</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建信宁扬</w:t>
            </w:r>
            <w:r>
              <w:rPr>
                <w:rFonts w:ascii="Arial" w:hAnsi="Arial" w:cs="Arial"/>
                <w:sz w:val="20"/>
                <w:szCs w:val="20"/>
              </w:rPr>
              <w:t>60</w:t>
            </w:r>
            <w:r>
              <w:rPr>
                <w:rFonts w:ascii="Arial" w:hAnsi="Arial" w:cs="Arial"/>
                <w:sz w:val="20"/>
                <w:szCs w:val="20"/>
              </w:rPr>
              <w:t>天持有期债券型证券投资基金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建信宁扬</w:t>
            </w:r>
            <w:r>
              <w:rPr>
                <w:rFonts w:ascii="Arial" w:hAnsi="Arial" w:cs="Arial"/>
                <w:sz w:val="20"/>
                <w:szCs w:val="20"/>
              </w:rPr>
              <w:t>60</w:t>
            </w:r>
            <w:r>
              <w:rPr>
                <w:rFonts w:ascii="Arial" w:hAnsi="Arial" w:cs="Arial"/>
                <w:sz w:val="20"/>
                <w:szCs w:val="20"/>
              </w:rPr>
              <w:t>天持有期债券</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012485</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建信汇益一年持有期混合型证券投资基金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建信汇益一年持有期混合</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012486</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建信汇益一年持有期混合型证券投资基金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建信汇益一年持有期混合</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005829</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w:t>
            </w:r>
            <w:r>
              <w:rPr>
                <w:rFonts w:ascii="Arial" w:hAnsi="Arial" w:cs="Arial"/>
                <w:sz w:val="20"/>
                <w:szCs w:val="20"/>
              </w:rPr>
              <w:t>MSCI</w:t>
            </w:r>
            <w:r>
              <w:rPr>
                <w:rFonts w:ascii="Arial" w:hAnsi="Arial" w:cs="Arial"/>
                <w:sz w:val="20"/>
                <w:szCs w:val="20"/>
              </w:rPr>
              <w:t>中国</w:t>
            </w:r>
            <w:r>
              <w:rPr>
                <w:rFonts w:ascii="Arial" w:hAnsi="Arial" w:cs="Arial"/>
                <w:sz w:val="20"/>
                <w:szCs w:val="20"/>
              </w:rPr>
              <w:t>A</w:t>
            </w:r>
            <w:r>
              <w:rPr>
                <w:rFonts w:ascii="Arial" w:hAnsi="Arial" w:cs="Arial"/>
                <w:sz w:val="20"/>
                <w:szCs w:val="20"/>
              </w:rPr>
              <w:t>股国际通交易型开放式指数证券投资基金发起式联接基金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w:t>
            </w:r>
            <w:r>
              <w:rPr>
                <w:rFonts w:ascii="Arial" w:hAnsi="Arial" w:cs="Arial"/>
                <w:sz w:val="20"/>
                <w:szCs w:val="20"/>
              </w:rPr>
              <w:t>MSCI</w:t>
            </w:r>
            <w:r>
              <w:rPr>
                <w:rFonts w:ascii="Arial" w:hAnsi="Arial" w:cs="Arial"/>
                <w:sz w:val="20"/>
                <w:szCs w:val="20"/>
              </w:rPr>
              <w:t>中国</w:t>
            </w:r>
            <w:r>
              <w:rPr>
                <w:rFonts w:ascii="Arial" w:hAnsi="Arial" w:cs="Arial"/>
                <w:sz w:val="20"/>
                <w:szCs w:val="20"/>
              </w:rPr>
              <w:t>A</w:t>
            </w:r>
            <w:r>
              <w:rPr>
                <w:rFonts w:ascii="Arial" w:hAnsi="Arial" w:cs="Arial"/>
                <w:sz w:val="20"/>
                <w:szCs w:val="20"/>
              </w:rPr>
              <w:t>股国际通</w:t>
            </w:r>
            <w:r>
              <w:rPr>
                <w:rFonts w:ascii="Arial" w:hAnsi="Arial" w:cs="Arial"/>
                <w:sz w:val="20"/>
                <w:szCs w:val="20"/>
              </w:rPr>
              <w:t>ETF</w:t>
            </w:r>
            <w:r>
              <w:rPr>
                <w:rFonts w:ascii="Arial" w:hAnsi="Arial" w:cs="Arial"/>
                <w:sz w:val="20"/>
                <w:szCs w:val="20"/>
              </w:rPr>
              <w:t>联接</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005830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w:t>
            </w:r>
            <w:r>
              <w:rPr>
                <w:rFonts w:ascii="Arial" w:hAnsi="Arial" w:cs="Arial"/>
                <w:sz w:val="20"/>
                <w:szCs w:val="20"/>
              </w:rPr>
              <w:t>MSCI</w:t>
            </w:r>
            <w:r>
              <w:rPr>
                <w:rFonts w:ascii="Arial" w:hAnsi="Arial" w:cs="Arial"/>
                <w:sz w:val="20"/>
                <w:szCs w:val="20"/>
              </w:rPr>
              <w:t>中国</w:t>
            </w:r>
            <w:r>
              <w:rPr>
                <w:rFonts w:ascii="Arial" w:hAnsi="Arial" w:cs="Arial"/>
                <w:sz w:val="20"/>
                <w:szCs w:val="20"/>
              </w:rPr>
              <w:t>A</w:t>
            </w:r>
            <w:r>
              <w:rPr>
                <w:rFonts w:ascii="Arial" w:hAnsi="Arial" w:cs="Arial"/>
                <w:sz w:val="20"/>
                <w:szCs w:val="20"/>
              </w:rPr>
              <w:t>股国际通交易型开放式指数证券投资基金发起式联接基金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w:t>
            </w:r>
            <w:r>
              <w:rPr>
                <w:rFonts w:ascii="Arial" w:hAnsi="Arial" w:cs="Arial"/>
                <w:sz w:val="20"/>
                <w:szCs w:val="20"/>
              </w:rPr>
              <w:t>MSCI</w:t>
            </w:r>
            <w:r>
              <w:rPr>
                <w:rFonts w:ascii="Arial" w:hAnsi="Arial" w:cs="Arial"/>
                <w:sz w:val="20"/>
                <w:szCs w:val="20"/>
              </w:rPr>
              <w:t>中国</w:t>
            </w:r>
            <w:r>
              <w:rPr>
                <w:rFonts w:ascii="Arial" w:hAnsi="Arial" w:cs="Arial"/>
                <w:sz w:val="20"/>
                <w:szCs w:val="20"/>
              </w:rPr>
              <w:t>A</w:t>
            </w:r>
            <w:r>
              <w:rPr>
                <w:rFonts w:ascii="Arial" w:hAnsi="Arial" w:cs="Arial"/>
                <w:sz w:val="20"/>
                <w:szCs w:val="20"/>
              </w:rPr>
              <w:t>股国际通</w:t>
            </w:r>
            <w:r>
              <w:rPr>
                <w:rFonts w:ascii="Arial" w:hAnsi="Arial" w:cs="Arial"/>
                <w:sz w:val="20"/>
                <w:szCs w:val="20"/>
              </w:rPr>
              <w:t>ETF</w:t>
            </w:r>
            <w:r>
              <w:rPr>
                <w:rFonts w:ascii="Arial" w:hAnsi="Arial" w:cs="Arial"/>
                <w:sz w:val="20"/>
                <w:szCs w:val="20"/>
              </w:rPr>
              <w:t>联接</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005873</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建信创业板交易型开放式指数证券投资基金发起式联接基金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建信创业板</w:t>
            </w:r>
            <w:r>
              <w:rPr>
                <w:rFonts w:ascii="Arial" w:hAnsi="Arial" w:cs="Arial"/>
                <w:sz w:val="20"/>
                <w:szCs w:val="20"/>
              </w:rPr>
              <w:t>ETF</w:t>
            </w:r>
            <w:r>
              <w:rPr>
                <w:rFonts w:ascii="Arial" w:hAnsi="Arial" w:cs="Arial"/>
                <w:sz w:val="20"/>
                <w:szCs w:val="20"/>
              </w:rPr>
              <w:t>联接</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005874</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建信创业板交易型开放式指数证券投资基金发起式联接基金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建信创业板</w:t>
            </w:r>
            <w:r>
              <w:rPr>
                <w:rFonts w:ascii="Arial" w:hAnsi="Arial" w:cs="Arial"/>
                <w:sz w:val="20"/>
                <w:szCs w:val="20"/>
              </w:rPr>
              <w:t>ETF</w:t>
            </w:r>
            <w:r>
              <w:rPr>
                <w:rFonts w:ascii="Arial" w:hAnsi="Arial" w:cs="Arial"/>
                <w:sz w:val="20"/>
                <w:szCs w:val="20"/>
              </w:rPr>
              <w:t>联接</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005880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w:t>
            </w:r>
            <w:r>
              <w:rPr>
                <w:rFonts w:ascii="Arial" w:hAnsi="Arial" w:cs="Arial"/>
                <w:sz w:val="20"/>
                <w:szCs w:val="20"/>
              </w:rPr>
              <w:t>50</w:t>
            </w:r>
            <w:r>
              <w:rPr>
                <w:rFonts w:ascii="Arial" w:hAnsi="Arial" w:cs="Arial"/>
                <w:sz w:val="20"/>
                <w:szCs w:val="20"/>
              </w:rPr>
              <w:t>交易型开放式指数证券投资基金发起式联接基金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w:t>
            </w:r>
            <w:r>
              <w:rPr>
                <w:rFonts w:ascii="Arial" w:hAnsi="Arial" w:cs="Arial"/>
                <w:sz w:val="20"/>
                <w:szCs w:val="20"/>
              </w:rPr>
              <w:t>50ETF</w:t>
            </w:r>
            <w:r>
              <w:rPr>
                <w:rFonts w:ascii="Arial" w:hAnsi="Arial" w:cs="Arial"/>
                <w:sz w:val="20"/>
                <w:szCs w:val="20"/>
              </w:rPr>
              <w:t>联接</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005881</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w:t>
            </w:r>
            <w:r>
              <w:rPr>
                <w:rFonts w:ascii="Arial" w:hAnsi="Arial" w:cs="Arial"/>
                <w:sz w:val="20"/>
                <w:szCs w:val="20"/>
              </w:rPr>
              <w:t>50</w:t>
            </w:r>
            <w:r>
              <w:rPr>
                <w:rFonts w:ascii="Arial" w:hAnsi="Arial" w:cs="Arial"/>
                <w:sz w:val="20"/>
                <w:szCs w:val="20"/>
              </w:rPr>
              <w:t>交易型开放式指数证券投资基金发起式联接基金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w:t>
            </w:r>
            <w:r>
              <w:rPr>
                <w:rFonts w:ascii="Arial" w:hAnsi="Arial" w:cs="Arial"/>
                <w:sz w:val="20"/>
                <w:szCs w:val="20"/>
              </w:rPr>
              <w:t>50ETF</w:t>
            </w:r>
            <w:r>
              <w:rPr>
                <w:rFonts w:ascii="Arial" w:hAnsi="Arial" w:cs="Arial"/>
                <w:sz w:val="20"/>
                <w:szCs w:val="20"/>
              </w:rPr>
              <w:t>联接</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012712</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建信沪深</w:t>
            </w:r>
            <w:r>
              <w:rPr>
                <w:rFonts w:ascii="Arial" w:hAnsi="Arial" w:cs="Arial"/>
                <w:sz w:val="20"/>
                <w:szCs w:val="20"/>
              </w:rPr>
              <w:t>300</w:t>
            </w:r>
            <w:r>
              <w:rPr>
                <w:rFonts w:ascii="Arial" w:hAnsi="Arial" w:cs="Arial"/>
                <w:sz w:val="20"/>
                <w:szCs w:val="20"/>
              </w:rPr>
              <w:t>红利交易型开放式指数证券投资基金发起式联接基金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建信沪深</w:t>
            </w:r>
            <w:r>
              <w:rPr>
                <w:rFonts w:ascii="Arial" w:hAnsi="Arial" w:cs="Arial"/>
                <w:sz w:val="20"/>
                <w:szCs w:val="20"/>
              </w:rPr>
              <w:t>300</w:t>
            </w:r>
            <w:r>
              <w:rPr>
                <w:rFonts w:ascii="Arial" w:hAnsi="Arial" w:cs="Arial"/>
                <w:sz w:val="20"/>
                <w:szCs w:val="20"/>
              </w:rPr>
              <w:t>红利</w:t>
            </w:r>
            <w:r>
              <w:rPr>
                <w:rFonts w:ascii="Arial" w:hAnsi="Arial" w:cs="Arial"/>
                <w:sz w:val="20"/>
                <w:szCs w:val="20"/>
              </w:rPr>
              <w:t>ETF</w:t>
            </w:r>
            <w:r>
              <w:rPr>
                <w:rFonts w:ascii="Arial" w:hAnsi="Arial" w:cs="Arial"/>
                <w:sz w:val="20"/>
                <w:szCs w:val="20"/>
              </w:rPr>
              <w:t>发起式联接</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012713</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建信沪深</w:t>
            </w:r>
            <w:r>
              <w:rPr>
                <w:rFonts w:ascii="Arial" w:hAnsi="Arial" w:cs="Arial"/>
                <w:sz w:val="20"/>
                <w:szCs w:val="20"/>
              </w:rPr>
              <w:t>300</w:t>
            </w:r>
            <w:r>
              <w:rPr>
                <w:rFonts w:ascii="Arial" w:hAnsi="Arial" w:cs="Arial"/>
                <w:sz w:val="20"/>
                <w:szCs w:val="20"/>
              </w:rPr>
              <w:t>红利交易型开放式指数证券投资基金发起式联接基金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建信沪深</w:t>
            </w:r>
            <w:r>
              <w:rPr>
                <w:rFonts w:ascii="Arial" w:hAnsi="Arial" w:cs="Arial"/>
                <w:sz w:val="20"/>
                <w:szCs w:val="20"/>
              </w:rPr>
              <w:t>300</w:t>
            </w:r>
            <w:r>
              <w:rPr>
                <w:rFonts w:ascii="Arial" w:hAnsi="Arial" w:cs="Arial"/>
                <w:sz w:val="20"/>
                <w:szCs w:val="20"/>
              </w:rPr>
              <w:t>红利</w:t>
            </w:r>
            <w:r>
              <w:rPr>
                <w:rFonts w:ascii="Arial" w:hAnsi="Arial" w:cs="Arial"/>
                <w:sz w:val="20"/>
                <w:szCs w:val="20"/>
              </w:rPr>
              <w:t>ETF</w:t>
            </w:r>
            <w:r>
              <w:rPr>
                <w:rFonts w:ascii="Arial" w:hAnsi="Arial" w:cs="Arial"/>
                <w:sz w:val="20"/>
                <w:szCs w:val="20"/>
              </w:rPr>
              <w:t>发起式联接</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530010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建信上证社会责任交易型开放式指数证券投资基金联接基金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建信上证社会责任</w:t>
            </w:r>
            <w:r>
              <w:rPr>
                <w:rFonts w:ascii="Arial" w:hAnsi="Arial" w:cs="Arial"/>
                <w:sz w:val="20"/>
                <w:szCs w:val="20"/>
              </w:rPr>
              <w:t>ETF</w:t>
            </w:r>
            <w:r>
              <w:rPr>
                <w:rFonts w:ascii="Arial" w:hAnsi="Arial" w:cs="Arial"/>
                <w:sz w:val="20"/>
                <w:szCs w:val="20"/>
              </w:rPr>
              <w:t>联接</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530015</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建信深证基本面</w:t>
            </w:r>
            <w:r>
              <w:rPr>
                <w:rFonts w:ascii="Arial" w:hAnsi="Arial" w:cs="Arial"/>
                <w:sz w:val="20"/>
                <w:szCs w:val="20"/>
              </w:rPr>
              <w:t>60</w:t>
            </w:r>
            <w:r>
              <w:rPr>
                <w:rFonts w:ascii="Arial" w:hAnsi="Arial" w:cs="Arial"/>
                <w:sz w:val="20"/>
                <w:szCs w:val="20"/>
              </w:rPr>
              <w:t>交易型开放式指数证券投资基金联接基金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建信深证基本面</w:t>
            </w:r>
            <w:r>
              <w:rPr>
                <w:rFonts w:ascii="Arial" w:hAnsi="Arial" w:cs="Arial"/>
                <w:sz w:val="20"/>
                <w:szCs w:val="20"/>
              </w:rPr>
              <w:t>60ETF</w:t>
            </w:r>
            <w:r>
              <w:rPr>
                <w:rFonts w:ascii="Arial" w:hAnsi="Arial" w:cs="Arial"/>
                <w:sz w:val="20"/>
                <w:szCs w:val="20"/>
              </w:rPr>
              <w:t>联接</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006363</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建信深证基本面</w:t>
            </w:r>
            <w:r>
              <w:rPr>
                <w:rFonts w:ascii="Arial" w:hAnsi="Arial" w:cs="Arial"/>
                <w:sz w:val="20"/>
                <w:szCs w:val="20"/>
              </w:rPr>
              <w:t>60</w:t>
            </w:r>
            <w:r>
              <w:rPr>
                <w:rFonts w:ascii="Arial" w:hAnsi="Arial" w:cs="Arial"/>
                <w:sz w:val="20"/>
                <w:szCs w:val="20"/>
              </w:rPr>
              <w:t>交易型开放式指数证券投资基金联接基金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建信深证基本面</w:t>
            </w:r>
            <w:r>
              <w:rPr>
                <w:rFonts w:ascii="Arial" w:hAnsi="Arial" w:cs="Arial"/>
                <w:sz w:val="20"/>
                <w:szCs w:val="20"/>
              </w:rPr>
              <w:t>60ETF</w:t>
            </w:r>
            <w:r>
              <w:rPr>
                <w:rFonts w:ascii="Arial" w:hAnsi="Arial" w:cs="Arial"/>
                <w:sz w:val="20"/>
                <w:szCs w:val="20"/>
              </w:rPr>
              <w:t>联接</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023743</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建信上证科创板综合交易型开放式指数证券投资基金联接基金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建信上证科创板综合</w:t>
            </w:r>
            <w:r>
              <w:rPr>
                <w:rFonts w:ascii="Arial" w:hAnsi="Arial" w:cs="Arial"/>
                <w:sz w:val="20"/>
                <w:szCs w:val="20"/>
              </w:rPr>
              <w:t>ETF</w:t>
            </w:r>
            <w:r>
              <w:rPr>
                <w:rFonts w:ascii="Arial" w:hAnsi="Arial" w:cs="Arial"/>
                <w:sz w:val="20"/>
                <w:szCs w:val="20"/>
              </w:rPr>
              <w:t>联接</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023744</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建信上证科创板综合交易型开放式指数证券投资基金联接基金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建信上证科创板综合</w:t>
            </w:r>
            <w:r>
              <w:rPr>
                <w:rFonts w:ascii="Arial" w:hAnsi="Arial" w:cs="Arial"/>
                <w:sz w:val="20"/>
                <w:szCs w:val="20"/>
              </w:rPr>
              <w:t>ETF</w:t>
            </w:r>
            <w:r>
              <w:rPr>
                <w:rFonts w:ascii="Arial" w:hAnsi="Arial" w:cs="Arial"/>
                <w:sz w:val="20"/>
                <w:szCs w:val="20"/>
              </w:rPr>
              <w:t>联接</w:t>
            </w:r>
            <w:r>
              <w:rPr>
                <w:rFonts w:ascii="Arial" w:hAnsi="Arial" w:cs="Arial"/>
                <w:sz w:val="20"/>
                <w:szCs w:val="20"/>
              </w:rPr>
              <w:t>C</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024350</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建信上证智选科创板创新价值交易型开放式指数证券投资基金联接基金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建信上证智选科创板创新价值</w:t>
            </w:r>
            <w:r>
              <w:rPr>
                <w:rFonts w:ascii="Arial" w:hAnsi="Arial" w:cs="Arial"/>
                <w:sz w:val="20"/>
                <w:szCs w:val="20"/>
              </w:rPr>
              <w:t>ETF</w:t>
            </w:r>
            <w:r>
              <w:rPr>
                <w:rFonts w:ascii="Arial" w:hAnsi="Arial" w:cs="Arial"/>
                <w:sz w:val="20"/>
                <w:szCs w:val="20"/>
              </w:rPr>
              <w:t>联接</w:t>
            </w:r>
            <w:r>
              <w:rPr>
                <w:rFonts w:ascii="Arial" w:hAnsi="Arial" w:cs="Arial"/>
                <w:sz w:val="20"/>
                <w:szCs w:val="20"/>
              </w:rPr>
              <w:t>A</w:t>
            </w:r>
          </w:p>
        </w:tc>
      </w:tr>
      <w:tr w:rsidR="00413848" w:rsidRPr="00B92FBF" w:rsidTr="00413848">
        <w:tc>
          <w:tcPr>
            <w:tcW w:w="1218" w:type="dxa"/>
          </w:tcPr>
          <w:p w:rsidR="00413848" w:rsidRPr="00413848" w:rsidRDefault="00413848" w:rsidP="00413848">
            <w:pPr>
              <w:pStyle w:val="a3"/>
              <w:numPr>
                <w:ilvl w:val="0"/>
                <w:numId w:val="12"/>
              </w:numPr>
              <w:ind w:firstLineChars="0"/>
              <w:rPr>
                <w:rFonts w:ascii="Arial" w:hAnsi="Arial" w:cs="Arial"/>
                <w:sz w:val="20"/>
                <w:szCs w:val="20"/>
              </w:rPr>
            </w:pPr>
          </w:p>
        </w:tc>
        <w:tc>
          <w:tcPr>
            <w:tcW w:w="1328" w:type="dxa"/>
            <w:vAlign w:val="bottom"/>
          </w:tcPr>
          <w:p w:rsidR="00413848" w:rsidRDefault="00413848">
            <w:pPr>
              <w:rPr>
                <w:rFonts w:ascii="Arial" w:eastAsia="宋体" w:hAnsi="Arial" w:cs="Arial"/>
                <w:sz w:val="20"/>
                <w:szCs w:val="20"/>
              </w:rPr>
            </w:pPr>
            <w:r>
              <w:rPr>
                <w:rFonts w:ascii="Arial" w:hAnsi="Arial" w:cs="Arial"/>
                <w:sz w:val="20"/>
                <w:szCs w:val="20"/>
              </w:rPr>
              <w:t xml:space="preserve"> 024351</w:t>
            </w:r>
          </w:p>
        </w:tc>
        <w:tc>
          <w:tcPr>
            <w:tcW w:w="4130"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建信上证智选科创板创新价值交易型开放式指数证券投资基金联接基金</w:t>
            </w:r>
          </w:p>
        </w:tc>
        <w:tc>
          <w:tcPr>
            <w:tcW w:w="2731" w:type="dxa"/>
            <w:vAlign w:val="bottom"/>
          </w:tcPr>
          <w:p w:rsidR="00413848" w:rsidRDefault="00413848">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建信上证智选科创板创新价值</w:t>
            </w:r>
            <w:r>
              <w:rPr>
                <w:rFonts w:ascii="Arial" w:hAnsi="Arial" w:cs="Arial"/>
                <w:sz w:val="20"/>
                <w:szCs w:val="20"/>
              </w:rPr>
              <w:t>ETF</w:t>
            </w:r>
            <w:r>
              <w:rPr>
                <w:rFonts w:ascii="Arial" w:hAnsi="Arial" w:cs="Arial"/>
                <w:sz w:val="20"/>
                <w:szCs w:val="20"/>
              </w:rPr>
              <w:t>联接</w:t>
            </w:r>
            <w:r>
              <w:rPr>
                <w:rFonts w:ascii="Arial" w:hAnsi="Arial" w:cs="Arial"/>
                <w:sz w:val="20"/>
                <w:szCs w:val="20"/>
              </w:rPr>
              <w:t>C</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008923</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建信医疗健康行业股票型证券投资基金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建信医疗健康行业股票</w:t>
            </w:r>
            <w:r>
              <w:rPr>
                <w:rFonts w:ascii="Arial" w:hAnsi="Arial" w:cs="Arial"/>
                <w:sz w:val="20"/>
                <w:szCs w:val="20"/>
              </w:rPr>
              <w:t>A</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008924</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建信医疗健康行业股票型证券投资基金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建信医疗健康行业股票</w:t>
            </w:r>
            <w:r>
              <w:rPr>
                <w:rFonts w:ascii="Arial" w:hAnsi="Arial" w:cs="Arial"/>
                <w:sz w:val="20"/>
                <w:szCs w:val="20"/>
              </w:rPr>
              <w:t>C</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011790</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建信创新驱动混合型证券投资基金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建信创新驱动混合</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011506</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建信高端装备股票型证券投资基金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建信高端装备股票</w:t>
            </w:r>
            <w:r>
              <w:rPr>
                <w:rFonts w:ascii="Arial" w:hAnsi="Arial" w:cs="Arial"/>
                <w:sz w:val="20"/>
                <w:szCs w:val="20"/>
              </w:rPr>
              <w:t>A</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011507</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建信高端装备股票型证券投资基金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建信高端装备股票</w:t>
            </w:r>
            <w:r>
              <w:rPr>
                <w:rFonts w:ascii="Arial" w:hAnsi="Arial" w:cs="Arial"/>
                <w:sz w:val="20"/>
                <w:szCs w:val="20"/>
              </w:rPr>
              <w:t>C</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000270</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建信灵活配置混合型证券投资基金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建信灵活配置混合</w:t>
            </w:r>
            <w:r>
              <w:rPr>
                <w:rFonts w:ascii="Arial" w:hAnsi="Arial" w:cs="Arial"/>
                <w:sz w:val="20"/>
                <w:szCs w:val="20"/>
              </w:rPr>
              <w:t>A</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020726</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建信灵活配置混合型证券投资基金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建信灵活配置混合</w:t>
            </w:r>
            <w:r>
              <w:rPr>
                <w:rFonts w:ascii="Arial" w:hAnsi="Arial" w:cs="Arial"/>
                <w:sz w:val="20"/>
                <w:szCs w:val="20"/>
              </w:rPr>
              <w:t>C</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000592</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建信改革红利股票型证券投资基金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建信改革红利股票</w:t>
            </w:r>
            <w:r>
              <w:rPr>
                <w:rFonts w:ascii="Arial" w:hAnsi="Arial" w:cs="Arial"/>
                <w:sz w:val="20"/>
                <w:szCs w:val="20"/>
              </w:rPr>
              <w:t>A</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016269</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建信改革红利股票型证券投资基金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建信改革红利股票</w:t>
            </w:r>
            <w:r>
              <w:rPr>
                <w:rFonts w:ascii="Arial" w:hAnsi="Arial" w:cs="Arial"/>
                <w:sz w:val="20"/>
                <w:szCs w:val="20"/>
              </w:rPr>
              <w:t>C</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006165</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指数增强型发起式证券投资基金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w:t>
            </w:r>
            <w:r>
              <w:rPr>
                <w:rFonts w:ascii="Arial" w:hAnsi="Arial" w:cs="Arial"/>
                <w:sz w:val="20"/>
                <w:szCs w:val="20"/>
              </w:rPr>
              <w:t>A</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006166</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指数增强型发起式证券投资基金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w:t>
            </w:r>
            <w:r>
              <w:rPr>
                <w:rFonts w:ascii="Arial" w:hAnsi="Arial" w:cs="Arial"/>
                <w:sz w:val="20"/>
                <w:szCs w:val="20"/>
              </w:rPr>
              <w:t>C</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013442</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指数增强型发起式证券投资基金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指数增强发起</w:t>
            </w:r>
            <w:r>
              <w:rPr>
                <w:rFonts w:ascii="Arial" w:hAnsi="Arial" w:cs="Arial"/>
                <w:sz w:val="20"/>
                <w:szCs w:val="20"/>
              </w:rPr>
              <w:t>E</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000478</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500</w:t>
            </w:r>
            <w:r>
              <w:rPr>
                <w:rFonts w:ascii="Arial" w:hAnsi="Arial" w:cs="Arial"/>
                <w:sz w:val="20"/>
                <w:szCs w:val="20"/>
              </w:rPr>
              <w:t>指数增强型证券投资基金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500</w:t>
            </w:r>
            <w:r>
              <w:rPr>
                <w:rFonts w:ascii="Arial" w:hAnsi="Arial" w:cs="Arial"/>
                <w:sz w:val="20"/>
                <w:szCs w:val="20"/>
              </w:rPr>
              <w:t>指数增强</w:t>
            </w:r>
            <w:r>
              <w:rPr>
                <w:rFonts w:ascii="Arial" w:hAnsi="Arial" w:cs="Arial"/>
                <w:sz w:val="20"/>
                <w:szCs w:val="20"/>
              </w:rPr>
              <w:t>A</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005633</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500</w:t>
            </w:r>
            <w:r>
              <w:rPr>
                <w:rFonts w:ascii="Arial" w:hAnsi="Arial" w:cs="Arial"/>
                <w:sz w:val="20"/>
                <w:szCs w:val="20"/>
              </w:rPr>
              <w:t>指数增强型证券投资基金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500</w:t>
            </w:r>
            <w:r>
              <w:rPr>
                <w:rFonts w:ascii="Arial" w:hAnsi="Arial" w:cs="Arial"/>
                <w:sz w:val="20"/>
                <w:szCs w:val="20"/>
              </w:rPr>
              <w:t>指数增强</w:t>
            </w:r>
            <w:r>
              <w:rPr>
                <w:rFonts w:ascii="Arial" w:hAnsi="Arial" w:cs="Arial"/>
                <w:sz w:val="20"/>
                <w:szCs w:val="20"/>
              </w:rPr>
              <w:t>C</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021852</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500</w:t>
            </w:r>
            <w:r>
              <w:rPr>
                <w:rFonts w:ascii="Arial" w:hAnsi="Arial" w:cs="Arial"/>
                <w:sz w:val="20"/>
                <w:szCs w:val="20"/>
              </w:rPr>
              <w:t>指数增强型证券投资基金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500</w:t>
            </w:r>
            <w:r>
              <w:rPr>
                <w:rFonts w:ascii="Arial" w:hAnsi="Arial" w:cs="Arial"/>
                <w:sz w:val="20"/>
                <w:szCs w:val="20"/>
              </w:rPr>
              <w:t>指数增强</w:t>
            </w:r>
            <w:r>
              <w:rPr>
                <w:rFonts w:ascii="Arial" w:hAnsi="Arial" w:cs="Arial"/>
                <w:sz w:val="20"/>
                <w:szCs w:val="20"/>
              </w:rPr>
              <w:t>E</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530018</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建信深证</w:t>
            </w:r>
            <w:r>
              <w:rPr>
                <w:rFonts w:ascii="Arial" w:hAnsi="Arial" w:cs="Arial"/>
                <w:sz w:val="20"/>
                <w:szCs w:val="20"/>
              </w:rPr>
              <w:t>100</w:t>
            </w:r>
            <w:r>
              <w:rPr>
                <w:rFonts w:ascii="Arial" w:hAnsi="Arial" w:cs="Arial"/>
                <w:sz w:val="20"/>
                <w:szCs w:val="20"/>
              </w:rPr>
              <w:t>指数增强型证券投资基金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建信深证</w:t>
            </w:r>
            <w:r>
              <w:rPr>
                <w:rFonts w:ascii="Arial" w:hAnsi="Arial" w:cs="Arial"/>
                <w:sz w:val="20"/>
                <w:szCs w:val="20"/>
              </w:rPr>
              <w:t>100</w:t>
            </w:r>
            <w:r>
              <w:rPr>
                <w:rFonts w:ascii="Arial" w:hAnsi="Arial" w:cs="Arial"/>
                <w:sz w:val="20"/>
                <w:szCs w:val="20"/>
              </w:rPr>
              <w:t>指数增强</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165310</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建信沪深</w:t>
            </w:r>
            <w:r>
              <w:rPr>
                <w:rFonts w:ascii="Arial" w:hAnsi="Arial" w:cs="Arial"/>
                <w:sz w:val="20"/>
                <w:szCs w:val="20"/>
              </w:rPr>
              <w:t>300</w:t>
            </w:r>
            <w:r>
              <w:rPr>
                <w:rFonts w:ascii="Arial" w:hAnsi="Arial" w:cs="Arial"/>
                <w:sz w:val="20"/>
                <w:szCs w:val="20"/>
              </w:rPr>
              <w:t>指数增强型证券投资基金（</w:t>
            </w:r>
            <w:r>
              <w:rPr>
                <w:rFonts w:ascii="Arial" w:hAnsi="Arial" w:cs="Arial"/>
                <w:sz w:val="20"/>
                <w:szCs w:val="20"/>
              </w:rPr>
              <w:t>LOF</w:t>
            </w:r>
            <w:r>
              <w:rPr>
                <w:rFonts w:ascii="Arial" w:hAnsi="Arial" w:cs="Arial"/>
                <w:sz w:val="20"/>
                <w:szCs w:val="20"/>
              </w:rPr>
              <w:t>）</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建信沪深</w:t>
            </w:r>
            <w:r>
              <w:rPr>
                <w:rFonts w:ascii="Arial" w:hAnsi="Arial" w:cs="Arial"/>
                <w:sz w:val="20"/>
                <w:szCs w:val="20"/>
              </w:rPr>
              <w:t>300</w:t>
            </w:r>
            <w:r>
              <w:rPr>
                <w:rFonts w:ascii="Arial" w:hAnsi="Arial" w:cs="Arial"/>
                <w:sz w:val="20"/>
                <w:szCs w:val="20"/>
              </w:rPr>
              <w:t>指数增强</w:t>
            </w:r>
            <w:r>
              <w:rPr>
                <w:rFonts w:ascii="Arial" w:hAnsi="Arial" w:cs="Arial"/>
                <w:sz w:val="20"/>
                <w:szCs w:val="20"/>
              </w:rPr>
              <w:t>A</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009208</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建信沪深</w:t>
            </w:r>
            <w:r>
              <w:rPr>
                <w:rFonts w:ascii="Arial" w:hAnsi="Arial" w:cs="Arial"/>
                <w:sz w:val="20"/>
                <w:szCs w:val="20"/>
              </w:rPr>
              <w:t>300</w:t>
            </w:r>
            <w:r>
              <w:rPr>
                <w:rFonts w:ascii="Arial" w:hAnsi="Arial" w:cs="Arial"/>
                <w:sz w:val="20"/>
                <w:szCs w:val="20"/>
              </w:rPr>
              <w:t>指数增强型证券投资基金（</w:t>
            </w:r>
            <w:r>
              <w:rPr>
                <w:rFonts w:ascii="Arial" w:hAnsi="Arial" w:cs="Arial"/>
                <w:sz w:val="20"/>
                <w:szCs w:val="20"/>
              </w:rPr>
              <w:t>LOF</w:t>
            </w:r>
            <w:r>
              <w:rPr>
                <w:rFonts w:ascii="Arial" w:hAnsi="Arial" w:cs="Arial"/>
                <w:sz w:val="20"/>
                <w:szCs w:val="20"/>
              </w:rPr>
              <w:t>）</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建信沪深</w:t>
            </w:r>
            <w:r>
              <w:rPr>
                <w:rFonts w:ascii="Arial" w:hAnsi="Arial" w:cs="Arial"/>
                <w:sz w:val="20"/>
                <w:szCs w:val="20"/>
              </w:rPr>
              <w:t>300</w:t>
            </w:r>
            <w:r>
              <w:rPr>
                <w:rFonts w:ascii="Arial" w:hAnsi="Arial" w:cs="Arial"/>
                <w:sz w:val="20"/>
                <w:szCs w:val="20"/>
              </w:rPr>
              <w:t>指数增强</w:t>
            </w:r>
            <w:r>
              <w:rPr>
                <w:rFonts w:ascii="Arial" w:hAnsi="Arial" w:cs="Arial"/>
                <w:sz w:val="20"/>
                <w:szCs w:val="20"/>
              </w:rPr>
              <w:t>C</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501098</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建信优享科技创新混合型证券投资基金（</w:t>
            </w:r>
            <w:r>
              <w:rPr>
                <w:rFonts w:ascii="Arial" w:hAnsi="Arial" w:cs="Arial"/>
                <w:sz w:val="20"/>
                <w:szCs w:val="20"/>
              </w:rPr>
              <w:t>LOF</w:t>
            </w:r>
            <w:r>
              <w:rPr>
                <w:rFonts w:ascii="Arial" w:hAnsi="Arial" w:cs="Arial"/>
                <w:sz w:val="20"/>
                <w:szCs w:val="20"/>
              </w:rPr>
              <w:t>）</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建信优享科技创新混合（</w:t>
            </w:r>
            <w:r>
              <w:rPr>
                <w:rFonts w:ascii="Arial" w:hAnsi="Arial" w:cs="Arial"/>
                <w:sz w:val="20"/>
                <w:szCs w:val="20"/>
              </w:rPr>
              <w:t>LOF</w:t>
            </w:r>
            <w:r>
              <w:rPr>
                <w:rFonts w:ascii="Arial" w:hAnsi="Arial" w:cs="Arial"/>
                <w:sz w:val="20"/>
                <w:szCs w:val="20"/>
              </w:rPr>
              <w:t>）</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001396</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建信互联网</w:t>
            </w:r>
            <w:r>
              <w:rPr>
                <w:rFonts w:ascii="Arial" w:hAnsi="Arial" w:cs="Arial"/>
                <w:sz w:val="20"/>
                <w:szCs w:val="20"/>
              </w:rPr>
              <w:t>+</w:t>
            </w:r>
            <w:r>
              <w:rPr>
                <w:rFonts w:ascii="Arial" w:hAnsi="Arial" w:cs="Arial"/>
                <w:sz w:val="20"/>
                <w:szCs w:val="20"/>
              </w:rPr>
              <w:t>产业升级股票型证券投资基金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建信互联网</w:t>
            </w:r>
            <w:r>
              <w:rPr>
                <w:rFonts w:ascii="Arial" w:hAnsi="Arial" w:cs="Arial"/>
                <w:sz w:val="20"/>
                <w:szCs w:val="20"/>
              </w:rPr>
              <w:t>+</w:t>
            </w:r>
            <w:r>
              <w:rPr>
                <w:rFonts w:ascii="Arial" w:hAnsi="Arial" w:cs="Arial"/>
                <w:sz w:val="20"/>
                <w:szCs w:val="20"/>
              </w:rPr>
              <w:t>产业升级股票</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017746</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建信电子行业股票型证券投资基金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建信电子行业股票</w:t>
            </w:r>
            <w:r>
              <w:rPr>
                <w:rFonts w:ascii="Arial" w:hAnsi="Arial" w:cs="Arial"/>
                <w:sz w:val="20"/>
                <w:szCs w:val="20"/>
              </w:rPr>
              <w:t>A</w:t>
            </w:r>
          </w:p>
        </w:tc>
      </w:tr>
      <w:tr w:rsidR="00876DEA" w:rsidRPr="00B92FBF" w:rsidTr="00413848">
        <w:tc>
          <w:tcPr>
            <w:tcW w:w="1218" w:type="dxa"/>
          </w:tcPr>
          <w:p w:rsidR="00876DEA" w:rsidRPr="00413848" w:rsidRDefault="00876DEA" w:rsidP="00413848">
            <w:pPr>
              <w:pStyle w:val="a3"/>
              <w:numPr>
                <w:ilvl w:val="0"/>
                <w:numId w:val="12"/>
              </w:numPr>
              <w:ind w:firstLineChars="0"/>
              <w:rPr>
                <w:rFonts w:ascii="Arial" w:hAnsi="Arial" w:cs="Arial"/>
                <w:sz w:val="20"/>
                <w:szCs w:val="20"/>
              </w:rPr>
            </w:pPr>
          </w:p>
        </w:tc>
        <w:tc>
          <w:tcPr>
            <w:tcW w:w="1328"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017747</w:t>
            </w:r>
          </w:p>
        </w:tc>
        <w:tc>
          <w:tcPr>
            <w:tcW w:w="4130"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建信电子行业股票型证券投资基金</w:t>
            </w:r>
          </w:p>
        </w:tc>
        <w:tc>
          <w:tcPr>
            <w:tcW w:w="2731" w:type="dxa"/>
            <w:vAlign w:val="bottom"/>
          </w:tcPr>
          <w:p w:rsidR="00876DEA" w:rsidRDefault="00876DEA" w:rsidP="00D161DF">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建信电子行业股票</w:t>
            </w:r>
            <w:r>
              <w:rPr>
                <w:rFonts w:ascii="Arial" w:hAnsi="Arial" w:cs="Arial"/>
                <w:sz w:val="20"/>
                <w:szCs w:val="20"/>
              </w:rPr>
              <w:t>C</w:t>
            </w:r>
          </w:p>
        </w:tc>
      </w:tr>
    </w:tbl>
    <w:p w:rsidR="004D0013" w:rsidRDefault="004D0013" w:rsidP="00E62A11">
      <w:pPr>
        <w:spacing w:line="360" w:lineRule="auto"/>
        <w:ind w:firstLineChars="200" w:firstLine="640"/>
        <w:rPr>
          <w:rFonts w:ascii="彩虹粗仿宋" w:eastAsia="彩虹粗仿宋"/>
          <w:sz w:val="32"/>
          <w:szCs w:val="32"/>
        </w:rPr>
      </w:pPr>
    </w:p>
    <w:p w:rsidR="008060AE" w:rsidRDefault="008060AE" w:rsidP="00E62A11">
      <w:pPr>
        <w:spacing w:line="360" w:lineRule="auto"/>
        <w:ind w:firstLineChars="200" w:firstLine="640"/>
        <w:rPr>
          <w:rFonts w:ascii="彩虹粗仿宋" w:eastAsia="彩虹粗仿宋"/>
          <w:sz w:val="32"/>
          <w:szCs w:val="32"/>
        </w:rPr>
      </w:pPr>
      <w:r>
        <w:rPr>
          <w:rFonts w:ascii="彩虹粗仿宋" w:eastAsia="彩虹粗仿宋" w:hint="eastAsia"/>
          <w:sz w:val="32"/>
          <w:szCs w:val="32"/>
        </w:rPr>
        <w:t>自</w:t>
      </w:r>
      <w:r w:rsidR="0024487D">
        <w:rPr>
          <w:rFonts w:ascii="彩虹粗仿宋" w:eastAsia="彩虹粗仿宋" w:hint="eastAsia"/>
          <w:sz w:val="32"/>
          <w:szCs w:val="32"/>
        </w:rPr>
        <w:t>2026</w:t>
      </w:r>
      <w:r w:rsidR="0024487D" w:rsidRPr="008060AE">
        <w:rPr>
          <w:rFonts w:ascii="彩虹粗仿宋" w:eastAsia="彩虹粗仿宋" w:hint="eastAsia"/>
          <w:sz w:val="32"/>
          <w:szCs w:val="32"/>
        </w:rPr>
        <w:t>年</w:t>
      </w:r>
      <w:r w:rsidR="0024487D">
        <w:rPr>
          <w:rFonts w:ascii="彩虹粗仿宋" w:eastAsia="彩虹粗仿宋" w:hint="eastAsia"/>
          <w:sz w:val="32"/>
          <w:szCs w:val="32"/>
        </w:rPr>
        <w:t>1</w:t>
      </w:r>
      <w:r w:rsidR="0024487D" w:rsidRPr="008060AE">
        <w:rPr>
          <w:rFonts w:ascii="彩虹粗仿宋" w:eastAsia="彩虹粗仿宋" w:hint="eastAsia"/>
          <w:sz w:val="32"/>
          <w:szCs w:val="32"/>
        </w:rPr>
        <w:t>月</w:t>
      </w:r>
      <w:r w:rsidR="0024487D">
        <w:rPr>
          <w:rFonts w:ascii="彩虹粗仿宋" w:eastAsia="彩虹粗仿宋" w:hint="eastAsia"/>
          <w:sz w:val="32"/>
          <w:szCs w:val="32"/>
        </w:rPr>
        <w:t>21</w:t>
      </w:r>
      <w:r w:rsidR="0024487D" w:rsidRPr="008060AE">
        <w:rPr>
          <w:rFonts w:ascii="彩虹粗仿宋" w:eastAsia="彩虹粗仿宋" w:hint="eastAsia"/>
          <w:sz w:val="32"/>
          <w:szCs w:val="32"/>
        </w:rPr>
        <w:t>日</w:t>
      </w:r>
      <w:r w:rsidR="00A33848">
        <w:rPr>
          <w:rFonts w:ascii="彩虹粗仿宋" w:eastAsia="彩虹粗仿宋" w:hint="eastAsia"/>
          <w:sz w:val="32"/>
          <w:szCs w:val="32"/>
        </w:rPr>
        <w:t>起，投资者可在</w:t>
      </w:r>
      <w:r w:rsidR="002C2406">
        <w:rPr>
          <w:rFonts w:ascii="彩虹粗仿宋" w:eastAsia="彩虹粗仿宋" w:hint="eastAsia"/>
          <w:sz w:val="32"/>
          <w:szCs w:val="32"/>
        </w:rPr>
        <w:t>以上销售机构</w:t>
      </w:r>
      <w:r w:rsidR="00A33848">
        <w:rPr>
          <w:rFonts w:ascii="彩虹粗仿宋" w:eastAsia="彩虹粗仿宋" w:hint="eastAsia"/>
          <w:sz w:val="32"/>
          <w:szCs w:val="32"/>
        </w:rPr>
        <w:t>的营业网点办理</w:t>
      </w:r>
      <w:r w:rsidR="00025672">
        <w:rPr>
          <w:rFonts w:ascii="彩虹粗仿宋" w:eastAsia="彩虹粗仿宋" w:hint="eastAsia"/>
          <w:sz w:val="32"/>
          <w:szCs w:val="32"/>
        </w:rPr>
        <w:t>上述基金</w:t>
      </w:r>
      <w:r w:rsidR="005852A6">
        <w:rPr>
          <w:rFonts w:ascii="彩虹粗仿宋" w:eastAsia="彩虹粗仿宋" w:hint="eastAsia"/>
          <w:sz w:val="32"/>
          <w:szCs w:val="32"/>
        </w:rPr>
        <w:t>的</w:t>
      </w:r>
      <w:r w:rsidR="00025672">
        <w:rPr>
          <w:rFonts w:ascii="彩虹粗仿宋" w:eastAsia="彩虹粗仿宋" w:hint="eastAsia"/>
          <w:sz w:val="32"/>
          <w:szCs w:val="32"/>
        </w:rPr>
        <w:t>业务</w:t>
      </w:r>
      <w:r w:rsidR="00756181">
        <w:rPr>
          <w:rFonts w:ascii="彩虹粗仿宋" w:eastAsia="彩虹粗仿宋" w:hint="eastAsia"/>
          <w:sz w:val="32"/>
          <w:szCs w:val="32"/>
        </w:rPr>
        <w:t>，</w:t>
      </w:r>
      <w:r>
        <w:rPr>
          <w:rFonts w:ascii="彩虹粗仿宋" w:eastAsia="彩虹粗仿宋" w:hint="eastAsia"/>
          <w:sz w:val="32"/>
          <w:szCs w:val="32"/>
        </w:rPr>
        <w:t>具体业务的办理请参照本公司及</w:t>
      </w:r>
      <w:r w:rsidR="002C2406">
        <w:rPr>
          <w:rFonts w:ascii="彩虹粗仿宋" w:eastAsia="彩虹粗仿宋" w:hint="eastAsia"/>
          <w:sz w:val="32"/>
          <w:szCs w:val="32"/>
        </w:rPr>
        <w:t>以上销售机构</w:t>
      </w:r>
      <w:r>
        <w:rPr>
          <w:rFonts w:ascii="彩虹粗仿宋" w:eastAsia="彩虹粗仿宋" w:hint="eastAsia"/>
          <w:sz w:val="32"/>
          <w:szCs w:val="32"/>
        </w:rPr>
        <w:t>的相关业务规则和流程。投资者欲了解基金产品的详细情况，请仔细阅读基金产品的基金合同、招募说明书</w:t>
      </w:r>
      <w:r w:rsidR="002974BD">
        <w:rPr>
          <w:rFonts w:ascii="彩虹粗仿宋" w:eastAsia="彩虹粗仿宋" w:hint="eastAsia"/>
          <w:sz w:val="32"/>
          <w:szCs w:val="32"/>
        </w:rPr>
        <w:t>、基金产品资料概要</w:t>
      </w:r>
      <w:r>
        <w:rPr>
          <w:rFonts w:ascii="彩虹粗仿宋" w:eastAsia="彩虹粗仿宋" w:hint="eastAsia"/>
          <w:sz w:val="32"/>
          <w:szCs w:val="32"/>
        </w:rPr>
        <w:t>等法律文件。</w:t>
      </w:r>
    </w:p>
    <w:p w:rsidR="00B92FBF" w:rsidRPr="00B92FBF" w:rsidRDefault="00935DD9" w:rsidP="0066288E">
      <w:pPr>
        <w:spacing w:line="360" w:lineRule="auto"/>
        <w:ind w:firstLineChars="200" w:firstLine="640"/>
        <w:rPr>
          <w:rFonts w:ascii="彩虹粗仿宋" w:eastAsia="彩虹粗仿宋"/>
          <w:sz w:val="32"/>
          <w:szCs w:val="32"/>
        </w:rPr>
      </w:pPr>
      <w:r w:rsidRPr="003C161F">
        <w:rPr>
          <w:rFonts w:ascii="彩虹粗仿宋" w:eastAsia="彩虹粗仿宋" w:hint="eastAsia"/>
          <w:sz w:val="32"/>
          <w:szCs w:val="32"/>
        </w:rPr>
        <w:t>投资者通过</w:t>
      </w:r>
      <w:r w:rsidR="00B92FBF">
        <w:rPr>
          <w:rFonts w:ascii="彩虹粗仿宋" w:eastAsia="彩虹粗仿宋" w:hint="eastAsia"/>
          <w:sz w:val="32"/>
          <w:szCs w:val="32"/>
        </w:rPr>
        <w:t>以上销售机构</w:t>
      </w:r>
      <w:r w:rsidRPr="003C161F">
        <w:rPr>
          <w:rFonts w:ascii="彩虹粗仿宋" w:eastAsia="彩虹粗仿宋" w:hint="eastAsia"/>
          <w:sz w:val="32"/>
          <w:szCs w:val="32"/>
        </w:rPr>
        <w:t>办理业务时，请按照各代销网点的具体规定执行。</w:t>
      </w:r>
    </w:p>
    <w:p w:rsidR="00C51951" w:rsidRPr="00D06AD9" w:rsidRDefault="00C51951" w:rsidP="00C51951">
      <w:pPr>
        <w:pStyle w:val="a3"/>
        <w:numPr>
          <w:ilvl w:val="0"/>
          <w:numId w:val="3"/>
        </w:numPr>
        <w:spacing w:line="360" w:lineRule="auto"/>
        <w:ind w:firstLineChars="0"/>
        <w:rPr>
          <w:rFonts w:ascii="彩虹粗仿宋" w:eastAsia="彩虹粗仿宋"/>
          <w:sz w:val="32"/>
          <w:szCs w:val="32"/>
        </w:rPr>
      </w:pPr>
      <w:r w:rsidRPr="00D06AD9">
        <w:rPr>
          <w:rFonts w:ascii="彩虹粗仿宋" w:eastAsia="彩虹粗仿宋" w:hint="eastAsia"/>
          <w:sz w:val="32"/>
          <w:szCs w:val="32"/>
        </w:rPr>
        <w:t>新增销售机构如下：</w:t>
      </w:r>
    </w:p>
    <w:p w:rsidR="00C51951" w:rsidRPr="00AC0C38" w:rsidRDefault="00FA228E" w:rsidP="007526EB">
      <w:pPr>
        <w:pStyle w:val="a3"/>
        <w:numPr>
          <w:ilvl w:val="0"/>
          <w:numId w:val="5"/>
        </w:numPr>
        <w:spacing w:line="360" w:lineRule="auto"/>
        <w:ind w:firstLineChars="0"/>
        <w:rPr>
          <w:rFonts w:ascii="彩虹粗仿宋" w:eastAsia="彩虹粗仿宋" w:hAnsi="inherit" w:cs="宋体" w:hint="eastAsia"/>
          <w:kern w:val="0"/>
          <w:sz w:val="32"/>
          <w:szCs w:val="32"/>
        </w:rPr>
      </w:pPr>
      <w:r w:rsidRPr="00FA228E">
        <w:rPr>
          <w:rFonts w:ascii="彩虹粗仿宋" w:eastAsia="彩虹粗仿宋" w:hint="eastAsia"/>
          <w:sz w:val="32"/>
          <w:szCs w:val="32"/>
        </w:rPr>
        <w:t>华创证券有限责任公司</w:t>
      </w:r>
    </w:p>
    <w:p w:rsidR="00C51951" w:rsidRPr="00470EB7" w:rsidRDefault="00C51951" w:rsidP="00C51951">
      <w:pPr>
        <w:pStyle w:val="a3"/>
        <w:spacing w:line="360" w:lineRule="auto"/>
        <w:ind w:left="360" w:firstLineChars="0" w:firstLine="0"/>
        <w:rPr>
          <w:rFonts w:ascii="彩虹粗仿宋" w:eastAsia="彩虹粗仿宋"/>
          <w:sz w:val="32"/>
          <w:szCs w:val="32"/>
        </w:rPr>
      </w:pPr>
      <w:r>
        <w:rPr>
          <w:rFonts w:ascii="彩虹粗仿宋" w:eastAsia="彩虹粗仿宋" w:hint="eastAsia"/>
          <w:sz w:val="32"/>
          <w:szCs w:val="32"/>
        </w:rPr>
        <w:t>地址</w:t>
      </w:r>
      <w:r w:rsidRPr="00470EB7">
        <w:rPr>
          <w:rFonts w:ascii="彩虹粗仿宋" w:eastAsia="彩虹粗仿宋" w:hint="eastAsia"/>
          <w:sz w:val="32"/>
          <w:szCs w:val="32"/>
        </w:rPr>
        <w:t>：</w:t>
      </w:r>
      <w:r w:rsidR="00FA228E">
        <w:rPr>
          <w:rFonts w:ascii="彩虹粗仿宋" w:eastAsia="彩虹粗仿宋" w:hint="eastAsia"/>
          <w:sz w:val="32"/>
          <w:szCs w:val="32"/>
        </w:rPr>
        <w:t>贵州省贵阳市云岩区中华北路216号</w:t>
      </w:r>
    </w:p>
    <w:p w:rsidR="00C51951" w:rsidRPr="00470EB7" w:rsidRDefault="00C51951" w:rsidP="00C51951">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客服电话：</w:t>
      </w:r>
      <w:r w:rsidRPr="0068031C">
        <w:rPr>
          <w:rFonts w:ascii="彩虹粗仿宋" w:eastAsia="彩虹粗仿宋"/>
          <w:sz w:val="32"/>
          <w:szCs w:val="32"/>
        </w:rPr>
        <w:t>95</w:t>
      </w:r>
      <w:r w:rsidR="00FA228E">
        <w:rPr>
          <w:rFonts w:ascii="彩虹粗仿宋" w:eastAsia="彩虹粗仿宋" w:hint="eastAsia"/>
          <w:sz w:val="32"/>
          <w:szCs w:val="32"/>
        </w:rPr>
        <w:t>513</w:t>
      </w:r>
    </w:p>
    <w:p w:rsidR="00C51951" w:rsidRDefault="00C51951" w:rsidP="00C51951">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网址：</w:t>
      </w:r>
      <w:r w:rsidR="007526EB" w:rsidRPr="007526EB">
        <w:rPr>
          <w:rFonts w:ascii="彩虹粗仿宋" w:eastAsia="彩虹粗仿宋"/>
          <w:sz w:val="32"/>
          <w:szCs w:val="32"/>
        </w:rPr>
        <w:t>http://www.</w:t>
      </w:r>
      <w:r w:rsidR="00FA228E">
        <w:rPr>
          <w:rFonts w:ascii="彩虹粗仿宋" w:eastAsia="彩虹粗仿宋" w:hint="eastAsia"/>
          <w:sz w:val="32"/>
          <w:szCs w:val="32"/>
        </w:rPr>
        <w:t>hczq</w:t>
      </w:r>
      <w:r w:rsidR="00FA228E">
        <w:rPr>
          <w:rFonts w:ascii="彩虹粗仿宋" w:eastAsia="彩虹粗仿宋"/>
          <w:sz w:val="32"/>
          <w:szCs w:val="32"/>
        </w:rPr>
        <w:t>.com</w:t>
      </w:r>
      <w:r w:rsidR="007526EB" w:rsidRPr="007526EB">
        <w:rPr>
          <w:rFonts w:ascii="彩虹粗仿宋" w:eastAsia="彩虹粗仿宋"/>
          <w:sz w:val="32"/>
          <w:szCs w:val="32"/>
        </w:rPr>
        <w:t>/</w:t>
      </w:r>
    </w:p>
    <w:p w:rsidR="00C51951" w:rsidRPr="00AC0C38" w:rsidRDefault="00C51951" w:rsidP="00C51951">
      <w:pPr>
        <w:spacing w:line="360" w:lineRule="auto"/>
        <w:rPr>
          <w:rFonts w:ascii="彩虹粗仿宋" w:eastAsia="彩虹粗仿宋"/>
          <w:sz w:val="32"/>
          <w:szCs w:val="32"/>
        </w:rPr>
      </w:pPr>
    </w:p>
    <w:p w:rsidR="00C51951" w:rsidRPr="00D06AD9" w:rsidRDefault="00C51951" w:rsidP="00C51951">
      <w:pPr>
        <w:spacing w:line="360" w:lineRule="auto"/>
        <w:rPr>
          <w:rFonts w:ascii="彩虹粗仿宋" w:eastAsia="彩虹粗仿宋"/>
          <w:sz w:val="32"/>
          <w:szCs w:val="32"/>
        </w:rPr>
      </w:pPr>
      <w:r w:rsidRPr="00D06AD9">
        <w:rPr>
          <w:rFonts w:ascii="彩虹粗仿宋" w:eastAsia="彩虹粗仿宋" w:hint="eastAsia"/>
          <w:sz w:val="32"/>
          <w:szCs w:val="32"/>
        </w:rPr>
        <w:t>二、建信基金管理有限责任公司联系方式</w:t>
      </w:r>
    </w:p>
    <w:p w:rsidR="00C51951" w:rsidRPr="00D06AD9" w:rsidRDefault="00C51951" w:rsidP="00C51951">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客户服务热线：400-81-95533(免长途通话费)、010-66228000</w:t>
      </w:r>
    </w:p>
    <w:p w:rsidR="008060AE" w:rsidRPr="00C51951" w:rsidRDefault="00C51951" w:rsidP="0066288E">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网址：http://www.ccbfund.cn</w:t>
      </w:r>
    </w:p>
    <w:p w:rsidR="008060AE" w:rsidRDefault="008060AE" w:rsidP="00935DD9">
      <w:pPr>
        <w:spacing w:line="360" w:lineRule="auto"/>
        <w:ind w:firstLineChars="200" w:firstLine="640"/>
        <w:rPr>
          <w:rFonts w:ascii="彩虹粗仿宋" w:eastAsia="彩虹粗仿宋"/>
          <w:sz w:val="32"/>
          <w:szCs w:val="32"/>
        </w:rPr>
      </w:pPr>
      <w:r>
        <w:rPr>
          <w:rFonts w:ascii="彩虹粗仿宋" w:eastAsia="彩虹粗仿宋" w:hint="eastAsia"/>
          <w:sz w:val="32"/>
          <w:szCs w:val="32"/>
        </w:rPr>
        <w:t>风险提示：本公司承诺以诚实信用、勤勉尽责的原则管理和运用基金资产,但不保证基金一定盈利，也不保证最低收益。投资者投资基金之前应认真阅读各基金的《基金合同》、《招募说明书》</w:t>
      </w:r>
      <w:r w:rsidR="001D3418">
        <w:rPr>
          <w:rFonts w:ascii="彩虹粗仿宋" w:eastAsia="彩虹粗仿宋" w:hint="eastAsia"/>
          <w:sz w:val="32"/>
          <w:szCs w:val="32"/>
        </w:rPr>
        <w:t>、《基金产品资料概要》</w:t>
      </w:r>
      <w:r>
        <w:rPr>
          <w:rFonts w:ascii="彩虹粗仿宋" w:eastAsia="彩虹粗仿宋" w:hint="eastAsia"/>
          <w:sz w:val="32"/>
          <w:szCs w:val="32"/>
        </w:rPr>
        <w:t>等文件。敬请投资者注意投资风险。</w:t>
      </w:r>
    </w:p>
    <w:p w:rsidR="008060AE" w:rsidRDefault="008060AE" w:rsidP="008060AE">
      <w:pPr>
        <w:spacing w:line="360" w:lineRule="auto"/>
        <w:ind w:firstLine="420"/>
        <w:rPr>
          <w:rFonts w:ascii="彩虹粗仿宋" w:eastAsia="彩虹粗仿宋"/>
          <w:sz w:val="32"/>
          <w:szCs w:val="32"/>
        </w:rPr>
      </w:pPr>
    </w:p>
    <w:p w:rsidR="001C5EB6" w:rsidRDefault="008060AE" w:rsidP="00F439F0">
      <w:pPr>
        <w:spacing w:line="360" w:lineRule="auto"/>
        <w:ind w:firstLineChars="200" w:firstLine="640"/>
        <w:rPr>
          <w:rFonts w:ascii="彩虹粗仿宋" w:eastAsia="彩虹粗仿宋"/>
          <w:sz w:val="32"/>
          <w:szCs w:val="32"/>
        </w:rPr>
      </w:pPr>
      <w:r>
        <w:rPr>
          <w:rFonts w:ascii="彩虹粗仿宋" w:eastAsia="彩虹粗仿宋" w:hint="eastAsia"/>
          <w:sz w:val="32"/>
          <w:szCs w:val="32"/>
        </w:rPr>
        <w:t>特此公告。</w:t>
      </w:r>
    </w:p>
    <w:p w:rsidR="008060AE" w:rsidRDefault="008060AE" w:rsidP="008060AE">
      <w:pPr>
        <w:spacing w:line="360" w:lineRule="auto"/>
        <w:ind w:firstLine="420"/>
        <w:jc w:val="right"/>
        <w:rPr>
          <w:rFonts w:ascii="彩虹粗仿宋" w:eastAsia="彩虹粗仿宋"/>
          <w:sz w:val="32"/>
          <w:szCs w:val="32"/>
        </w:rPr>
      </w:pPr>
      <w:r w:rsidRPr="00EA728E">
        <w:rPr>
          <w:rFonts w:ascii="彩虹粗仿宋" w:eastAsia="彩虹粗仿宋"/>
          <w:sz w:val="32"/>
          <w:szCs w:val="32"/>
        </w:rPr>
        <w:t>建信基金管理有限责任公司</w:t>
      </w:r>
    </w:p>
    <w:p w:rsidR="00AA7045" w:rsidRPr="00AA7045" w:rsidRDefault="0024487D" w:rsidP="0024487D">
      <w:pPr>
        <w:ind w:firstLine="420"/>
        <w:jc w:val="right"/>
        <w:rPr>
          <w:sz w:val="28"/>
          <w:szCs w:val="28"/>
        </w:rPr>
      </w:pPr>
      <w:r>
        <w:rPr>
          <w:rFonts w:ascii="彩虹粗仿宋" w:eastAsia="彩虹粗仿宋" w:hint="eastAsia"/>
          <w:sz w:val="32"/>
          <w:szCs w:val="32"/>
        </w:rPr>
        <w:t>2026</w:t>
      </w:r>
      <w:r w:rsidRPr="008060AE">
        <w:rPr>
          <w:rFonts w:ascii="彩虹粗仿宋" w:eastAsia="彩虹粗仿宋" w:hint="eastAsia"/>
          <w:sz w:val="32"/>
          <w:szCs w:val="32"/>
        </w:rPr>
        <w:t>年</w:t>
      </w:r>
      <w:r>
        <w:rPr>
          <w:rFonts w:ascii="彩虹粗仿宋" w:eastAsia="彩虹粗仿宋" w:hint="eastAsia"/>
          <w:sz w:val="32"/>
          <w:szCs w:val="32"/>
        </w:rPr>
        <w:t>1</w:t>
      </w:r>
      <w:r w:rsidRPr="008060AE">
        <w:rPr>
          <w:rFonts w:ascii="彩虹粗仿宋" w:eastAsia="彩虹粗仿宋" w:hint="eastAsia"/>
          <w:sz w:val="32"/>
          <w:szCs w:val="32"/>
        </w:rPr>
        <w:t>月</w:t>
      </w:r>
      <w:r>
        <w:rPr>
          <w:rFonts w:ascii="彩虹粗仿宋" w:eastAsia="彩虹粗仿宋" w:hint="eastAsia"/>
          <w:sz w:val="32"/>
          <w:szCs w:val="32"/>
        </w:rPr>
        <w:t>21</w:t>
      </w:r>
      <w:r w:rsidRPr="008060AE">
        <w:rPr>
          <w:rFonts w:ascii="彩虹粗仿宋" w:eastAsia="彩虹粗仿宋" w:hint="eastAsia"/>
          <w:sz w:val="32"/>
          <w:szCs w:val="32"/>
        </w:rPr>
        <w:t>日</w:t>
      </w:r>
      <w:bookmarkStart w:id="0" w:name="_GoBack"/>
      <w:bookmarkEnd w:id="0"/>
    </w:p>
    <w:sectPr w:rsidR="00AA7045" w:rsidRPr="00AA7045" w:rsidSect="00E046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D9E" w:rsidRDefault="00EC5D9E" w:rsidP="0007179E">
      <w:r>
        <w:separator/>
      </w:r>
    </w:p>
  </w:endnote>
  <w:endnote w:type="continuationSeparator" w:id="0">
    <w:p w:rsidR="00EC5D9E" w:rsidRDefault="00EC5D9E" w:rsidP="00071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彩虹粗仿宋">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D9E" w:rsidRDefault="00EC5D9E" w:rsidP="0007179E">
      <w:r>
        <w:separator/>
      </w:r>
    </w:p>
  </w:footnote>
  <w:footnote w:type="continuationSeparator" w:id="0">
    <w:p w:rsidR="00EC5D9E" w:rsidRDefault="00EC5D9E" w:rsidP="00071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E77"/>
    <w:multiLevelType w:val="hybridMultilevel"/>
    <w:tmpl w:val="42682128"/>
    <w:lvl w:ilvl="0" w:tplc="85B85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933CEF"/>
    <w:multiLevelType w:val="hybridMultilevel"/>
    <w:tmpl w:val="C7F230C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5504D73"/>
    <w:multiLevelType w:val="hybridMultilevel"/>
    <w:tmpl w:val="9A1CA29E"/>
    <w:lvl w:ilvl="0" w:tplc="A3744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4C60AD"/>
    <w:multiLevelType w:val="hybridMultilevel"/>
    <w:tmpl w:val="33C2FD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8465D4D"/>
    <w:multiLevelType w:val="hybridMultilevel"/>
    <w:tmpl w:val="DA825C5E"/>
    <w:lvl w:ilvl="0" w:tplc="EB584934">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797730"/>
    <w:multiLevelType w:val="hybridMultilevel"/>
    <w:tmpl w:val="486CBBD2"/>
    <w:lvl w:ilvl="0" w:tplc="ACF844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1E63817"/>
    <w:multiLevelType w:val="hybridMultilevel"/>
    <w:tmpl w:val="36C0E99A"/>
    <w:lvl w:ilvl="0" w:tplc="F5E62B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6CE62C5"/>
    <w:multiLevelType w:val="hybridMultilevel"/>
    <w:tmpl w:val="D2A46958"/>
    <w:lvl w:ilvl="0" w:tplc="81949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40FB6"/>
    <w:multiLevelType w:val="hybridMultilevel"/>
    <w:tmpl w:val="856E590E"/>
    <w:lvl w:ilvl="0" w:tplc="ACF844FE">
      <w:start w:val="1"/>
      <w:numFmt w:val="decimal"/>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F95DA1"/>
    <w:multiLevelType w:val="hybridMultilevel"/>
    <w:tmpl w:val="58D2E3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FC2D08"/>
    <w:multiLevelType w:val="hybridMultilevel"/>
    <w:tmpl w:val="F866E468"/>
    <w:lvl w:ilvl="0" w:tplc="899460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FC6325A"/>
    <w:multiLevelType w:val="hybridMultilevel"/>
    <w:tmpl w:val="A7D41EC8"/>
    <w:lvl w:ilvl="0" w:tplc="968AB5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5"/>
  </w:num>
  <w:num w:numId="2">
    <w:abstractNumId w:val="6"/>
  </w:num>
  <w:num w:numId="3">
    <w:abstractNumId w:val="4"/>
  </w:num>
  <w:num w:numId="4">
    <w:abstractNumId w:val="0"/>
  </w:num>
  <w:num w:numId="5">
    <w:abstractNumId w:val="7"/>
  </w:num>
  <w:num w:numId="6">
    <w:abstractNumId w:val="9"/>
  </w:num>
  <w:num w:numId="7">
    <w:abstractNumId w:val="8"/>
  </w:num>
  <w:num w:numId="8">
    <w:abstractNumId w:val="10"/>
  </w:num>
  <w:num w:numId="9">
    <w:abstractNumId w:val="11"/>
  </w:num>
  <w:num w:numId="10">
    <w:abstractNumId w:val="2"/>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3FE"/>
    <w:rsid w:val="00002AC6"/>
    <w:rsid w:val="000042FE"/>
    <w:rsid w:val="000055A5"/>
    <w:rsid w:val="0000598B"/>
    <w:rsid w:val="000142C6"/>
    <w:rsid w:val="00015038"/>
    <w:rsid w:val="00025672"/>
    <w:rsid w:val="00037A19"/>
    <w:rsid w:val="0007179E"/>
    <w:rsid w:val="000719AA"/>
    <w:rsid w:val="00071D88"/>
    <w:rsid w:val="00085630"/>
    <w:rsid w:val="000913FE"/>
    <w:rsid w:val="00095EB7"/>
    <w:rsid w:val="000A498C"/>
    <w:rsid w:val="000C4943"/>
    <w:rsid w:val="000E1551"/>
    <w:rsid w:val="000E5A76"/>
    <w:rsid w:val="001275A1"/>
    <w:rsid w:val="0013190A"/>
    <w:rsid w:val="00133620"/>
    <w:rsid w:val="001440F3"/>
    <w:rsid w:val="00157529"/>
    <w:rsid w:val="00182543"/>
    <w:rsid w:val="001A1CE3"/>
    <w:rsid w:val="001B1908"/>
    <w:rsid w:val="001B20C6"/>
    <w:rsid w:val="001C5EB6"/>
    <w:rsid w:val="001D3418"/>
    <w:rsid w:val="001D4E7A"/>
    <w:rsid w:val="001D6CAD"/>
    <w:rsid w:val="001D7417"/>
    <w:rsid w:val="001F1743"/>
    <w:rsid w:val="00210C88"/>
    <w:rsid w:val="0024487D"/>
    <w:rsid w:val="0026680D"/>
    <w:rsid w:val="002832B0"/>
    <w:rsid w:val="002908C6"/>
    <w:rsid w:val="002958B6"/>
    <w:rsid w:val="00295A8D"/>
    <w:rsid w:val="002974BD"/>
    <w:rsid w:val="002A5291"/>
    <w:rsid w:val="002C02B7"/>
    <w:rsid w:val="002C2406"/>
    <w:rsid w:val="002C7229"/>
    <w:rsid w:val="002F4BB7"/>
    <w:rsid w:val="003019AF"/>
    <w:rsid w:val="00303279"/>
    <w:rsid w:val="003064B7"/>
    <w:rsid w:val="00340F14"/>
    <w:rsid w:val="00346054"/>
    <w:rsid w:val="0035195D"/>
    <w:rsid w:val="0035465B"/>
    <w:rsid w:val="003601C8"/>
    <w:rsid w:val="00390F69"/>
    <w:rsid w:val="0039187F"/>
    <w:rsid w:val="003A7DD6"/>
    <w:rsid w:val="003B2AA3"/>
    <w:rsid w:val="003B67C4"/>
    <w:rsid w:val="003C37ED"/>
    <w:rsid w:val="003D096D"/>
    <w:rsid w:val="003D5ADB"/>
    <w:rsid w:val="003E654D"/>
    <w:rsid w:val="003F5558"/>
    <w:rsid w:val="00413848"/>
    <w:rsid w:val="00413B6A"/>
    <w:rsid w:val="00420D09"/>
    <w:rsid w:val="00432365"/>
    <w:rsid w:val="004375EC"/>
    <w:rsid w:val="00453C0E"/>
    <w:rsid w:val="00457CB7"/>
    <w:rsid w:val="00496CCB"/>
    <w:rsid w:val="004A45E8"/>
    <w:rsid w:val="004C2762"/>
    <w:rsid w:val="004C3127"/>
    <w:rsid w:val="004C475D"/>
    <w:rsid w:val="004D0013"/>
    <w:rsid w:val="004E1A9D"/>
    <w:rsid w:val="004E4F0A"/>
    <w:rsid w:val="0051601C"/>
    <w:rsid w:val="00526DE2"/>
    <w:rsid w:val="0053063D"/>
    <w:rsid w:val="00533F32"/>
    <w:rsid w:val="00546F02"/>
    <w:rsid w:val="005553AE"/>
    <w:rsid w:val="00570129"/>
    <w:rsid w:val="005852A6"/>
    <w:rsid w:val="00587255"/>
    <w:rsid w:val="006176B2"/>
    <w:rsid w:val="0066288E"/>
    <w:rsid w:val="00682A58"/>
    <w:rsid w:val="0068752C"/>
    <w:rsid w:val="006A0E93"/>
    <w:rsid w:val="006A1414"/>
    <w:rsid w:val="006D2637"/>
    <w:rsid w:val="006D48BF"/>
    <w:rsid w:val="006D7420"/>
    <w:rsid w:val="007526EB"/>
    <w:rsid w:val="00756181"/>
    <w:rsid w:val="00763DF8"/>
    <w:rsid w:val="00774F2E"/>
    <w:rsid w:val="007777AB"/>
    <w:rsid w:val="00793746"/>
    <w:rsid w:val="00794B6C"/>
    <w:rsid w:val="007B75A5"/>
    <w:rsid w:val="007D2499"/>
    <w:rsid w:val="007E2DB3"/>
    <w:rsid w:val="007E3ACD"/>
    <w:rsid w:val="007F08B5"/>
    <w:rsid w:val="00801628"/>
    <w:rsid w:val="008051B1"/>
    <w:rsid w:val="00805EF3"/>
    <w:rsid w:val="008060AE"/>
    <w:rsid w:val="008127FB"/>
    <w:rsid w:val="00820AD1"/>
    <w:rsid w:val="008221BE"/>
    <w:rsid w:val="0083541B"/>
    <w:rsid w:val="00876D98"/>
    <w:rsid w:val="00876DEA"/>
    <w:rsid w:val="00892FEE"/>
    <w:rsid w:val="00895EDF"/>
    <w:rsid w:val="008B30E1"/>
    <w:rsid w:val="008B5C89"/>
    <w:rsid w:val="008C7104"/>
    <w:rsid w:val="008E1DA0"/>
    <w:rsid w:val="008F3853"/>
    <w:rsid w:val="00912718"/>
    <w:rsid w:val="009174AF"/>
    <w:rsid w:val="00920651"/>
    <w:rsid w:val="00935DD9"/>
    <w:rsid w:val="00941142"/>
    <w:rsid w:val="00945033"/>
    <w:rsid w:val="00956EE9"/>
    <w:rsid w:val="0096640A"/>
    <w:rsid w:val="00977AF0"/>
    <w:rsid w:val="009A5154"/>
    <w:rsid w:val="009D23D1"/>
    <w:rsid w:val="009E3BCB"/>
    <w:rsid w:val="009F53E9"/>
    <w:rsid w:val="009F6D97"/>
    <w:rsid w:val="00A017D2"/>
    <w:rsid w:val="00A04D54"/>
    <w:rsid w:val="00A26F4B"/>
    <w:rsid w:val="00A33848"/>
    <w:rsid w:val="00A4111F"/>
    <w:rsid w:val="00A72E74"/>
    <w:rsid w:val="00A75729"/>
    <w:rsid w:val="00A91BB1"/>
    <w:rsid w:val="00A9457F"/>
    <w:rsid w:val="00AA1EF8"/>
    <w:rsid w:val="00AA7045"/>
    <w:rsid w:val="00AB4CE6"/>
    <w:rsid w:val="00AC0C38"/>
    <w:rsid w:val="00AC1067"/>
    <w:rsid w:val="00AC4DA8"/>
    <w:rsid w:val="00AD4526"/>
    <w:rsid w:val="00AE1E6A"/>
    <w:rsid w:val="00AF0ACE"/>
    <w:rsid w:val="00AF7942"/>
    <w:rsid w:val="00B00999"/>
    <w:rsid w:val="00B05ECD"/>
    <w:rsid w:val="00B2170F"/>
    <w:rsid w:val="00B246E6"/>
    <w:rsid w:val="00B26C73"/>
    <w:rsid w:val="00B4389F"/>
    <w:rsid w:val="00B50FBE"/>
    <w:rsid w:val="00B92FBF"/>
    <w:rsid w:val="00B97165"/>
    <w:rsid w:val="00BC418D"/>
    <w:rsid w:val="00BC498A"/>
    <w:rsid w:val="00BC7655"/>
    <w:rsid w:val="00BD036F"/>
    <w:rsid w:val="00BD0E7A"/>
    <w:rsid w:val="00BF1E8C"/>
    <w:rsid w:val="00BF68BB"/>
    <w:rsid w:val="00C06498"/>
    <w:rsid w:val="00C074E9"/>
    <w:rsid w:val="00C36179"/>
    <w:rsid w:val="00C411C3"/>
    <w:rsid w:val="00C51951"/>
    <w:rsid w:val="00C563D2"/>
    <w:rsid w:val="00C75A1D"/>
    <w:rsid w:val="00C77DAE"/>
    <w:rsid w:val="00C83DC1"/>
    <w:rsid w:val="00C93D80"/>
    <w:rsid w:val="00C96322"/>
    <w:rsid w:val="00C96DBB"/>
    <w:rsid w:val="00CB4F4A"/>
    <w:rsid w:val="00CC79A2"/>
    <w:rsid w:val="00CD4FD4"/>
    <w:rsid w:val="00CF02FE"/>
    <w:rsid w:val="00D22C0D"/>
    <w:rsid w:val="00D430B3"/>
    <w:rsid w:val="00D5104A"/>
    <w:rsid w:val="00D52297"/>
    <w:rsid w:val="00D52D1E"/>
    <w:rsid w:val="00D647C4"/>
    <w:rsid w:val="00D76F90"/>
    <w:rsid w:val="00D832D3"/>
    <w:rsid w:val="00D942A2"/>
    <w:rsid w:val="00DA08CE"/>
    <w:rsid w:val="00DC466B"/>
    <w:rsid w:val="00DE3005"/>
    <w:rsid w:val="00DF6590"/>
    <w:rsid w:val="00E04658"/>
    <w:rsid w:val="00E1437A"/>
    <w:rsid w:val="00E21CA2"/>
    <w:rsid w:val="00E27018"/>
    <w:rsid w:val="00E37F08"/>
    <w:rsid w:val="00E428A8"/>
    <w:rsid w:val="00E519F1"/>
    <w:rsid w:val="00E62A11"/>
    <w:rsid w:val="00E63796"/>
    <w:rsid w:val="00E6765B"/>
    <w:rsid w:val="00E767D8"/>
    <w:rsid w:val="00E919D8"/>
    <w:rsid w:val="00EC5D9E"/>
    <w:rsid w:val="00F01C0F"/>
    <w:rsid w:val="00F15049"/>
    <w:rsid w:val="00F370A9"/>
    <w:rsid w:val="00F439F0"/>
    <w:rsid w:val="00F44303"/>
    <w:rsid w:val="00F6673A"/>
    <w:rsid w:val="00F67A41"/>
    <w:rsid w:val="00F7307B"/>
    <w:rsid w:val="00F739D0"/>
    <w:rsid w:val="00F822F9"/>
    <w:rsid w:val="00FA228E"/>
    <w:rsid w:val="00FA583A"/>
    <w:rsid w:val="00FB424D"/>
    <w:rsid w:val="00FB4F70"/>
    <w:rsid w:val="00FD6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6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0775712">
      <w:bodyDiv w:val="1"/>
      <w:marLeft w:val="0"/>
      <w:marRight w:val="0"/>
      <w:marTop w:val="0"/>
      <w:marBottom w:val="0"/>
      <w:divBdr>
        <w:top w:val="none" w:sz="0" w:space="0" w:color="auto"/>
        <w:left w:val="none" w:sz="0" w:space="0" w:color="auto"/>
        <w:bottom w:val="none" w:sz="0" w:space="0" w:color="auto"/>
        <w:right w:val="none" w:sz="0" w:space="0" w:color="auto"/>
      </w:divBdr>
      <w:divsChild>
        <w:div w:id="118303511">
          <w:marLeft w:val="0"/>
          <w:marRight w:val="0"/>
          <w:marTop w:val="0"/>
          <w:marBottom w:val="0"/>
          <w:divBdr>
            <w:top w:val="none" w:sz="0" w:space="0" w:color="auto"/>
            <w:left w:val="none" w:sz="0" w:space="0" w:color="auto"/>
            <w:bottom w:val="none" w:sz="0" w:space="0" w:color="auto"/>
            <w:right w:val="none" w:sz="0" w:space="0" w:color="auto"/>
          </w:divBdr>
          <w:divsChild>
            <w:div w:id="1264337828">
              <w:marLeft w:val="0"/>
              <w:marRight w:val="0"/>
              <w:marTop w:val="0"/>
              <w:marBottom w:val="0"/>
              <w:divBdr>
                <w:top w:val="single" w:sz="2" w:space="0" w:color="DCDCDC"/>
                <w:left w:val="single" w:sz="6" w:space="0" w:color="DCDCDC"/>
                <w:bottom w:val="single" w:sz="6" w:space="11" w:color="DCDCDC"/>
                <w:right w:val="single" w:sz="6" w:space="0" w:color="DCDCDC"/>
              </w:divBdr>
              <w:divsChild>
                <w:div w:id="8091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5273">
      <w:bodyDiv w:val="1"/>
      <w:marLeft w:val="0"/>
      <w:marRight w:val="0"/>
      <w:marTop w:val="0"/>
      <w:marBottom w:val="0"/>
      <w:divBdr>
        <w:top w:val="none" w:sz="0" w:space="0" w:color="auto"/>
        <w:left w:val="none" w:sz="0" w:space="0" w:color="auto"/>
        <w:bottom w:val="none" w:sz="0" w:space="0" w:color="auto"/>
        <w:right w:val="none" w:sz="0" w:space="0" w:color="auto"/>
      </w:divBdr>
    </w:div>
    <w:div w:id="1043991130">
      <w:bodyDiv w:val="1"/>
      <w:marLeft w:val="0"/>
      <w:marRight w:val="0"/>
      <w:marTop w:val="0"/>
      <w:marBottom w:val="0"/>
      <w:divBdr>
        <w:top w:val="none" w:sz="0" w:space="0" w:color="auto"/>
        <w:left w:val="none" w:sz="0" w:space="0" w:color="auto"/>
        <w:bottom w:val="none" w:sz="0" w:space="0" w:color="auto"/>
        <w:right w:val="none" w:sz="0" w:space="0" w:color="auto"/>
      </w:divBdr>
      <w:divsChild>
        <w:div w:id="146481082">
          <w:marLeft w:val="0"/>
          <w:marRight w:val="0"/>
          <w:marTop w:val="0"/>
          <w:marBottom w:val="0"/>
          <w:divBdr>
            <w:top w:val="none" w:sz="0" w:space="0" w:color="auto"/>
            <w:left w:val="none" w:sz="0" w:space="0" w:color="auto"/>
            <w:bottom w:val="none" w:sz="0" w:space="0" w:color="auto"/>
            <w:right w:val="none" w:sz="0" w:space="0" w:color="auto"/>
          </w:divBdr>
          <w:divsChild>
            <w:div w:id="1574391156">
              <w:marLeft w:val="0"/>
              <w:marRight w:val="0"/>
              <w:marTop w:val="0"/>
              <w:marBottom w:val="0"/>
              <w:divBdr>
                <w:top w:val="single" w:sz="2" w:space="0" w:color="DCDCDC"/>
                <w:left w:val="single" w:sz="6" w:space="0" w:color="DCDCDC"/>
                <w:bottom w:val="single" w:sz="6" w:space="11" w:color="DCDCDC"/>
                <w:right w:val="single" w:sz="6" w:space="0" w:color="DCDCDC"/>
              </w:divBdr>
              <w:divsChild>
                <w:div w:id="9399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3825">
      <w:bodyDiv w:val="1"/>
      <w:marLeft w:val="0"/>
      <w:marRight w:val="0"/>
      <w:marTop w:val="0"/>
      <w:marBottom w:val="0"/>
      <w:divBdr>
        <w:top w:val="none" w:sz="0" w:space="0" w:color="auto"/>
        <w:left w:val="none" w:sz="0" w:space="0" w:color="auto"/>
        <w:bottom w:val="none" w:sz="0" w:space="0" w:color="auto"/>
        <w:right w:val="none" w:sz="0" w:space="0" w:color="auto"/>
      </w:divBdr>
      <w:divsChild>
        <w:div w:id="1535191748">
          <w:marLeft w:val="0"/>
          <w:marRight w:val="0"/>
          <w:marTop w:val="0"/>
          <w:marBottom w:val="0"/>
          <w:divBdr>
            <w:top w:val="none" w:sz="0" w:space="0" w:color="auto"/>
            <w:left w:val="none" w:sz="0" w:space="0" w:color="auto"/>
            <w:bottom w:val="none" w:sz="0" w:space="0" w:color="auto"/>
            <w:right w:val="none" w:sz="0" w:space="0" w:color="auto"/>
          </w:divBdr>
          <w:divsChild>
            <w:div w:id="1644848644">
              <w:marLeft w:val="0"/>
              <w:marRight w:val="0"/>
              <w:marTop w:val="0"/>
              <w:marBottom w:val="0"/>
              <w:divBdr>
                <w:top w:val="single" w:sz="2" w:space="0" w:color="DCDCDC"/>
                <w:left w:val="single" w:sz="6" w:space="0" w:color="DCDCDC"/>
                <w:bottom w:val="single" w:sz="6" w:space="11" w:color="DCDCDC"/>
                <w:right w:val="single" w:sz="6" w:space="0" w:color="DCDCDC"/>
              </w:divBdr>
              <w:divsChild>
                <w:div w:id="95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378">
      <w:bodyDiv w:val="1"/>
      <w:marLeft w:val="0"/>
      <w:marRight w:val="0"/>
      <w:marTop w:val="0"/>
      <w:marBottom w:val="0"/>
      <w:divBdr>
        <w:top w:val="none" w:sz="0" w:space="0" w:color="auto"/>
        <w:left w:val="none" w:sz="0" w:space="0" w:color="auto"/>
        <w:bottom w:val="none" w:sz="0" w:space="0" w:color="auto"/>
        <w:right w:val="none" w:sz="0" w:space="0" w:color="auto"/>
      </w:divBdr>
    </w:div>
    <w:div w:id="14110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4694</Characters>
  <Application>Microsoft Office Word</Application>
  <DocSecurity>4</DocSecurity>
  <Lines>39</Lines>
  <Paragraphs>11</Paragraphs>
  <ScaleCrop>false</ScaleCrop>
  <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王赛</dc:creator>
  <cp:lastModifiedBy>ZHONGM</cp:lastModifiedBy>
  <cp:revision>2</cp:revision>
  <cp:lastPrinted>2017-02-09T07:01:00Z</cp:lastPrinted>
  <dcterms:created xsi:type="dcterms:W3CDTF">2026-01-20T16:03:00Z</dcterms:created>
  <dcterms:modified xsi:type="dcterms:W3CDTF">2026-01-20T16:03:00Z</dcterms:modified>
</cp:coreProperties>
</file>