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4A7" w:rsidRPr="00C6740F" w:rsidRDefault="002B7721" w:rsidP="001A7B39">
      <w:pPr>
        <w:spacing w:line="360" w:lineRule="auto"/>
        <w:jc w:val="center"/>
        <w:rPr>
          <w:rFonts w:ascii="宋体" w:hAnsi="宋体" w:hint="eastAsia"/>
          <w:b/>
          <w:bCs/>
          <w:color w:val="000000"/>
          <w:sz w:val="24"/>
        </w:rPr>
      </w:pPr>
      <w:bookmarkStart w:id="0" w:name="_Toc249760023"/>
      <w:r>
        <w:rPr>
          <w:rFonts w:ascii="宋体" w:hAnsi="宋体" w:hint="eastAsia"/>
          <w:b/>
          <w:bCs/>
          <w:color w:val="000000"/>
          <w:sz w:val="24"/>
        </w:rPr>
        <w:t>光大保德信双鑫收益债券型证券投资基金</w:t>
      </w:r>
      <w:r w:rsidR="00A0180D" w:rsidRPr="00C6740F">
        <w:rPr>
          <w:rFonts w:ascii="宋体" w:hAnsi="宋体" w:hint="eastAsia"/>
          <w:b/>
          <w:bCs/>
          <w:color w:val="000000"/>
          <w:sz w:val="24"/>
        </w:rPr>
        <w:t>基金合同生效公告</w:t>
      </w:r>
    </w:p>
    <w:p w:rsidR="001A7B39" w:rsidRPr="00C6740F" w:rsidRDefault="00CE7937" w:rsidP="001A7B39">
      <w:pPr>
        <w:spacing w:line="360" w:lineRule="auto"/>
        <w:jc w:val="center"/>
        <w:rPr>
          <w:rFonts w:ascii="宋体" w:hAnsi="宋体" w:hint="eastAsia"/>
          <w:b/>
          <w:color w:val="000000"/>
          <w:sz w:val="24"/>
        </w:rPr>
      </w:pPr>
      <w:r w:rsidRPr="00C6740F">
        <w:rPr>
          <w:rFonts w:ascii="宋体" w:hAnsi="宋体" w:hint="eastAsia"/>
          <w:b/>
          <w:color w:val="000000"/>
          <w:sz w:val="24"/>
        </w:rPr>
        <w:t>公告</w:t>
      </w:r>
      <w:r w:rsidRPr="00C6740F">
        <w:rPr>
          <w:rFonts w:ascii="宋体" w:hAnsi="宋体"/>
          <w:b/>
          <w:color w:val="000000"/>
          <w:sz w:val="24"/>
        </w:rPr>
        <w:t>送出日期：</w:t>
      </w:r>
      <w:r w:rsidR="00E27507" w:rsidRPr="00C6740F">
        <w:rPr>
          <w:rFonts w:ascii="宋体" w:hAnsi="宋体" w:hint="eastAsia"/>
          <w:b/>
          <w:color w:val="000000"/>
          <w:sz w:val="24"/>
        </w:rPr>
        <w:t>202</w:t>
      </w:r>
      <w:r w:rsidR="008D23A1">
        <w:rPr>
          <w:rFonts w:ascii="宋体" w:hAnsi="宋体"/>
          <w:b/>
          <w:color w:val="000000"/>
          <w:sz w:val="24"/>
        </w:rPr>
        <w:t>6</w:t>
      </w:r>
      <w:r w:rsidR="00E27507" w:rsidRPr="00C6740F">
        <w:rPr>
          <w:rFonts w:ascii="宋体" w:hAnsi="宋体" w:hint="eastAsia"/>
          <w:b/>
          <w:color w:val="000000"/>
          <w:sz w:val="24"/>
        </w:rPr>
        <w:t>年</w:t>
      </w:r>
      <w:r w:rsidR="008D23A1">
        <w:rPr>
          <w:rFonts w:ascii="宋体" w:hAnsi="宋体"/>
          <w:b/>
          <w:color w:val="000000"/>
          <w:sz w:val="24"/>
        </w:rPr>
        <w:t>1</w:t>
      </w:r>
      <w:r w:rsidR="00D86215" w:rsidRPr="00C6740F">
        <w:rPr>
          <w:rFonts w:ascii="宋体" w:hAnsi="宋体" w:hint="eastAsia"/>
          <w:b/>
          <w:color w:val="000000"/>
          <w:sz w:val="24"/>
        </w:rPr>
        <w:t>月</w:t>
      </w:r>
      <w:r w:rsidR="001827A2">
        <w:rPr>
          <w:rFonts w:ascii="宋体" w:hAnsi="宋体"/>
          <w:b/>
          <w:color w:val="000000"/>
          <w:sz w:val="24"/>
        </w:rPr>
        <w:t>2</w:t>
      </w:r>
      <w:r w:rsidR="008D23A1">
        <w:rPr>
          <w:rFonts w:ascii="宋体" w:hAnsi="宋体"/>
          <w:b/>
          <w:color w:val="000000"/>
          <w:sz w:val="24"/>
        </w:rPr>
        <w:t>1</w:t>
      </w:r>
      <w:r w:rsidR="00D86215" w:rsidRPr="00C6740F">
        <w:rPr>
          <w:rFonts w:ascii="宋体" w:hAnsi="宋体" w:hint="eastAsia"/>
          <w:b/>
          <w:color w:val="000000"/>
          <w:sz w:val="24"/>
        </w:rPr>
        <w:t>日</w:t>
      </w:r>
    </w:p>
    <w:p w:rsidR="001A7B39" w:rsidRPr="00C6740F" w:rsidRDefault="001A7B39" w:rsidP="001A7B39">
      <w:pPr>
        <w:spacing w:line="360" w:lineRule="auto"/>
        <w:jc w:val="center"/>
        <w:rPr>
          <w:rFonts w:ascii="宋体" w:hAnsi="宋体" w:hint="eastAsia"/>
          <w:color w:val="000000"/>
          <w:sz w:val="24"/>
        </w:rPr>
      </w:pPr>
    </w:p>
    <w:bookmarkEnd w:id="0"/>
    <w:p w:rsidR="00195240" w:rsidRPr="00C6740F" w:rsidRDefault="00F33D5C" w:rsidP="00F33D5C">
      <w:pPr>
        <w:pStyle w:val="30"/>
        <w:keepNext w:val="0"/>
        <w:keepLines w:val="0"/>
        <w:spacing w:before="0" w:after="0" w:line="360" w:lineRule="auto"/>
        <w:rPr>
          <w:rFonts w:ascii="宋体" w:hAnsi="宋体" w:hint="eastAsia"/>
          <w:bCs w:val="0"/>
          <w:color w:val="000000"/>
          <w:sz w:val="24"/>
          <w:szCs w:val="24"/>
        </w:rPr>
      </w:pPr>
      <w:r w:rsidRPr="00C6740F">
        <w:rPr>
          <w:rFonts w:ascii="宋体" w:hAnsi="宋体" w:hint="eastAsia"/>
          <w:bCs w:val="0"/>
          <w:color w:val="000000"/>
          <w:sz w:val="24"/>
          <w:szCs w:val="24"/>
        </w:rPr>
        <w:t>1.</w:t>
      </w:r>
      <w:r w:rsidR="00CE7937" w:rsidRPr="00C6740F">
        <w:rPr>
          <w:rFonts w:ascii="宋体" w:hAnsi="宋体" w:hint="eastAsia"/>
          <w:bCs w:val="0"/>
          <w:color w:val="000000"/>
          <w:sz w:val="24"/>
          <w:szCs w:val="24"/>
        </w:rPr>
        <w:t>公告基本信息</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2709"/>
        <w:gridCol w:w="2687"/>
      </w:tblGrid>
      <w:tr w:rsidR="00A0180D" w:rsidRPr="00B07EAE" w:rsidTr="005C18B3">
        <w:trPr>
          <w:jc w:val="center"/>
        </w:trPr>
        <w:tc>
          <w:tcPr>
            <w:tcW w:w="3042" w:type="dxa"/>
          </w:tcPr>
          <w:p w:rsidR="00A0180D" w:rsidRPr="00B07EAE" w:rsidRDefault="00A0180D" w:rsidP="00055D68">
            <w:pPr>
              <w:rPr>
                <w:rFonts w:ascii="宋体" w:hAnsi="宋体" w:hint="eastAsia"/>
                <w:color w:val="000000"/>
                <w:sz w:val="22"/>
              </w:rPr>
            </w:pPr>
            <w:r w:rsidRPr="00B07EAE">
              <w:rPr>
                <w:rFonts w:ascii="宋体" w:hAnsi="宋体" w:hint="eastAsia"/>
                <w:color w:val="000000"/>
                <w:sz w:val="22"/>
              </w:rPr>
              <w:t>基金名称</w:t>
            </w:r>
          </w:p>
        </w:tc>
        <w:tc>
          <w:tcPr>
            <w:tcW w:w="5396" w:type="dxa"/>
            <w:gridSpan w:val="2"/>
          </w:tcPr>
          <w:p w:rsidR="00A0180D" w:rsidRPr="00B07EAE" w:rsidRDefault="002B7721" w:rsidP="00055D68">
            <w:pPr>
              <w:rPr>
                <w:rFonts w:ascii="宋体" w:hAnsi="宋体" w:hint="eastAsia"/>
                <w:color w:val="000000"/>
                <w:sz w:val="22"/>
              </w:rPr>
            </w:pPr>
            <w:r w:rsidRPr="00B07EAE">
              <w:rPr>
                <w:rFonts w:ascii="宋体" w:hAnsi="宋体" w:hint="eastAsia"/>
                <w:color w:val="000000"/>
                <w:sz w:val="22"/>
              </w:rPr>
              <w:t>光大保德信双鑫收益债券型证券投资基金</w:t>
            </w:r>
          </w:p>
        </w:tc>
      </w:tr>
      <w:tr w:rsidR="00A0180D" w:rsidRPr="00B07EAE" w:rsidTr="005C18B3">
        <w:trPr>
          <w:jc w:val="center"/>
        </w:trPr>
        <w:tc>
          <w:tcPr>
            <w:tcW w:w="3042" w:type="dxa"/>
          </w:tcPr>
          <w:p w:rsidR="00A0180D" w:rsidRPr="00B07EAE" w:rsidRDefault="00A0180D" w:rsidP="00055D68">
            <w:pPr>
              <w:rPr>
                <w:rFonts w:ascii="宋体" w:hAnsi="宋体" w:hint="eastAsia"/>
                <w:color w:val="000000"/>
                <w:sz w:val="22"/>
              </w:rPr>
            </w:pPr>
            <w:r w:rsidRPr="00B07EAE">
              <w:rPr>
                <w:rFonts w:ascii="宋体" w:hAnsi="宋体" w:hint="eastAsia"/>
                <w:color w:val="000000"/>
                <w:sz w:val="22"/>
              </w:rPr>
              <w:t>基金简称</w:t>
            </w:r>
          </w:p>
        </w:tc>
        <w:tc>
          <w:tcPr>
            <w:tcW w:w="5396" w:type="dxa"/>
            <w:gridSpan w:val="2"/>
          </w:tcPr>
          <w:p w:rsidR="00A0180D" w:rsidRPr="00B07EAE" w:rsidRDefault="00FA1A50" w:rsidP="00401D3B">
            <w:pPr>
              <w:rPr>
                <w:rFonts w:ascii="宋体" w:hAnsi="宋体" w:hint="eastAsia"/>
                <w:color w:val="000000"/>
                <w:sz w:val="22"/>
              </w:rPr>
            </w:pPr>
            <w:r w:rsidRPr="00B07EAE">
              <w:rPr>
                <w:rFonts w:ascii="宋体" w:hAnsi="宋体" w:hint="eastAsia"/>
                <w:color w:val="000000"/>
                <w:sz w:val="22"/>
              </w:rPr>
              <w:t>光大保德信双鑫收益债券</w:t>
            </w:r>
          </w:p>
        </w:tc>
      </w:tr>
      <w:tr w:rsidR="00A0180D" w:rsidRPr="00B07EAE" w:rsidTr="005C18B3">
        <w:trPr>
          <w:jc w:val="center"/>
        </w:trPr>
        <w:tc>
          <w:tcPr>
            <w:tcW w:w="3042" w:type="dxa"/>
          </w:tcPr>
          <w:p w:rsidR="00A0180D" w:rsidRPr="00B07EAE" w:rsidRDefault="00A0180D" w:rsidP="00055D68">
            <w:pPr>
              <w:rPr>
                <w:rFonts w:ascii="宋体" w:hAnsi="宋体" w:hint="eastAsia"/>
                <w:color w:val="000000"/>
                <w:sz w:val="22"/>
              </w:rPr>
            </w:pPr>
            <w:r w:rsidRPr="00B07EAE">
              <w:rPr>
                <w:rFonts w:ascii="宋体" w:hAnsi="宋体" w:hint="eastAsia"/>
                <w:color w:val="000000"/>
                <w:sz w:val="22"/>
              </w:rPr>
              <w:t>基金主代码</w:t>
            </w:r>
          </w:p>
        </w:tc>
        <w:tc>
          <w:tcPr>
            <w:tcW w:w="5396" w:type="dxa"/>
            <w:gridSpan w:val="2"/>
          </w:tcPr>
          <w:p w:rsidR="00A0180D" w:rsidRPr="00B07EAE" w:rsidRDefault="000A3A23" w:rsidP="001D1A60">
            <w:pPr>
              <w:rPr>
                <w:rFonts w:ascii="宋体" w:hAnsi="宋体"/>
                <w:color w:val="000000"/>
                <w:sz w:val="22"/>
              </w:rPr>
            </w:pPr>
            <w:r w:rsidRPr="00B07EAE">
              <w:rPr>
                <w:rFonts w:ascii="宋体" w:hAnsi="宋体"/>
                <w:color w:val="000000"/>
                <w:sz w:val="22"/>
              </w:rPr>
              <w:t>025262</w:t>
            </w:r>
          </w:p>
        </w:tc>
      </w:tr>
      <w:tr w:rsidR="00A0180D" w:rsidRPr="00B07EAE" w:rsidTr="005C18B3">
        <w:trPr>
          <w:jc w:val="center"/>
        </w:trPr>
        <w:tc>
          <w:tcPr>
            <w:tcW w:w="3042" w:type="dxa"/>
          </w:tcPr>
          <w:p w:rsidR="00A0180D" w:rsidRPr="00B07EAE" w:rsidRDefault="00A0180D" w:rsidP="00055D68">
            <w:pPr>
              <w:rPr>
                <w:rFonts w:ascii="宋体" w:hAnsi="宋体" w:hint="eastAsia"/>
                <w:color w:val="000000"/>
                <w:sz w:val="22"/>
              </w:rPr>
            </w:pPr>
            <w:r w:rsidRPr="00B07EAE">
              <w:rPr>
                <w:rFonts w:ascii="宋体" w:hAnsi="宋体" w:hint="eastAsia"/>
                <w:color w:val="000000"/>
                <w:sz w:val="22"/>
              </w:rPr>
              <w:t>基金运作方式</w:t>
            </w:r>
          </w:p>
        </w:tc>
        <w:tc>
          <w:tcPr>
            <w:tcW w:w="5396" w:type="dxa"/>
            <w:gridSpan w:val="2"/>
          </w:tcPr>
          <w:p w:rsidR="00A0180D" w:rsidRPr="00B07EAE" w:rsidRDefault="00A0180D" w:rsidP="00055D68">
            <w:pPr>
              <w:rPr>
                <w:rFonts w:ascii="宋体" w:hAnsi="宋体"/>
                <w:color w:val="000000"/>
                <w:sz w:val="22"/>
              </w:rPr>
            </w:pPr>
            <w:r w:rsidRPr="00B07EAE">
              <w:rPr>
                <w:rFonts w:ascii="宋体" w:hAnsi="宋体" w:hint="eastAsia"/>
                <w:color w:val="000000"/>
                <w:sz w:val="22"/>
              </w:rPr>
              <w:t>契约型开放式</w:t>
            </w:r>
          </w:p>
        </w:tc>
      </w:tr>
      <w:tr w:rsidR="003E0D46" w:rsidRPr="00B07EAE" w:rsidTr="00C6740F">
        <w:trPr>
          <w:jc w:val="center"/>
        </w:trPr>
        <w:tc>
          <w:tcPr>
            <w:tcW w:w="3042" w:type="dxa"/>
          </w:tcPr>
          <w:p w:rsidR="003E0D46" w:rsidRPr="00B07EAE" w:rsidRDefault="003E0D46" w:rsidP="003E0D46">
            <w:pPr>
              <w:rPr>
                <w:rFonts w:ascii="宋体" w:hAnsi="宋体" w:hint="eastAsia"/>
                <w:color w:val="000000"/>
                <w:sz w:val="22"/>
              </w:rPr>
            </w:pPr>
            <w:r w:rsidRPr="00B07EAE">
              <w:rPr>
                <w:rFonts w:ascii="宋体" w:hAnsi="宋体" w:hint="eastAsia"/>
                <w:color w:val="000000"/>
                <w:sz w:val="22"/>
              </w:rPr>
              <w:t>基金合同生效日</w:t>
            </w:r>
          </w:p>
        </w:tc>
        <w:tc>
          <w:tcPr>
            <w:tcW w:w="5396" w:type="dxa"/>
            <w:gridSpan w:val="2"/>
            <w:vAlign w:val="center"/>
          </w:tcPr>
          <w:p w:rsidR="003E0D46" w:rsidRPr="00B07EAE" w:rsidRDefault="00805F7F" w:rsidP="003E0D46">
            <w:pPr>
              <w:rPr>
                <w:rFonts w:ascii="宋体" w:hAnsi="宋体"/>
                <w:color w:val="000000"/>
                <w:sz w:val="22"/>
              </w:rPr>
            </w:pPr>
            <w:r w:rsidRPr="00B07EAE">
              <w:rPr>
                <w:rFonts w:ascii="宋体" w:hAnsi="宋体" w:hint="eastAsia"/>
                <w:color w:val="000000"/>
                <w:sz w:val="22"/>
              </w:rPr>
              <w:t>202</w:t>
            </w:r>
            <w:r w:rsidR="000A3A23" w:rsidRPr="00B07EAE">
              <w:rPr>
                <w:rFonts w:ascii="宋体" w:hAnsi="宋体"/>
                <w:color w:val="000000"/>
                <w:sz w:val="22"/>
              </w:rPr>
              <w:t>6</w:t>
            </w:r>
            <w:r w:rsidRPr="00B07EAE">
              <w:rPr>
                <w:rFonts w:ascii="宋体" w:hAnsi="宋体" w:hint="eastAsia"/>
                <w:color w:val="000000"/>
                <w:sz w:val="22"/>
              </w:rPr>
              <w:t>年</w:t>
            </w:r>
            <w:r w:rsidR="000A3A23" w:rsidRPr="00B07EAE">
              <w:rPr>
                <w:rFonts w:ascii="宋体" w:hAnsi="宋体"/>
                <w:color w:val="000000"/>
                <w:sz w:val="22"/>
              </w:rPr>
              <w:t>1</w:t>
            </w:r>
            <w:r w:rsidRPr="00B07EAE">
              <w:rPr>
                <w:rFonts w:ascii="宋体" w:hAnsi="宋体" w:hint="eastAsia"/>
                <w:color w:val="000000"/>
                <w:sz w:val="22"/>
              </w:rPr>
              <w:t>月</w:t>
            </w:r>
            <w:r w:rsidR="001827A2" w:rsidRPr="00B07EAE">
              <w:rPr>
                <w:rFonts w:ascii="宋体" w:hAnsi="宋体"/>
                <w:color w:val="000000"/>
                <w:sz w:val="22"/>
              </w:rPr>
              <w:t>2</w:t>
            </w:r>
            <w:r w:rsidR="000A3A23" w:rsidRPr="00B07EAE">
              <w:rPr>
                <w:rFonts w:ascii="宋体" w:hAnsi="宋体"/>
                <w:color w:val="000000"/>
                <w:sz w:val="22"/>
              </w:rPr>
              <w:t>0</w:t>
            </w:r>
            <w:r w:rsidRPr="00B07EAE">
              <w:rPr>
                <w:rFonts w:ascii="宋体" w:hAnsi="宋体" w:hint="eastAsia"/>
                <w:color w:val="000000"/>
                <w:sz w:val="22"/>
              </w:rPr>
              <w:t>日</w:t>
            </w:r>
          </w:p>
        </w:tc>
      </w:tr>
      <w:tr w:rsidR="00A0180D" w:rsidRPr="00B07EAE" w:rsidTr="005C18B3">
        <w:trPr>
          <w:jc w:val="center"/>
        </w:trPr>
        <w:tc>
          <w:tcPr>
            <w:tcW w:w="3042" w:type="dxa"/>
          </w:tcPr>
          <w:p w:rsidR="00A0180D" w:rsidRPr="00B07EAE" w:rsidRDefault="00A0180D" w:rsidP="00055D68">
            <w:pPr>
              <w:rPr>
                <w:rFonts w:ascii="宋体" w:hAnsi="宋体" w:hint="eastAsia"/>
                <w:color w:val="000000"/>
                <w:sz w:val="22"/>
              </w:rPr>
            </w:pPr>
            <w:r w:rsidRPr="00B07EAE">
              <w:rPr>
                <w:rFonts w:ascii="宋体" w:hAnsi="宋体" w:hint="eastAsia"/>
                <w:color w:val="000000"/>
                <w:sz w:val="22"/>
              </w:rPr>
              <w:t>基金管理人名称</w:t>
            </w:r>
          </w:p>
        </w:tc>
        <w:tc>
          <w:tcPr>
            <w:tcW w:w="5396" w:type="dxa"/>
            <w:gridSpan w:val="2"/>
          </w:tcPr>
          <w:p w:rsidR="00A0180D" w:rsidRPr="00B07EAE" w:rsidRDefault="00A0180D" w:rsidP="00055D68">
            <w:pPr>
              <w:rPr>
                <w:rFonts w:ascii="宋体" w:hAnsi="宋体"/>
                <w:color w:val="000000"/>
                <w:sz w:val="22"/>
              </w:rPr>
            </w:pPr>
            <w:r w:rsidRPr="00B07EAE">
              <w:rPr>
                <w:rFonts w:ascii="宋体" w:hAnsi="宋体" w:hint="eastAsia"/>
                <w:color w:val="000000"/>
                <w:sz w:val="22"/>
              </w:rPr>
              <w:t>光大保德信基金管理有限公司</w:t>
            </w:r>
          </w:p>
        </w:tc>
      </w:tr>
      <w:tr w:rsidR="00A0180D" w:rsidRPr="00B07EAE" w:rsidTr="005C18B3">
        <w:trPr>
          <w:jc w:val="center"/>
        </w:trPr>
        <w:tc>
          <w:tcPr>
            <w:tcW w:w="3042" w:type="dxa"/>
          </w:tcPr>
          <w:p w:rsidR="00A0180D" w:rsidRPr="00B07EAE" w:rsidRDefault="00A0180D" w:rsidP="00055D68">
            <w:pPr>
              <w:rPr>
                <w:rFonts w:ascii="宋体" w:hAnsi="宋体" w:hint="eastAsia"/>
                <w:color w:val="000000"/>
                <w:sz w:val="22"/>
              </w:rPr>
            </w:pPr>
            <w:r w:rsidRPr="00B07EAE">
              <w:rPr>
                <w:rFonts w:ascii="宋体" w:hAnsi="宋体" w:hint="eastAsia"/>
                <w:color w:val="000000"/>
                <w:sz w:val="22"/>
              </w:rPr>
              <w:t>基金托管人名称</w:t>
            </w:r>
          </w:p>
        </w:tc>
        <w:tc>
          <w:tcPr>
            <w:tcW w:w="5396" w:type="dxa"/>
            <w:gridSpan w:val="2"/>
          </w:tcPr>
          <w:p w:rsidR="00A0180D" w:rsidRPr="00B07EAE" w:rsidRDefault="000A3A23" w:rsidP="00055D68">
            <w:pPr>
              <w:rPr>
                <w:rFonts w:ascii="宋体" w:hAnsi="宋体"/>
                <w:color w:val="000000"/>
                <w:sz w:val="22"/>
              </w:rPr>
            </w:pPr>
            <w:r w:rsidRPr="00B07EAE">
              <w:rPr>
                <w:rFonts w:ascii="宋体" w:hAnsi="宋体" w:hint="eastAsia"/>
                <w:sz w:val="22"/>
              </w:rPr>
              <w:t>交通银行股份有限公司</w:t>
            </w:r>
          </w:p>
        </w:tc>
      </w:tr>
      <w:tr w:rsidR="00A0180D" w:rsidRPr="00B07EAE" w:rsidTr="005C18B3">
        <w:trPr>
          <w:jc w:val="center"/>
        </w:trPr>
        <w:tc>
          <w:tcPr>
            <w:tcW w:w="3042" w:type="dxa"/>
            <w:vAlign w:val="center"/>
          </w:tcPr>
          <w:p w:rsidR="00A0180D" w:rsidRPr="00B07EAE" w:rsidRDefault="00A0180D" w:rsidP="002F35DE">
            <w:pPr>
              <w:rPr>
                <w:rFonts w:ascii="宋体" w:hAnsi="宋体" w:hint="eastAsia"/>
                <w:color w:val="000000"/>
                <w:sz w:val="22"/>
              </w:rPr>
            </w:pPr>
            <w:r w:rsidRPr="00B07EAE">
              <w:rPr>
                <w:rFonts w:ascii="宋体" w:hAnsi="宋体" w:hint="eastAsia"/>
                <w:color w:val="000000"/>
                <w:sz w:val="22"/>
              </w:rPr>
              <w:t>公告依据</w:t>
            </w:r>
          </w:p>
        </w:tc>
        <w:tc>
          <w:tcPr>
            <w:tcW w:w="5396" w:type="dxa"/>
            <w:gridSpan w:val="2"/>
          </w:tcPr>
          <w:p w:rsidR="00A0180D" w:rsidRPr="00B07EAE" w:rsidRDefault="00660145" w:rsidP="00055D68">
            <w:pPr>
              <w:rPr>
                <w:rFonts w:ascii="宋体" w:hAnsi="宋体"/>
                <w:color w:val="000000"/>
                <w:sz w:val="22"/>
              </w:rPr>
            </w:pPr>
            <w:r w:rsidRPr="00B07EAE">
              <w:rPr>
                <w:rFonts w:ascii="宋体" w:hAnsi="宋体" w:hint="eastAsia"/>
                <w:color w:val="000000"/>
                <w:sz w:val="22"/>
              </w:rPr>
              <w:t>《中华人民共和国证券投资基金法》、《</w:t>
            </w:r>
            <w:r w:rsidR="004162B7" w:rsidRPr="00B07EAE">
              <w:rPr>
                <w:rFonts w:ascii="宋体" w:hAnsi="宋体" w:hint="eastAsia"/>
                <w:color w:val="000000"/>
                <w:sz w:val="22"/>
              </w:rPr>
              <w:t>公开募集</w:t>
            </w:r>
            <w:r w:rsidRPr="00B07EAE">
              <w:rPr>
                <w:rFonts w:ascii="宋体" w:hAnsi="宋体" w:hint="eastAsia"/>
                <w:color w:val="000000"/>
                <w:sz w:val="22"/>
              </w:rPr>
              <w:t>证券投资基金运作管理办法》、</w:t>
            </w:r>
            <w:r w:rsidR="004503F2" w:rsidRPr="00B07EAE">
              <w:rPr>
                <w:rFonts w:ascii="宋体" w:hAnsi="宋体" w:hint="eastAsia"/>
                <w:color w:val="000000"/>
                <w:sz w:val="22"/>
              </w:rPr>
              <w:t>《</w:t>
            </w:r>
            <w:r w:rsidR="002B7721" w:rsidRPr="00B07EAE">
              <w:rPr>
                <w:rFonts w:ascii="宋体" w:hAnsi="宋体" w:hint="eastAsia"/>
                <w:color w:val="000000"/>
                <w:sz w:val="22"/>
              </w:rPr>
              <w:t>光大保德信双鑫收益债券型证券投资基金</w:t>
            </w:r>
            <w:r w:rsidR="004503F2" w:rsidRPr="00B07EAE">
              <w:rPr>
                <w:rFonts w:ascii="宋体" w:hAnsi="宋体" w:hint="eastAsia"/>
                <w:color w:val="000000"/>
                <w:sz w:val="22"/>
              </w:rPr>
              <w:t>基金合同》</w:t>
            </w:r>
            <w:r w:rsidRPr="00B07EAE">
              <w:rPr>
                <w:rFonts w:ascii="宋体" w:hAnsi="宋体" w:hint="eastAsia"/>
                <w:color w:val="000000"/>
                <w:sz w:val="22"/>
              </w:rPr>
              <w:t>、</w:t>
            </w:r>
            <w:r w:rsidR="004503F2" w:rsidRPr="00B07EAE">
              <w:rPr>
                <w:rFonts w:ascii="宋体" w:hAnsi="宋体" w:hint="eastAsia"/>
                <w:color w:val="000000"/>
                <w:sz w:val="22"/>
              </w:rPr>
              <w:t>《</w:t>
            </w:r>
            <w:r w:rsidR="002B7721" w:rsidRPr="00B07EAE">
              <w:rPr>
                <w:rFonts w:ascii="宋体" w:hAnsi="宋体" w:hint="eastAsia"/>
                <w:color w:val="000000"/>
                <w:sz w:val="22"/>
              </w:rPr>
              <w:t>光大保德信双鑫收益债券型证券投资基金</w:t>
            </w:r>
            <w:r w:rsidR="004503F2" w:rsidRPr="00B07EAE">
              <w:rPr>
                <w:rFonts w:ascii="宋体" w:hAnsi="宋体" w:hint="eastAsia"/>
                <w:color w:val="000000"/>
                <w:sz w:val="22"/>
              </w:rPr>
              <w:t>招募说明书》</w:t>
            </w:r>
          </w:p>
        </w:tc>
      </w:tr>
      <w:tr w:rsidR="001645BD" w:rsidRPr="00B07EAE" w:rsidTr="005C18B3">
        <w:trPr>
          <w:jc w:val="center"/>
        </w:trPr>
        <w:tc>
          <w:tcPr>
            <w:tcW w:w="3042" w:type="dxa"/>
            <w:vAlign w:val="center"/>
          </w:tcPr>
          <w:p w:rsidR="001645BD" w:rsidRPr="00B07EAE" w:rsidRDefault="001645BD" w:rsidP="002F35DE">
            <w:pPr>
              <w:rPr>
                <w:rFonts w:ascii="宋体" w:hAnsi="宋体" w:hint="eastAsia"/>
                <w:color w:val="000000"/>
                <w:sz w:val="22"/>
              </w:rPr>
            </w:pPr>
            <w:r w:rsidRPr="00B07EAE">
              <w:rPr>
                <w:rFonts w:ascii="宋体" w:hAnsi="宋体" w:hint="eastAsia"/>
                <w:color w:val="000000"/>
                <w:sz w:val="22"/>
              </w:rPr>
              <w:t>下属分级基金的基金简称</w:t>
            </w:r>
          </w:p>
        </w:tc>
        <w:tc>
          <w:tcPr>
            <w:tcW w:w="2709" w:type="dxa"/>
          </w:tcPr>
          <w:p w:rsidR="001645BD" w:rsidRPr="00B07EAE" w:rsidRDefault="000A3A23" w:rsidP="00055D68">
            <w:pPr>
              <w:rPr>
                <w:rFonts w:ascii="宋体" w:hAnsi="宋体" w:hint="eastAsia"/>
                <w:color w:val="000000"/>
                <w:sz w:val="22"/>
              </w:rPr>
            </w:pPr>
            <w:r w:rsidRPr="00B07EAE">
              <w:rPr>
                <w:rFonts w:ascii="宋体" w:hAnsi="宋体" w:hint="eastAsia"/>
                <w:color w:val="000000"/>
                <w:sz w:val="22"/>
              </w:rPr>
              <w:t>光大保德信双鑫收益债券</w:t>
            </w:r>
            <w:r w:rsidR="001645BD" w:rsidRPr="00B07EAE">
              <w:rPr>
                <w:rFonts w:ascii="宋体" w:hAnsi="宋体" w:hint="eastAsia"/>
                <w:color w:val="000000"/>
                <w:sz w:val="22"/>
              </w:rPr>
              <w:t>A</w:t>
            </w:r>
          </w:p>
        </w:tc>
        <w:tc>
          <w:tcPr>
            <w:tcW w:w="2687" w:type="dxa"/>
          </w:tcPr>
          <w:p w:rsidR="001645BD" w:rsidRPr="00B07EAE" w:rsidRDefault="000A3A23" w:rsidP="00055D68">
            <w:pPr>
              <w:rPr>
                <w:rFonts w:ascii="宋体" w:hAnsi="宋体" w:hint="eastAsia"/>
                <w:color w:val="000000"/>
                <w:sz w:val="22"/>
              </w:rPr>
            </w:pPr>
            <w:r w:rsidRPr="00B07EAE">
              <w:rPr>
                <w:rFonts w:ascii="宋体" w:hAnsi="宋体" w:hint="eastAsia"/>
                <w:color w:val="000000"/>
                <w:sz w:val="22"/>
              </w:rPr>
              <w:t>光大保德信双鑫收益债券</w:t>
            </w:r>
            <w:r w:rsidR="001645BD" w:rsidRPr="00B07EAE">
              <w:rPr>
                <w:rFonts w:ascii="宋体" w:hAnsi="宋体" w:hint="eastAsia"/>
                <w:color w:val="000000"/>
                <w:sz w:val="22"/>
              </w:rPr>
              <w:t>C</w:t>
            </w:r>
          </w:p>
        </w:tc>
      </w:tr>
      <w:tr w:rsidR="00BD2F52" w:rsidRPr="00B07EAE" w:rsidTr="005C18B3">
        <w:trPr>
          <w:jc w:val="center"/>
        </w:trPr>
        <w:tc>
          <w:tcPr>
            <w:tcW w:w="3042" w:type="dxa"/>
          </w:tcPr>
          <w:p w:rsidR="00BD2F52" w:rsidRPr="00B07EAE" w:rsidRDefault="00BD2F52" w:rsidP="00BD2F52">
            <w:pPr>
              <w:rPr>
                <w:rFonts w:ascii="宋体" w:hAnsi="宋体" w:hint="eastAsia"/>
                <w:color w:val="000000"/>
                <w:sz w:val="22"/>
              </w:rPr>
            </w:pPr>
            <w:r w:rsidRPr="00B07EAE">
              <w:rPr>
                <w:rFonts w:ascii="宋体" w:hAnsi="宋体" w:hint="eastAsia"/>
                <w:color w:val="000000"/>
                <w:sz w:val="22"/>
              </w:rPr>
              <w:t>下属分级基金的交易代码</w:t>
            </w:r>
          </w:p>
        </w:tc>
        <w:tc>
          <w:tcPr>
            <w:tcW w:w="2709" w:type="dxa"/>
          </w:tcPr>
          <w:p w:rsidR="00BD2F52" w:rsidRPr="00B07EAE" w:rsidRDefault="000A3A23" w:rsidP="00BD2F52">
            <w:pPr>
              <w:rPr>
                <w:rFonts w:ascii="宋体" w:hAnsi="宋体" w:hint="eastAsia"/>
                <w:color w:val="000000"/>
                <w:sz w:val="22"/>
              </w:rPr>
            </w:pPr>
            <w:r w:rsidRPr="00B07EAE">
              <w:rPr>
                <w:rFonts w:ascii="宋体" w:hAnsi="宋体"/>
                <w:color w:val="000000"/>
                <w:sz w:val="22"/>
              </w:rPr>
              <w:t>025262</w:t>
            </w:r>
          </w:p>
        </w:tc>
        <w:tc>
          <w:tcPr>
            <w:tcW w:w="2687" w:type="dxa"/>
          </w:tcPr>
          <w:p w:rsidR="00BD2F52" w:rsidRPr="00B07EAE" w:rsidRDefault="000A3A23" w:rsidP="00BD2F52">
            <w:pPr>
              <w:rPr>
                <w:rFonts w:ascii="宋体" w:hAnsi="宋体" w:hint="eastAsia"/>
                <w:color w:val="000000"/>
                <w:sz w:val="22"/>
              </w:rPr>
            </w:pPr>
            <w:r w:rsidRPr="00B07EAE">
              <w:rPr>
                <w:rFonts w:ascii="宋体" w:hAnsi="宋体"/>
                <w:color w:val="000000"/>
                <w:sz w:val="22"/>
              </w:rPr>
              <w:t>025263</w:t>
            </w:r>
          </w:p>
        </w:tc>
      </w:tr>
    </w:tbl>
    <w:p w:rsidR="006D7060" w:rsidRPr="00C6740F" w:rsidRDefault="00F33D5C" w:rsidP="00A35341">
      <w:pPr>
        <w:pStyle w:val="30"/>
        <w:keepNext w:val="0"/>
        <w:keepLines w:val="0"/>
        <w:spacing w:beforeLines="100" w:after="0" w:line="360" w:lineRule="auto"/>
        <w:rPr>
          <w:rFonts w:ascii="宋体" w:hAnsi="宋体"/>
          <w:color w:val="000000"/>
          <w:sz w:val="24"/>
          <w:szCs w:val="24"/>
        </w:rPr>
      </w:pPr>
      <w:r w:rsidRPr="00C6740F">
        <w:rPr>
          <w:rFonts w:ascii="宋体" w:hAnsi="宋体" w:hint="eastAsia"/>
          <w:color w:val="000000"/>
          <w:sz w:val="24"/>
          <w:szCs w:val="24"/>
        </w:rPr>
        <w:t>2.</w:t>
      </w:r>
      <w:r w:rsidR="008E1CDB" w:rsidRPr="00C6740F">
        <w:rPr>
          <w:rFonts w:ascii="宋体" w:hAnsi="宋体" w:hint="eastAsia"/>
          <w:color w:val="000000"/>
          <w:sz w:val="24"/>
          <w:szCs w:val="24"/>
        </w:rPr>
        <w:t>基金募集情况</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
        <w:gridCol w:w="1560"/>
        <w:gridCol w:w="1985"/>
        <w:gridCol w:w="1986"/>
        <w:gridCol w:w="1868"/>
      </w:tblGrid>
      <w:tr w:rsidR="00970C01" w:rsidRPr="00B07EAE" w:rsidTr="0016527E">
        <w:trPr>
          <w:jc w:val="center"/>
        </w:trPr>
        <w:tc>
          <w:tcPr>
            <w:tcW w:w="1552" w:type="pct"/>
            <w:gridSpan w:val="2"/>
            <w:vAlign w:val="center"/>
          </w:tcPr>
          <w:p w:rsidR="00AD2FD0" w:rsidRPr="00B07EAE" w:rsidRDefault="00AD2FD0" w:rsidP="007A3A1C">
            <w:pPr>
              <w:rPr>
                <w:rFonts w:ascii="宋体" w:hAnsi="宋体"/>
                <w:color w:val="000000"/>
                <w:sz w:val="22"/>
              </w:rPr>
            </w:pPr>
            <w:r w:rsidRPr="00B07EAE">
              <w:rPr>
                <w:rFonts w:ascii="宋体" w:hAnsi="宋体" w:hint="eastAsia"/>
                <w:color w:val="000000"/>
                <w:sz w:val="22"/>
              </w:rPr>
              <w:t>基金募集申请获中国证监会核准的文号</w:t>
            </w:r>
          </w:p>
        </w:tc>
        <w:tc>
          <w:tcPr>
            <w:tcW w:w="3448" w:type="pct"/>
            <w:gridSpan w:val="3"/>
            <w:vAlign w:val="center"/>
          </w:tcPr>
          <w:p w:rsidR="00AD2FD0" w:rsidRPr="00B07EAE" w:rsidRDefault="009D3F83" w:rsidP="00A14A9F">
            <w:pPr>
              <w:rPr>
                <w:rFonts w:ascii="宋体" w:hAnsi="宋体"/>
                <w:color w:val="000000"/>
                <w:sz w:val="22"/>
              </w:rPr>
            </w:pPr>
            <w:r w:rsidRPr="00B07EAE">
              <w:rPr>
                <w:rFonts w:ascii="宋体" w:hAnsi="宋体" w:hint="eastAsia"/>
                <w:color w:val="000000"/>
                <w:sz w:val="22"/>
              </w:rPr>
              <w:t>证监许可</w:t>
            </w:r>
            <w:r w:rsidR="004A0FB6" w:rsidRPr="00B07EAE">
              <w:rPr>
                <w:rFonts w:ascii="宋体" w:hAnsi="宋体"/>
                <w:color w:val="000000"/>
                <w:sz w:val="22"/>
              </w:rPr>
              <w:t>[2025]1427</w:t>
            </w:r>
            <w:r w:rsidR="00251DE9" w:rsidRPr="00B07EAE">
              <w:rPr>
                <w:rFonts w:ascii="宋体" w:hAnsi="宋体" w:hint="eastAsia"/>
                <w:color w:val="000000"/>
                <w:sz w:val="22"/>
              </w:rPr>
              <w:t>号</w:t>
            </w:r>
          </w:p>
        </w:tc>
      </w:tr>
      <w:tr w:rsidR="00970C01" w:rsidRPr="00B07EAE" w:rsidTr="0016527E">
        <w:trPr>
          <w:jc w:val="center"/>
        </w:trPr>
        <w:tc>
          <w:tcPr>
            <w:tcW w:w="1552" w:type="pct"/>
            <w:gridSpan w:val="2"/>
            <w:vAlign w:val="center"/>
          </w:tcPr>
          <w:p w:rsidR="00AD2FD0" w:rsidRPr="00B07EAE" w:rsidRDefault="00AD2FD0" w:rsidP="007A3A1C">
            <w:pPr>
              <w:rPr>
                <w:rFonts w:ascii="宋体" w:hAnsi="宋体"/>
                <w:color w:val="000000"/>
                <w:sz w:val="22"/>
              </w:rPr>
            </w:pPr>
            <w:r w:rsidRPr="00B07EAE">
              <w:rPr>
                <w:rFonts w:ascii="宋体" w:hAnsi="宋体" w:hint="eastAsia"/>
                <w:color w:val="000000"/>
                <w:sz w:val="22"/>
              </w:rPr>
              <w:t>基金募集期间</w:t>
            </w:r>
          </w:p>
        </w:tc>
        <w:tc>
          <w:tcPr>
            <w:tcW w:w="3448" w:type="pct"/>
            <w:gridSpan w:val="3"/>
            <w:vAlign w:val="center"/>
          </w:tcPr>
          <w:p w:rsidR="00AD2FD0" w:rsidRPr="00B07EAE" w:rsidRDefault="004A0FB6" w:rsidP="00150F5A">
            <w:pPr>
              <w:rPr>
                <w:rFonts w:ascii="宋体" w:hAnsi="宋体"/>
                <w:color w:val="000000"/>
                <w:sz w:val="22"/>
              </w:rPr>
            </w:pPr>
            <w:r w:rsidRPr="00B07EAE">
              <w:rPr>
                <w:rFonts w:ascii="宋体" w:hAnsi="宋体" w:hint="eastAsia"/>
                <w:bCs/>
                <w:sz w:val="22"/>
              </w:rPr>
              <w:t>2025年12月22日</w:t>
            </w:r>
            <w:r w:rsidR="007A7292" w:rsidRPr="00B07EAE">
              <w:rPr>
                <w:rFonts w:ascii="宋体" w:hAnsi="宋体" w:hint="eastAsia"/>
                <w:color w:val="000000"/>
                <w:sz w:val="22"/>
              </w:rPr>
              <w:t>至</w:t>
            </w:r>
            <w:r w:rsidRPr="00B07EAE">
              <w:rPr>
                <w:rFonts w:ascii="宋体" w:hAnsi="宋体" w:hint="eastAsia"/>
                <w:bCs/>
                <w:sz w:val="22"/>
              </w:rPr>
              <w:t>2026年1月</w:t>
            </w:r>
            <w:r w:rsidRPr="00B07EAE">
              <w:rPr>
                <w:rFonts w:ascii="宋体" w:hAnsi="宋体"/>
                <w:bCs/>
                <w:sz w:val="22"/>
              </w:rPr>
              <w:t>16</w:t>
            </w:r>
            <w:r w:rsidRPr="00B07EAE">
              <w:rPr>
                <w:rFonts w:ascii="宋体" w:hAnsi="宋体" w:hint="eastAsia"/>
                <w:bCs/>
                <w:sz w:val="22"/>
              </w:rPr>
              <w:t>日</w:t>
            </w:r>
          </w:p>
        </w:tc>
      </w:tr>
      <w:tr w:rsidR="00970C01" w:rsidRPr="00B07EAE" w:rsidTr="0016527E">
        <w:trPr>
          <w:jc w:val="center"/>
        </w:trPr>
        <w:tc>
          <w:tcPr>
            <w:tcW w:w="1552" w:type="pct"/>
            <w:gridSpan w:val="2"/>
            <w:vAlign w:val="center"/>
          </w:tcPr>
          <w:p w:rsidR="00AD2FD0" w:rsidRPr="00B07EAE" w:rsidRDefault="00AD2FD0" w:rsidP="007A3A1C">
            <w:pPr>
              <w:rPr>
                <w:rFonts w:ascii="宋体" w:hAnsi="宋体"/>
                <w:color w:val="000000"/>
                <w:sz w:val="22"/>
              </w:rPr>
            </w:pPr>
            <w:r w:rsidRPr="00B07EAE">
              <w:rPr>
                <w:rFonts w:ascii="宋体" w:hAnsi="宋体" w:hint="eastAsia"/>
                <w:color w:val="000000"/>
                <w:sz w:val="22"/>
              </w:rPr>
              <w:t>验资机构名称</w:t>
            </w:r>
          </w:p>
        </w:tc>
        <w:tc>
          <w:tcPr>
            <w:tcW w:w="3448" w:type="pct"/>
            <w:gridSpan w:val="3"/>
            <w:vAlign w:val="center"/>
          </w:tcPr>
          <w:p w:rsidR="00AD2FD0" w:rsidRPr="00B07EAE" w:rsidRDefault="00805F7F" w:rsidP="007A3A1C">
            <w:pPr>
              <w:rPr>
                <w:rFonts w:ascii="宋体" w:hAnsi="宋体"/>
                <w:color w:val="000000"/>
                <w:sz w:val="22"/>
              </w:rPr>
            </w:pPr>
            <w:r w:rsidRPr="00B07EAE">
              <w:rPr>
                <w:rFonts w:ascii="宋体" w:hAnsi="宋体" w:hint="eastAsia"/>
                <w:bCs/>
                <w:sz w:val="22"/>
              </w:rPr>
              <w:t>安永华明会计师事务所（特殊普通合伙）</w:t>
            </w:r>
          </w:p>
        </w:tc>
      </w:tr>
      <w:tr w:rsidR="00970C01" w:rsidRPr="00B07EAE" w:rsidTr="0016527E">
        <w:trPr>
          <w:jc w:val="center"/>
        </w:trPr>
        <w:tc>
          <w:tcPr>
            <w:tcW w:w="1552" w:type="pct"/>
            <w:gridSpan w:val="2"/>
            <w:vAlign w:val="center"/>
          </w:tcPr>
          <w:p w:rsidR="00D86215" w:rsidRPr="00B07EAE" w:rsidRDefault="00D86215" w:rsidP="007A3A1C">
            <w:pPr>
              <w:rPr>
                <w:rFonts w:ascii="宋体" w:hAnsi="宋体"/>
                <w:color w:val="000000"/>
                <w:sz w:val="22"/>
              </w:rPr>
            </w:pPr>
            <w:r w:rsidRPr="00B07EAE">
              <w:rPr>
                <w:rFonts w:ascii="宋体" w:hAnsi="宋体" w:hint="eastAsia"/>
                <w:color w:val="000000"/>
                <w:sz w:val="22"/>
              </w:rPr>
              <w:t>募集资金划入基金托管专户的日期</w:t>
            </w:r>
          </w:p>
        </w:tc>
        <w:tc>
          <w:tcPr>
            <w:tcW w:w="3448" w:type="pct"/>
            <w:gridSpan w:val="3"/>
            <w:vAlign w:val="center"/>
          </w:tcPr>
          <w:p w:rsidR="00D86215" w:rsidRPr="00B07EAE" w:rsidRDefault="004A0FB6" w:rsidP="00150F5A">
            <w:pPr>
              <w:rPr>
                <w:rFonts w:ascii="宋体" w:hAnsi="宋体"/>
                <w:color w:val="000000"/>
                <w:sz w:val="22"/>
              </w:rPr>
            </w:pPr>
            <w:r w:rsidRPr="00B07EAE">
              <w:rPr>
                <w:rFonts w:ascii="宋体" w:hAnsi="宋体" w:hint="eastAsia"/>
                <w:bCs/>
                <w:sz w:val="22"/>
              </w:rPr>
              <w:t>2026年1月2</w:t>
            </w:r>
            <w:r w:rsidRPr="00B07EAE">
              <w:rPr>
                <w:rFonts w:ascii="宋体" w:hAnsi="宋体"/>
                <w:bCs/>
                <w:sz w:val="22"/>
              </w:rPr>
              <w:t>0</w:t>
            </w:r>
            <w:r w:rsidRPr="00B07EAE">
              <w:rPr>
                <w:rFonts w:ascii="宋体" w:hAnsi="宋体" w:hint="eastAsia"/>
                <w:bCs/>
                <w:sz w:val="22"/>
              </w:rPr>
              <w:t>日</w:t>
            </w:r>
          </w:p>
        </w:tc>
      </w:tr>
      <w:tr w:rsidR="00970C01" w:rsidRPr="00B07EAE" w:rsidTr="0016527E">
        <w:trPr>
          <w:jc w:val="center"/>
        </w:trPr>
        <w:tc>
          <w:tcPr>
            <w:tcW w:w="1552" w:type="pct"/>
            <w:gridSpan w:val="2"/>
            <w:vAlign w:val="center"/>
          </w:tcPr>
          <w:p w:rsidR="00AD2FD0" w:rsidRPr="00B07EAE" w:rsidRDefault="00AD2FD0" w:rsidP="007A3A1C">
            <w:pPr>
              <w:rPr>
                <w:rFonts w:ascii="宋体" w:hAnsi="宋体"/>
                <w:color w:val="000000"/>
                <w:sz w:val="22"/>
              </w:rPr>
            </w:pPr>
            <w:r w:rsidRPr="00B07EAE">
              <w:rPr>
                <w:rFonts w:ascii="宋体" w:hAnsi="宋体" w:hint="eastAsia"/>
                <w:color w:val="000000"/>
                <w:sz w:val="22"/>
              </w:rPr>
              <w:t>募集有效认购总户数（单位：户）</w:t>
            </w:r>
          </w:p>
        </w:tc>
        <w:tc>
          <w:tcPr>
            <w:tcW w:w="3448" w:type="pct"/>
            <w:gridSpan w:val="3"/>
            <w:vAlign w:val="center"/>
          </w:tcPr>
          <w:p w:rsidR="00AD2FD0" w:rsidRPr="00B07EAE" w:rsidRDefault="00CB0E70" w:rsidP="007A3A1C">
            <w:pPr>
              <w:rPr>
                <w:rFonts w:ascii="宋体" w:hAnsi="宋体"/>
                <w:color w:val="000000"/>
                <w:sz w:val="22"/>
              </w:rPr>
            </w:pPr>
            <w:r w:rsidRPr="00B07EAE">
              <w:rPr>
                <w:rFonts w:ascii="宋体" w:hAnsi="宋体" w:hint="eastAsia"/>
                <w:color w:val="000000"/>
                <w:sz w:val="22"/>
              </w:rPr>
              <w:t>624</w:t>
            </w:r>
          </w:p>
        </w:tc>
      </w:tr>
      <w:tr w:rsidR="0016527E" w:rsidRPr="00B07EAE" w:rsidTr="001827A2">
        <w:trPr>
          <w:jc w:val="center"/>
        </w:trPr>
        <w:tc>
          <w:tcPr>
            <w:tcW w:w="1552" w:type="pct"/>
            <w:gridSpan w:val="2"/>
            <w:vAlign w:val="center"/>
          </w:tcPr>
          <w:p w:rsidR="0016527E" w:rsidRPr="00B07EAE" w:rsidRDefault="0016527E" w:rsidP="0016527E">
            <w:pPr>
              <w:rPr>
                <w:rFonts w:ascii="宋体" w:hAnsi="宋体" w:hint="eastAsia"/>
                <w:color w:val="000000"/>
                <w:sz w:val="22"/>
              </w:rPr>
            </w:pPr>
            <w:r w:rsidRPr="00B07EAE">
              <w:rPr>
                <w:rFonts w:ascii="宋体" w:hAnsi="宋体" w:hint="eastAsia"/>
                <w:color w:val="000000"/>
                <w:sz w:val="22"/>
              </w:rPr>
              <w:t>份额级别</w:t>
            </w:r>
          </w:p>
        </w:tc>
        <w:tc>
          <w:tcPr>
            <w:tcW w:w="1172" w:type="pct"/>
          </w:tcPr>
          <w:p w:rsidR="0016527E" w:rsidRPr="00B07EAE" w:rsidRDefault="004A0FB6" w:rsidP="0016527E">
            <w:pPr>
              <w:jc w:val="left"/>
              <w:rPr>
                <w:rFonts w:ascii="宋体" w:hAnsi="宋体"/>
                <w:color w:val="000000"/>
                <w:sz w:val="22"/>
              </w:rPr>
            </w:pPr>
            <w:r w:rsidRPr="00B07EAE">
              <w:rPr>
                <w:rFonts w:ascii="宋体" w:hAnsi="宋体" w:hint="eastAsia"/>
                <w:color w:val="000000"/>
                <w:sz w:val="22"/>
              </w:rPr>
              <w:t>光大保德信双鑫收益债券</w:t>
            </w:r>
            <w:r w:rsidR="0016527E" w:rsidRPr="00B07EAE">
              <w:rPr>
                <w:rFonts w:ascii="宋体" w:hAnsi="宋体" w:hint="eastAsia"/>
                <w:color w:val="000000"/>
                <w:sz w:val="22"/>
              </w:rPr>
              <w:t>A</w:t>
            </w:r>
          </w:p>
        </w:tc>
        <w:tc>
          <w:tcPr>
            <w:tcW w:w="1173" w:type="pct"/>
          </w:tcPr>
          <w:p w:rsidR="0016527E" w:rsidRPr="00B07EAE" w:rsidRDefault="004A0FB6" w:rsidP="0016527E">
            <w:pPr>
              <w:jc w:val="left"/>
              <w:rPr>
                <w:rFonts w:ascii="宋体" w:hAnsi="宋体"/>
                <w:color w:val="000000"/>
                <w:sz w:val="22"/>
              </w:rPr>
            </w:pPr>
            <w:r w:rsidRPr="00B07EAE">
              <w:rPr>
                <w:rFonts w:ascii="宋体" w:hAnsi="宋体" w:hint="eastAsia"/>
                <w:color w:val="000000"/>
                <w:sz w:val="22"/>
              </w:rPr>
              <w:t>光大保德信双鑫收益债券</w:t>
            </w:r>
            <w:r w:rsidR="0016527E" w:rsidRPr="00B07EAE">
              <w:rPr>
                <w:rFonts w:ascii="宋体" w:hAnsi="宋体" w:hint="eastAsia"/>
                <w:color w:val="000000"/>
                <w:sz w:val="22"/>
              </w:rPr>
              <w:t>C</w:t>
            </w:r>
          </w:p>
        </w:tc>
        <w:tc>
          <w:tcPr>
            <w:tcW w:w="1103" w:type="pct"/>
            <w:vAlign w:val="center"/>
          </w:tcPr>
          <w:p w:rsidR="0016527E" w:rsidRPr="00B07EAE" w:rsidRDefault="0016527E" w:rsidP="0016527E">
            <w:pPr>
              <w:jc w:val="center"/>
              <w:rPr>
                <w:rFonts w:ascii="宋体" w:hAnsi="宋体"/>
                <w:color w:val="000000"/>
                <w:sz w:val="22"/>
              </w:rPr>
            </w:pPr>
            <w:r w:rsidRPr="00B07EAE">
              <w:rPr>
                <w:rFonts w:ascii="宋体" w:hAnsi="宋体" w:hint="eastAsia"/>
                <w:color w:val="000000"/>
                <w:sz w:val="22"/>
              </w:rPr>
              <w:t>合计</w:t>
            </w:r>
          </w:p>
        </w:tc>
      </w:tr>
      <w:tr w:rsidR="00CB0E70" w:rsidRPr="00B07EAE" w:rsidTr="00B07EAE">
        <w:trPr>
          <w:jc w:val="center"/>
        </w:trPr>
        <w:tc>
          <w:tcPr>
            <w:tcW w:w="1552" w:type="pct"/>
            <w:gridSpan w:val="2"/>
            <w:vAlign w:val="center"/>
          </w:tcPr>
          <w:p w:rsidR="00CB0E70" w:rsidRPr="00B07EAE" w:rsidRDefault="00CB0E70" w:rsidP="00CB0E70">
            <w:pPr>
              <w:rPr>
                <w:rFonts w:ascii="宋体" w:hAnsi="宋体"/>
                <w:color w:val="000000"/>
                <w:sz w:val="22"/>
              </w:rPr>
            </w:pPr>
            <w:r w:rsidRPr="00B07EAE">
              <w:rPr>
                <w:rFonts w:ascii="宋体" w:hAnsi="宋体" w:hint="eastAsia"/>
                <w:color w:val="000000"/>
                <w:sz w:val="22"/>
              </w:rPr>
              <w:t>募集期间净认购金额（单位：元）</w:t>
            </w:r>
          </w:p>
        </w:tc>
        <w:tc>
          <w:tcPr>
            <w:tcW w:w="1172" w:type="pct"/>
            <w:vAlign w:val="center"/>
          </w:tcPr>
          <w:p w:rsidR="00CB0E70" w:rsidRPr="00B07EAE" w:rsidRDefault="00CB0E70" w:rsidP="00B07EAE">
            <w:pPr>
              <w:widowControl/>
              <w:jc w:val="center"/>
              <w:rPr>
                <w:rFonts w:ascii="宋体" w:hAnsi="宋体" w:hint="eastAsia"/>
                <w:color w:val="000000"/>
                <w:sz w:val="22"/>
              </w:rPr>
            </w:pPr>
            <w:r w:rsidRPr="00B07EAE">
              <w:rPr>
                <w:rFonts w:ascii="宋体" w:hAnsi="宋体" w:hint="eastAsia"/>
                <w:color w:val="000000"/>
                <w:sz w:val="22"/>
              </w:rPr>
              <w:t>126,389,912.11</w:t>
            </w:r>
          </w:p>
        </w:tc>
        <w:tc>
          <w:tcPr>
            <w:tcW w:w="1173" w:type="pct"/>
            <w:vAlign w:val="center"/>
          </w:tcPr>
          <w:p w:rsidR="00CB0E70" w:rsidRPr="00B07EAE" w:rsidRDefault="00CB0E70" w:rsidP="007B1D69">
            <w:pPr>
              <w:widowControl/>
              <w:jc w:val="center"/>
              <w:rPr>
                <w:rFonts w:ascii="宋体" w:hAnsi="宋体" w:hint="eastAsia"/>
                <w:color w:val="000000"/>
                <w:sz w:val="22"/>
              </w:rPr>
            </w:pPr>
            <w:r w:rsidRPr="00B07EAE">
              <w:rPr>
                <w:rFonts w:ascii="宋体" w:hAnsi="宋体" w:hint="eastAsia"/>
                <w:color w:val="000000"/>
                <w:sz w:val="22"/>
              </w:rPr>
              <w:t>267,639,450.41</w:t>
            </w:r>
          </w:p>
        </w:tc>
        <w:tc>
          <w:tcPr>
            <w:tcW w:w="1103" w:type="pct"/>
            <w:vAlign w:val="center"/>
          </w:tcPr>
          <w:p w:rsidR="00CB0E70" w:rsidRPr="00B07EAE" w:rsidRDefault="00CB0E70" w:rsidP="007B1D69">
            <w:pPr>
              <w:widowControl/>
              <w:jc w:val="center"/>
              <w:rPr>
                <w:rFonts w:ascii="宋体" w:hAnsi="宋体" w:hint="eastAsia"/>
                <w:color w:val="000000"/>
                <w:sz w:val="22"/>
              </w:rPr>
            </w:pPr>
            <w:r w:rsidRPr="00B07EAE">
              <w:rPr>
                <w:rFonts w:ascii="宋体" w:hAnsi="宋体" w:hint="eastAsia"/>
                <w:color w:val="000000"/>
                <w:sz w:val="22"/>
              </w:rPr>
              <w:t>394,029,362.52</w:t>
            </w:r>
          </w:p>
        </w:tc>
      </w:tr>
      <w:tr w:rsidR="00CB0E70" w:rsidRPr="00B07EAE" w:rsidTr="00B07EAE">
        <w:trPr>
          <w:jc w:val="center"/>
        </w:trPr>
        <w:tc>
          <w:tcPr>
            <w:tcW w:w="1552" w:type="pct"/>
            <w:gridSpan w:val="2"/>
            <w:vAlign w:val="center"/>
          </w:tcPr>
          <w:p w:rsidR="00CB0E70" w:rsidRPr="00B07EAE" w:rsidRDefault="00CB0E70" w:rsidP="00CB0E70">
            <w:pPr>
              <w:rPr>
                <w:rFonts w:ascii="宋体" w:hAnsi="宋体"/>
                <w:color w:val="000000"/>
                <w:sz w:val="22"/>
              </w:rPr>
            </w:pPr>
            <w:r w:rsidRPr="00B07EAE">
              <w:rPr>
                <w:rFonts w:ascii="宋体" w:hAnsi="宋体" w:hint="eastAsia"/>
                <w:color w:val="000000"/>
                <w:sz w:val="22"/>
              </w:rPr>
              <w:t>认购资金在募集期间产生的利息（单位：元）</w:t>
            </w:r>
          </w:p>
        </w:tc>
        <w:tc>
          <w:tcPr>
            <w:tcW w:w="1172" w:type="pct"/>
            <w:vAlign w:val="center"/>
          </w:tcPr>
          <w:p w:rsidR="00CB0E70" w:rsidRPr="00B07EAE" w:rsidRDefault="00CB0E70" w:rsidP="007B1D69">
            <w:pPr>
              <w:widowControl/>
              <w:jc w:val="center"/>
              <w:rPr>
                <w:rFonts w:ascii="宋体" w:hAnsi="宋体" w:hint="eastAsia"/>
                <w:color w:val="000000"/>
                <w:sz w:val="22"/>
              </w:rPr>
            </w:pPr>
            <w:r w:rsidRPr="00B07EAE">
              <w:rPr>
                <w:rFonts w:ascii="宋体" w:hAnsi="宋体" w:hint="eastAsia"/>
                <w:color w:val="000000"/>
                <w:sz w:val="22"/>
              </w:rPr>
              <w:t>23,590.27</w:t>
            </w:r>
          </w:p>
        </w:tc>
        <w:tc>
          <w:tcPr>
            <w:tcW w:w="1173" w:type="pct"/>
            <w:vAlign w:val="center"/>
          </w:tcPr>
          <w:p w:rsidR="00CB0E70" w:rsidRPr="00B07EAE" w:rsidRDefault="00CB0E70" w:rsidP="007B1D69">
            <w:pPr>
              <w:widowControl/>
              <w:jc w:val="center"/>
              <w:rPr>
                <w:rFonts w:ascii="宋体" w:hAnsi="宋体" w:hint="eastAsia"/>
                <w:color w:val="000000"/>
                <w:sz w:val="22"/>
              </w:rPr>
            </w:pPr>
            <w:r w:rsidRPr="00B07EAE">
              <w:rPr>
                <w:rFonts w:ascii="宋体" w:hAnsi="宋体" w:hint="eastAsia"/>
                <w:color w:val="000000"/>
                <w:sz w:val="22"/>
              </w:rPr>
              <w:t>60,101.78</w:t>
            </w:r>
          </w:p>
        </w:tc>
        <w:tc>
          <w:tcPr>
            <w:tcW w:w="1103" w:type="pct"/>
            <w:vAlign w:val="center"/>
          </w:tcPr>
          <w:p w:rsidR="00CB0E70" w:rsidRPr="00B07EAE" w:rsidRDefault="00CB0E70" w:rsidP="007B1D69">
            <w:pPr>
              <w:widowControl/>
              <w:jc w:val="center"/>
              <w:rPr>
                <w:rFonts w:ascii="宋体" w:hAnsi="宋体" w:hint="eastAsia"/>
                <w:color w:val="000000"/>
                <w:sz w:val="22"/>
              </w:rPr>
            </w:pPr>
            <w:r w:rsidRPr="00B07EAE">
              <w:rPr>
                <w:rFonts w:ascii="宋体" w:hAnsi="宋体" w:hint="eastAsia"/>
                <w:color w:val="000000"/>
                <w:sz w:val="22"/>
              </w:rPr>
              <w:t>83,692.05</w:t>
            </w:r>
          </w:p>
        </w:tc>
      </w:tr>
      <w:tr w:rsidR="00CB0E70" w:rsidRPr="00B07EAE" w:rsidTr="00B07EAE">
        <w:trPr>
          <w:jc w:val="center"/>
        </w:trPr>
        <w:tc>
          <w:tcPr>
            <w:tcW w:w="631" w:type="pct"/>
            <w:vMerge w:val="restart"/>
            <w:vAlign w:val="center"/>
          </w:tcPr>
          <w:p w:rsidR="00CB0E70" w:rsidRPr="00B07EAE" w:rsidRDefault="00CB0E70" w:rsidP="00CB0E70">
            <w:pPr>
              <w:rPr>
                <w:rFonts w:ascii="宋体" w:hAnsi="宋体"/>
                <w:color w:val="000000"/>
                <w:sz w:val="22"/>
              </w:rPr>
            </w:pPr>
            <w:r w:rsidRPr="00B07EAE">
              <w:rPr>
                <w:rFonts w:ascii="宋体" w:hAnsi="宋体" w:hint="eastAsia"/>
                <w:color w:val="000000"/>
                <w:sz w:val="22"/>
              </w:rPr>
              <w:t>募集份额（单位：份）</w:t>
            </w:r>
          </w:p>
        </w:tc>
        <w:tc>
          <w:tcPr>
            <w:tcW w:w="921" w:type="pct"/>
          </w:tcPr>
          <w:p w:rsidR="00CB0E70" w:rsidRPr="00B07EAE" w:rsidRDefault="00CB0E70" w:rsidP="00CB0E70">
            <w:pPr>
              <w:rPr>
                <w:rFonts w:ascii="宋体" w:hAnsi="宋体"/>
                <w:color w:val="000000"/>
                <w:sz w:val="22"/>
              </w:rPr>
            </w:pPr>
            <w:r w:rsidRPr="00B07EAE">
              <w:rPr>
                <w:rFonts w:ascii="宋体" w:hAnsi="宋体" w:hint="eastAsia"/>
                <w:color w:val="000000"/>
                <w:sz w:val="22"/>
              </w:rPr>
              <w:t>有效认购份额</w:t>
            </w:r>
          </w:p>
        </w:tc>
        <w:tc>
          <w:tcPr>
            <w:tcW w:w="1172" w:type="pct"/>
            <w:vAlign w:val="center"/>
          </w:tcPr>
          <w:p w:rsidR="00CB0E70" w:rsidRPr="00B07EAE" w:rsidRDefault="00CB0E70" w:rsidP="007B1D69">
            <w:pPr>
              <w:jc w:val="center"/>
              <w:rPr>
                <w:rFonts w:ascii="宋体" w:hAnsi="宋体"/>
                <w:color w:val="000000"/>
                <w:sz w:val="22"/>
              </w:rPr>
            </w:pPr>
            <w:r w:rsidRPr="00B07EAE">
              <w:rPr>
                <w:rFonts w:ascii="宋体" w:hAnsi="宋体" w:hint="eastAsia"/>
                <w:color w:val="000000"/>
                <w:sz w:val="22"/>
              </w:rPr>
              <w:t>126,389,912.11</w:t>
            </w:r>
          </w:p>
        </w:tc>
        <w:tc>
          <w:tcPr>
            <w:tcW w:w="1173" w:type="pct"/>
            <w:vAlign w:val="center"/>
          </w:tcPr>
          <w:p w:rsidR="00CB0E70" w:rsidRPr="00B07EAE" w:rsidRDefault="00CB0E70" w:rsidP="007B1D69">
            <w:pPr>
              <w:jc w:val="center"/>
              <w:rPr>
                <w:rFonts w:ascii="宋体" w:hAnsi="宋体"/>
                <w:color w:val="000000"/>
                <w:sz w:val="22"/>
              </w:rPr>
            </w:pPr>
            <w:r w:rsidRPr="00B07EAE">
              <w:rPr>
                <w:rFonts w:ascii="宋体" w:hAnsi="宋体" w:hint="eastAsia"/>
                <w:color w:val="000000"/>
                <w:sz w:val="22"/>
              </w:rPr>
              <w:t>267,639,450.41</w:t>
            </w:r>
          </w:p>
        </w:tc>
        <w:tc>
          <w:tcPr>
            <w:tcW w:w="1103" w:type="pct"/>
            <w:vAlign w:val="center"/>
          </w:tcPr>
          <w:p w:rsidR="00CB0E70" w:rsidRPr="00B07EAE" w:rsidRDefault="00CB0E70" w:rsidP="007B1D69">
            <w:pPr>
              <w:jc w:val="center"/>
              <w:rPr>
                <w:rFonts w:ascii="宋体" w:hAnsi="宋体"/>
                <w:color w:val="000000"/>
                <w:sz w:val="22"/>
              </w:rPr>
            </w:pPr>
            <w:r w:rsidRPr="00B07EAE">
              <w:rPr>
                <w:rFonts w:ascii="宋体" w:hAnsi="宋体" w:hint="eastAsia"/>
                <w:color w:val="000000"/>
                <w:sz w:val="22"/>
              </w:rPr>
              <w:t>394,029,362.52</w:t>
            </w:r>
          </w:p>
        </w:tc>
      </w:tr>
      <w:tr w:rsidR="00CB0E70" w:rsidRPr="00B07EAE" w:rsidTr="00B07EAE">
        <w:trPr>
          <w:jc w:val="center"/>
        </w:trPr>
        <w:tc>
          <w:tcPr>
            <w:tcW w:w="631" w:type="pct"/>
            <w:vMerge/>
            <w:vAlign w:val="center"/>
          </w:tcPr>
          <w:p w:rsidR="00CB0E70" w:rsidRPr="00B07EAE" w:rsidRDefault="00CB0E70" w:rsidP="00CB0E70">
            <w:pPr>
              <w:rPr>
                <w:rFonts w:ascii="宋体" w:hAnsi="宋体"/>
                <w:color w:val="000000"/>
                <w:sz w:val="22"/>
              </w:rPr>
            </w:pPr>
          </w:p>
        </w:tc>
        <w:tc>
          <w:tcPr>
            <w:tcW w:w="921" w:type="pct"/>
          </w:tcPr>
          <w:p w:rsidR="00CB0E70" w:rsidRPr="00B07EAE" w:rsidRDefault="00CB0E70" w:rsidP="00CB0E70">
            <w:pPr>
              <w:rPr>
                <w:rFonts w:ascii="宋体" w:hAnsi="宋体"/>
                <w:color w:val="000000"/>
                <w:sz w:val="22"/>
              </w:rPr>
            </w:pPr>
            <w:r w:rsidRPr="00B07EAE">
              <w:rPr>
                <w:rFonts w:ascii="宋体" w:hAnsi="宋体" w:hint="eastAsia"/>
                <w:color w:val="000000"/>
                <w:sz w:val="22"/>
              </w:rPr>
              <w:t>利息结转的份额</w:t>
            </w:r>
          </w:p>
        </w:tc>
        <w:tc>
          <w:tcPr>
            <w:tcW w:w="1172" w:type="pct"/>
            <w:vAlign w:val="center"/>
          </w:tcPr>
          <w:p w:rsidR="00CB0E70" w:rsidRPr="00B07EAE" w:rsidRDefault="00CB0E70" w:rsidP="007B1D69">
            <w:pPr>
              <w:jc w:val="center"/>
              <w:rPr>
                <w:rFonts w:ascii="宋体" w:hAnsi="宋体"/>
                <w:color w:val="000000"/>
                <w:sz w:val="22"/>
              </w:rPr>
            </w:pPr>
            <w:r w:rsidRPr="00B07EAE">
              <w:rPr>
                <w:rFonts w:ascii="宋体" w:hAnsi="宋体" w:hint="eastAsia"/>
                <w:color w:val="000000"/>
                <w:sz w:val="22"/>
              </w:rPr>
              <w:t>23,590.27</w:t>
            </w:r>
          </w:p>
        </w:tc>
        <w:tc>
          <w:tcPr>
            <w:tcW w:w="1173" w:type="pct"/>
            <w:vAlign w:val="center"/>
          </w:tcPr>
          <w:p w:rsidR="00CB0E70" w:rsidRPr="00B07EAE" w:rsidRDefault="00CB0E70" w:rsidP="007B1D69">
            <w:pPr>
              <w:jc w:val="center"/>
              <w:rPr>
                <w:rFonts w:ascii="宋体" w:hAnsi="宋体"/>
                <w:color w:val="000000"/>
                <w:sz w:val="22"/>
              </w:rPr>
            </w:pPr>
            <w:r w:rsidRPr="00B07EAE">
              <w:rPr>
                <w:rFonts w:ascii="宋体" w:hAnsi="宋体" w:hint="eastAsia"/>
                <w:color w:val="000000"/>
                <w:sz w:val="22"/>
              </w:rPr>
              <w:t>60,101.78</w:t>
            </w:r>
          </w:p>
        </w:tc>
        <w:tc>
          <w:tcPr>
            <w:tcW w:w="1103" w:type="pct"/>
            <w:vAlign w:val="center"/>
          </w:tcPr>
          <w:p w:rsidR="00CB0E70" w:rsidRPr="00B07EAE" w:rsidRDefault="00CB0E70" w:rsidP="007B1D69">
            <w:pPr>
              <w:jc w:val="center"/>
              <w:rPr>
                <w:rFonts w:ascii="宋体" w:hAnsi="宋体"/>
                <w:color w:val="000000"/>
                <w:sz w:val="22"/>
              </w:rPr>
            </w:pPr>
            <w:r w:rsidRPr="00B07EAE">
              <w:rPr>
                <w:rFonts w:ascii="宋体" w:hAnsi="宋体" w:hint="eastAsia"/>
                <w:color w:val="000000"/>
                <w:sz w:val="22"/>
              </w:rPr>
              <w:t>83,692.05</w:t>
            </w:r>
          </w:p>
        </w:tc>
      </w:tr>
      <w:tr w:rsidR="00CB0E70" w:rsidRPr="00B07EAE" w:rsidTr="00B07EAE">
        <w:trPr>
          <w:jc w:val="center"/>
        </w:trPr>
        <w:tc>
          <w:tcPr>
            <w:tcW w:w="631" w:type="pct"/>
            <w:vMerge/>
            <w:vAlign w:val="center"/>
          </w:tcPr>
          <w:p w:rsidR="00CB0E70" w:rsidRPr="00B07EAE" w:rsidRDefault="00CB0E70" w:rsidP="00CB0E70">
            <w:pPr>
              <w:rPr>
                <w:rFonts w:ascii="宋体" w:hAnsi="宋体"/>
                <w:color w:val="000000"/>
                <w:sz w:val="22"/>
              </w:rPr>
            </w:pPr>
          </w:p>
        </w:tc>
        <w:tc>
          <w:tcPr>
            <w:tcW w:w="921" w:type="pct"/>
          </w:tcPr>
          <w:p w:rsidR="00CB0E70" w:rsidRPr="00B07EAE" w:rsidRDefault="00CB0E70" w:rsidP="00CB0E70">
            <w:pPr>
              <w:rPr>
                <w:rFonts w:ascii="宋体" w:hAnsi="宋体"/>
                <w:color w:val="000000"/>
                <w:sz w:val="22"/>
              </w:rPr>
            </w:pPr>
            <w:r w:rsidRPr="00B07EAE">
              <w:rPr>
                <w:rFonts w:ascii="宋体" w:hAnsi="宋体" w:hint="eastAsia"/>
                <w:color w:val="000000"/>
                <w:sz w:val="22"/>
              </w:rPr>
              <w:t>合计</w:t>
            </w:r>
          </w:p>
        </w:tc>
        <w:tc>
          <w:tcPr>
            <w:tcW w:w="1172" w:type="pct"/>
            <w:vAlign w:val="center"/>
          </w:tcPr>
          <w:p w:rsidR="00CB0E70" w:rsidRPr="00B07EAE" w:rsidRDefault="00CB0E70" w:rsidP="007B1D69">
            <w:pPr>
              <w:jc w:val="center"/>
              <w:rPr>
                <w:rFonts w:ascii="宋体" w:hAnsi="宋体"/>
                <w:color w:val="000000"/>
                <w:sz w:val="22"/>
              </w:rPr>
            </w:pPr>
            <w:r w:rsidRPr="00B07EAE">
              <w:rPr>
                <w:rFonts w:ascii="宋体" w:hAnsi="宋体" w:hint="eastAsia"/>
                <w:color w:val="000000"/>
                <w:sz w:val="22"/>
              </w:rPr>
              <w:t>126,413,502.38</w:t>
            </w:r>
          </w:p>
        </w:tc>
        <w:tc>
          <w:tcPr>
            <w:tcW w:w="1173" w:type="pct"/>
            <w:vAlign w:val="center"/>
          </w:tcPr>
          <w:p w:rsidR="00CB0E70" w:rsidRPr="00B07EAE" w:rsidRDefault="00CB0E70" w:rsidP="007B1D69">
            <w:pPr>
              <w:jc w:val="center"/>
              <w:rPr>
                <w:rFonts w:ascii="宋体" w:hAnsi="宋体"/>
                <w:color w:val="000000"/>
                <w:sz w:val="22"/>
              </w:rPr>
            </w:pPr>
            <w:r w:rsidRPr="00B07EAE">
              <w:rPr>
                <w:rFonts w:ascii="宋体" w:hAnsi="宋体" w:hint="eastAsia"/>
                <w:color w:val="000000"/>
                <w:sz w:val="22"/>
              </w:rPr>
              <w:t>267,699,552.19</w:t>
            </w:r>
          </w:p>
        </w:tc>
        <w:tc>
          <w:tcPr>
            <w:tcW w:w="1103" w:type="pct"/>
            <w:vAlign w:val="center"/>
          </w:tcPr>
          <w:p w:rsidR="00CB0E70" w:rsidRPr="00B07EAE" w:rsidRDefault="00CB0E70" w:rsidP="007B1D69">
            <w:pPr>
              <w:jc w:val="center"/>
              <w:rPr>
                <w:rFonts w:ascii="宋体" w:hAnsi="宋体"/>
                <w:color w:val="000000"/>
                <w:sz w:val="22"/>
              </w:rPr>
            </w:pPr>
            <w:r w:rsidRPr="00B07EAE">
              <w:rPr>
                <w:rFonts w:ascii="宋体" w:hAnsi="宋体" w:hint="eastAsia"/>
                <w:color w:val="000000"/>
                <w:sz w:val="22"/>
              </w:rPr>
              <w:t>394,113,054.57</w:t>
            </w:r>
          </w:p>
        </w:tc>
      </w:tr>
      <w:tr w:rsidR="00150F5A" w:rsidRPr="00B07EAE" w:rsidTr="00B07EAE">
        <w:trPr>
          <w:jc w:val="center"/>
        </w:trPr>
        <w:tc>
          <w:tcPr>
            <w:tcW w:w="631" w:type="pct"/>
            <w:vMerge w:val="restart"/>
            <w:vAlign w:val="center"/>
          </w:tcPr>
          <w:p w:rsidR="00150F5A" w:rsidRPr="00B07EAE" w:rsidRDefault="00150F5A" w:rsidP="00150F5A">
            <w:pPr>
              <w:rPr>
                <w:rFonts w:ascii="宋体" w:hAnsi="宋体"/>
                <w:color w:val="000000"/>
                <w:sz w:val="22"/>
              </w:rPr>
            </w:pPr>
            <w:r w:rsidRPr="00B07EAE">
              <w:rPr>
                <w:rFonts w:ascii="宋体" w:hAnsi="宋体" w:hint="eastAsia"/>
                <w:color w:val="000000"/>
                <w:sz w:val="22"/>
              </w:rPr>
              <w:t>其中：募集期间基金管</w:t>
            </w:r>
            <w:r w:rsidRPr="00B07EAE">
              <w:rPr>
                <w:rFonts w:ascii="宋体" w:hAnsi="宋体" w:hint="eastAsia"/>
                <w:color w:val="000000"/>
                <w:sz w:val="22"/>
              </w:rPr>
              <w:lastRenderedPageBreak/>
              <w:t>理人运用固有资金认购本基金情况</w:t>
            </w:r>
          </w:p>
        </w:tc>
        <w:tc>
          <w:tcPr>
            <w:tcW w:w="921" w:type="pct"/>
          </w:tcPr>
          <w:p w:rsidR="00150F5A" w:rsidRPr="00B07EAE" w:rsidRDefault="0053679C" w:rsidP="00150F5A">
            <w:pPr>
              <w:rPr>
                <w:rFonts w:ascii="宋体" w:hAnsi="宋体"/>
                <w:color w:val="000000"/>
                <w:sz w:val="22"/>
              </w:rPr>
            </w:pPr>
            <w:r w:rsidRPr="00B07EAE">
              <w:rPr>
                <w:rFonts w:ascii="宋体" w:hAnsi="宋体" w:hint="eastAsia"/>
                <w:color w:val="000000"/>
                <w:sz w:val="22"/>
              </w:rPr>
              <w:lastRenderedPageBreak/>
              <w:t>认购的基金份额（单位：份）</w:t>
            </w:r>
          </w:p>
        </w:tc>
        <w:tc>
          <w:tcPr>
            <w:tcW w:w="1172" w:type="pct"/>
            <w:vAlign w:val="center"/>
          </w:tcPr>
          <w:p w:rsidR="00150F5A" w:rsidRPr="00B07EAE" w:rsidRDefault="00CB0E70" w:rsidP="007B1D69">
            <w:pPr>
              <w:jc w:val="center"/>
              <w:rPr>
                <w:rFonts w:ascii="宋体" w:hAnsi="宋体"/>
                <w:color w:val="000000"/>
                <w:sz w:val="22"/>
              </w:rPr>
            </w:pPr>
            <w:r w:rsidRPr="00B07EAE">
              <w:rPr>
                <w:rFonts w:ascii="宋体" w:hAnsi="宋体" w:hint="eastAsia"/>
                <w:color w:val="000000"/>
                <w:sz w:val="22"/>
              </w:rPr>
              <w:t>0</w:t>
            </w:r>
          </w:p>
        </w:tc>
        <w:tc>
          <w:tcPr>
            <w:tcW w:w="1173" w:type="pct"/>
            <w:vAlign w:val="center"/>
          </w:tcPr>
          <w:p w:rsidR="00150F5A" w:rsidRPr="00B07EAE" w:rsidRDefault="00CB0E70" w:rsidP="007B1D69">
            <w:pPr>
              <w:jc w:val="center"/>
              <w:rPr>
                <w:rFonts w:ascii="宋体" w:hAnsi="宋体"/>
                <w:color w:val="000000"/>
                <w:sz w:val="22"/>
              </w:rPr>
            </w:pPr>
            <w:r w:rsidRPr="00B07EAE">
              <w:rPr>
                <w:rFonts w:ascii="宋体" w:hAnsi="宋体" w:hint="eastAsia"/>
                <w:color w:val="000000"/>
                <w:sz w:val="22"/>
              </w:rPr>
              <w:t>0</w:t>
            </w:r>
          </w:p>
        </w:tc>
        <w:tc>
          <w:tcPr>
            <w:tcW w:w="1103" w:type="pct"/>
            <w:vAlign w:val="center"/>
          </w:tcPr>
          <w:p w:rsidR="00150F5A" w:rsidRPr="00B07EAE" w:rsidRDefault="00CB0E70" w:rsidP="007B1D69">
            <w:pPr>
              <w:jc w:val="center"/>
              <w:rPr>
                <w:rFonts w:ascii="宋体" w:hAnsi="宋体"/>
                <w:color w:val="000000"/>
                <w:sz w:val="22"/>
              </w:rPr>
            </w:pPr>
            <w:r w:rsidRPr="00B07EAE">
              <w:rPr>
                <w:rFonts w:ascii="宋体" w:hAnsi="宋体" w:hint="eastAsia"/>
                <w:color w:val="000000"/>
                <w:sz w:val="22"/>
              </w:rPr>
              <w:t>0</w:t>
            </w:r>
          </w:p>
        </w:tc>
      </w:tr>
      <w:tr w:rsidR="00970C01" w:rsidRPr="00B07EAE" w:rsidTr="00B07EAE">
        <w:trPr>
          <w:jc w:val="center"/>
        </w:trPr>
        <w:tc>
          <w:tcPr>
            <w:tcW w:w="631" w:type="pct"/>
            <w:vMerge/>
            <w:vAlign w:val="center"/>
          </w:tcPr>
          <w:p w:rsidR="00570418" w:rsidRPr="00B07EAE" w:rsidRDefault="00570418" w:rsidP="00570418">
            <w:pPr>
              <w:rPr>
                <w:rFonts w:ascii="宋体" w:hAnsi="宋体"/>
                <w:color w:val="000000"/>
                <w:sz w:val="22"/>
              </w:rPr>
            </w:pPr>
          </w:p>
        </w:tc>
        <w:tc>
          <w:tcPr>
            <w:tcW w:w="921" w:type="pct"/>
            <w:vAlign w:val="center"/>
          </w:tcPr>
          <w:p w:rsidR="00570418" w:rsidRPr="00B07EAE" w:rsidRDefault="00570418" w:rsidP="00570418">
            <w:pPr>
              <w:rPr>
                <w:rFonts w:ascii="宋体" w:hAnsi="宋体"/>
                <w:color w:val="000000"/>
                <w:sz w:val="22"/>
              </w:rPr>
            </w:pPr>
            <w:r w:rsidRPr="00B07EAE">
              <w:rPr>
                <w:rFonts w:ascii="宋体" w:hAnsi="宋体" w:hint="eastAsia"/>
                <w:color w:val="000000"/>
                <w:sz w:val="22"/>
              </w:rPr>
              <w:t>占基金总份额</w:t>
            </w:r>
            <w:r w:rsidRPr="00B07EAE">
              <w:rPr>
                <w:rFonts w:ascii="宋体" w:hAnsi="宋体" w:hint="eastAsia"/>
                <w:color w:val="000000"/>
                <w:sz w:val="22"/>
              </w:rPr>
              <w:lastRenderedPageBreak/>
              <w:t>比例</w:t>
            </w:r>
          </w:p>
        </w:tc>
        <w:tc>
          <w:tcPr>
            <w:tcW w:w="1172" w:type="pct"/>
            <w:vAlign w:val="center"/>
          </w:tcPr>
          <w:p w:rsidR="00570418" w:rsidRPr="00B07EAE" w:rsidRDefault="00CB0E70" w:rsidP="007B1D69">
            <w:pPr>
              <w:jc w:val="center"/>
              <w:rPr>
                <w:rFonts w:ascii="宋体" w:hAnsi="宋体"/>
                <w:color w:val="000000"/>
                <w:sz w:val="22"/>
              </w:rPr>
            </w:pPr>
            <w:r w:rsidRPr="00B07EAE">
              <w:rPr>
                <w:rFonts w:ascii="宋体" w:hAnsi="宋体" w:hint="eastAsia"/>
                <w:color w:val="000000"/>
                <w:sz w:val="22"/>
              </w:rPr>
              <w:lastRenderedPageBreak/>
              <w:t>0</w:t>
            </w:r>
            <w:r w:rsidR="00570418" w:rsidRPr="00B07EAE">
              <w:rPr>
                <w:rFonts w:ascii="宋体" w:hAnsi="宋体" w:hint="eastAsia"/>
                <w:color w:val="000000"/>
                <w:sz w:val="22"/>
              </w:rPr>
              <w:t>%</w:t>
            </w:r>
          </w:p>
        </w:tc>
        <w:tc>
          <w:tcPr>
            <w:tcW w:w="1173" w:type="pct"/>
            <w:vAlign w:val="center"/>
          </w:tcPr>
          <w:p w:rsidR="00570418" w:rsidRPr="00B07EAE" w:rsidRDefault="00CB0E70" w:rsidP="007B1D69">
            <w:pPr>
              <w:jc w:val="center"/>
              <w:rPr>
                <w:rFonts w:ascii="宋体" w:hAnsi="宋体"/>
                <w:color w:val="000000"/>
                <w:sz w:val="22"/>
              </w:rPr>
            </w:pPr>
            <w:r w:rsidRPr="00B07EAE">
              <w:rPr>
                <w:rFonts w:ascii="宋体" w:hAnsi="宋体" w:hint="eastAsia"/>
                <w:color w:val="000000"/>
                <w:sz w:val="22"/>
              </w:rPr>
              <w:t>0</w:t>
            </w:r>
            <w:r w:rsidR="00570418" w:rsidRPr="00B07EAE">
              <w:rPr>
                <w:rFonts w:ascii="宋体" w:hAnsi="宋体"/>
                <w:color w:val="000000"/>
                <w:sz w:val="22"/>
              </w:rPr>
              <w:t>%</w:t>
            </w:r>
          </w:p>
        </w:tc>
        <w:tc>
          <w:tcPr>
            <w:tcW w:w="1103" w:type="pct"/>
            <w:vAlign w:val="center"/>
          </w:tcPr>
          <w:p w:rsidR="00570418" w:rsidRPr="00B07EAE" w:rsidRDefault="00CB0E70" w:rsidP="007B1D69">
            <w:pPr>
              <w:jc w:val="center"/>
              <w:rPr>
                <w:rFonts w:ascii="宋体" w:hAnsi="宋体"/>
                <w:color w:val="000000"/>
                <w:sz w:val="22"/>
              </w:rPr>
            </w:pPr>
            <w:r w:rsidRPr="00B07EAE">
              <w:rPr>
                <w:rFonts w:ascii="宋体" w:hAnsi="宋体" w:hint="eastAsia"/>
                <w:color w:val="000000"/>
                <w:sz w:val="22"/>
              </w:rPr>
              <w:t>0</w:t>
            </w:r>
            <w:r w:rsidR="00570418" w:rsidRPr="00B07EAE">
              <w:rPr>
                <w:rFonts w:ascii="宋体" w:hAnsi="宋体"/>
                <w:color w:val="000000"/>
                <w:sz w:val="22"/>
              </w:rPr>
              <w:t>%</w:t>
            </w:r>
          </w:p>
        </w:tc>
      </w:tr>
      <w:tr w:rsidR="00970C01" w:rsidRPr="00B07EAE" w:rsidTr="00B07EAE">
        <w:trPr>
          <w:jc w:val="center"/>
        </w:trPr>
        <w:tc>
          <w:tcPr>
            <w:tcW w:w="631" w:type="pct"/>
            <w:vMerge/>
            <w:vAlign w:val="center"/>
          </w:tcPr>
          <w:p w:rsidR="00570418" w:rsidRPr="00B07EAE" w:rsidRDefault="00570418" w:rsidP="00570418">
            <w:pPr>
              <w:rPr>
                <w:rFonts w:ascii="宋体" w:hAnsi="宋体"/>
                <w:color w:val="000000"/>
                <w:sz w:val="22"/>
              </w:rPr>
            </w:pPr>
          </w:p>
        </w:tc>
        <w:tc>
          <w:tcPr>
            <w:tcW w:w="921" w:type="pct"/>
            <w:vAlign w:val="center"/>
          </w:tcPr>
          <w:p w:rsidR="00570418" w:rsidRPr="00B07EAE" w:rsidRDefault="00570418" w:rsidP="00570418">
            <w:pPr>
              <w:rPr>
                <w:rFonts w:ascii="宋体" w:hAnsi="宋体"/>
                <w:color w:val="000000"/>
                <w:sz w:val="22"/>
              </w:rPr>
            </w:pPr>
            <w:r w:rsidRPr="00B07EAE">
              <w:rPr>
                <w:rFonts w:ascii="宋体" w:hAnsi="宋体" w:hint="eastAsia"/>
                <w:color w:val="000000"/>
                <w:sz w:val="22"/>
              </w:rPr>
              <w:t>其他需要说明的事项</w:t>
            </w:r>
          </w:p>
        </w:tc>
        <w:tc>
          <w:tcPr>
            <w:tcW w:w="1172" w:type="pct"/>
            <w:vAlign w:val="center"/>
          </w:tcPr>
          <w:p w:rsidR="00570418" w:rsidRPr="00B07EAE" w:rsidRDefault="00570418" w:rsidP="007B1D69">
            <w:pPr>
              <w:jc w:val="center"/>
              <w:rPr>
                <w:rFonts w:ascii="宋体" w:hAnsi="宋体" w:hint="eastAsia"/>
                <w:color w:val="000000"/>
                <w:sz w:val="22"/>
              </w:rPr>
            </w:pPr>
            <w:r w:rsidRPr="00B07EAE">
              <w:rPr>
                <w:rFonts w:ascii="宋体" w:hAnsi="宋体" w:hint="eastAsia"/>
                <w:color w:val="000000"/>
                <w:sz w:val="22"/>
              </w:rPr>
              <w:t>无</w:t>
            </w:r>
          </w:p>
        </w:tc>
        <w:tc>
          <w:tcPr>
            <w:tcW w:w="1173" w:type="pct"/>
            <w:vAlign w:val="center"/>
          </w:tcPr>
          <w:p w:rsidR="00570418" w:rsidRPr="00B07EAE" w:rsidRDefault="00570418" w:rsidP="007B1D69">
            <w:pPr>
              <w:jc w:val="center"/>
              <w:rPr>
                <w:rFonts w:ascii="宋体" w:hAnsi="宋体" w:hint="eastAsia"/>
                <w:color w:val="000000"/>
                <w:sz w:val="22"/>
              </w:rPr>
            </w:pPr>
            <w:r w:rsidRPr="00B07EAE">
              <w:rPr>
                <w:rFonts w:ascii="宋体" w:hAnsi="宋体" w:hint="eastAsia"/>
                <w:color w:val="000000"/>
                <w:sz w:val="22"/>
              </w:rPr>
              <w:t>无</w:t>
            </w:r>
          </w:p>
        </w:tc>
        <w:tc>
          <w:tcPr>
            <w:tcW w:w="1103" w:type="pct"/>
            <w:vAlign w:val="center"/>
          </w:tcPr>
          <w:p w:rsidR="00570418" w:rsidRPr="00B07EAE" w:rsidRDefault="00570418" w:rsidP="007B1D69">
            <w:pPr>
              <w:jc w:val="center"/>
              <w:rPr>
                <w:rFonts w:ascii="宋体" w:hAnsi="宋体" w:hint="eastAsia"/>
                <w:color w:val="000000"/>
                <w:sz w:val="22"/>
              </w:rPr>
            </w:pPr>
            <w:r w:rsidRPr="00B07EAE">
              <w:rPr>
                <w:rFonts w:ascii="宋体" w:hAnsi="宋体" w:hint="eastAsia"/>
                <w:color w:val="000000"/>
                <w:sz w:val="22"/>
              </w:rPr>
              <w:t>无</w:t>
            </w:r>
          </w:p>
        </w:tc>
      </w:tr>
      <w:tr w:rsidR="00150F5A" w:rsidRPr="00B07EAE" w:rsidTr="00B07EAE">
        <w:trPr>
          <w:jc w:val="center"/>
        </w:trPr>
        <w:tc>
          <w:tcPr>
            <w:tcW w:w="631" w:type="pct"/>
            <w:vMerge w:val="restart"/>
            <w:vAlign w:val="center"/>
          </w:tcPr>
          <w:p w:rsidR="00150F5A" w:rsidRPr="00B07EAE" w:rsidRDefault="00150F5A" w:rsidP="00150F5A">
            <w:pPr>
              <w:rPr>
                <w:rFonts w:ascii="宋体" w:hAnsi="宋体"/>
                <w:color w:val="000000"/>
                <w:sz w:val="22"/>
              </w:rPr>
            </w:pPr>
            <w:r w:rsidRPr="00B07EAE">
              <w:rPr>
                <w:rFonts w:ascii="宋体" w:hAnsi="宋体" w:hint="eastAsia"/>
                <w:color w:val="000000"/>
                <w:sz w:val="22"/>
              </w:rPr>
              <w:t>其中：募集期间基金管理人的从业人员认购本基金情况</w:t>
            </w:r>
          </w:p>
        </w:tc>
        <w:tc>
          <w:tcPr>
            <w:tcW w:w="921" w:type="pct"/>
            <w:vAlign w:val="center"/>
          </w:tcPr>
          <w:p w:rsidR="00150F5A" w:rsidRPr="00B07EAE" w:rsidRDefault="00150F5A" w:rsidP="00150F5A">
            <w:pPr>
              <w:rPr>
                <w:rFonts w:ascii="宋体" w:hAnsi="宋体"/>
                <w:color w:val="000000"/>
                <w:sz w:val="22"/>
              </w:rPr>
            </w:pPr>
            <w:r w:rsidRPr="00B07EAE">
              <w:rPr>
                <w:rFonts w:ascii="宋体" w:hAnsi="宋体" w:hint="eastAsia"/>
                <w:color w:val="000000"/>
                <w:sz w:val="22"/>
              </w:rPr>
              <w:t>认购的基金份额（单位：份）</w:t>
            </w:r>
          </w:p>
        </w:tc>
        <w:tc>
          <w:tcPr>
            <w:tcW w:w="1172" w:type="pct"/>
            <w:vAlign w:val="center"/>
          </w:tcPr>
          <w:p w:rsidR="00150F5A" w:rsidRPr="00B07EAE" w:rsidRDefault="00CB0E70" w:rsidP="007B1D69">
            <w:pPr>
              <w:widowControl/>
              <w:jc w:val="center"/>
              <w:rPr>
                <w:rFonts w:ascii="宋体" w:hAnsi="宋体" w:hint="eastAsia"/>
                <w:color w:val="000000"/>
                <w:kern w:val="0"/>
                <w:sz w:val="22"/>
              </w:rPr>
            </w:pPr>
            <w:r w:rsidRPr="00B07EAE">
              <w:rPr>
                <w:rFonts w:ascii="宋体" w:hAnsi="宋体" w:hint="eastAsia"/>
                <w:color w:val="000000"/>
                <w:sz w:val="22"/>
              </w:rPr>
              <w:t>0</w:t>
            </w:r>
          </w:p>
        </w:tc>
        <w:tc>
          <w:tcPr>
            <w:tcW w:w="1173" w:type="pct"/>
            <w:vAlign w:val="center"/>
          </w:tcPr>
          <w:p w:rsidR="00150F5A" w:rsidRPr="00B07EAE" w:rsidRDefault="00CB0E70" w:rsidP="007B1D69">
            <w:pPr>
              <w:widowControl/>
              <w:jc w:val="center"/>
              <w:rPr>
                <w:rFonts w:ascii="宋体" w:hAnsi="宋体" w:hint="eastAsia"/>
                <w:color w:val="000000"/>
                <w:kern w:val="0"/>
                <w:sz w:val="22"/>
              </w:rPr>
            </w:pPr>
            <w:r w:rsidRPr="00B07EAE">
              <w:rPr>
                <w:rFonts w:ascii="宋体" w:hAnsi="宋体" w:hint="eastAsia"/>
                <w:color w:val="000000"/>
                <w:sz w:val="22"/>
              </w:rPr>
              <w:t>25,</w:t>
            </w:r>
            <w:r w:rsidRPr="00B07EAE">
              <w:rPr>
                <w:rFonts w:ascii="宋体" w:hAnsi="宋体"/>
                <w:color w:val="000000"/>
                <w:sz w:val="22"/>
              </w:rPr>
              <w:t>010.50</w:t>
            </w:r>
          </w:p>
        </w:tc>
        <w:tc>
          <w:tcPr>
            <w:tcW w:w="1103" w:type="pct"/>
            <w:vAlign w:val="center"/>
          </w:tcPr>
          <w:p w:rsidR="00150F5A" w:rsidRPr="00B07EAE" w:rsidRDefault="00CB0E70" w:rsidP="007B1D69">
            <w:pPr>
              <w:widowControl/>
              <w:jc w:val="center"/>
              <w:rPr>
                <w:rFonts w:ascii="宋体" w:hAnsi="宋体" w:hint="eastAsia"/>
                <w:color w:val="000000"/>
                <w:kern w:val="0"/>
                <w:sz w:val="22"/>
              </w:rPr>
            </w:pPr>
            <w:r w:rsidRPr="00B07EAE">
              <w:rPr>
                <w:rFonts w:ascii="宋体" w:hAnsi="宋体" w:hint="eastAsia"/>
                <w:color w:val="000000"/>
                <w:sz w:val="22"/>
              </w:rPr>
              <w:t>25,</w:t>
            </w:r>
            <w:r w:rsidRPr="00B07EAE">
              <w:rPr>
                <w:rFonts w:ascii="宋体" w:hAnsi="宋体"/>
                <w:color w:val="000000"/>
                <w:sz w:val="22"/>
              </w:rPr>
              <w:t>010.50</w:t>
            </w:r>
          </w:p>
        </w:tc>
      </w:tr>
      <w:tr w:rsidR="00970C01" w:rsidRPr="00B07EAE" w:rsidTr="00B07EAE">
        <w:trPr>
          <w:jc w:val="center"/>
        </w:trPr>
        <w:tc>
          <w:tcPr>
            <w:tcW w:w="631" w:type="pct"/>
            <w:vMerge/>
            <w:vAlign w:val="center"/>
          </w:tcPr>
          <w:p w:rsidR="006A6C9B" w:rsidRPr="00B07EAE" w:rsidRDefault="006A6C9B" w:rsidP="006A6C9B">
            <w:pPr>
              <w:rPr>
                <w:rFonts w:ascii="宋体" w:hAnsi="宋体"/>
                <w:color w:val="000000"/>
                <w:sz w:val="22"/>
              </w:rPr>
            </w:pPr>
          </w:p>
        </w:tc>
        <w:tc>
          <w:tcPr>
            <w:tcW w:w="921" w:type="pct"/>
            <w:vAlign w:val="center"/>
          </w:tcPr>
          <w:p w:rsidR="006A6C9B" w:rsidRPr="00B07EAE" w:rsidRDefault="006A6C9B" w:rsidP="006A6C9B">
            <w:pPr>
              <w:rPr>
                <w:rFonts w:ascii="宋体" w:hAnsi="宋体"/>
                <w:color w:val="000000"/>
                <w:sz w:val="22"/>
              </w:rPr>
            </w:pPr>
            <w:r w:rsidRPr="00B07EAE">
              <w:rPr>
                <w:rFonts w:ascii="宋体" w:hAnsi="宋体" w:hint="eastAsia"/>
                <w:color w:val="000000"/>
                <w:sz w:val="22"/>
              </w:rPr>
              <w:t>占基金总份额比例</w:t>
            </w:r>
          </w:p>
        </w:tc>
        <w:tc>
          <w:tcPr>
            <w:tcW w:w="1172" w:type="pct"/>
            <w:vAlign w:val="center"/>
          </w:tcPr>
          <w:p w:rsidR="006A6C9B" w:rsidRPr="00B07EAE" w:rsidRDefault="00CB0E70" w:rsidP="007B1D69">
            <w:pPr>
              <w:widowControl/>
              <w:jc w:val="center"/>
              <w:rPr>
                <w:rFonts w:ascii="宋体" w:hAnsi="宋体"/>
                <w:color w:val="000000"/>
                <w:kern w:val="0"/>
                <w:sz w:val="22"/>
              </w:rPr>
            </w:pPr>
            <w:r w:rsidRPr="00B07EAE">
              <w:rPr>
                <w:rFonts w:ascii="宋体" w:hAnsi="宋体"/>
                <w:color w:val="000000"/>
                <w:sz w:val="22"/>
              </w:rPr>
              <w:t>0</w:t>
            </w:r>
            <w:r w:rsidR="006A6C9B" w:rsidRPr="00B07EAE">
              <w:rPr>
                <w:rFonts w:ascii="宋体" w:hAnsi="宋体" w:hint="eastAsia"/>
                <w:color w:val="000000"/>
                <w:sz w:val="22"/>
              </w:rPr>
              <w:t>%</w:t>
            </w:r>
          </w:p>
        </w:tc>
        <w:tc>
          <w:tcPr>
            <w:tcW w:w="1173" w:type="pct"/>
            <w:vAlign w:val="center"/>
          </w:tcPr>
          <w:p w:rsidR="006A6C9B" w:rsidRPr="00B07EAE" w:rsidRDefault="00CB0E70" w:rsidP="007B1D69">
            <w:pPr>
              <w:widowControl/>
              <w:jc w:val="center"/>
              <w:rPr>
                <w:rFonts w:ascii="宋体" w:hAnsi="宋体"/>
                <w:color w:val="000000"/>
                <w:kern w:val="0"/>
                <w:sz w:val="22"/>
              </w:rPr>
            </w:pPr>
            <w:r w:rsidRPr="00B07EAE">
              <w:rPr>
                <w:rFonts w:ascii="宋体" w:hAnsi="宋体"/>
                <w:color w:val="000000"/>
                <w:sz w:val="22"/>
              </w:rPr>
              <w:t>0.009</w:t>
            </w:r>
            <w:r w:rsidR="006A6C9B" w:rsidRPr="00B07EAE">
              <w:rPr>
                <w:rFonts w:ascii="宋体" w:hAnsi="宋体" w:hint="eastAsia"/>
                <w:color w:val="000000"/>
                <w:sz w:val="22"/>
              </w:rPr>
              <w:t>%</w:t>
            </w:r>
          </w:p>
        </w:tc>
        <w:tc>
          <w:tcPr>
            <w:tcW w:w="1103" w:type="pct"/>
            <w:vAlign w:val="center"/>
          </w:tcPr>
          <w:p w:rsidR="006A6C9B" w:rsidRPr="00B07EAE" w:rsidRDefault="00CB0E70" w:rsidP="007B1D69">
            <w:pPr>
              <w:widowControl/>
              <w:jc w:val="center"/>
              <w:rPr>
                <w:rFonts w:ascii="宋体" w:hAnsi="宋体"/>
                <w:color w:val="000000"/>
                <w:kern w:val="0"/>
                <w:sz w:val="22"/>
              </w:rPr>
            </w:pPr>
            <w:r w:rsidRPr="00B07EAE">
              <w:rPr>
                <w:rFonts w:ascii="宋体" w:hAnsi="宋体"/>
                <w:color w:val="000000"/>
                <w:sz w:val="22"/>
              </w:rPr>
              <w:t>0.006</w:t>
            </w:r>
            <w:r w:rsidR="006A6C9B" w:rsidRPr="00B07EAE">
              <w:rPr>
                <w:rFonts w:ascii="宋体" w:hAnsi="宋体" w:hint="eastAsia"/>
                <w:color w:val="000000"/>
                <w:sz w:val="22"/>
              </w:rPr>
              <w:t>%</w:t>
            </w:r>
          </w:p>
        </w:tc>
      </w:tr>
      <w:tr w:rsidR="00970C01" w:rsidRPr="00B07EAE" w:rsidTr="0016527E">
        <w:trPr>
          <w:jc w:val="center"/>
        </w:trPr>
        <w:tc>
          <w:tcPr>
            <w:tcW w:w="3897" w:type="pct"/>
            <w:gridSpan w:val="4"/>
            <w:vAlign w:val="center"/>
          </w:tcPr>
          <w:p w:rsidR="00570418" w:rsidRPr="00B07EAE" w:rsidRDefault="00570418" w:rsidP="00570418">
            <w:pPr>
              <w:rPr>
                <w:rFonts w:ascii="宋体" w:hAnsi="宋体"/>
                <w:color w:val="000000"/>
                <w:sz w:val="22"/>
              </w:rPr>
            </w:pPr>
            <w:r w:rsidRPr="00B07EAE">
              <w:rPr>
                <w:rFonts w:ascii="宋体" w:hAnsi="宋体" w:hint="eastAsia"/>
                <w:color w:val="000000"/>
                <w:sz w:val="22"/>
              </w:rPr>
              <w:t>募集期限届满基金是否符合法律法规规定的办理基金备案手续的条件</w:t>
            </w:r>
          </w:p>
        </w:tc>
        <w:tc>
          <w:tcPr>
            <w:tcW w:w="1103" w:type="pct"/>
            <w:vAlign w:val="center"/>
          </w:tcPr>
          <w:p w:rsidR="00570418" w:rsidRPr="00B07EAE" w:rsidRDefault="00570418" w:rsidP="00570418">
            <w:pPr>
              <w:jc w:val="center"/>
              <w:rPr>
                <w:rFonts w:ascii="宋体" w:hAnsi="宋体"/>
                <w:color w:val="000000"/>
                <w:sz w:val="22"/>
              </w:rPr>
            </w:pPr>
            <w:r w:rsidRPr="00B07EAE">
              <w:rPr>
                <w:rFonts w:ascii="宋体" w:hAnsi="宋体" w:hint="eastAsia"/>
                <w:color w:val="000000"/>
                <w:sz w:val="22"/>
              </w:rPr>
              <w:t>是</w:t>
            </w:r>
          </w:p>
        </w:tc>
      </w:tr>
      <w:tr w:rsidR="0053679C" w:rsidRPr="00B07EAE" w:rsidTr="0016527E">
        <w:trPr>
          <w:jc w:val="center"/>
        </w:trPr>
        <w:tc>
          <w:tcPr>
            <w:tcW w:w="3897" w:type="pct"/>
            <w:gridSpan w:val="4"/>
            <w:vAlign w:val="center"/>
          </w:tcPr>
          <w:p w:rsidR="0053679C" w:rsidRPr="00B07EAE" w:rsidRDefault="0053679C" w:rsidP="0053679C">
            <w:pPr>
              <w:rPr>
                <w:rFonts w:ascii="宋体" w:hAnsi="宋体"/>
                <w:color w:val="000000"/>
                <w:sz w:val="22"/>
              </w:rPr>
            </w:pPr>
            <w:r w:rsidRPr="00B07EAE">
              <w:rPr>
                <w:rFonts w:ascii="宋体" w:hAnsi="宋体" w:hint="eastAsia"/>
                <w:color w:val="000000"/>
                <w:sz w:val="22"/>
              </w:rPr>
              <w:t>向中国证监会办理基金备案手续获得书面确认的日期</w:t>
            </w:r>
          </w:p>
        </w:tc>
        <w:tc>
          <w:tcPr>
            <w:tcW w:w="1103" w:type="pct"/>
            <w:vAlign w:val="center"/>
          </w:tcPr>
          <w:p w:rsidR="0053679C" w:rsidRPr="00B07EAE" w:rsidRDefault="004A0FB6" w:rsidP="0053679C">
            <w:pPr>
              <w:jc w:val="center"/>
              <w:rPr>
                <w:rFonts w:ascii="宋体" w:hAnsi="宋体"/>
                <w:color w:val="000000"/>
                <w:sz w:val="22"/>
              </w:rPr>
            </w:pPr>
            <w:r w:rsidRPr="00B07EAE">
              <w:rPr>
                <w:rFonts w:ascii="宋体" w:hAnsi="宋体" w:hint="eastAsia"/>
                <w:bCs/>
                <w:sz w:val="22"/>
              </w:rPr>
              <w:t>2026年1月2</w:t>
            </w:r>
            <w:r w:rsidRPr="00B07EAE">
              <w:rPr>
                <w:rFonts w:ascii="宋体" w:hAnsi="宋体"/>
                <w:bCs/>
                <w:sz w:val="22"/>
              </w:rPr>
              <w:t>0</w:t>
            </w:r>
            <w:r w:rsidRPr="00B07EAE">
              <w:rPr>
                <w:rFonts w:ascii="宋体" w:hAnsi="宋体" w:hint="eastAsia"/>
                <w:bCs/>
                <w:sz w:val="22"/>
              </w:rPr>
              <w:t>日</w:t>
            </w:r>
          </w:p>
        </w:tc>
      </w:tr>
    </w:tbl>
    <w:p w:rsidR="00C71017" w:rsidRDefault="0034627F" w:rsidP="00C71017">
      <w:pPr>
        <w:spacing w:line="360" w:lineRule="auto"/>
        <w:ind w:firstLine="420"/>
        <w:rPr>
          <w:rFonts w:ascii="宋体" w:hAnsi="宋体"/>
          <w:color w:val="000000"/>
          <w:sz w:val="24"/>
        </w:rPr>
      </w:pPr>
      <w:r w:rsidRPr="00C6740F">
        <w:rPr>
          <w:rFonts w:ascii="宋体" w:hAnsi="宋体" w:hint="eastAsia"/>
          <w:color w:val="000000"/>
          <w:sz w:val="24"/>
        </w:rPr>
        <w:t>注：</w:t>
      </w:r>
      <w:r w:rsidR="00C71017">
        <w:rPr>
          <w:rFonts w:ascii="宋体" w:hAnsi="宋体" w:hint="eastAsia"/>
          <w:color w:val="000000"/>
          <w:sz w:val="24"/>
        </w:rPr>
        <w:t>1、</w:t>
      </w:r>
      <w:r w:rsidRPr="00C6740F">
        <w:rPr>
          <w:rFonts w:ascii="宋体" w:hAnsi="宋体" w:hint="eastAsia"/>
          <w:color w:val="000000"/>
          <w:sz w:val="24"/>
        </w:rPr>
        <w:t>按照有关法律规定，本次募集期间所发生的与本基金有关的信息披露费、律师费和会计师费等费用不列入基金费用，不从基金资产中支付。</w:t>
      </w:r>
    </w:p>
    <w:p w:rsidR="0034627F" w:rsidRDefault="00C71017" w:rsidP="001827A2">
      <w:pPr>
        <w:spacing w:line="360" w:lineRule="auto"/>
        <w:ind w:firstLine="420"/>
        <w:rPr>
          <w:rFonts w:ascii="宋体" w:hAnsi="宋体"/>
          <w:color w:val="000000"/>
          <w:sz w:val="24"/>
        </w:rPr>
      </w:pPr>
      <w:r w:rsidRPr="00B07EAE">
        <w:rPr>
          <w:rFonts w:ascii="宋体" w:hAnsi="宋体" w:hint="eastAsia"/>
          <w:color w:val="000000"/>
          <w:sz w:val="24"/>
        </w:rPr>
        <w:t>2、本公司高级管理人员、基金投资和研究部门负责人未</w:t>
      </w:r>
      <w:r w:rsidRPr="00B07EAE">
        <w:rPr>
          <w:rFonts w:ascii="宋体" w:hAnsi="宋体"/>
          <w:color w:val="000000"/>
          <w:sz w:val="24"/>
        </w:rPr>
        <w:t>持有该只基金份额</w:t>
      </w:r>
      <w:r w:rsidRPr="00B07EAE">
        <w:rPr>
          <w:rFonts w:ascii="宋体" w:hAnsi="宋体" w:hint="eastAsia"/>
          <w:color w:val="000000"/>
          <w:sz w:val="24"/>
        </w:rPr>
        <w:t>。本基金的基金经理未</w:t>
      </w:r>
      <w:r w:rsidRPr="00B07EAE">
        <w:rPr>
          <w:rFonts w:ascii="宋体" w:hAnsi="宋体"/>
          <w:color w:val="000000"/>
          <w:sz w:val="24"/>
        </w:rPr>
        <w:t>持有该只基金份额</w:t>
      </w:r>
      <w:r w:rsidRPr="00B07EAE">
        <w:rPr>
          <w:rFonts w:ascii="宋体" w:hAnsi="宋体" w:hint="eastAsia"/>
          <w:color w:val="000000"/>
          <w:sz w:val="24"/>
        </w:rPr>
        <w:t>。截至</w:t>
      </w:r>
      <w:r w:rsidR="008D23A1" w:rsidRPr="00B07EAE">
        <w:rPr>
          <w:rFonts w:ascii="宋体" w:hAnsi="宋体" w:hint="eastAsia"/>
          <w:color w:val="000000"/>
          <w:sz w:val="24"/>
        </w:rPr>
        <w:t>2026年1月16日</w:t>
      </w:r>
      <w:r w:rsidRPr="00B07EAE">
        <w:rPr>
          <w:rFonts w:ascii="宋体" w:hAnsi="宋体" w:hint="eastAsia"/>
          <w:color w:val="000000"/>
          <w:sz w:val="24"/>
        </w:rPr>
        <w:t>止，本基金管理</w:t>
      </w:r>
      <w:r w:rsidRPr="00CB0E70">
        <w:rPr>
          <w:rFonts w:ascii="宋体" w:hAnsi="宋体" w:hint="eastAsia"/>
          <w:color w:val="000000"/>
          <w:sz w:val="24"/>
        </w:rPr>
        <w:t>人光大保德信基金管理有限公司认购本基金份额为</w:t>
      </w:r>
      <w:r w:rsidR="008D23A1" w:rsidRPr="00CB0E70">
        <w:rPr>
          <w:rFonts w:ascii="宋体" w:hAnsi="宋体"/>
          <w:color w:val="000000"/>
          <w:sz w:val="24"/>
        </w:rPr>
        <w:t>0</w:t>
      </w:r>
      <w:r w:rsidRPr="00CB0E70">
        <w:rPr>
          <w:rFonts w:ascii="宋体" w:hAnsi="宋体" w:hint="eastAsia"/>
          <w:color w:val="000000"/>
          <w:sz w:val="24"/>
        </w:rPr>
        <w:t>份。</w:t>
      </w:r>
    </w:p>
    <w:p w:rsidR="006D7060" w:rsidRPr="00C6740F" w:rsidRDefault="008D23A1" w:rsidP="00A35341">
      <w:pPr>
        <w:pStyle w:val="30"/>
        <w:keepNext w:val="0"/>
        <w:keepLines w:val="0"/>
        <w:spacing w:beforeLines="100" w:after="0" w:line="360" w:lineRule="auto"/>
        <w:rPr>
          <w:rFonts w:ascii="宋体" w:hAnsi="宋体" w:hint="eastAsia"/>
          <w:color w:val="000000"/>
          <w:sz w:val="24"/>
          <w:szCs w:val="24"/>
        </w:rPr>
      </w:pPr>
      <w:r>
        <w:rPr>
          <w:rFonts w:ascii="宋体" w:hAnsi="宋体"/>
          <w:color w:val="000000"/>
          <w:sz w:val="24"/>
          <w:szCs w:val="24"/>
        </w:rPr>
        <w:t>3</w:t>
      </w:r>
      <w:r w:rsidR="00A0180D" w:rsidRPr="00C6740F">
        <w:rPr>
          <w:rFonts w:ascii="宋体" w:hAnsi="宋体" w:hint="eastAsia"/>
          <w:color w:val="000000"/>
          <w:sz w:val="24"/>
          <w:szCs w:val="24"/>
        </w:rPr>
        <w:t>.其他需要提示的事项</w:t>
      </w:r>
    </w:p>
    <w:p w:rsidR="0034627F" w:rsidRPr="00C6740F" w:rsidRDefault="0034627F" w:rsidP="00307784">
      <w:pPr>
        <w:spacing w:line="360" w:lineRule="auto"/>
        <w:ind w:firstLine="420"/>
        <w:rPr>
          <w:rFonts w:ascii="宋体" w:hAnsi="宋体" w:hint="eastAsia"/>
          <w:color w:val="000000"/>
          <w:sz w:val="24"/>
        </w:rPr>
      </w:pPr>
      <w:r w:rsidRPr="00C6740F">
        <w:rPr>
          <w:rFonts w:ascii="宋体" w:hAnsi="宋体" w:hint="eastAsia"/>
          <w:color w:val="000000"/>
          <w:sz w:val="24"/>
        </w:rPr>
        <w:t>基金合同生效后，基金管理人在满足监管要求的情况下，根据《公开募集证券投资基金运作管理办法》的规定以及基金合同和招募说明书的约定，确定本基金开始办理申购、赎回业务的具体日期，具体业务办理时间在相关公告中规定。在确定申购开始与赎回开始时间后，基金管理人应在申购、赎回开放日前依照《公开募集证券投资基金信息披露管理办法》的有关规定在规定媒介上公告申购与赎回的开始时间。</w:t>
      </w:r>
    </w:p>
    <w:p w:rsidR="00307784" w:rsidRPr="00C6740F" w:rsidRDefault="00307784" w:rsidP="00307784">
      <w:pPr>
        <w:spacing w:line="360" w:lineRule="auto"/>
        <w:ind w:firstLine="420"/>
        <w:rPr>
          <w:rFonts w:ascii="宋体" w:hAnsi="宋体"/>
          <w:color w:val="000000"/>
          <w:sz w:val="24"/>
        </w:rPr>
      </w:pPr>
      <w:r w:rsidRPr="00C6740F">
        <w:rPr>
          <w:rFonts w:ascii="宋体" w:hAnsi="宋体"/>
          <w:color w:val="000000"/>
          <w:sz w:val="24"/>
        </w:rPr>
        <w:t>基金份额持有人可以在基金合同生效之日起2个工作日后到销售机构的网点进行交易确认单的查询和打印，也可以通过本基金管理人的网站（www.epf.com.cn）</w:t>
      </w:r>
      <w:r w:rsidRPr="00C6740F">
        <w:rPr>
          <w:rFonts w:ascii="宋体" w:hAnsi="宋体" w:hint="eastAsia"/>
          <w:color w:val="000000"/>
          <w:sz w:val="24"/>
        </w:rPr>
        <w:t>或本基金管理人客户服务热线（4008-202-888）</w:t>
      </w:r>
      <w:r w:rsidRPr="00C6740F">
        <w:rPr>
          <w:rFonts w:ascii="宋体" w:hAnsi="宋体"/>
          <w:color w:val="000000"/>
          <w:sz w:val="24"/>
        </w:rPr>
        <w:t>查询交易确认情况。</w:t>
      </w:r>
    </w:p>
    <w:p w:rsidR="00410D47" w:rsidRPr="00C6740F" w:rsidRDefault="00410D47" w:rsidP="006D0C8A">
      <w:pPr>
        <w:spacing w:line="360" w:lineRule="auto"/>
        <w:ind w:firstLine="420"/>
        <w:rPr>
          <w:rFonts w:ascii="宋体" w:hAnsi="宋体"/>
          <w:color w:val="000000"/>
          <w:sz w:val="24"/>
        </w:rPr>
      </w:pPr>
    </w:p>
    <w:p w:rsidR="00410D47" w:rsidRPr="00C6740F" w:rsidRDefault="00307784" w:rsidP="006D0C8A">
      <w:pPr>
        <w:spacing w:line="360" w:lineRule="auto"/>
        <w:ind w:firstLine="420"/>
        <w:rPr>
          <w:rFonts w:ascii="宋体" w:hAnsi="宋体"/>
          <w:b/>
          <w:color w:val="000000"/>
          <w:sz w:val="24"/>
        </w:rPr>
      </w:pPr>
      <w:r w:rsidRPr="00C6740F">
        <w:rPr>
          <w:rFonts w:ascii="宋体" w:hAnsi="宋体"/>
          <w:b/>
          <w:color w:val="000000"/>
          <w:sz w:val="24"/>
        </w:rPr>
        <w:t>风险提示：</w:t>
      </w:r>
    </w:p>
    <w:p w:rsidR="00307784" w:rsidRPr="00C6740F" w:rsidRDefault="00307784" w:rsidP="006D0C8A">
      <w:pPr>
        <w:spacing w:line="360" w:lineRule="auto"/>
        <w:ind w:firstLine="420"/>
        <w:rPr>
          <w:rFonts w:ascii="宋体" w:hAnsi="宋体"/>
          <w:color w:val="000000"/>
          <w:sz w:val="24"/>
        </w:rPr>
      </w:pPr>
      <w:r w:rsidRPr="00C6740F">
        <w:rPr>
          <w:rFonts w:ascii="宋体" w:hAnsi="宋体"/>
          <w:color w:val="000000"/>
          <w:sz w:val="24"/>
        </w:rPr>
        <w:lastRenderedPageBreak/>
        <w:t>基金管理人承诺诚实信用地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307784" w:rsidRPr="00C6740F" w:rsidRDefault="00307784" w:rsidP="006D0C8A">
      <w:pPr>
        <w:spacing w:line="360" w:lineRule="auto"/>
        <w:ind w:firstLine="420"/>
        <w:rPr>
          <w:rFonts w:ascii="宋体" w:hAnsi="宋体"/>
          <w:color w:val="000000"/>
          <w:sz w:val="24"/>
        </w:rPr>
      </w:pPr>
      <w:r w:rsidRPr="00C6740F">
        <w:rPr>
          <w:rFonts w:ascii="宋体" w:hAnsi="宋体"/>
          <w:color w:val="000000"/>
          <w:sz w:val="24"/>
        </w:rPr>
        <w:t>特此公告。</w:t>
      </w:r>
    </w:p>
    <w:p w:rsidR="00AB4F57" w:rsidRPr="00C6740F" w:rsidRDefault="00AB4F57" w:rsidP="00307784">
      <w:pPr>
        <w:spacing w:line="360" w:lineRule="auto"/>
        <w:rPr>
          <w:rFonts w:ascii="宋体" w:hAnsi="宋体"/>
          <w:color w:val="000000"/>
          <w:sz w:val="24"/>
        </w:rPr>
      </w:pPr>
    </w:p>
    <w:p w:rsidR="00307784" w:rsidRPr="00C6740F" w:rsidRDefault="00307784" w:rsidP="00307784">
      <w:pPr>
        <w:spacing w:line="360" w:lineRule="auto"/>
        <w:jc w:val="right"/>
        <w:rPr>
          <w:rFonts w:ascii="宋体" w:hAnsi="宋体"/>
          <w:color w:val="000000"/>
          <w:sz w:val="24"/>
        </w:rPr>
      </w:pPr>
      <w:r w:rsidRPr="00C6740F">
        <w:rPr>
          <w:rFonts w:ascii="宋体" w:hAnsi="宋体" w:hint="eastAsia"/>
          <w:color w:val="000000"/>
          <w:sz w:val="24"/>
        </w:rPr>
        <w:t>光大保德信基金管理有限公司</w:t>
      </w:r>
    </w:p>
    <w:p w:rsidR="00283F41" w:rsidRPr="00583D33" w:rsidRDefault="00B442FA" w:rsidP="003B3B2C">
      <w:pPr>
        <w:spacing w:line="360" w:lineRule="auto"/>
        <w:jc w:val="right"/>
        <w:rPr>
          <w:rFonts w:ascii="宋体" w:hAnsi="宋体" w:hint="eastAsia"/>
          <w:color w:val="000000"/>
          <w:sz w:val="24"/>
        </w:rPr>
      </w:pPr>
      <w:r w:rsidRPr="00B442FA">
        <w:rPr>
          <w:rFonts w:ascii="宋体" w:hAnsi="宋体" w:hint="eastAsia"/>
          <w:color w:val="000000"/>
          <w:sz w:val="24"/>
        </w:rPr>
        <w:t>202</w:t>
      </w:r>
      <w:r w:rsidR="008D23A1">
        <w:rPr>
          <w:rFonts w:ascii="宋体" w:hAnsi="宋体"/>
          <w:color w:val="000000"/>
          <w:sz w:val="24"/>
        </w:rPr>
        <w:t>6</w:t>
      </w:r>
      <w:r w:rsidRPr="00B442FA">
        <w:rPr>
          <w:rFonts w:ascii="宋体" w:hAnsi="宋体" w:hint="eastAsia"/>
          <w:color w:val="000000"/>
          <w:sz w:val="24"/>
        </w:rPr>
        <w:t>年</w:t>
      </w:r>
      <w:r w:rsidR="008D23A1">
        <w:rPr>
          <w:rFonts w:ascii="宋体" w:hAnsi="宋体"/>
          <w:color w:val="000000"/>
          <w:sz w:val="24"/>
        </w:rPr>
        <w:t>1</w:t>
      </w:r>
      <w:r w:rsidRPr="00B442FA">
        <w:rPr>
          <w:rFonts w:ascii="宋体" w:hAnsi="宋体" w:hint="eastAsia"/>
          <w:color w:val="000000"/>
          <w:sz w:val="24"/>
        </w:rPr>
        <w:t>月2</w:t>
      </w:r>
      <w:r w:rsidR="008D23A1">
        <w:rPr>
          <w:rFonts w:ascii="宋体" w:hAnsi="宋体"/>
          <w:color w:val="000000"/>
          <w:sz w:val="24"/>
        </w:rPr>
        <w:t>1</w:t>
      </w:r>
      <w:r w:rsidRPr="00B442FA">
        <w:rPr>
          <w:rFonts w:ascii="宋体" w:hAnsi="宋体" w:hint="eastAsia"/>
          <w:color w:val="000000"/>
          <w:sz w:val="24"/>
        </w:rPr>
        <w:t>日</w:t>
      </w:r>
    </w:p>
    <w:sectPr w:rsidR="00283F41" w:rsidRPr="00583D33" w:rsidSect="00410D47">
      <w:headerReference w:type="default" r:id="rId9"/>
      <w:footerReference w:type="default" r:id="rId10"/>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59A" w:rsidRDefault="0058059A">
      <w:r>
        <w:separator/>
      </w:r>
    </w:p>
  </w:endnote>
  <w:endnote w:type="continuationSeparator" w:id="0">
    <w:p w:rsidR="0058059A" w:rsidRDefault="00580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C3" w:rsidRDefault="00867DF4" w:rsidP="00410D47">
    <w:pPr>
      <w:pStyle w:val="a4"/>
      <w:jc w:val="center"/>
      <w:rPr>
        <w:rFonts w:hint="eastAsia"/>
      </w:rPr>
    </w:pPr>
    <w:fldSimple w:instr="PAGE   \* MERGEFORMAT">
      <w:r w:rsidR="003B52BC" w:rsidRPr="003B52BC">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59A" w:rsidRDefault="0058059A">
      <w:r>
        <w:separator/>
      </w:r>
    </w:p>
  </w:footnote>
  <w:footnote w:type="continuationSeparator" w:id="0">
    <w:p w:rsidR="0058059A" w:rsidRDefault="00580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C3" w:rsidRPr="004649DF" w:rsidRDefault="00074BC3" w:rsidP="001F0F77">
    <w:pPr>
      <w:pStyle w:val="a3"/>
      <w:pBdr>
        <w:bottom w:val="none" w:sz="0" w:space="0" w:color="auto"/>
      </w:pBdr>
      <w:jc w:val="both"/>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D53"/>
    <w:rsid w:val="00003643"/>
    <w:rsid w:val="00003689"/>
    <w:rsid w:val="000042EE"/>
    <w:rsid w:val="00004A56"/>
    <w:rsid w:val="00005397"/>
    <w:rsid w:val="000053B1"/>
    <w:rsid w:val="000068A0"/>
    <w:rsid w:val="00006AFB"/>
    <w:rsid w:val="000078DC"/>
    <w:rsid w:val="00010335"/>
    <w:rsid w:val="00011385"/>
    <w:rsid w:val="00012702"/>
    <w:rsid w:val="00012CEA"/>
    <w:rsid w:val="00012FBB"/>
    <w:rsid w:val="00013DEC"/>
    <w:rsid w:val="000147F4"/>
    <w:rsid w:val="00016267"/>
    <w:rsid w:val="000174B9"/>
    <w:rsid w:val="00017A90"/>
    <w:rsid w:val="000211A0"/>
    <w:rsid w:val="000219DD"/>
    <w:rsid w:val="00022564"/>
    <w:rsid w:val="00023CA3"/>
    <w:rsid w:val="000250A9"/>
    <w:rsid w:val="00030918"/>
    <w:rsid w:val="0003196B"/>
    <w:rsid w:val="000320D8"/>
    <w:rsid w:val="00032404"/>
    <w:rsid w:val="00034059"/>
    <w:rsid w:val="000342E3"/>
    <w:rsid w:val="000348FD"/>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46BB"/>
    <w:rsid w:val="00055D68"/>
    <w:rsid w:val="0005608A"/>
    <w:rsid w:val="00057B3C"/>
    <w:rsid w:val="00060225"/>
    <w:rsid w:val="00061B34"/>
    <w:rsid w:val="00062D60"/>
    <w:rsid w:val="000644A3"/>
    <w:rsid w:val="000655D4"/>
    <w:rsid w:val="00065BA8"/>
    <w:rsid w:val="00065D90"/>
    <w:rsid w:val="000662E0"/>
    <w:rsid w:val="000702E5"/>
    <w:rsid w:val="0007061E"/>
    <w:rsid w:val="00070934"/>
    <w:rsid w:val="00070D95"/>
    <w:rsid w:val="0007127F"/>
    <w:rsid w:val="000733CC"/>
    <w:rsid w:val="00074069"/>
    <w:rsid w:val="000748A5"/>
    <w:rsid w:val="00074BC3"/>
    <w:rsid w:val="00077178"/>
    <w:rsid w:val="000805C2"/>
    <w:rsid w:val="000816D7"/>
    <w:rsid w:val="000833F8"/>
    <w:rsid w:val="00084AB9"/>
    <w:rsid w:val="00086B61"/>
    <w:rsid w:val="000870C0"/>
    <w:rsid w:val="0008749A"/>
    <w:rsid w:val="00087562"/>
    <w:rsid w:val="00090C1A"/>
    <w:rsid w:val="000916A3"/>
    <w:rsid w:val="00091B13"/>
    <w:rsid w:val="000926FC"/>
    <w:rsid w:val="00093212"/>
    <w:rsid w:val="00094A85"/>
    <w:rsid w:val="00095149"/>
    <w:rsid w:val="00095C68"/>
    <w:rsid w:val="00095DC9"/>
    <w:rsid w:val="000A0430"/>
    <w:rsid w:val="000A1095"/>
    <w:rsid w:val="000A3A23"/>
    <w:rsid w:val="000A6E54"/>
    <w:rsid w:val="000A77B4"/>
    <w:rsid w:val="000A78D1"/>
    <w:rsid w:val="000B101D"/>
    <w:rsid w:val="000B1E7A"/>
    <w:rsid w:val="000B2FD6"/>
    <w:rsid w:val="000B32FB"/>
    <w:rsid w:val="000B43E5"/>
    <w:rsid w:val="000B5704"/>
    <w:rsid w:val="000B7854"/>
    <w:rsid w:val="000C006E"/>
    <w:rsid w:val="000C171B"/>
    <w:rsid w:val="000C2041"/>
    <w:rsid w:val="000C262B"/>
    <w:rsid w:val="000C264D"/>
    <w:rsid w:val="000C330C"/>
    <w:rsid w:val="000C37B0"/>
    <w:rsid w:val="000C3CBE"/>
    <w:rsid w:val="000C435B"/>
    <w:rsid w:val="000C4B0C"/>
    <w:rsid w:val="000C4C08"/>
    <w:rsid w:val="000C4C60"/>
    <w:rsid w:val="000C4EE8"/>
    <w:rsid w:val="000C5080"/>
    <w:rsid w:val="000C59C2"/>
    <w:rsid w:val="000C6918"/>
    <w:rsid w:val="000D06C8"/>
    <w:rsid w:val="000D27DC"/>
    <w:rsid w:val="000D51E8"/>
    <w:rsid w:val="000D60C8"/>
    <w:rsid w:val="000D7069"/>
    <w:rsid w:val="000D72F6"/>
    <w:rsid w:val="000D7307"/>
    <w:rsid w:val="000E12C7"/>
    <w:rsid w:val="000E12D3"/>
    <w:rsid w:val="000E49EF"/>
    <w:rsid w:val="000E6EB4"/>
    <w:rsid w:val="000F1221"/>
    <w:rsid w:val="000F157F"/>
    <w:rsid w:val="000F1F16"/>
    <w:rsid w:val="000F227A"/>
    <w:rsid w:val="000F274B"/>
    <w:rsid w:val="000F306D"/>
    <w:rsid w:val="000F40C6"/>
    <w:rsid w:val="000F4841"/>
    <w:rsid w:val="000F48AF"/>
    <w:rsid w:val="001016A1"/>
    <w:rsid w:val="0010182D"/>
    <w:rsid w:val="001019AE"/>
    <w:rsid w:val="00102FB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2E8"/>
    <w:rsid w:val="00125360"/>
    <w:rsid w:val="00126521"/>
    <w:rsid w:val="00126984"/>
    <w:rsid w:val="00127020"/>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56C4"/>
    <w:rsid w:val="00145AD3"/>
    <w:rsid w:val="00146C9D"/>
    <w:rsid w:val="00150C95"/>
    <w:rsid w:val="00150F5A"/>
    <w:rsid w:val="00151D4A"/>
    <w:rsid w:val="001540C2"/>
    <w:rsid w:val="00154A37"/>
    <w:rsid w:val="00155D84"/>
    <w:rsid w:val="00156E4F"/>
    <w:rsid w:val="001613D9"/>
    <w:rsid w:val="00162E61"/>
    <w:rsid w:val="001645BD"/>
    <w:rsid w:val="0016527E"/>
    <w:rsid w:val="00165613"/>
    <w:rsid w:val="0016661A"/>
    <w:rsid w:val="0016729C"/>
    <w:rsid w:val="00167E28"/>
    <w:rsid w:val="0017050D"/>
    <w:rsid w:val="001726AF"/>
    <w:rsid w:val="00172C5E"/>
    <w:rsid w:val="00174100"/>
    <w:rsid w:val="0017530D"/>
    <w:rsid w:val="00175612"/>
    <w:rsid w:val="00175BD8"/>
    <w:rsid w:val="00176EF0"/>
    <w:rsid w:val="00177135"/>
    <w:rsid w:val="0017766C"/>
    <w:rsid w:val="001778A4"/>
    <w:rsid w:val="00177940"/>
    <w:rsid w:val="00177A86"/>
    <w:rsid w:val="00180A97"/>
    <w:rsid w:val="00180D49"/>
    <w:rsid w:val="00181AD3"/>
    <w:rsid w:val="00181C11"/>
    <w:rsid w:val="001827A2"/>
    <w:rsid w:val="001833E8"/>
    <w:rsid w:val="00183684"/>
    <w:rsid w:val="00183A49"/>
    <w:rsid w:val="00183FAD"/>
    <w:rsid w:val="001852BD"/>
    <w:rsid w:val="001862F4"/>
    <w:rsid w:val="0018671B"/>
    <w:rsid w:val="00190A51"/>
    <w:rsid w:val="0019168C"/>
    <w:rsid w:val="00191EF7"/>
    <w:rsid w:val="001932D0"/>
    <w:rsid w:val="00194A76"/>
    <w:rsid w:val="00194C80"/>
    <w:rsid w:val="00195240"/>
    <w:rsid w:val="0019545C"/>
    <w:rsid w:val="00196095"/>
    <w:rsid w:val="00196473"/>
    <w:rsid w:val="00197382"/>
    <w:rsid w:val="001A061F"/>
    <w:rsid w:val="001A0F7C"/>
    <w:rsid w:val="001A12AC"/>
    <w:rsid w:val="001A2B20"/>
    <w:rsid w:val="001A70A4"/>
    <w:rsid w:val="001A74F7"/>
    <w:rsid w:val="001A7B39"/>
    <w:rsid w:val="001A7CE6"/>
    <w:rsid w:val="001B03A6"/>
    <w:rsid w:val="001B1A2D"/>
    <w:rsid w:val="001B2F15"/>
    <w:rsid w:val="001B318F"/>
    <w:rsid w:val="001B4E01"/>
    <w:rsid w:val="001B50F5"/>
    <w:rsid w:val="001B5E62"/>
    <w:rsid w:val="001B7D67"/>
    <w:rsid w:val="001C0951"/>
    <w:rsid w:val="001C16E5"/>
    <w:rsid w:val="001C3F23"/>
    <w:rsid w:val="001C492E"/>
    <w:rsid w:val="001C4F06"/>
    <w:rsid w:val="001C628D"/>
    <w:rsid w:val="001C664E"/>
    <w:rsid w:val="001C6A1A"/>
    <w:rsid w:val="001C6DB3"/>
    <w:rsid w:val="001C6DFD"/>
    <w:rsid w:val="001C74F1"/>
    <w:rsid w:val="001C772C"/>
    <w:rsid w:val="001C7F8E"/>
    <w:rsid w:val="001D0814"/>
    <w:rsid w:val="001D1A60"/>
    <w:rsid w:val="001D20D0"/>
    <w:rsid w:val="001D2347"/>
    <w:rsid w:val="001D5242"/>
    <w:rsid w:val="001D5AC2"/>
    <w:rsid w:val="001D5D5A"/>
    <w:rsid w:val="001D64F0"/>
    <w:rsid w:val="001D653E"/>
    <w:rsid w:val="001D7820"/>
    <w:rsid w:val="001E02F5"/>
    <w:rsid w:val="001E0612"/>
    <w:rsid w:val="001E251A"/>
    <w:rsid w:val="001E3121"/>
    <w:rsid w:val="001E3950"/>
    <w:rsid w:val="001E3FBC"/>
    <w:rsid w:val="001E61B3"/>
    <w:rsid w:val="001E6A67"/>
    <w:rsid w:val="001E7CC4"/>
    <w:rsid w:val="001E7CF3"/>
    <w:rsid w:val="001F0C2B"/>
    <w:rsid w:val="001F0F77"/>
    <w:rsid w:val="001F19FB"/>
    <w:rsid w:val="001F4596"/>
    <w:rsid w:val="001F4FD9"/>
    <w:rsid w:val="001F574B"/>
    <w:rsid w:val="001F583D"/>
    <w:rsid w:val="00201BE0"/>
    <w:rsid w:val="00201FE3"/>
    <w:rsid w:val="002027D4"/>
    <w:rsid w:val="002033EA"/>
    <w:rsid w:val="0020457E"/>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0F55"/>
    <w:rsid w:val="00221B08"/>
    <w:rsid w:val="002221B1"/>
    <w:rsid w:val="00223EF6"/>
    <w:rsid w:val="002257D7"/>
    <w:rsid w:val="00226A1D"/>
    <w:rsid w:val="00226AA7"/>
    <w:rsid w:val="00226AF3"/>
    <w:rsid w:val="00227713"/>
    <w:rsid w:val="0022781C"/>
    <w:rsid w:val="0022784D"/>
    <w:rsid w:val="00231FB0"/>
    <w:rsid w:val="00232B1D"/>
    <w:rsid w:val="00234086"/>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1DE9"/>
    <w:rsid w:val="0025209D"/>
    <w:rsid w:val="002536B3"/>
    <w:rsid w:val="00254BCF"/>
    <w:rsid w:val="00257492"/>
    <w:rsid w:val="0026149C"/>
    <w:rsid w:val="00262146"/>
    <w:rsid w:val="00262BCB"/>
    <w:rsid w:val="00263742"/>
    <w:rsid w:val="002646F0"/>
    <w:rsid w:val="0026566E"/>
    <w:rsid w:val="00267E52"/>
    <w:rsid w:val="00267F35"/>
    <w:rsid w:val="00273A26"/>
    <w:rsid w:val="00273ACD"/>
    <w:rsid w:val="00273FD4"/>
    <w:rsid w:val="00274BC9"/>
    <w:rsid w:val="002752D0"/>
    <w:rsid w:val="002761FF"/>
    <w:rsid w:val="002819C5"/>
    <w:rsid w:val="002834DA"/>
    <w:rsid w:val="00283D05"/>
    <w:rsid w:val="00283F41"/>
    <w:rsid w:val="002855A0"/>
    <w:rsid w:val="00285EC5"/>
    <w:rsid w:val="0028664B"/>
    <w:rsid w:val="00286C48"/>
    <w:rsid w:val="00286C66"/>
    <w:rsid w:val="00287BA6"/>
    <w:rsid w:val="00287EBD"/>
    <w:rsid w:val="00287EC8"/>
    <w:rsid w:val="00290BA6"/>
    <w:rsid w:val="0029114F"/>
    <w:rsid w:val="00297FAA"/>
    <w:rsid w:val="002A00A5"/>
    <w:rsid w:val="002A027D"/>
    <w:rsid w:val="002A1DC6"/>
    <w:rsid w:val="002A27EE"/>
    <w:rsid w:val="002A2828"/>
    <w:rsid w:val="002A2C3A"/>
    <w:rsid w:val="002A3127"/>
    <w:rsid w:val="002A6718"/>
    <w:rsid w:val="002A71D3"/>
    <w:rsid w:val="002A7D81"/>
    <w:rsid w:val="002B0F15"/>
    <w:rsid w:val="002B1B3D"/>
    <w:rsid w:val="002B2861"/>
    <w:rsid w:val="002B3287"/>
    <w:rsid w:val="002B492C"/>
    <w:rsid w:val="002B7721"/>
    <w:rsid w:val="002C0AEE"/>
    <w:rsid w:val="002C1248"/>
    <w:rsid w:val="002C13B6"/>
    <w:rsid w:val="002C13D3"/>
    <w:rsid w:val="002C1839"/>
    <w:rsid w:val="002C28C8"/>
    <w:rsid w:val="002C381A"/>
    <w:rsid w:val="002C3973"/>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2AD5"/>
    <w:rsid w:val="002E3072"/>
    <w:rsid w:val="002E34FF"/>
    <w:rsid w:val="002E52B4"/>
    <w:rsid w:val="002E6982"/>
    <w:rsid w:val="002E78AA"/>
    <w:rsid w:val="002F0ED8"/>
    <w:rsid w:val="002F10EE"/>
    <w:rsid w:val="002F1531"/>
    <w:rsid w:val="002F214D"/>
    <w:rsid w:val="002F2DD1"/>
    <w:rsid w:val="002F35DE"/>
    <w:rsid w:val="002F418D"/>
    <w:rsid w:val="002F477D"/>
    <w:rsid w:val="002F7199"/>
    <w:rsid w:val="002F7550"/>
    <w:rsid w:val="003011CB"/>
    <w:rsid w:val="00302430"/>
    <w:rsid w:val="003032CE"/>
    <w:rsid w:val="003033B1"/>
    <w:rsid w:val="0030355D"/>
    <w:rsid w:val="00304413"/>
    <w:rsid w:val="003048FA"/>
    <w:rsid w:val="003048FB"/>
    <w:rsid w:val="00307718"/>
    <w:rsid w:val="00307784"/>
    <w:rsid w:val="00307D15"/>
    <w:rsid w:val="00310396"/>
    <w:rsid w:val="00310725"/>
    <w:rsid w:val="00312595"/>
    <w:rsid w:val="00312632"/>
    <w:rsid w:val="003139F8"/>
    <w:rsid w:val="00313A10"/>
    <w:rsid w:val="00315887"/>
    <w:rsid w:val="00316115"/>
    <w:rsid w:val="00316C60"/>
    <w:rsid w:val="00316FE3"/>
    <w:rsid w:val="00321552"/>
    <w:rsid w:val="0032256B"/>
    <w:rsid w:val="00322857"/>
    <w:rsid w:val="00322F8E"/>
    <w:rsid w:val="0032564B"/>
    <w:rsid w:val="00327D92"/>
    <w:rsid w:val="003309C4"/>
    <w:rsid w:val="00330F87"/>
    <w:rsid w:val="0033159F"/>
    <w:rsid w:val="0033183D"/>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27F"/>
    <w:rsid w:val="00346428"/>
    <w:rsid w:val="00347A2B"/>
    <w:rsid w:val="00347DC2"/>
    <w:rsid w:val="00350F43"/>
    <w:rsid w:val="0035257E"/>
    <w:rsid w:val="00352C98"/>
    <w:rsid w:val="003536F0"/>
    <w:rsid w:val="0035595C"/>
    <w:rsid w:val="003601C9"/>
    <w:rsid w:val="00360575"/>
    <w:rsid w:val="00360A37"/>
    <w:rsid w:val="003617A0"/>
    <w:rsid w:val="00362AC5"/>
    <w:rsid w:val="00362B38"/>
    <w:rsid w:val="003647C6"/>
    <w:rsid w:val="00366D9B"/>
    <w:rsid w:val="00370B48"/>
    <w:rsid w:val="00371299"/>
    <w:rsid w:val="0037181C"/>
    <w:rsid w:val="00371F64"/>
    <w:rsid w:val="003720A5"/>
    <w:rsid w:val="00372A51"/>
    <w:rsid w:val="00373CA5"/>
    <w:rsid w:val="003757CE"/>
    <w:rsid w:val="003758B4"/>
    <w:rsid w:val="00375959"/>
    <w:rsid w:val="00376306"/>
    <w:rsid w:val="00377C25"/>
    <w:rsid w:val="00380499"/>
    <w:rsid w:val="00382589"/>
    <w:rsid w:val="00383AA5"/>
    <w:rsid w:val="00386A12"/>
    <w:rsid w:val="00386C3E"/>
    <w:rsid w:val="00387F10"/>
    <w:rsid w:val="0039021B"/>
    <w:rsid w:val="003927ED"/>
    <w:rsid w:val="00392B2A"/>
    <w:rsid w:val="00393699"/>
    <w:rsid w:val="00393EDA"/>
    <w:rsid w:val="003940D2"/>
    <w:rsid w:val="00394B3C"/>
    <w:rsid w:val="00394CE2"/>
    <w:rsid w:val="00395402"/>
    <w:rsid w:val="003955CB"/>
    <w:rsid w:val="00396992"/>
    <w:rsid w:val="00396E9B"/>
    <w:rsid w:val="0039702B"/>
    <w:rsid w:val="003979D4"/>
    <w:rsid w:val="003A0E79"/>
    <w:rsid w:val="003A1EB8"/>
    <w:rsid w:val="003A21AD"/>
    <w:rsid w:val="003A3308"/>
    <w:rsid w:val="003A3625"/>
    <w:rsid w:val="003A39D8"/>
    <w:rsid w:val="003A3CE5"/>
    <w:rsid w:val="003A4BA6"/>
    <w:rsid w:val="003A6028"/>
    <w:rsid w:val="003A6187"/>
    <w:rsid w:val="003A62D4"/>
    <w:rsid w:val="003A65B6"/>
    <w:rsid w:val="003A6741"/>
    <w:rsid w:val="003B006E"/>
    <w:rsid w:val="003B0541"/>
    <w:rsid w:val="003B1418"/>
    <w:rsid w:val="003B158B"/>
    <w:rsid w:val="003B2052"/>
    <w:rsid w:val="003B2188"/>
    <w:rsid w:val="003B3B2C"/>
    <w:rsid w:val="003B4EBC"/>
    <w:rsid w:val="003B52BC"/>
    <w:rsid w:val="003C0F6B"/>
    <w:rsid w:val="003C1148"/>
    <w:rsid w:val="003C3014"/>
    <w:rsid w:val="003C3107"/>
    <w:rsid w:val="003C7B22"/>
    <w:rsid w:val="003D14EF"/>
    <w:rsid w:val="003D2E43"/>
    <w:rsid w:val="003D5A05"/>
    <w:rsid w:val="003D6376"/>
    <w:rsid w:val="003D665B"/>
    <w:rsid w:val="003D6A61"/>
    <w:rsid w:val="003D6CF0"/>
    <w:rsid w:val="003D7025"/>
    <w:rsid w:val="003D735D"/>
    <w:rsid w:val="003D7748"/>
    <w:rsid w:val="003E0139"/>
    <w:rsid w:val="003E06BF"/>
    <w:rsid w:val="003E0782"/>
    <w:rsid w:val="003E0D46"/>
    <w:rsid w:val="003E0E6C"/>
    <w:rsid w:val="003E3544"/>
    <w:rsid w:val="003E3AE6"/>
    <w:rsid w:val="003E44D1"/>
    <w:rsid w:val="003E6E4E"/>
    <w:rsid w:val="003E70D0"/>
    <w:rsid w:val="003E72FE"/>
    <w:rsid w:val="003F0730"/>
    <w:rsid w:val="003F130F"/>
    <w:rsid w:val="003F13F0"/>
    <w:rsid w:val="003F2D9F"/>
    <w:rsid w:val="003F3AD4"/>
    <w:rsid w:val="003F4982"/>
    <w:rsid w:val="003F49A1"/>
    <w:rsid w:val="003F5577"/>
    <w:rsid w:val="003F5B3A"/>
    <w:rsid w:val="003F5DDB"/>
    <w:rsid w:val="003F5F5D"/>
    <w:rsid w:val="003F63F2"/>
    <w:rsid w:val="003F6A92"/>
    <w:rsid w:val="003F795A"/>
    <w:rsid w:val="00401163"/>
    <w:rsid w:val="00401D3B"/>
    <w:rsid w:val="00403E19"/>
    <w:rsid w:val="0040449F"/>
    <w:rsid w:val="004054C4"/>
    <w:rsid w:val="00405CF7"/>
    <w:rsid w:val="00410870"/>
    <w:rsid w:val="00410D47"/>
    <w:rsid w:val="00410E37"/>
    <w:rsid w:val="00412A87"/>
    <w:rsid w:val="00414585"/>
    <w:rsid w:val="004162B7"/>
    <w:rsid w:val="0041693A"/>
    <w:rsid w:val="004173EF"/>
    <w:rsid w:val="00420380"/>
    <w:rsid w:val="00420F27"/>
    <w:rsid w:val="004222B8"/>
    <w:rsid w:val="004226DE"/>
    <w:rsid w:val="00423383"/>
    <w:rsid w:val="004237BF"/>
    <w:rsid w:val="0042415C"/>
    <w:rsid w:val="0042496C"/>
    <w:rsid w:val="00425049"/>
    <w:rsid w:val="00425F10"/>
    <w:rsid w:val="00426038"/>
    <w:rsid w:val="0043081F"/>
    <w:rsid w:val="004315FF"/>
    <w:rsid w:val="0043270B"/>
    <w:rsid w:val="00432D5C"/>
    <w:rsid w:val="00432DD0"/>
    <w:rsid w:val="00432DFA"/>
    <w:rsid w:val="004330D6"/>
    <w:rsid w:val="00433C18"/>
    <w:rsid w:val="00433C74"/>
    <w:rsid w:val="00434108"/>
    <w:rsid w:val="00436DE5"/>
    <w:rsid w:val="00443602"/>
    <w:rsid w:val="00444405"/>
    <w:rsid w:val="00444598"/>
    <w:rsid w:val="0044583B"/>
    <w:rsid w:val="00446993"/>
    <w:rsid w:val="00446F05"/>
    <w:rsid w:val="0044743E"/>
    <w:rsid w:val="004503F2"/>
    <w:rsid w:val="0045086B"/>
    <w:rsid w:val="00452BD2"/>
    <w:rsid w:val="004536CB"/>
    <w:rsid w:val="004540D0"/>
    <w:rsid w:val="00454121"/>
    <w:rsid w:val="00454528"/>
    <w:rsid w:val="00454784"/>
    <w:rsid w:val="00454B9B"/>
    <w:rsid w:val="0045537C"/>
    <w:rsid w:val="00455786"/>
    <w:rsid w:val="00456151"/>
    <w:rsid w:val="004565E5"/>
    <w:rsid w:val="00457635"/>
    <w:rsid w:val="00461917"/>
    <w:rsid w:val="0046366A"/>
    <w:rsid w:val="004649DF"/>
    <w:rsid w:val="00464C32"/>
    <w:rsid w:val="00464EBE"/>
    <w:rsid w:val="00467902"/>
    <w:rsid w:val="00467975"/>
    <w:rsid w:val="004717F7"/>
    <w:rsid w:val="004718C9"/>
    <w:rsid w:val="00471C57"/>
    <w:rsid w:val="00472ADC"/>
    <w:rsid w:val="00472BB8"/>
    <w:rsid w:val="0047343C"/>
    <w:rsid w:val="0047388C"/>
    <w:rsid w:val="004766EF"/>
    <w:rsid w:val="00476D9F"/>
    <w:rsid w:val="004776F5"/>
    <w:rsid w:val="004801EE"/>
    <w:rsid w:val="00482A77"/>
    <w:rsid w:val="0048445D"/>
    <w:rsid w:val="00484946"/>
    <w:rsid w:val="00484C3A"/>
    <w:rsid w:val="004871B0"/>
    <w:rsid w:val="00487B46"/>
    <w:rsid w:val="00490AAB"/>
    <w:rsid w:val="00492EAC"/>
    <w:rsid w:val="00493362"/>
    <w:rsid w:val="00494990"/>
    <w:rsid w:val="00495533"/>
    <w:rsid w:val="00495738"/>
    <w:rsid w:val="00495D84"/>
    <w:rsid w:val="00495DF2"/>
    <w:rsid w:val="00497160"/>
    <w:rsid w:val="004A00D8"/>
    <w:rsid w:val="004A0947"/>
    <w:rsid w:val="004A0FB6"/>
    <w:rsid w:val="004A1AFF"/>
    <w:rsid w:val="004A1C4F"/>
    <w:rsid w:val="004A2CA9"/>
    <w:rsid w:val="004A332E"/>
    <w:rsid w:val="004A4341"/>
    <w:rsid w:val="004A4CAA"/>
    <w:rsid w:val="004A575A"/>
    <w:rsid w:val="004B0095"/>
    <w:rsid w:val="004B07C8"/>
    <w:rsid w:val="004B08A9"/>
    <w:rsid w:val="004B3B75"/>
    <w:rsid w:val="004B5292"/>
    <w:rsid w:val="004B5386"/>
    <w:rsid w:val="004B5EBE"/>
    <w:rsid w:val="004B6DEA"/>
    <w:rsid w:val="004B7C59"/>
    <w:rsid w:val="004C04F6"/>
    <w:rsid w:val="004C14FB"/>
    <w:rsid w:val="004C279F"/>
    <w:rsid w:val="004C3640"/>
    <w:rsid w:val="004C481B"/>
    <w:rsid w:val="004C528E"/>
    <w:rsid w:val="004C6E0E"/>
    <w:rsid w:val="004C75C6"/>
    <w:rsid w:val="004C7D37"/>
    <w:rsid w:val="004C7F32"/>
    <w:rsid w:val="004D03D7"/>
    <w:rsid w:val="004D0C69"/>
    <w:rsid w:val="004D0D75"/>
    <w:rsid w:val="004D111C"/>
    <w:rsid w:val="004D144C"/>
    <w:rsid w:val="004D1EEC"/>
    <w:rsid w:val="004D5061"/>
    <w:rsid w:val="004D592C"/>
    <w:rsid w:val="004D6148"/>
    <w:rsid w:val="004D6AF5"/>
    <w:rsid w:val="004D7879"/>
    <w:rsid w:val="004D7B26"/>
    <w:rsid w:val="004E0F73"/>
    <w:rsid w:val="004E1882"/>
    <w:rsid w:val="004E212C"/>
    <w:rsid w:val="004E39AA"/>
    <w:rsid w:val="004E54FC"/>
    <w:rsid w:val="004E6651"/>
    <w:rsid w:val="004E667A"/>
    <w:rsid w:val="004E6DC9"/>
    <w:rsid w:val="004E72D1"/>
    <w:rsid w:val="004F0429"/>
    <w:rsid w:val="004F14A3"/>
    <w:rsid w:val="004F214E"/>
    <w:rsid w:val="004F2D87"/>
    <w:rsid w:val="004F34EB"/>
    <w:rsid w:val="004F35D9"/>
    <w:rsid w:val="004F4BC6"/>
    <w:rsid w:val="004F5B15"/>
    <w:rsid w:val="004F62C5"/>
    <w:rsid w:val="004F6AEA"/>
    <w:rsid w:val="004F728A"/>
    <w:rsid w:val="004F7BA8"/>
    <w:rsid w:val="00500F35"/>
    <w:rsid w:val="00501D65"/>
    <w:rsid w:val="00503589"/>
    <w:rsid w:val="00503C2E"/>
    <w:rsid w:val="005053E8"/>
    <w:rsid w:val="00505D2B"/>
    <w:rsid w:val="0050712B"/>
    <w:rsid w:val="00507CCE"/>
    <w:rsid w:val="00507CE6"/>
    <w:rsid w:val="005109FC"/>
    <w:rsid w:val="005111B4"/>
    <w:rsid w:val="005148BB"/>
    <w:rsid w:val="00514B76"/>
    <w:rsid w:val="00515833"/>
    <w:rsid w:val="00515F0B"/>
    <w:rsid w:val="00516EA9"/>
    <w:rsid w:val="00520775"/>
    <w:rsid w:val="00520A80"/>
    <w:rsid w:val="00520C4C"/>
    <w:rsid w:val="005231BC"/>
    <w:rsid w:val="00523957"/>
    <w:rsid w:val="00523C2E"/>
    <w:rsid w:val="00524911"/>
    <w:rsid w:val="0052577E"/>
    <w:rsid w:val="0052593D"/>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36024"/>
    <w:rsid w:val="0053679C"/>
    <w:rsid w:val="005400F6"/>
    <w:rsid w:val="00541BD8"/>
    <w:rsid w:val="005420A1"/>
    <w:rsid w:val="00543090"/>
    <w:rsid w:val="00543491"/>
    <w:rsid w:val="0054390D"/>
    <w:rsid w:val="00543F0D"/>
    <w:rsid w:val="005442EB"/>
    <w:rsid w:val="005455AC"/>
    <w:rsid w:val="00545A2F"/>
    <w:rsid w:val="00546A83"/>
    <w:rsid w:val="00547427"/>
    <w:rsid w:val="005475D2"/>
    <w:rsid w:val="00547ACB"/>
    <w:rsid w:val="0055219D"/>
    <w:rsid w:val="00552D91"/>
    <w:rsid w:val="00553445"/>
    <w:rsid w:val="005536A8"/>
    <w:rsid w:val="00554BDD"/>
    <w:rsid w:val="00556101"/>
    <w:rsid w:val="005563F4"/>
    <w:rsid w:val="0055686E"/>
    <w:rsid w:val="00556EBA"/>
    <w:rsid w:val="0055765F"/>
    <w:rsid w:val="00560D89"/>
    <w:rsid w:val="005613BE"/>
    <w:rsid w:val="005619F4"/>
    <w:rsid w:val="005636DA"/>
    <w:rsid w:val="00563E76"/>
    <w:rsid w:val="005657F5"/>
    <w:rsid w:val="00570418"/>
    <w:rsid w:val="00570979"/>
    <w:rsid w:val="005711E2"/>
    <w:rsid w:val="0057134A"/>
    <w:rsid w:val="0057176B"/>
    <w:rsid w:val="0057211A"/>
    <w:rsid w:val="005724A7"/>
    <w:rsid w:val="00573A01"/>
    <w:rsid w:val="005752FB"/>
    <w:rsid w:val="0057655D"/>
    <w:rsid w:val="00577536"/>
    <w:rsid w:val="00577CC5"/>
    <w:rsid w:val="0058012C"/>
    <w:rsid w:val="0058059A"/>
    <w:rsid w:val="0058068B"/>
    <w:rsid w:val="00581610"/>
    <w:rsid w:val="00583603"/>
    <w:rsid w:val="00583C26"/>
    <w:rsid w:val="00583D33"/>
    <w:rsid w:val="00584BEE"/>
    <w:rsid w:val="005861FC"/>
    <w:rsid w:val="005901C8"/>
    <w:rsid w:val="00594635"/>
    <w:rsid w:val="005A0588"/>
    <w:rsid w:val="005A2273"/>
    <w:rsid w:val="005A2DF1"/>
    <w:rsid w:val="005A449A"/>
    <w:rsid w:val="005A54FD"/>
    <w:rsid w:val="005A5FF7"/>
    <w:rsid w:val="005A625A"/>
    <w:rsid w:val="005A6C14"/>
    <w:rsid w:val="005A78EA"/>
    <w:rsid w:val="005B0097"/>
    <w:rsid w:val="005B0DD1"/>
    <w:rsid w:val="005B112D"/>
    <w:rsid w:val="005B1B4C"/>
    <w:rsid w:val="005B2106"/>
    <w:rsid w:val="005B3BBF"/>
    <w:rsid w:val="005B3C0B"/>
    <w:rsid w:val="005B4095"/>
    <w:rsid w:val="005B55B2"/>
    <w:rsid w:val="005B744C"/>
    <w:rsid w:val="005C0D69"/>
    <w:rsid w:val="005C18B3"/>
    <w:rsid w:val="005C224D"/>
    <w:rsid w:val="005C3599"/>
    <w:rsid w:val="005C3FA4"/>
    <w:rsid w:val="005C6066"/>
    <w:rsid w:val="005D05E5"/>
    <w:rsid w:val="005D363F"/>
    <w:rsid w:val="005D46D6"/>
    <w:rsid w:val="005D47D1"/>
    <w:rsid w:val="005E0C0B"/>
    <w:rsid w:val="005E0F3B"/>
    <w:rsid w:val="005E38C9"/>
    <w:rsid w:val="005E4B47"/>
    <w:rsid w:val="005E5443"/>
    <w:rsid w:val="005E54C9"/>
    <w:rsid w:val="005E5F43"/>
    <w:rsid w:val="005F046C"/>
    <w:rsid w:val="005F1A04"/>
    <w:rsid w:val="005F3210"/>
    <w:rsid w:val="005F54E1"/>
    <w:rsid w:val="005F5B5A"/>
    <w:rsid w:val="005F6B12"/>
    <w:rsid w:val="005F6FB1"/>
    <w:rsid w:val="005F716D"/>
    <w:rsid w:val="005F76D0"/>
    <w:rsid w:val="005F7732"/>
    <w:rsid w:val="00600818"/>
    <w:rsid w:val="00600AE7"/>
    <w:rsid w:val="0060255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0"/>
    <w:rsid w:val="00623473"/>
    <w:rsid w:val="00623A1C"/>
    <w:rsid w:val="006247DF"/>
    <w:rsid w:val="00624C51"/>
    <w:rsid w:val="0062546A"/>
    <w:rsid w:val="006259CB"/>
    <w:rsid w:val="0062755C"/>
    <w:rsid w:val="00627EC1"/>
    <w:rsid w:val="006303AA"/>
    <w:rsid w:val="00631DDD"/>
    <w:rsid w:val="00632246"/>
    <w:rsid w:val="00632CE4"/>
    <w:rsid w:val="00635B36"/>
    <w:rsid w:val="006405E3"/>
    <w:rsid w:val="006407B1"/>
    <w:rsid w:val="00640947"/>
    <w:rsid w:val="00640BE6"/>
    <w:rsid w:val="00641EAB"/>
    <w:rsid w:val="00643FEB"/>
    <w:rsid w:val="0064459C"/>
    <w:rsid w:val="0064511D"/>
    <w:rsid w:val="00645D4A"/>
    <w:rsid w:val="006479F2"/>
    <w:rsid w:val="00650CEC"/>
    <w:rsid w:val="00650DFA"/>
    <w:rsid w:val="00650EAC"/>
    <w:rsid w:val="006532A4"/>
    <w:rsid w:val="006538CE"/>
    <w:rsid w:val="00654967"/>
    <w:rsid w:val="00654D90"/>
    <w:rsid w:val="00654DC2"/>
    <w:rsid w:val="00655A09"/>
    <w:rsid w:val="00655E54"/>
    <w:rsid w:val="00656011"/>
    <w:rsid w:val="00657127"/>
    <w:rsid w:val="00660145"/>
    <w:rsid w:val="00661BDC"/>
    <w:rsid w:val="00662EF5"/>
    <w:rsid w:val="006640F8"/>
    <w:rsid w:val="00664CC9"/>
    <w:rsid w:val="00671737"/>
    <w:rsid w:val="0067220F"/>
    <w:rsid w:val="00672C67"/>
    <w:rsid w:val="0067313F"/>
    <w:rsid w:val="00673CA2"/>
    <w:rsid w:val="00673CC1"/>
    <w:rsid w:val="0067601B"/>
    <w:rsid w:val="0067731E"/>
    <w:rsid w:val="00677A10"/>
    <w:rsid w:val="00680459"/>
    <w:rsid w:val="00681725"/>
    <w:rsid w:val="00681D44"/>
    <w:rsid w:val="006834C5"/>
    <w:rsid w:val="00683E0B"/>
    <w:rsid w:val="00684785"/>
    <w:rsid w:val="0068488B"/>
    <w:rsid w:val="0068694C"/>
    <w:rsid w:val="00686B04"/>
    <w:rsid w:val="00686BC6"/>
    <w:rsid w:val="006902A0"/>
    <w:rsid w:val="006928C6"/>
    <w:rsid w:val="006946E6"/>
    <w:rsid w:val="0069493B"/>
    <w:rsid w:val="0069515A"/>
    <w:rsid w:val="006954BD"/>
    <w:rsid w:val="00696CEC"/>
    <w:rsid w:val="00697CDB"/>
    <w:rsid w:val="006A5974"/>
    <w:rsid w:val="006A6189"/>
    <w:rsid w:val="006A6C9B"/>
    <w:rsid w:val="006A6CEB"/>
    <w:rsid w:val="006A7569"/>
    <w:rsid w:val="006B0023"/>
    <w:rsid w:val="006B02A3"/>
    <w:rsid w:val="006B08A9"/>
    <w:rsid w:val="006B138D"/>
    <w:rsid w:val="006B1A1F"/>
    <w:rsid w:val="006B2BD3"/>
    <w:rsid w:val="006B4168"/>
    <w:rsid w:val="006B45DD"/>
    <w:rsid w:val="006B5604"/>
    <w:rsid w:val="006B5F02"/>
    <w:rsid w:val="006B70D9"/>
    <w:rsid w:val="006C04BA"/>
    <w:rsid w:val="006C1E27"/>
    <w:rsid w:val="006C5562"/>
    <w:rsid w:val="006D0098"/>
    <w:rsid w:val="006D0443"/>
    <w:rsid w:val="006D070C"/>
    <w:rsid w:val="006D0C8A"/>
    <w:rsid w:val="006D13B6"/>
    <w:rsid w:val="006D1CA6"/>
    <w:rsid w:val="006D28D9"/>
    <w:rsid w:val="006D4045"/>
    <w:rsid w:val="006D41E7"/>
    <w:rsid w:val="006D4F78"/>
    <w:rsid w:val="006D547A"/>
    <w:rsid w:val="006D5D4A"/>
    <w:rsid w:val="006D67C7"/>
    <w:rsid w:val="006D6EC5"/>
    <w:rsid w:val="006D7060"/>
    <w:rsid w:val="006E06C5"/>
    <w:rsid w:val="006E09EA"/>
    <w:rsid w:val="006E0FD4"/>
    <w:rsid w:val="006E1AA5"/>
    <w:rsid w:val="006E21E3"/>
    <w:rsid w:val="006E43A7"/>
    <w:rsid w:val="006E5B50"/>
    <w:rsid w:val="006E74AF"/>
    <w:rsid w:val="006E7CDD"/>
    <w:rsid w:val="006F1306"/>
    <w:rsid w:val="006F1D09"/>
    <w:rsid w:val="006F229B"/>
    <w:rsid w:val="006F4967"/>
    <w:rsid w:val="006F4C4E"/>
    <w:rsid w:val="006F55AE"/>
    <w:rsid w:val="006F5BA1"/>
    <w:rsid w:val="006F62AD"/>
    <w:rsid w:val="006F7748"/>
    <w:rsid w:val="006F7D01"/>
    <w:rsid w:val="0070167B"/>
    <w:rsid w:val="00706F23"/>
    <w:rsid w:val="007074EF"/>
    <w:rsid w:val="00707758"/>
    <w:rsid w:val="00710854"/>
    <w:rsid w:val="00710E2E"/>
    <w:rsid w:val="0071216D"/>
    <w:rsid w:val="007124B4"/>
    <w:rsid w:val="00712EE4"/>
    <w:rsid w:val="00713237"/>
    <w:rsid w:val="00713DDC"/>
    <w:rsid w:val="007152C5"/>
    <w:rsid w:val="007158E0"/>
    <w:rsid w:val="00716F3D"/>
    <w:rsid w:val="0071783D"/>
    <w:rsid w:val="007201D9"/>
    <w:rsid w:val="00720C95"/>
    <w:rsid w:val="007210EA"/>
    <w:rsid w:val="007222FB"/>
    <w:rsid w:val="00722AF8"/>
    <w:rsid w:val="00724250"/>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22BA"/>
    <w:rsid w:val="00753E01"/>
    <w:rsid w:val="007543AB"/>
    <w:rsid w:val="00757248"/>
    <w:rsid w:val="00760572"/>
    <w:rsid w:val="00760CAD"/>
    <w:rsid w:val="00762E1D"/>
    <w:rsid w:val="007646F7"/>
    <w:rsid w:val="0076606B"/>
    <w:rsid w:val="00766D17"/>
    <w:rsid w:val="00766EB7"/>
    <w:rsid w:val="00767408"/>
    <w:rsid w:val="00767682"/>
    <w:rsid w:val="0076769A"/>
    <w:rsid w:val="00767ED7"/>
    <w:rsid w:val="0077113E"/>
    <w:rsid w:val="00772BF6"/>
    <w:rsid w:val="007743E2"/>
    <w:rsid w:val="00775C22"/>
    <w:rsid w:val="00776BEF"/>
    <w:rsid w:val="00776E74"/>
    <w:rsid w:val="00780C51"/>
    <w:rsid w:val="00780DD8"/>
    <w:rsid w:val="0078102B"/>
    <w:rsid w:val="007820DF"/>
    <w:rsid w:val="00782CD7"/>
    <w:rsid w:val="007927B1"/>
    <w:rsid w:val="00793396"/>
    <w:rsid w:val="00794E0B"/>
    <w:rsid w:val="007965E8"/>
    <w:rsid w:val="00797532"/>
    <w:rsid w:val="007A1475"/>
    <w:rsid w:val="007A1948"/>
    <w:rsid w:val="007A2792"/>
    <w:rsid w:val="007A343C"/>
    <w:rsid w:val="007A3A1C"/>
    <w:rsid w:val="007A3B18"/>
    <w:rsid w:val="007A42ED"/>
    <w:rsid w:val="007A4D9F"/>
    <w:rsid w:val="007A51C9"/>
    <w:rsid w:val="007A69A8"/>
    <w:rsid w:val="007A6DEF"/>
    <w:rsid w:val="007A71B1"/>
    <w:rsid w:val="007A7292"/>
    <w:rsid w:val="007B06A8"/>
    <w:rsid w:val="007B168B"/>
    <w:rsid w:val="007B1D69"/>
    <w:rsid w:val="007B2430"/>
    <w:rsid w:val="007B273D"/>
    <w:rsid w:val="007B279E"/>
    <w:rsid w:val="007B31E6"/>
    <w:rsid w:val="007B33E7"/>
    <w:rsid w:val="007B3D95"/>
    <w:rsid w:val="007B4674"/>
    <w:rsid w:val="007B4796"/>
    <w:rsid w:val="007B4C7D"/>
    <w:rsid w:val="007B71D3"/>
    <w:rsid w:val="007B748A"/>
    <w:rsid w:val="007B7852"/>
    <w:rsid w:val="007B7CF4"/>
    <w:rsid w:val="007C1078"/>
    <w:rsid w:val="007C3F4D"/>
    <w:rsid w:val="007C5297"/>
    <w:rsid w:val="007C5EFD"/>
    <w:rsid w:val="007C6C7D"/>
    <w:rsid w:val="007C6F4D"/>
    <w:rsid w:val="007C7E87"/>
    <w:rsid w:val="007C7F1C"/>
    <w:rsid w:val="007D055C"/>
    <w:rsid w:val="007D0C27"/>
    <w:rsid w:val="007D0EFC"/>
    <w:rsid w:val="007D1D4C"/>
    <w:rsid w:val="007D25E3"/>
    <w:rsid w:val="007D2C1A"/>
    <w:rsid w:val="007D5652"/>
    <w:rsid w:val="007D58C5"/>
    <w:rsid w:val="007D6957"/>
    <w:rsid w:val="007D6A80"/>
    <w:rsid w:val="007D6CDF"/>
    <w:rsid w:val="007D7204"/>
    <w:rsid w:val="007D7E3C"/>
    <w:rsid w:val="007E051A"/>
    <w:rsid w:val="007E13B8"/>
    <w:rsid w:val="007E15AD"/>
    <w:rsid w:val="007E2252"/>
    <w:rsid w:val="007E323D"/>
    <w:rsid w:val="007E3731"/>
    <w:rsid w:val="007E3FB8"/>
    <w:rsid w:val="007E4D77"/>
    <w:rsid w:val="007E4FAA"/>
    <w:rsid w:val="007E667A"/>
    <w:rsid w:val="007E6F57"/>
    <w:rsid w:val="007E713E"/>
    <w:rsid w:val="007E756A"/>
    <w:rsid w:val="007F0F01"/>
    <w:rsid w:val="007F2EDC"/>
    <w:rsid w:val="007F376A"/>
    <w:rsid w:val="007F38A5"/>
    <w:rsid w:val="007F3CF0"/>
    <w:rsid w:val="007F4624"/>
    <w:rsid w:val="007F4791"/>
    <w:rsid w:val="007F59BC"/>
    <w:rsid w:val="007F5E08"/>
    <w:rsid w:val="007F5F77"/>
    <w:rsid w:val="007F7B0F"/>
    <w:rsid w:val="0080039C"/>
    <w:rsid w:val="00801451"/>
    <w:rsid w:val="00801C80"/>
    <w:rsid w:val="008020F4"/>
    <w:rsid w:val="008029AE"/>
    <w:rsid w:val="00802DDF"/>
    <w:rsid w:val="008034DC"/>
    <w:rsid w:val="00803D49"/>
    <w:rsid w:val="00803ED0"/>
    <w:rsid w:val="00804923"/>
    <w:rsid w:val="00804924"/>
    <w:rsid w:val="00804DF2"/>
    <w:rsid w:val="008050F5"/>
    <w:rsid w:val="00805335"/>
    <w:rsid w:val="00805F7F"/>
    <w:rsid w:val="00806FB0"/>
    <w:rsid w:val="00807540"/>
    <w:rsid w:val="0081017F"/>
    <w:rsid w:val="00814855"/>
    <w:rsid w:val="008150A3"/>
    <w:rsid w:val="00815D0B"/>
    <w:rsid w:val="00815F1F"/>
    <w:rsid w:val="0081687D"/>
    <w:rsid w:val="008179FE"/>
    <w:rsid w:val="00822ACB"/>
    <w:rsid w:val="00822EB6"/>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5E16"/>
    <w:rsid w:val="008546CB"/>
    <w:rsid w:val="00855123"/>
    <w:rsid w:val="008558EF"/>
    <w:rsid w:val="008567AE"/>
    <w:rsid w:val="0085738A"/>
    <w:rsid w:val="008608F9"/>
    <w:rsid w:val="00861676"/>
    <w:rsid w:val="0086248C"/>
    <w:rsid w:val="00862C2B"/>
    <w:rsid w:val="00863034"/>
    <w:rsid w:val="008636EB"/>
    <w:rsid w:val="00864C21"/>
    <w:rsid w:val="00864C70"/>
    <w:rsid w:val="00864E46"/>
    <w:rsid w:val="0086613E"/>
    <w:rsid w:val="00866F28"/>
    <w:rsid w:val="0086718A"/>
    <w:rsid w:val="0086792D"/>
    <w:rsid w:val="00867DF4"/>
    <w:rsid w:val="00867E7D"/>
    <w:rsid w:val="008719F0"/>
    <w:rsid w:val="0087330A"/>
    <w:rsid w:val="00874277"/>
    <w:rsid w:val="00874C5B"/>
    <w:rsid w:val="00876700"/>
    <w:rsid w:val="00876DC2"/>
    <w:rsid w:val="0088016C"/>
    <w:rsid w:val="00881984"/>
    <w:rsid w:val="00882D6F"/>
    <w:rsid w:val="008832B6"/>
    <w:rsid w:val="008832E8"/>
    <w:rsid w:val="008839C4"/>
    <w:rsid w:val="008847FC"/>
    <w:rsid w:val="00885B30"/>
    <w:rsid w:val="00887514"/>
    <w:rsid w:val="00890B5E"/>
    <w:rsid w:val="008916A2"/>
    <w:rsid w:val="00893D09"/>
    <w:rsid w:val="008947DE"/>
    <w:rsid w:val="00895EF7"/>
    <w:rsid w:val="008961BE"/>
    <w:rsid w:val="00897DD9"/>
    <w:rsid w:val="008A10FD"/>
    <w:rsid w:val="008A1F97"/>
    <w:rsid w:val="008A2985"/>
    <w:rsid w:val="008A4515"/>
    <w:rsid w:val="008A46A1"/>
    <w:rsid w:val="008A5A2C"/>
    <w:rsid w:val="008A5C06"/>
    <w:rsid w:val="008A68D5"/>
    <w:rsid w:val="008B037E"/>
    <w:rsid w:val="008B0567"/>
    <w:rsid w:val="008B24A8"/>
    <w:rsid w:val="008B261A"/>
    <w:rsid w:val="008B2F53"/>
    <w:rsid w:val="008B3C1D"/>
    <w:rsid w:val="008B3E08"/>
    <w:rsid w:val="008B41D5"/>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13CB"/>
    <w:rsid w:val="008D23A1"/>
    <w:rsid w:val="008D24C7"/>
    <w:rsid w:val="008D37A5"/>
    <w:rsid w:val="008D3B2A"/>
    <w:rsid w:val="008D498A"/>
    <w:rsid w:val="008D4AE4"/>
    <w:rsid w:val="008D5237"/>
    <w:rsid w:val="008D5384"/>
    <w:rsid w:val="008D7674"/>
    <w:rsid w:val="008E0AA1"/>
    <w:rsid w:val="008E1CDB"/>
    <w:rsid w:val="008E2392"/>
    <w:rsid w:val="008E2A44"/>
    <w:rsid w:val="008E30E0"/>
    <w:rsid w:val="008E4918"/>
    <w:rsid w:val="008E4D4C"/>
    <w:rsid w:val="008E53F7"/>
    <w:rsid w:val="008E6ADD"/>
    <w:rsid w:val="008E7CA0"/>
    <w:rsid w:val="008F0699"/>
    <w:rsid w:val="008F17EF"/>
    <w:rsid w:val="008F1CE7"/>
    <w:rsid w:val="008F347E"/>
    <w:rsid w:val="008F5E66"/>
    <w:rsid w:val="008F63DD"/>
    <w:rsid w:val="008F67D8"/>
    <w:rsid w:val="008F70B1"/>
    <w:rsid w:val="008F7FDD"/>
    <w:rsid w:val="00900576"/>
    <w:rsid w:val="009015FA"/>
    <w:rsid w:val="00902680"/>
    <w:rsid w:val="00904F1B"/>
    <w:rsid w:val="00905C64"/>
    <w:rsid w:val="00906AB4"/>
    <w:rsid w:val="00907707"/>
    <w:rsid w:val="00907F30"/>
    <w:rsid w:val="00910523"/>
    <w:rsid w:val="00910675"/>
    <w:rsid w:val="00910927"/>
    <w:rsid w:val="00910982"/>
    <w:rsid w:val="0091125D"/>
    <w:rsid w:val="00911B85"/>
    <w:rsid w:val="00914C87"/>
    <w:rsid w:val="0091646F"/>
    <w:rsid w:val="009167CB"/>
    <w:rsid w:val="00916B6D"/>
    <w:rsid w:val="00917F00"/>
    <w:rsid w:val="009231A8"/>
    <w:rsid w:val="0092487B"/>
    <w:rsid w:val="00924F7B"/>
    <w:rsid w:val="00925587"/>
    <w:rsid w:val="009257C4"/>
    <w:rsid w:val="009258AF"/>
    <w:rsid w:val="00925E57"/>
    <w:rsid w:val="0092640F"/>
    <w:rsid w:val="00926A35"/>
    <w:rsid w:val="009271F1"/>
    <w:rsid w:val="00927250"/>
    <w:rsid w:val="0092730F"/>
    <w:rsid w:val="00932A92"/>
    <w:rsid w:val="00932F24"/>
    <w:rsid w:val="009335B4"/>
    <w:rsid w:val="00933EEC"/>
    <w:rsid w:val="00934BCD"/>
    <w:rsid w:val="00934C71"/>
    <w:rsid w:val="009366C9"/>
    <w:rsid w:val="00936779"/>
    <w:rsid w:val="009369BF"/>
    <w:rsid w:val="00936A99"/>
    <w:rsid w:val="00936DE5"/>
    <w:rsid w:val="009411E2"/>
    <w:rsid w:val="00942033"/>
    <w:rsid w:val="0094569A"/>
    <w:rsid w:val="009468E3"/>
    <w:rsid w:val="00946DF9"/>
    <w:rsid w:val="00950F84"/>
    <w:rsid w:val="00952187"/>
    <w:rsid w:val="00952534"/>
    <w:rsid w:val="00953CE2"/>
    <w:rsid w:val="009547B7"/>
    <w:rsid w:val="00954971"/>
    <w:rsid w:val="00956293"/>
    <w:rsid w:val="00957698"/>
    <w:rsid w:val="009608E7"/>
    <w:rsid w:val="00960E74"/>
    <w:rsid w:val="00963A35"/>
    <w:rsid w:val="00963B4F"/>
    <w:rsid w:val="00967AAB"/>
    <w:rsid w:val="00970C01"/>
    <w:rsid w:val="00971898"/>
    <w:rsid w:val="009748EE"/>
    <w:rsid w:val="0097658E"/>
    <w:rsid w:val="009766B0"/>
    <w:rsid w:val="009803C3"/>
    <w:rsid w:val="00980716"/>
    <w:rsid w:val="00980B6F"/>
    <w:rsid w:val="0098289D"/>
    <w:rsid w:val="00982B1F"/>
    <w:rsid w:val="00983E8F"/>
    <w:rsid w:val="0098564E"/>
    <w:rsid w:val="009866A4"/>
    <w:rsid w:val="00987338"/>
    <w:rsid w:val="00987EF4"/>
    <w:rsid w:val="00990254"/>
    <w:rsid w:val="00991507"/>
    <w:rsid w:val="00991D42"/>
    <w:rsid w:val="009938AC"/>
    <w:rsid w:val="00993E1D"/>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281E"/>
    <w:rsid w:val="009C3EEB"/>
    <w:rsid w:val="009C3EF8"/>
    <w:rsid w:val="009C4B4F"/>
    <w:rsid w:val="009D074D"/>
    <w:rsid w:val="009D3F83"/>
    <w:rsid w:val="009D4A25"/>
    <w:rsid w:val="009D4BEE"/>
    <w:rsid w:val="009D6713"/>
    <w:rsid w:val="009D6A98"/>
    <w:rsid w:val="009D759A"/>
    <w:rsid w:val="009D7D97"/>
    <w:rsid w:val="009E1BB9"/>
    <w:rsid w:val="009E335F"/>
    <w:rsid w:val="009E37D2"/>
    <w:rsid w:val="009E3A98"/>
    <w:rsid w:val="009E4771"/>
    <w:rsid w:val="009E48E1"/>
    <w:rsid w:val="009E5E3C"/>
    <w:rsid w:val="009E7111"/>
    <w:rsid w:val="009E7798"/>
    <w:rsid w:val="009F13E0"/>
    <w:rsid w:val="009F1F77"/>
    <w:rsid w:val="009F6343"/>
    <w:rsid w:val="00A0180D"/>
    <w:rsid w:val="00A028CB"/>
    <w:rsid w:val="00A02B6E"/>
    <w:rsid w:val="00A04026"/>
    <w:rsid w:val="00A04B9C"/>
    <w:rsid w:val="00A057B3"/>
    <w:rsid w:val="00A0748A"/>
    <w:rsid w:val="00A07CD0"/>
    <w:rsid w:val="00A11D54"/>
    <w:rsid w:val="00A127E6"/>
    <w:rsid w:val="00A13547"/>
    <w:rsid w:val="00A141C0"/>
    <w:rsid w:val="00A145E4"/>
    <w:rsid w:val="00A14A9F"/>
    <w:rsid w:val="00A15A84"/>
    <w:rsid w:val="00A15B5D"/>
    <w:rsid w:val="00A15B98"/>
    <w:rsid w:val="00A16D21"/>
    <w:rsid w:val="00A2138C"/>
    <w:rsid w:val="00A2139A"/>
    <w:rsid w:val="00A21B2E"/>
    <w:rsid w:val="00A225CC"/>
    <w:rsid w:val="00A23A9A"/>
    <w:rsid w:val="00A2404D"/>
    <w:rsid w:val="00A240A5"/>
    <w:rsid w:val="00A2490B"/>
    <w:rsid w:val="00A24E5C"/>
    <w:rsid w:val="00A307AD"/>
    <w:rsid w:val="00A31C13"/>
    <w:rsid w:val="00A322AA"/>
    <w:rsid w:val="00A331B6"/>
    <w:rsid w:val="00A337C2"/>
    <w:rsid w:val="00A35341"/>
    <w:rsid w:val="00A36732"/>
    <w:rsid w:val="00A369EB"/>
    <w:rsid w:val="00A36EA7"/>
    <w:rsid w:val="00A37263"/>
    <w:rsid w:val="00A40BE4"/>
    <w:rsid w:val="00A40E10"/>
    <w:rsid w:val="00A41AFC"/>
    <w:rsid w:val="00A41D31"/>
    <w:rsid w:val="00A4217D"/>
    <w:rsid w:val="00A426FC"/>
    <w:rsid w:val="00A44136"/>
    <w:rsid w:val="00A44656"/>
    <w:rsid w:val="00A466B3"/>
    <w:rsid w:val="00A478B1"/>
    <w:rsid w:val="00A50003"/>
    <w:rsid w:val="00A50FD2"/>
    <w:rsid w:val="00A51CB7"/>
    <w:rsid w:val="00A51D5E"/>
    <w:rsid w:val="00A52FDE"/>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604F"/>
    <w:rsid w:val="00A7750F"/>
    <w:rsid w:val="00A800A8"/>
    <w:rsid w:val="00A80706"/>
    <w:rsid w:val="00A80DDA"/>
    <w:rsid w:val="00A80ED8"/>
    <w:rsid w:val="00A84BB3"/>
    <w:rsid w:val="00A84D27"/>
    <w:rsid w:val="00A8517C"/>
    <w:rsid w:val="00A86AB7"/>
    <w:rsid w:val="00A90015"/>
    <w:rsid w:val="00A91A96"/>
    <w:rsid w:val="00A91AD6"/>
    <w:rsid w:val="00A92934"/>
    <w:rsid w:val="00A93D4A"/>
    <w:rsid w:val="00A93E82"/>
    <w:rsid w:val="00A9520F"/>
    <w:rsid w:val="00A969BC"/>
    <w:rsid w:val="00A96E87"/>
    <w:rsid w:val="00AA01F8"/>
    <w:rsid w:val="00AA100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3F95"/>
    <w:rsid w:val="00AB4403"/>
    <w:rsid w:val="00AB4A6D"/>
    <w:rsid w:val="00AB4F57"/>
    <w:rsid w:val="00AB6DC6"/>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2FD0"/>
    <w:rsid w:val="00AD3D03"/>
    <w:rsid w:val="00AD6A17"/>
    <w:rsid w:val="00AD6D98"/>
    <w:rsid w:val="00AE07FD"/>
    <w:rsid w:val="00AE1232"/>
    <w:rsid w:val="00AE28E1"/>
    <w:rsid w:val="00AE3337"/>
    <w:rsid w:val="00AE33E2"/>
    <w:rsid w:val="00AE3D24"/>
    <w:rsid w:val="00AE3DB2"/>
    <w:rsid w:val="00AE5152"/>
    <w:rsid w:val="00AE61A9"/>
    <w:rsid w:val="00AE6D57"/>
    <w:rsid w:val="00AF02E4"/>
    <w:rsid w:val="00AF1AA5"/>
    <w:rsid w:val="00AF236A"/>
    <w:rsid w:val="00AF3123"/>
    <w:rsid w:val="00AF43C1"/>
    <w:rsid w:val="00AF4EA5"/>
    <w:rsid w:val="00AF4EFB"/>
    <w:rsid w:val="00AF4F52"/>
    <w:rsid w:val="00AF732C"/>
    <w:rsid w:val="00AF7E42"/>
    <w:rsid w:val="00B024EC"/>
    <w:rsid w:val="00B03077"/>
    <w:rsid w:val="00B03149"/>
    <w:rsid w:val="00B03388"/>
    <w:rsid w:val="00B03A8C"/>
    <w:rsid w:val="00B03CD3"/>
    <w:rsid w:val="00B04E8A"/>
    <w:rsid w:val="00B05465"/>
    <w:rsid w:val="00B0586F"/>
    <w:rsid w:val="00B058EC"/>
    <w:rsid w:val="00B05FA1"/>
    <w:rsid w:val="00B07EAE"/>
    <w:rsid w:val="00B102C8"/>
    <w:rsid w:val="00B10B08"/>
    <w:rsid w:val="00B11878"/>
    <w:rsid w:val="00B1192F"/>
    <w:rsid w:val="00B11F4D"/>
    <w:rsid w:val="00B12D36"/>
    <w:rsid w:val="00B12FDF"/>
    <w:rsid w:val="00B135FE"/>
    <w:rsid w:val="00B15192"/>
    <w:rsid w:val="00B16BBE"/>
    <w:rsid w:val="00B20547"/>
    <w:rsid w:val="00B21C20"/>
    <w:rsid w:val="00B21C43"/>
    <w:rsid w:val="00B21D3E"/>
    <w:rsid w:val="00B242A5"/>
    <w:rsid w:val="00B24B5C"/>
    <w:rsid w:val="00B251E8"/>
    <w:rsid w:val="00B26C4D"/>
    <w:rsid w:val="00B27B63"/>
    <w:rsid w:val="00B31DA0"/>
    <w:rsid w:val="00B32C11"/>
    <w:rsid w:val="00B333D7"/>
    <w:rsid w:val="00B33581"/>
    <w:rsid w:val="00B35E40"/>
    <w:rsid w:val="00B36032"/>
    <w:rsid w:val="00B37375"/>
    <w:rsid w:val="00B37708"/>
    <w:rsid w:val="00B40012"/>
    <w:rsid w:val="00B40883"/>
    <w:rsid w:val="00B41191"/>
    <w:rsid w:val="00B42B03"/>
    <w:rsid w:val="00B4392E"/>
    <w:rsid w:val="00B442FA"/>
    <w:rsid w:val="00B44C23"/>
    <w:rsid w:val="00B4507C"/>
    <w:rsid w:val="00B45EED"/>
    <w:rsid w:val="00B50D42"/>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10B7"/>
    <w:rsid w:val="00B81656"/>
    <w:rsid w:val="00B824F6"/>
    <w:rsid w:val="00B84235"/>
    <w:rsid w:val="00B8507E"/>
    <w:rsid w:val="00B923DF"/>
    <w:rsid w:val="00B92402"/>
    <w:rsid w:val="00B92530"/>
    <w:rsid w:val="00B92AFB"/>
    <w:rsid w:val="00B9301A"/>
    <w:rsid w:val="00B9337C"/>
    <w:rsid w:val="00B935F5"/>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5E36"/>
    <w:rsid w:val="00BB6669"/>
    <w:rsid w:val="00BB6A68"/>
    <w:rsid w:val="00BC0827"/>
    <w:rsid w:val="00BC109D"/>
    <w:rsid w:val="00BC1132"/>
    <w:rsid w:val="00BC3498"/>
    <w:rsid w:val="00BC4FE9"/>
    <w:rsid w:val="00BC5837"/>
    <w:rsid w:val="00BC6F41"/>
    <w:rsid w:val="00BC7474"/>
    <w:rsid w:val="00BC78BF"/>
    <w:rsid w:val="00BC7B89"/>
    <w:rsid w:val="00BC7F15"/>
    <w:rsid w:val="00BD0C32"/>
    <w:rsid w:val="00BD185F"/>
    <w:rsid w:val="00BD1E4B"/>
    <w:rsid w:val="00BD2F52"/>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B8B"/>
    <w:rsid w:val="00BF5F8A"/>
    <w:rsid w:val="00C00EBF"/>
    <w:rsid w:val="00C02D65"/>
    <w:rsid w:val="00C03EEB"/>
    <w:rsid w:val="00C03F04"/>
    <w:rsid w:val="00C04326"/>
    <w:rsid w:val="00C04736"/>
    <w:rsid w:val="00C05730"/>
    <w:rsid w:val="00C05ED3"/>
    <w:rsid w:val="00C05F7E"/>
    <w:rsid w:val="00C06430"/>
    <w:rsid w:val="00C065C2"/>
    <w:rsid w:val="00C06895"/>
    <w:rsid w:val="00C07793"/>
    <w:rsid w:val="00C12318"/>
    <w:rsid w:val="00C12380"/>
    <w:rsid w:val="00C12A8C"/>
    <w:rsid w:val="00C12F9B"/>
    <w:rsid w:val="00C1302F"/>
    <w:rsid w:val="00C136AC"/>
    <w:rsid w:val="00C13EA5"/>
    <w:rsid w:val="00C140D1"/>
    <w:rsid w:val="00C14BE4"/>
    <w:rsid w:val="00C14D1D"/>
    <w:rsid w:val="00C14FE6"/>
    <w:rsid w:val="00C15FC4"/>
    <w:rsid w:val="00C1754A"/>
    <w:rsid w:val="00C20D46"/>
    <w:rsid w:val="00C228AF"/>
    <w:rsid w:val="00C23026"/>
    <w:rsid w:val="00C231A7"/>
    <w:rsid w:val="00C23750"/>
    <w:rsid w:val="00C248EA"/>
    <w:rsid w:val="00C24DB7"/>
    <w:rsid w:val="00C26827"/>
    <w:rsid w:val="00C2794D"/>
    <w:rsid w:val="00C27D67"/>
    <w:rsid w:val="00C27F3B"/>
    <w:rsid w:val="00C30B14"/>
    <w:rsid w:val="00C318C8"/>
    <w:rsid w:val="00C32D17"/>
    <w:rsid w:val="00C3353A"/>
    <w:rsid w:val="00C33D33"/>
    <w:rsid w:val="00C34F92"/>
    <w:rsid w:val="00C35679"/>
    <w:rsid w:val="00C4070C"/>
    <w:rsid w:val="00C4307B"/>
    <w:rsid w:val="00C4351D"/>
    <w:rsid w:val="00C4565E"/>
    <w:rsid w:val="00C46A90"/>
    <w:rsid w:val="00C47AB1"/>
    <w:rsid w:val="00C50201"/>
    <w:rsid w:val="00C5107D"/>
    <w:rsid w:val="00C52179"/>
    <w:rsid w:val="00C53658"/>
    <w:rsid w:val="00C540ED"/>
    <w:rsid w:val="00C54139"/>
    <w:rsid w:val="00C547B6"/>
    <w:rsid w:val="00C551CA"/>
    <w:rsid w:val="00C570AA"/>
    <w:rsid w:val="00C5781F"/>
    <w:rsid w:val="00C61757"/>
    <w:rsid w:val="00C623DF"/>
    <w:rsid w:val="00C63D83"/>
    <w:rsid w:val="00C64C18"/>
    <w:rsid w:val="00C64DBC"/>
    <w:rsid w:val="00C6553D"/>
    <w:rsid w:val="00C6670F"/>
    <w:rsid w:val="00C66E49"/>
    <w:rsid w:val="00C6740F"/>
    <w:rsid w:val="00C67F4A"/>
    <w:rsid w:val="00C71017"/>
    <w:rsid w:val="00C71596"/>
    <w:rsid w:val="00C71E00"/>
    <w:rsid w:val="00C73308"/>
    <w:rsid w:val="00C754A2"/>
    <w:rsid w:val="00C75A34"/>
    <w:rsid w:val="00C75A5A"/>
    <w:rsid w:val="00C75D58"/>
    <w:rsid w:val="00C7614C"/>
    <w:rsid w:val="00C76F53"/>
    <w:rsid w:val="00C77033"/>
    <w:rsid w:val="00C77401"/>
    <w:rsid w:val="00C77E48"/>
    <w:rsid w:val="00C800AA"/>
    <w:rsid w:val="00C80776"/>
    <w:rsid w:val="00C8187A"/>
    <w:rsid w:val="00C81E15"/>
    <w:rsid w:val="00C85F58"/>
    <w:rsid w:val="00C8748A"/>
    <w:rsid w:val="00C912A0"/>
    <w:rsid w:val="00C91E8C"/>
    <w:rsid w:val="00C92479"/>
    <w:rsid w:val="00C92D1F"/>
    <w:rsid w:val="00C9333E"/>
    <w:rsid w:val="00C957E0"/>
    <w:rsid w:val="00C962BC"/>
    <w:rsid w:val="00CA01EC"/>
    <w:rsid w:val="00CA02E8"/>
    <w:rsid w:val="00CA0BB6"/>
    <w:rsid w:val="00CA181A"/>
    <w:rsid w:val="00CA2EFE"/>
    <w:rsid w:val="00CA457A"/>
    <w:rsid w:val="00CA481B"/>
    <w:rsid w:val="00CA6E39"/>
    <w:rsid w:val="00CA7AD4"/>
    <w:rsid w:val="00CA7D7D"/>
    <w:rsid w:val="00CB0E70"/>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468"/>
    <w:rsid w:val="00CD7633"/>
    <w:rsid w:val="00CE058E"/>
    <w:rsid w:val="00CE1AAB"/>
    <w:rsid w:val="00CE2CC7"/>
    <w:rsid w:val="00CE3191"/>
    <w:rsid w:val="00CE407E"/>
    <w:rsid w:val="00CE4346"/>
    <w:rsid w:val="00CE4C72"/>
    <w:rsid w:val="00CE7383"/>
    <w:rsid w:val="00CE73C9"/>
    <w:rsid w:val="00CE7937"/>
    <w:rsid w:val="00CE7B4F"/>
    <w:rsid w:val="00CF1695"/>
    <w:rsid w:val="00CF1A2E"/>
    <w:rsid w:val="00CF4B8A"/>
    <w:rsid w:val="00CF7FAD"/>
    <w:rsid w:val="00D001B6"/>
    <w:rsid w:val="00D00ED1"/>
    <w:rsid w:val="00D012D5"/>
    <w:rsid w:val="00D01664"/>
    <w:rsid w:val="00D01E30"/>
    <w:rsid w:val="00D026B1"/>
    <w:rsid w:val="00D027D6"/>
    <w:rsid w:val="00D051EC"/>
    <w:rsid w:val="00D06455"/>
    <w:rsid w:val="00D068C2"/>
    <w:rsid w:val="00D078C9"/>
    <w:rsid w:val="00D1057B"/>
    <w:rsid w:val="00D10676"/>
    <w:rsid w:val="00D1228C"/>
    <w:rsid w:val="00D14840"/>
    <w:rsid w:val="00D152DD"/>
    <w:rsid w:val="00D1547B"/>
    <w:rsid w:val="00D15D7B"/>
    <w:rsid w:val="00D17DDE"/>
    <w:rsid w:val="00D203AA"/>
    <w:rsid w:val="00D20A27"/>
    <w:rsid w:val="00D211A9"/>
    <w:rsid w:val="00D21363"/>
    <w:rsid w:val="00D213A1"/>
    <w:rsid w:val="00D22EF3"/>
    <w:rsid w:val="00D23731"/>
    <w:rsid w:val="00D2396A"/>
    <w:rsid w:val="00D23FBF"/>
    <w:rsid w:val="00D258F7"/>
    <w:rsid w:val="00D25988"/>
    <w:rsid w:val="00D263BB"/>
    <w:rsid w:val="00D2709B"/>
    <w:rsid w:val="00D27CE8"/>
    <w:rsid w:val="00D27FE7"/>
    <w:rsid w:val="00D30CD4"/>
    <w:rsid w:val="00D31680"/>
    <w:rsid w:val="00D326BF"/>
    <w:rsid w:val="00D332A2"/>
    <w:rsid w:val="00D36D48"/>
    <w:rsid w:val="00D37DE7"/>
    <w:rsid w:val="00D40E46"/>
    <w:rsid w:val="00D42662"/>
    <w:rsid w:val="00D43556"/>
    <w:rsid w:val="00D44507"/>
    <w:rsid w:val="00D44A73"/>
    <w:rsid w:val="00D46022"/>
    <w:rsid w:val="00D4606B"/>
    <w:rsid w:val="00D539B6"/>
    <w:rsid w:val="00D556FE"/>
    <w:rsid w:val="00D569DC"/>
    <w:rsid w:val="00D56C7C"/>
    <w:rsid w:val="00D57284"/>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46CA"/>
    <w:rsid w:val="00D763CD"/>
    <w:rsid w:val="00D771E3"/>
    <w:rsid w:val="00D77E2C"/>
    <w:rsid w:val="00D80222"/>
    <w:rsid w:val="00D80879"/>
    <w:rsid w:val="00D80B19"/>
    <w:rsid w:val="00D82426"/>
    <w:rsid w:val="00D824E6"/>
    <w:rsid w:val="00D83BC3"/>
    <w:rsid w:val="00D86215"/>
    <w:rsid w:val="00D86346"/>
    <w:rsid w:val="00D877B7"/>
    <w:rsid w:val="00D87A0B"/>
    <w:rsid w:val="00D90EEE"/>
    <w:rsid w:val="00D932E8"/>
    <w:rsid w:val="00D938DE"/>
    <w:rsid w:val="00D945B1"/>
    <w:rsid w:val="00D94880"/>
    <w:rsid w:val="00D94A52"/>
    <w:rsid w:val="00D94FD3"/>
    <w:rsid w:val="00D954D6"/>
    <w:rsid w:val="00D9605A"/>
    <w:rsid w:val="00D96A6D"/>
    <w:rsid w:val="00D977D3"/>
    <w:rsid w:val="00D97DB3"/>
    <w:rsid w:val="00DA04E9"/>
    <w:rsid w:val="00DA0D4F"/>
    <w:rsid w:val="00DA1170"/>
    <w:rsid w:val="00DA1A28"/>
    <w:rsid w:val="00DA3465"/>
    <w:rsid w:val="00DA46C1"/>
    <w:rsid w:val="00DA4A3E"/>
    <w:rsid w:val="00DA66E2"/>
    <w:rsid w:val="00DA78A5"/>
    <w:rsid w:val="00DA7FE8"/>
    <w:rsid w:val="00DB178F"/>
    <w:rsid w:val="00DB1FF2"/>
    <w:rsid w:val="00DB2E67"/>
    <w:rsid w:val="00DB38CE"/>
    <w:rsid w:val="00DB4626"/>
    <w:rsid w:val="00DB4A17"/>
    <w:rsid w:val="00DB4E9A"/>
    <w:rsid w:val="00DB6A02"/>
    <w:rsid w:val="00DB77FC"/>
    <w:rsid w:val="00DC1A49"/>
    <w:rsid w:val="00DC1AEC"/>
    <w:rsid w:val="00DC27B6"/>
    <w:rsid w:val="00DC3560"/>
    <w:rsid w:val="00DC4379"/>
    <w:rsid w:val="00DC43CF"/>
    <w:rsid w:val="00DC4B01"/>
    <w:rsid w:val="00DC5576"/>
    <w:rsid w:val="00DC593F"/>
    <w:rsid w:val="00DC6970"/>
    <w:rsid w:val="00DC70DD"/>
    <w:rsid w:val="00DD013B"/>
    <w:rsid w:val="00DD0EC5"/>
    <w:rsid w:val="00DD1753"/>
    <w:rsid w:val="00DD1DD2"/>
    <w:rsid w:val="00DD3EB8"/>
    <w:rsid w:val="00DD4ECF"/>
    <w:rsid w:val="00DD55AF"/>
    <w:rsid w:val="00DD61EA"/>
    <w:rsid w:val="00DD65E8"/>
    <w:rsid w:val="00DD765C"/>
    <w:rsid w:val="00DD777F"/>
    <w:rsid w:val="00DD7A8B"/>
    <w:rsid w:val="00DE156B"/>
    <w:rsid w:val="00DE1C68"/>
    <w:rsid w:val="00DE2B21"/>
    <w:rsid w:val="00DE5238"/>
    <w:rsid w:val="00DE527A"/>
    <w:rsid w:val="00DE55E4"/>
    <w:rsid w:val="00DE5DDF"/>
    <w:rsid w:val="00DE66A3"/>
    <w:rsid w:val="00DE6A62"/>
    <w:rsid w:val="00DE776F"/>
    <w:rsid w:val="00DF1B37"/>
    <w:rsid w:val="00DF3162"/>
    <w:rsid w:val="00DF3792"/>
    <w:rsid w:val="00DF38AA"/>
    <w:rsid w:val="00DF54D6"/>
    <w:rsid w:val="00DF68BE"/>
    <w:rsid w:val="00DF6AB5"/>
    <w:rsid w:val="00DF7283"/>
    <w:rsid w:val="00DF75BF"/>
    <w:rsid w:val="00E00799"/>
    <w:rsid w:val="00E0123B"/>
    <w:rsid w:val="00E02041"/>
    <w:rsid w:val="00E030CD"/>
    <w:rsid w:val="00E038B3"/>
    <w:rsid w:val="00E03CCE"/>
    <w:rsid w:val="00E04FEF"/>
    <w:rsid w:val="00E10BBF"/>
    <w:rsid w:val="00E11C3D"/>
    <w:rsid w:val="00E1231C"/>
    <w:rsid w:val="00E1351C"/>
    <w:rsid w:val="00E1595C"/>
    <w:rsid w:val="00E16B19"/>
    <w:rsid w:val="00E17D7C"/>
    <w:rsid w:val="00E202B0"/>
    <w:rsid w:val="00E211E8"/>
    <w:rsid w:val="00E223D0"/>
    <w:rsid w:val="00E22D63"/>
    <w:rsid w:val="00E236A5"/>
    <w:rsid w:val="00E23A84"/>
    <w:rsid w:val="00E2419E"/>
    <w:rsid w:val="00E24CAF"/>
    <w:rsid w:val="00E27507"/>
    <w:rsid w:val="00E3159E"/>
    <w:rsid w:val="00E3229D"/>
    <w:rsid w:val="00E33B57"/>
    <w:rsid w:val="00E352FC"/>
    <w:rsid w:val="00E356B1"/>
    <w:rsid w:val="00E363E6"/>
    <w:rsid w:val="00E3690B"/>
    <w:rsid w:val="00E36AD5"/>
    <w:rsid w:val="00E37254"/>
    <w:rsid w:val="00E37F29"/>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437F"/>
    <w:rsid w:val="00E55302"/>
    <w:rsid w:val="00E55A13"/>
    <w:rsid w:val="00E55FD1"/>
    <w:rsid w:val="00E56FC3"/>
    <w:rsid w:val="00E57126"/>
    <w:rsid w:val="00E57B09"/>
    <w:rsid w:val="00E6246C"/>
    <w:rsid w:val="00E6365C"/>
    <w:rsid w:val="00E63E88"/>
    <w:rsid w:val="00E63F42"/>
    <w:rsid w:val="00E64B88"/>
    <w:rsid w:val="00E650F8"/>
    <w:rsid w:val="00E678BF"/>
    <w:rsid w:val="00E67B51"/>
    <w:rsid w:val="00E70EA9"/>
    <w:rsid w:val="00E71097"/>
    <w:rsid w:val="00E72E5C"/>
    <w:rsid w:val="00E74F72"/>
    <w:rsid w:val="00E750BE"/>
    <w:rsid w:val="00E81B50"/>
    <w:rsid w:val="00E8295B"/>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3DAE"/>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6C1F"/>
    <w:rsid w:val="00EB0D74"/>
    <w:rsid w:val="00EB2446"/>
    <w:rsid w:val="00EB3527"/>
    <w:rsid w:val="00EB4C81"/>
    <w:rsid w:val="00EB4E50"/>
    <w:rsid w:val="00EB5113"/>
    <w:rsid w:val="00EB569C"/>
    <w:rsid w:val="00EB6172"/>
    <w:rsid w:val="00EC0413"/>
    <w:rsid w:val="00EC2472"/>
    <w:rsid w:val="00EC3F11"/>
    <w:rsid w:val="00EC4EBC"/>
    <w:rsid w:val="00EC5052"/>
    <w:rsid w:val="00EC578E"/>
    <w:rsid w:val="00EC63B3"/>
    <w:rsid w:val="00EC693F"/>
    <w:rsid w:val="00EC6D9E"/>
    <w:rsid w:val="00EC6E29"/>
    <w:rsid w:val="00EC7B3D"/>
    <w:rsid w:val="00ED1208"/>
    <w:rsid w:val="00ED19FC"/>
    <w:rsid w:val="00ED1BB7"/>
    <w:rsid w:val="00ED24B4"/>
    <w:rsid w:val="00ED3712"/>
    <w:rsid w:val="00ED3E49"/>
    <w:rsid w:val="00ED4787"/>
    <w:rsid w:val="00ED4880"/>
    <w:rsid w:val="00ED58EA"/>
    <w:rsid w:val="00ED628F"/>
    <w:rsid w:val="00ED66F9"/>
    <w:rsid w:val="00EE0A2C"/>
    <w:rsid w:val="00EE224A"/>
    <w:rsid w:val="00EE3023"/>
    <w:rsid w:val="00EE34BC"/>
    <w:rsid w:val="00EE3724"/>
    <w:rsid w:val="00EE499C"/>
    <w:rsid w:val="00EE515A"/>
    <w:rsid w:val="00EE5C06"/>
    <w:rsid w:val="00EE5C2E"/>
    <w:rsid w:val="00EE60C8"/>
    <w:rsid w:val="00EE6E83"/>
    <w:rsid w:val="00EF0711"/>
    <w:rsid w:val="00EF088A"/>
    <w:rsid w:val="00EF12AA"/>
    <w:rsid w:val="00EF3F62"/>
    <w:rsid w:val="00EF6792"/>
    <w:rsid w:val="00EF6F7D"/>
    <w:rsid w:val="00EF7881"/>
    <w:rsid w:val="00F0279A"/>
    <w:rsid w:val="00F03D4D"/>
    <w:rsid w:val="00F04414"/>
    <w:rsid w:val="00F0446B"/>
    <w:rsid w:val="00F0550F"/>
    <w:rsid w:val="00F05FEF"/>
    <w:rsid w:val="00F062C9"/>
    <w:rsid w:val="00F06E7D"/>
    <w:rsid w:val="00F0775E"/>
    <w:rsid w:val="00F07FE0"/>
    <w:rsid w:val="00F13D7F"/>
    <w:rsid w:val="00F14311"/>
    <w:rsid w:val="00F154A1"/>
    <w:rsid w:val="00F15805"/>
    <w:rsid w:val="00F1586A"/>
    <w:rsid w:val="00F20950"/>
    <w:rsid w:val="00F22B1B"/>
    <w:rsid w:val="00F23C57"/>
    <w:rsid w:val="00F24F41"/>
    <w:rsid w:val="00F257FB"/>
    <w:rsid w:val="00F314A4"/>
    <w:rsid w:val="00F33D5C"/>
    <w:rsid w:val="00F345A7"/>
    <w:rsid w:val="00F36F72"/>
    <w:rsid w:val="00F3705D"/>
    <w:rsid w:val="00F372E7"/>
    <w:rsid w:val="00F37CAA"/>
    <w:rsid w:val="00F37F6C"/>
    <w:rsid w:val="00F40698"/>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4A8A"/>
    <w:rsid w:val="00F660B8"/>
    <w:rsid w:val="00F666DA"/>
    <w:rsid w:val="00F7153D"/>
    <w:rsid w:val="00F71A41"/>
    <w:rsid w:val="00F7644C"/>
    <w:rsid w:val="00F76F1E"/>
    <w:rsid w:val="00F77F67"/>
    <w:rsid w:val="00F8135F"/>
    <w:rsid w:val="00F816D8"/>
    <w:rsid w:val="00F81B31"/>
    <w:rsid w:val="00F827A7"/>
    <w:rsid w:val="00F82C58"/>
    <w:rsid w:val="00F8382D"/>
    <w:rsid w:val="00F84D58"/>
    <w:rsid w:val="00F856B3"/>
    <w:rsid w:val="00F85F6B"/>
    <w:rsid w:val="00F90F12"/>
    <w:rsid w:val="00F9216B"/>
    <w:rsid w:val="00F93A71"/>
    <w:rsid w:val="00F93FC1"/>
    <w:rsid w:val="00F9421C"/>
    <w:rsid w:val="00F9660B"/>
    <w:rsid w:val="00F9795F"/>
    <w:rsid w:val="00FA04DA"/>
    <w:rsid w:val="00FA10F9"/>
    <w:rsid w:val="00FA1253"/>
    <w:rsid w:val="00FA1690"/>
    <w:rsid w:val="00FA1A50"/>
    <w:rsid w:val="00FA3003"/>
    <w:rsid w:val="00FA35DC"/>
    <w:rsid w:val="00FA3E31"/>
    <w:rsid w:val="00FA49BE"/>
    <w:rsid w:val="00FA5FAA"/>
    <w:rsid w:val="00FA6647"/>
    <w:rsid w:val="00FA7655"/>
    <w:rsid w:val="00FB2840"/>
    <w:rsid w:val="00FB376F"/>
    <w:rsid w:val="00FB43AD"/>
    <w:rsid w:val="00FB4E64"/>
    <w:rsid w:val="00FB5893"/>
    <w:rsid w:val="00FB6300"/>
    <w:rsid w:val="00FB688C"/>
    <w:rsid w:val="00FB6E87"/>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37BC"/>
    <w:rsid w:val="00FD429E"/>
    <w:rsid w:val="00FD42A6"/>
    <w:rsid w:val="00FD4818"/>
    <w:rsid w:val="00FD49C3"/>
    <w:rsid w:val="00FD4D7F"/>
    <w:rsid w:val="00FD5302"/>
    <w:rsid w:val="00FD5628"/>
    <w:rsid w:val="00FD61A4"/>
    <w:rsid w:val="00FD663E"/>
    <w:rsid w:val="00FD7579"/>
    <w:rsid w:val="00FE5624"/>
    <w:rsid w:val="00FE58B8"/>
    <w:rsid w:val="00FE5C81"/>
    <w:rsid w:val="00FE778C"/>
    <w:rsid w:val="00FF140A"/>
    <w:rsid w:val="00FF1729"/>
    <w:rsid w:val="00FF1AA4"/>
    <w:rsid w:val="00FF2525"/>
    <w:rsid w:val="00FF2A99"/>
    <w:rsid w:val="00FF2CA3"/>
    <w:rsid w:val="00FF3139"/>
    <w:rsid w:val="00FF3E28"/>
    <w:rsid w:val="00FF4989"/>
    <w:rsid w:val="00FF59D2"/>
    <w:rsid w:val="00FF5F43"/>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lang/>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pPr>
      <w:tabs>
        <w:tab w:val="center" w:pos="4153"/>
        <w:tab w:val="right" w:pos="8306"/>
      </w:tabs>
      <w:snapToGrid w:val="0"/>
      <w:jc w:val="left"/>
    </w:pPr>
    <w:rPr>
      <w:sz w:val="18"/>
      <w:szCs w:val="18"/>
    </w:rPr>
  </w:style>
  <w:style w:type="character" w:styleId="a6">
    <w:name w:val="annotation reference"/>
    <w:semiHidden/>
    <w:rsid w:val="00070D95"/>
    <w:rPr>
      <w:sz w:val="21"/>
      <w:szCs w:val="21"/>
    </w:rPr>
  </w:style>
  <w:style w:type="paragraph" w:styleId="a7">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a">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b">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c">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d">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e">
    <w:name w:val="Balloon Text"/>
    <w:basedOn w:val="a"/>
    <w:semiHidden/>
    <w:rPr>
      <w:sz w:val="18"/>
      <w:szCs w:val="18"/>
    </w:rPr>
  </w:style>
  <w:style w:type="paragraph" w:styleId="af">
    <w:name w:val="footnote text"/>
    <w:basedOn w:val="a"/>
    <w:pPr>
      <w:snapToGrid w:val="0"/>
      <w:jc w:val="left"/>
    </w:pPr>
    <w:rPr>
      <w:sz w:val="18"/>
      <w:szCs w:val="18"/>
    </w:rPr>
  </w:style>
  <w:style w:type="character" w:styleId="af0">
    <w:name w:val="footnote reference"/>
    <w:rPr>
      <w:vertAlign w:val="superscript"/>
    </w:rPr>
  </w:style>
  <w:style w:type="character" w:styleId="af1">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2">
    <w:name w:val="annotation text"/>
    <w:basedOn w:val="a"/>
    <w:link w:val="Char1"/>
    <w:semiHidden/>
    <w:rsid w:val="00070D95"/>
    <w:pPr>
      <w:jc w:val="left"/>
    </w:pPr>
  </w:style>
  <w:style w:type="paragraph" w:styleId="af3">
    <w:name w:val="annotation subject"/>
    <w:basedOn w:val="af2"/>
    <w:next w:val="af2"/>
    <w:semiHidden/>
    <w:rsid w:val="00070D95"/>
    <w:rPr>
      <w:b/>
      <w:bCs/>
    </w:rPr>
  </w:style>
  <w:style w:type="character" w:customStyle="1" w:styleId="Char1">
    <w:name w:val="批注文字 Char"/>
    <w:link w:val="af2"/>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7D7E3C"/>
    <w:rPr>
      <w:rFonts w:ascii="Arial" w:eastAsia="黑体" w:hAnsi="Arial"/>
      <w:b/>
      <w:bCs/>
      <w:kern w:val="2"/>
      <w:sz w:val="32"/>
      <w:szCs w:val="32"/>
    </w:rPr>
  </w:style>
  <w:style w:type="paragraph" w:styleId="af8">
    <w:name w:val="Revision"/>
    <w:hidden/>
    <w:uiPriority w:val="99"/>
    <w:semiHidden/>
    <w:rsid w:val="001C0951"/>
    <w:rPr>
      <w:kern w:val="2"/>
      <w:sz w:val="21"/>
      <w:szCs w:val="24"/>
    </w:rPr>
  </w:style>
  <w:style w:type="character" w:customStyle="1" w:styleId="a5">
    <w:name w:val="页脚 字符"/>
    <w:link w:val="a4"/>
    <w:uiPriority w:val="99"/>
    <w:rsid w:val="00867DF4"/>
    <w:rPr>
      <w:kern w:val="2"/>
      <w:sz w:val="18"/>
      <w:szCs w:val="18"/>
    </w:rPr>
  </w:style>
</w:styles>
</file>

<file path=word/webSettings.xml><?xml version="1.0" encoding="utf-8"?>
<w:webSettings xmlns:r="http://schemas.openxmlformats.org/officeDocument/2006/relationships" xmlns:w="http://schemas.openxmlformats.org/wordprocessingml/2006/main">
  <w:divs>
    <w:div w:id="399301">
      <w:bodyDiv w:val="1"/>
      <w:marLeft w:val="0"/>
      <w:marRight w:val="0"/>
      <w:marTop w:val="0"/>
      <w:marBottom w:val="0"/>
      <w:divBdr>
        <w:top w:val="none" w:sz="0" w:space="0" w:color="auto"/>
        <w:left w:val="none" w:sz="0" w:space="0" w:color="auto"/>
        <w:bottom w:val="none" w:sz="0" w:space="0" w:color="auto"/>
        <w:right w:val="none" w:sz="0" w:space="0" w:color="auto"/>
      </w:divBdr>
    </w:div>
    <w:div w:id="47340038">
      <w:bodyDiv w:val="1"/>
      <w:marLeft w:val="0"/>
      <w:marRight w:val="0"/>
      <w:marTop w:val="0"/>
      <w:marBottom w:val="0"/>
      <w:divBdr>
        <w:top w:val="none" w:sz="0" w:space="0" w:color="auto"/>
        <w:left w:val="none" w:sz="0" w:space="0" w:color="auto"/>
        <w:bottom w:val="none" w:sz="0" w:space="0" w:color="auto"/>
        <w:right w:val="none" w:sz="0" w:space="0" w:color="auto"/>
      </w:divBdr>
    </w:div>
    <w:div w:id="285085130">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60476714">
      <w:bodyDiv w:val="1"/>
      <w:marLeft w:val="0"/>
      <w:marRight w:val="0"/>
      <w:marTop w:val="0"/>
      <w:marBottom w:val="0"/>
      <w:divBdr>
        <w:top w:val="none" w:sz="0" w:space="0" w:color="auto"/>
        <w:left w:val="none" w:sz="0" w:space="0" w:color="auto"/>
        <w:bottom w:val="none" w:sz="0" w:space="0" w:color="auto"/>
        <w:right w:val="none" w:sz="0" w:space="0" w:color="auto"/>
      </w:divBdr>
    </w:div>
    <w:div w:id="425002168">
      <w:bodyDiv w:val="1"/>
      <w:marLeft w:val="0"/>
      <w:marRight w:val="0"/>
      <w:marTop w:val="0"/>
      <w:marBottom w:val="0"/>
      <w:divBdr>
        <w:top w:val="none" w:sz="0" w:space="0" w:color="auto"/>
        <w:left w:val="none" w:sz="0" w:space="0" w:color="auto"/>
        <w:bottom w:val="none" w:sz="0" w:space="0" w:color="auto"/>
        <w:right w:val="none" w:sz="0" w:space="0" w:color="auto"/>
      </w:divBdr>
    </w:div>
    <w:div w:id="432633329">
      <w:bodyDiv w:val="1"/>
      <w:marLeft w:val="0"/>
      <w:marRight w:val="0"/>
      <w:marTop w:val="0"/>
      <w:marBottom w:val="0"/>
      <w:divBdr>
        <w:top w:val="none" w:sz="0" w:space="0" w:color="auto"/>
        <w:left w:val="none" w:sz="0" w:space="0" w:color="auto"/>
        <w:bottom w:val="none" w:sz="0" w:space="0" w:color="auto"/>
        <w:right w:val="none" w:sz="0" w:space="0" w:color="auto"/>
      </w:divBdr>
    </w:div>
    <w:div w:id="452871294">
      <w:bodyDiv w:val="1"/>
      <w:marLeft w:val="0"/>
      <w:marRight w:val="0"/>
      <w:marTop w:val="0"/>
      <w:marBottom w:val="0"/>
      <w:divBdr>
        <w:top w:val="none" w:sz="0" w:space="0" w:color="auto"/>
        <w:left w:val="none" w:sz="0" w:space="0" w:color="auto"/>
        <w:bottom w:val="none" w:sz="0" w:space="0" w:color="auto"/>
        <w:right w:val="none" w:sz="0" w:space="0" w:color="auto"/>
      </w:divBdr>
    </w:div>
    <w:div w:id="467669072">
      <w:bodyDiv w:val="1"/>
      <w:marLeft w:val="0"/>
      <w:marRight w:val="0"/>
      <w:marTop w:val="0"/>
      <w:marBottom w:val="0"/>
      <w:divBdr>
        <w:top w:val="none" w:sz="0" w:space="0" w:color="auto"/>
        <w:left w:val="none" w:sz="0" w:space="0" w:color="auto"/>
        <w:bottom w:val="none" w:sz="0" w:space="0" w:color="auto"/>
        <w:right w:val="none" w:sz="0" w:space="0" w:color="auto"/>
      </w:divBdr>
    </w:div>
    <w:div w:id="50798201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31522349">
      <w:bodyDiv w:val="1"/>
      <w:marLeft w:val="0"/>
      <w:marRight w:val="0"/>
      <w:marTop w:val="0"/>
      <w:marBottom w:val="0"/>
      <w:divBdr>
        <w:top w:val="none" w:sz="0" w:space="0" w:color="auto"/>
        <w:left w:val="none" w:sz="0" w:space="0" w:color="auto"/>
        <w:bottom w:val="none" w:sz="0" w:space="0" w:color="auto"/>
        <w:right w:val="none" w:sz="0" w:space="0" w:color="auto"/>
      </w:divBdr>
    </w:div>
    <w:div w:id="671033972">
      <w:bodyDiv w:val="1"/>
      <w:marLeft w:val="0"/>
      <w:marRight w:val="0"/>
      <w:marTop w:val="0"/>
      <w:marBottom w:val="0"/>
      <w:divBdr>
        <w:top w:val="none" w:sz="0" w:space="0" w:color="auto"/>
        <w:left w:val="none" w:sz="0" w:space="0" w:color="auto"/>
        <w:bottom w:val="none" w:sz="0" w:space="0" w:color="auto"/>
        <w:right w:val="none" w:sz="0" w:space="0" w:color="auto"/>
      </w:divBdr>
    </w:div>
    <w:div w:id="725252530">
      <w:bodyDiv w:val="1"/>
      <w:marLeft w:val="0"/>
      <w:marRight w:val="0"/>
      <w:marTop w:val="0"/>
      <w:marBottom w:val="0"/>
      <w:divBdr>
        <w:top w:val="none" w:sz="0" w:space="0" w:color="auto"/>
        <w:left w:val="none" w:sz="0" w:space="0" w:color="auto"/>
        <w:bottom w:val="none" w:sz="0" w:space="0" w:color="auto"/>
        <w:right w:val="none" w:sz="0" w:space="0" w:color="auto"/>
      </w:divBdr>
    </w:div>
    <w:div w:id="816262373">
      <w:bodyDiv w:val="1"/>
      <w:marLeft w:val="0"/>
      <w:marRight w:val="0"/>
      <w:marTop w:val="0"/>
      <w:marBottom w:val="0"/>
      <w:divBdr>
        <w:top w:val="none" w:sz="0" w:space="0" w:color="auto"/>
        <w:left w:val="none" w:sz="0" w:space="0" w:color="auto"/>
        <w:bottom w:val="none" w:sz="0" w:space="0" w:color="auto"/>
        <w:right w:val="none" w:sz="0" w:space="0" w:color="auto"/>
      </w:divBdr>
    </w:div>
    <w:div w:id="818034512">
      <w:bodyDiv w:val="1"/>
      <w:marLeft w:val="0"/>
      <w:marRight w:val="0"/>
      <w:marTop w:val="0"/>
      <w:marBottom w:val="0"/>
      <w:divBdr>
        <w:top w:val="none" w:sz="0" w:space="0" w:color="auto"/>
        <w:left w:val="none" w:sz="0" w:space="0" w:color="auto"/>
        <w:bottom w:val="none" w:sz="0" w:space="0" w:color="auto"/>
        <w:right w:val="none" w:sz="0" w:space="0" w:color="auto"/>
      </w:divBdr>
    </w:div>
    <w:div w:id="887109469">
      <w:bodyDiv w:val="1"/>
      <w:marLeft w:val="0"/>
      <w:marRight w:val="0"/>
      <w:marTop w:val="0"/>
      <w:marBottom w:val="0"/>
      <w:divBdr>
        <w:top w:val="none" w:sz="0" w:space="0" w:color="auto"/>
        <w:left w:val="none" w:sz="0" w:space="0" w:color="auto"/>
        <w:bottom w:val="none" w:sz="0" w:space="0" w:color="auto"/>
        <w:right w:val="none" w:sz="0" w:space="0" w:color="auto"/>
      </w:divBdr>
    </w:div>
    <w:div w:id="961301954">
      <w:bodyDiv w:val="1"/>
      <w:marLeft w:val="0"/>
      <w:marRight w:val="0"/>
      <w:marTop w:val="0"/>
      <w:marBottom w:val="0"/>
      <w:divBdr>
        <w:top w:val="none" w:sz="0" w:space="0" w:color="auto"/>
        <w:left w:val="none" w:sz="0" w:space="0" w:color="auto"/>
        <w:bottom w:val="none" w:sz="0" w:space="0" w:color="auto"/>
        <w:right w:val="none" w:sz="0" w:space="0" w:color="auto"/>
      </w:divBdr>
    </w:div>
    <w:div w:id="998268803">
      <w:bodyDiv w:val="1"/>
      <w:marLeft w:val="0"/>
      <w:marRight w:val="0"/>
      <w:marTop w:val="0"/>
      <w:marBottom w:val="0"/>
      <w:divBdr>
        <w:top w:val="none" w:sz="0" w:space="0" w:color="auto"/>
        <w:left w:val="none" w:sz="0" w:space="0" w:color="auto"/>
        <w:bottom w:val="none" w:sz="0" w:space="0" w:color="auto"/>
        <w:right w:val="none" w:sz="0" w:space="0" w:color="auto"/>
      </w:divBdr>
    </w:div>
    <w:div w:id="1010449017">
      <w:bodyDiv w:val="1"/>
      <w:marLeft w:val="0"/>
      <w:marRight w:val="0"/>
      <w:marTop w:val="0"/>
      <w:marBottom w:val="0"/>
      <w:divBdr>
        <w:top w:val="none" w:sz="0" w:space="0" w:color="auto"/>
        <w:left w:val="none" w:sz="0" w:space="0" w:color="auto"/>
        <w:bottom w:val="none" w:sz="0" w:space="0" w:color="auto"/>
        <w:right w:val="none" w:sz="0" w:space="0" w:color="auto"/>
      </w:divBdr>
    </w:div>
    <w:div w:id="1040863924">
      <w:bodyDiv w:val="1"/>
      <w:marLeft w:val="0"/>
      <w:marRight w:val="0"/>
      <w:marTop w:val="0"/>
      <w:marBottom w:val="0"/>
      <w:divBdr>
        <w:top w:val="none" w:sz="0" w:space="0" w:color="auto"/>
        <w:left w:val="none" w:sz="0" w:space="0" w:color="auto"/>
        <w:bottom w:val="none" w:sz="0" w:space="0" w:color="auto"/>
        <w:right w:val="none" w:sz="0" w:space="0" w:color="auto"/>
      </w:divBdr>
    </w:div>
    <w:div w:id="1045566225">
      <w:bodyDiv w:val="1"/>
      <w:marLeft w:val="0"/>
      <w:marRight w:val="0"/>
      <w:marTop w:val="0"/>
      <w:marBottom w:val="0"/>
      <w:divBdr>
        <w:top w:val="none" w:sz="0" w:space="0" w:color="auto"/>
        <w:left w:val="none" w:sz="0" w:space="0" w:color="auto"/>
        <w:bottom w:val="none" w:sz="0" w:space="0" w:color="auto"/>
        <w:right w:val="none" w:sz="0" w:space="0" w:color="auto"/>
      </w:divBdr>
    </w:div>
    <w:div w:id="1198620066">
      <w:bodyDiv w:val="1"/>
      <w:marLeft w:val="0"/>
      <w:marRight w:val="0"/>
      <w:marTop w:val="0"/>
      <w:marBottom w:val="0"/>
      <w:divBdr>
        <w:top w:val="none" w:sz="0" w:space="0" w:color="auto"/>
        <w:left w:val="none" w:sz="0" w:space="0" w:color="auto"/>
        <w:bottom w:val="none" w:sz="0" w:space="0" w:color="auto"/>
        <w:right w:val="none" w:sz="0" w:space="0" w:color="auto"/>
      </w:divBdr>
    </w:div>
    <w:div w:id="1210068173">
      <w:bodyDiv w:val="1"/>
      <w:marLeft w:val="0"/>
      <w:marRight w:val="0"/>
      <w:marTop w:val="0"/>
      <w:marBottom w:val="0"/>
      <w:divBdr>
        <w:top w:val="none" w:sz="0" w:space="0" w:color="auto"/>
        <w:left w:val="none" w:sz="0" w:space="0" w:color="auto"/>
        <w:bottom w:val="none" w:sz="0" w:space="0" w:color="auto"/>
        <w:right w:val="none" w:sz="0" w:space="0" w:color="auto"/>
      </w:divBdr>
    </w:div>
    <w:div w:id="1248811835">
      <w:bodyDiv w:val="1"/>
      <w:marLeft w:val="0"/>
      <w:marRight w:val="0"/>
      <w:marTop w:val="0"/>
      <w:marBottom w:val="0"/>
      <w:divBdr>
        <w:top w:val="none" w:sz="0" w:space="0" w:color="auto"/>
        <w:left w:val="none" w:sz="0" w:space="0" w:color="auto"/>
        <w:bottom w:val="none" w:sz="0" w:space="0" w:color="auto"/>
        <w:right w:val="none" w:sz="0" w:space="0" w:color="auto"/>
      </w:divBdr>
    </w:div>
    <w:div w:id="1256356794">
      <w:bodyDiv w:val="1"/>
      <w:marLeft w:val="0"/>
      <w:marRight w:val="0"/>
      <w:marTop w:val="0"/>
      <w:marBottom w:val="0"/>
      <w:divBdr>
        <w:top w:val="none" w:sz="0" w:space="0" w:color="auto"/>
        <w:left w:val="none" w:sz="0" w:space="0" w:color="auto"/>
        <w:bottom w:val="none" w:sz="0" w:space="0" w:color="auto"/>
        <w:right w:val="none" w:sz="0" w:space="0" w:color="auto"/>
      </w:divBdr>
    </w:div>
    <w:div w:id="1260798900">
      <w:bodyDiv w:val="1"/>
      <w:marLeft w:val="0"/>
      <w:marRight w:val="0"/>
      <w:marTop w:val="0"/>
      <w:marBottom w:val="0"/>
      <w:divBdr>
        <w:top w:val="none" w:sz="0" w:space="0" w:color="auto"/>
        <w:left w:val="none" w:sz="0" w:space="0" w:color="auto"/>
        <w:bottom w:val="none" w:sz="0" w:space="0" w:color="auto"/>
        <w:right w:val="none" w:sz="0" w:space="0" w:color="auto"/>
      </w:divBdr>
    </w:div>
    <w:div w:id="1283728067">
      <w:bodyDiv w:val="1"/>
      <w:marLeft w:val="0"/>
      <w:marRight w:val="0"/>
      <w:marTop w:val="0"/>
      <w:marBottom w:val="0"/>
      <w:divBdr>
        <w:top w:val="none" w:sz="0" w:space="0" w:color="auto"/>
        <w:left w:val="none" w:sz="0" w:space="0" w:color="auto"/>
        <w:bottom w:val="none" w:sz="0" w:space="0" w:color="auto"/>
        <w:right w:val="none" w:sz="0" w:space="0" w:color="auto"/>
      </w:divBdr>
    </w:div>
    <w:div w:id="1284265634">
      <w:bodyDiv w:val="1"/>
      <w:marLeft w:val="0"/>
      <w:marRight w:val="0"/>
      <w:marTop w:val="0"/>
      <w:marBottom w:val="0"/>
      <w:divBdr>
        <w:top w:val="none" w:sz="0" w:space="0" w:color="auto"/>
        <w:left w:val="none" w:sz="0" w:space="0" w:color="auto"/>
        <w:bottom w:val="none" w:sz="0" w:space="0" w:color="auto"/>
        <w:right w:val="none" w:sz="0" w:space="0" w:color="auto"/>
      </w:divBdr>
    </w:div>
    <w:div w:id="1315137480">
      <w:bodyDiv w:val="1"/>
      <w:marLeft w:val="0"/>
      <w:marRight w:val="0"/>
      <w:marTop w:val="0"/>
      <w:marBottom w:val="0"/>
      <w:divBdr>
        <w:top w:val="none" w:sz="0" w:space="0" w:color="auto"/>
        <w:left w:val="none" w:sz="0" w:space="0" w:color="auto"/>
        <w:bottom w:val="none" w:sz="0" w:space="0" w:color="auto"/>
        <w:right w:val="none" w:sz="0" w:space="0" w:color="auto"/>
      </w:divBdr>
    </w:div>
    <w:div w:id="1484007143">
      <w:bodyDiv w:val="1"/>
      <w:marLeft w:val="0"/>
      <w:marRight w:val="0"/>
      <w:marTop w:val="0"/>
      <w:marBottom w:val="0"/>
      <w:divBdr>
        <w:top w:val="none" w:sz="0" w:space="0" w:color="auto"/>
        <w:left w:val="none" w:sz="0" w:space="0" w:color="auto"/>
        <w:bottom w:val="none" w:sz="0" w:space="0" w:color="auto"/>
        <w:right w:val="none" w:sz="0" w:space="0" w:color="auto"/>
      </w:divBdr>
    </w:div>
    <w:div w:id="1543134710">
      <w:bodyDiv w:val="1"/>
      <w:marLeft w:val="0"/>
      <w:marRight w:val="0"/>
      <w:marTop w:val="0"/>
      <w:marBottom w:val="0"/>
      <w:divBdr>
        <w:top w:val="none" w:sz="0" w:space="0" w:color="auto"/>
        <w:left w:val="none" w:sz="0" w:space="0" w:color="auto"/>
        <w:bottom w:val="none" w:sz="0" w:space="0" w:color="auto"/>
        <w:right w:val="none" w:sz="0" w:space="0" w:color="auto"/>
      </w:divBdr>
    </w:div>
    <w:div w:id="1671637716">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935354842">
      <w:bodyDiv w:val="1"/>
      <w:marLeft w:val="0"/>
      <w:marRight w:val="0"/>
      <w:marTop w:val="0"/>
      <w:marBottom w:val="0"/>
      <w:divBdr>
        <w:top w:val="none" w:sz="0" w:space="0" w:color="auto"/>
        <w:left w:val="none" w:sz="0" w:space="0" w:color="auto"/>
        <w:bottom w:val="none" w:sz="0" w:space="0" w:color="auto"/>
        <w:right w:val="none" w:sz="0" w:space="0" w:color="auto"/>
      </w:divBdr>
    </w:div>
    <w:div w:id="1959219211">
      <w:bodyDiv w:val="1"/>
      <w:marLeft w:val="0"/>
      <w:marRight w:val="0"/>
      <w:marTop w:val="0"/>
      <w:marBottom w:val="0"/>
      <w:divBdr>
        <w:top w:val="none" w:sz="0" w:space="0" w:color="auto"/>
        <w:left w:val="none" w:sz="0" w:space="0" w:color="auto"/>
        <w:bottom w:val="none" w:sz="0" w:space="0" w:color="auto"/>
        <w:right w:val="none" w:sz="0" w:space="0" w:color="auto"/>
      </w:divBdr>
    </w:div>
    <w:div w:id="1961493704">
      <w:bodyDiv w:val="1"/>
      <w:marLeft w:val="0"/>
      <w:marRight w:val="0"/>
      <w:marTop w:val="0"/>
      <w:marBottom w:val="0"/>
      <w:divBdr>
        <w:top w:val="none" w:sz="0" w:space="0" w:color="auto"/>
        <w:left w:val="none" w:sz="0" w:space="0" w:color="auto"/>
        <w:bottom w:val="none" w:sz="0" w:space="0" w:color="auto"/>
        <w:right w:val="none" w:sz="0" w:space="0" w:color="auto"/>
      </w:divBdr>
    </w:div>
    <w:div w:id="2038651940">
      <w:bodyDiv w:val="1"/>
      <w:marLeft w:val="0"/>
      <w:marRight w:val="0"/>
      <w:marTop w:val="0"/>
      <w:marBottom w:val="0"/>
      <w:divBdr>
        <w:top w:val="none" w:sz="0" w:space="0" w:color="auto"/>
        <w:left w:val="none" w:sz="0" w:space="0" w:color="auto"/>
        <w:bottom w:val="none" w:sz="0" w:space="0" w:color="auto"/>
        <w:right w:val="none" w:sz="0" w:space="0" w:color="auto"/>
      </w:divBdr>
    </w:div>
    <w:div w:id="21401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ADFFC-5333-4AFE-9A6C-46E43547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1418</Characters>
  <Application>Microsoft Office Word</Application>
  <DocSecurity>4</DocSecurity>
  <Lines>11</Lines>
  <Paragraphs>3</Paragraphs>
  <ScaleCrop>false</ScaleCrop>
  <Company>WwW.YlmF.CoM</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2014-07-28T00:55:00Z</cp:lastPrinted>
  <dcterms:created xsi:type="dcterms:W3CDTF">2026-01-20T16:03:00Z</dcterms:created>
  <dcterms:modified xsi:type="dcterms:W3CDTF">2026-01-20T16:03:00Z</dcterms:modified>
</cp:coreProperties>
</file>