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F9" w:rsidRDefault="00C906F9"/>
    <w:p w:rsidR="00C906F9" w:rsidRDefault="007E2885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博时北证</w:t>
      </w:r>
      <w:r>
        <w:rPr>
          <w:rFonts w:ascii="宋体" w:eastAsia="宋体" w:hAnsi="宋体" w:hint="eastAsia"/>
          <w:b/>
          <w:sz w:val="30"/>
        </w:rPr>
        <w:t>50</w:t>
      </w:r>
      <w:r>
        <w:rPr>
          <w:rFonts w:ascii="宋体" w:eastAsia="宋体" w:hAnsi="宋体" w:hint="eastAsia"/>
          <w:b/>
          <w:sz w:val="30"/>
        </w:rPr>
        <w:t>成份指数型发起式证券投资基金</w:t>
      </w:r>
      <w:r>
        <w:rPr>
          <w:rFonts w:ascii="宋体" w:eastAsia="宋体" w:hAnsi="宋体" w:hint="eastAsia"/>
          <w:b/>
          <w:sz w:val="30"/>
        </w:rPr>
        <w:t>调整</w:t>
      </w:r>
      <w:bookmarkStart w:id="0" w:name="_GoBack"/>
      <w:bookmarkEnd w:id="0"/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C906F9" w:rsidRDefault="007E2885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2026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17</w:t>
      </w:r>
      <w:r>
        <w:rPr>
          <w:rFonts w:ascii="宋体" w:eastAsia="宋体" w:hAnsi="宋体"/>
          <w:b/>
          <w:sz w:val="24"/>
        </w:rPr>
        <w:t>日</w:t>
      </w:r>
    </w:p>
    <w:p w:rsidR="00C906F9" w:rsidRDefault="00C906F9">
      <w:pPr>
        <w:jc w:val="center"/>
        <w:rPr>
          <w:rFonts w:ascii="宋体" w:eastAsia="宋体" w:hAnsi="宋体"/>
          <w:b/>
          <w:sz w:val="24"/>
        </w:rPr>
      </w:pPr>
    </w:p>
    <w:p w:rsidR="00C906F9" w:rsidRDefault="007E288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成份指数型发起式证券投资基金</w:t>
            </w:r>
          </w:p>
        </w:tc>
      </w:tr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成份指数发起式</w:t>
            </w:r>
          </w:p>
        </w:tc>
      </w:tr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018128</w:t>
            </w:r>
          </w:p>
        </w:tc>
      </w:tr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成份指数型发起式证券投资基金基金合同》、《博时北证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成份指数型发起式证券投资基金招募说明书》等的规定</w:t>
            </w:r>
          </w:p>
        </w:tc>
      </w:tr>
      <w:tr w:rsidR="00C906F9">
        <w:tc>
          <w:tcPr>
            <w:tcW w:w="2130" w:type="dxa"/>
            <w:vMerge w:val="restart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906F9">
        <w:tc>
          <w:tcPr>
            <w:tcW w:w="2130" w:type="dxa"/>
            <w:vMerge/>
            <w:vAlign w:val="center"/>
          </w:tcPr>
          <w:p w:rsidR="00C906F9" w:rsidRDefault="00C906F9"/>
        </w:tc>
        <w:tc>
          <w:tcPr>
            <w:tcW w:w="2130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906F9">
        <w:tc>
          <w:tcPr>
            <w:tcW w:w="2130" w:type="dxa"/>
            <w:vMerge/>
            <w:vAlign w:val="center"/>
          </w:tcPr>
          <w:p w:rsidR="00C906F9" w:rsidRDefault="00C906F9"/>
        </w:tc>
        <w:tc>
          <w:tcPr>
            <w:tcW w:w="2130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C906F9">
        <w:tc>
          <w:tcPr>
            <w:tcW w:w="2130" w:type="dxa"/>
            <w:vMerge/>
            <w:vAlign w:val="center"/>
          </w:tcPr>
          <w:p w:rsidR="00C906F9" w:rsidRDefault="00C906F9"/>
        </w:tc>
        <w:tc>
          <w:tcPr>
            <w:tcW w:w="2130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10,000.00</w:t>
            </w:r>
          </w:p>
        </w:tc>
      </w:tr>
      <w:tr w:rsidR="00C906F9">
        <w:tc>
          <w:tcPr>
            <w:tcW w:w="2130" w:type="dxa"/>
            <w:vMerge/>
            <w:vAlign w:val="center"/>
          </w:tcPr>
          <w:p w:rsidR="00C906F9" w:rsidRDefault="00C906F9"/>
        </w:tc>
        <w:tc>
          <w:tcPr>
            <w:tcW w:w="2130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10,000.00</w:t>
            </w:r>
          </w:p>
        </w:tc>
      </w:tr>
      <w:tr w:rsidR="00C906F9">
        <w:tc>
          <w:tcPr>
            <w:tcW w:w="2130" w:type="dxa"/>
            <w:vMerge/>
            <w:vAlign w:val="center"/>
          </w:tcPr>
          <w:p w:rsidR="00C906F9" w:rsidRDefault="00C906F9"/>
        </w:tc>
        <w:tc>
          <w:tcPr>
            <w:tcW w:w="2130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10,000.00</w:t>
            </w:r>
          </w:p>
        </w:tc>
      </w:tr>
      <w:tr w:rsidR="00C906F9">
        <w:tc>
          <w:tcPr>
            <w:tcW w:w="2130" w:type="dxa"/>
            <w:vMerge/>
            <w:vAlign w:val="center"/>
          </w:tcPr>
          <w:p w:rsidR="00C906F9" w:rsidRDefault="00C906F9"/>
        </w:tc>
        <w:tc>
          <w:tcPr>
            <w:tcW w:w="2130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成份指数发起式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博时北证</w:t>
            </w:r>
            <w:r>
              <w:rPr>
                <w:rFonts w:ascii="宋体" w:eastAsia="宋体" w:hAnsi="宋体"/>
                <w:sz w:val="24"/>
              </w:rPr>
              <w:t>50</w:t>
            </w:r>
            <w:r>
              <w:rPr>
                <w:rFonts w:ascii="宋体" w:eastAsia="宋体" w:hAnsi="宋体"/>
                <w:sz w:val="24"/>
              </w:rPr>
              <w:t>成份指数发起式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018128</w:t>
            </w:r>
          </w:p>
        </w:tc>
        <w:tc>
          <w:tcPr>
            <w:tcW w:w="2131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018129</w:t>
            </w:r>
          </w:p>
        </w:tc>
      </w:tr>
      <w:tr w:rsidR="00C906F9">
        <w:tc>
          <w:tcPr>
            <w:tcW w:w="4260" w:type="dxa"/>
            <w:gridSpan w:val="2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C906F9" w:rsidRDefault="007E288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C906F9" w:rsidRDefault="00C906F9"/>
    <w:p w:rsidR="00C906F9" w:rsidRDefault="007E288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C906F9" w:rsidRDefault="007E288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1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1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2026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16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C906F9" w:rsidRDefault="007E288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</w:t>
      </w:r>
      <w:r>
        <w:rPr>
          <w:rFonts w:hint="eastAsia"/>
        </w:rPr>
        <w:t>转入、定期定额投资业务期间，其它业务正常办理。本基金恢复办理大额申购、转换转入、定期定额投资业务的时间将另行公告。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C906F9" w:rsidRDefault="007E288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https://www.bosera.com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C906F9" w:rsidRDefault="007E2885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C906F9" w:rsidRDefault="00C906F9">
      <w:pPr>
        <w:pStyle w:val="a3"/>
        <w:spacing w:before="0" w:beforeAutospacing="0" w:after="0" w:afterAutospacing="0" w:line="360" w:lineRule="auto"/>
        <w:ind w:firstLine="420"/>
      </w:pPr>
    </w:p>
    <w:p w:rsidR="00C906F9" w:rsidRDefault="00C906F9">
      <w:pPr>
        <w:pStyle w:val="a3"/>
        <w:spacing w:before="0" w:beforeAutospacing="0" w:after="0" w:afterAutospacing="0" w:line="360" w:lineRule="auto"/>
        <w:ind w:firstLine="420"/>
      </w:pPr>
    </w:p>
    <w:p w:rsidR="00C906F9" w:rsidRDefault="00C906F9">
      <w:pPr>
        <w:pStyle w:val="a3"/>
        <w:spacing w:before="0" w:beforeAutospacing="0" w:after="0" w:afterAutospacing="0" w:line="360" w:lineRule="auto"/>
        <w:ind w:firstLine="420"/>
      </w:pPr>
    </w:p>
    <w:p w:rsidR="00C906F9" w:rsidRDefault="007E2885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C906F9" w:rsidRDefault="007E2885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2026</w:t>
      </w:r>
      <w:r>
        <w:t>年</w:t>
      </w:r>
      <w:r>
        <w:t>1</w:t>
      </w:r>
      <w:r>
        <w:t>月</w:t>
      </w:r>
      <w:r>
        <w:t>17</w:t>
      </w:r>
      <w:r>
        <w:t>日</w:t>
      </w:r>
    </w:p>
    <w:sectPr w:rsidR="00C906F9" w:rsidSect="00C90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46B"/>
    <w:rsid w:val="0002446B"/>
    <w:rsid w:val="00155D63"/>
    <w:rsid w:val="007E2885"/>
    <w:rsid w:val="00C906F9"/>
    <w:rsid w:val="02211A4A"/>
    <w:rsid w:val="37D4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F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906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6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90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906F9"/>
    <w:rPr>
      <w:b/>
      <w:bCs/>
    </w:rPr>
  </w:style>
  <w:style w:type="character" w:customStyle="1" w:styleId="3Char">
    <w:name w:val="标题 3 Char"/>
    <w:basedOn w:val="a0"/>
    <w:link w:val="3"/>
    <w:uiPriority w:val="9"/>
    <w:rsid w:val="00C906F9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4</DocSecurity>
  <Lines>6</Lines>
  <Paragraphs>1</Paragraphs>
  <ScaleCrop>false</ScaleCrop>
  <Company>mycompany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2026-01-16T16:01:00Z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B112F951013542A888C8DED3AFD2468E</vt:lpwstr>
  </property>
</Properties>
</file>