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8EF" w:rsidRPr="005F31B7" w:rsidRDefault="00F22599">
      <w:pPr>
        <w:jc w:val="center"/>
        <w:rPr>
          <w:rFonts w:ascii="宋体" w:eastAsia="宋体" w:hAnsi="宋体"/>
          <w:b/>
          <w:sz w:val="30"/>
          <w:szCs w:val="30"/>
        </w:rPr>
      </w:pPr>
      <w:r w:rsidRPr="00F22599">
        <w:rPr>
          <w:rFonts w:ascii="宋体" w:eastAsia="宋体" w:hAnsi="宋体" w:hint="eastAsia"/>
          <w:b/>
          <w:sz w:val="30"/>
          <w:szCs w:val="30"/>
        </w:rPr>
        <w:t>融通通利系列证券投资基金之融通深证</w:t>
      </w:r>
      <w:r w:rsidRPr="00F22599">
        <w:rPr>
          <w:rFonts w:ascii="宋体" w:eastAsia="宋体" w:hAnsi="宋体"/>
          <w:b/>
          <w:sz w:val="30"/>
          <w:szCs w:val="30"/>
        </w:rPr>
        <w:t>100指数证券投资基金</w:t>
      </w:r>
      <w:r w:rsidR="00397543">
        <w:rPr>
          <w:rFonts w:ascii="宋体" w:eastAsia="宋体" w:hAnsi="宋体" w:hint="eastAsia"/>
          <w:b/>
          <w:sz w:val="30"/>
          <w:szCs w:val="30"/>
        </w:rPr>
        <w:t>第二十</w:t>
      </w:r>
      <w:r w:rsidR="0022662F">
        <w:rPr>
          <w:rFonts w:ascii="宋体" w:eastAsia="宋体" w:hAnsi="宋体" w:hint="eastAsia"/>
          <w:b/>
          <w:sz w:val="30"/>
          <w:szCs w:val="30"/>
        </w:rPr>
        <w:t>九</w:t>
      </w:r>
      <w:r w:rsidR="00AC25DB">
        <w:rPr>
          <w:rFonts w:ascii="宋体" w:eastAsia="宋体" w:hAnsi="宋体" w:hint="eastAsia"/>
          <w:b/>
          <w:sz w:val="30"/>
          <w:szCs w:val="30"/>
        </w:rPr>
        <w:t>次</w:t>
      </w:r>
      <w:r w:rsidRPr="00F22599">
        <w:rPr>
          <w:rFonts w:ascii="宋体" w:eastAsia="宋体" w:hAnsi="宋体"/>
          <w:b/>
          <w:sz w:val="30"/>
          <w:szCs w:val="30"/>
        </w:rPr>
        <w:t>分红公告</w:t>
      </w:r>
    </w:p>
    <w:p w:rsidR="00A12E25" w:rsidRPr="006D013D" w:rsidRDefault="00A12E25" w:rsidP="00A12E25">
      <w:pPr>
        <w:spacing w:line="360" w:lineRule="auto"/>
        <w:jc w:val="center"/>
        <w:rPr>
          <w:rFonts w:ascii="宋体" w:eastAsia="宋体" w:hAnsi="宋体"/>
          <w:sz w:val="24"/>
          <w:szCs w:val="24"/>
        </w:rPr>
      </w:pPr>
      <w:r w:rsidRPr="006D013D">
        <w:rPr>
          <w:rFonts w:ascii="宋体" w:eastAsia="宋体" w:hAnsi="宋体"/>
          <w:sz w:val="24"/>
          <w:szCs w:val="24"/>
        </w:rPr>
        <w:t>公告送出日期：</w:t>
      </w:r>
      <w:r w:rsidR="0022662F" w:rsidRPr="0022662F">
        <w:rPr>
          <w:rFonts w:ascii="宋体" w:eastAsia="宋体" w:hAnsi="宋体" w:hint="eastAsia"/>
          <w:sz w:val="24"/>
          <w:szCs w:val="24"/>
        </w:rPr>
        <w:t>2026年1月15日</w:t>
      </w:r>
    </w:p>
    <w:p w:rsidR="00A12E25" w:rsidRDefault="00A12E25" w:rsidP="00A12E25">
      <w:pPr>
        <w:spacing w:line="360" w:lineRule="auto"/>
        <w:rPr>
          <w:rFonts w:ascii="宋体" w:eastAsia="宋体" w:hAnsi="宋体"/>
          <w:sz w:val="24"/>
          <w:szCs w:val="24"/>
        </w:rPr>
      </w:pPr>
      <w:bookmarkStart w:id="0" w:name="_Toc275961418"/>
    </w:p>
    <w:p w:rsidR="00A12E25" w:rsidRPr="00EC0F02" w:rsidRDefault="00A12E25" w:rsidP="00A12E25">
      <w:pPr>
        <w:spacing w:line="360" w:lineRule="auto"/>
        <w:rPr>
          <w:rFonts w:ascii="宋体" w:eastAsia="宋体" w:hAnsi="宋体"/>
          <w:b/>
          <w:sz w:val="24"/>
          <w:szCs w:val="24"/>
        </w:rPr>
      </w:pPr>
      <w:r w:rsidRPr="00EC0F02">
        <w:rPr>
          <w:rFonts w:ascii="宋体" w:eastAsia="宋体" w:hAnsi="宋体"/>
          <w:b/>
          <w:sz w:val="24"/>
          <w:szCs w:val="24"/>
        </w:rPr>
        <w:t>1 公告基本信息</w:t>
      </w:r>
      <w:bookmarkEnd w:id="0"/>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2"/>
        <w:gridCol w:w="1138"/>
        <w:gridCol w:w="2513"/>
        <w:gridCol w:w="1896"/>
        <w:gridCol w:w="1840"/>
      </w:tblGrid>
      <w:tr w:rsidR="00A12E25" w:rsidRPr="006D013D" w:rsidTr="00A63078">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基金名称</w:t>
            </w:r>
          </w:p>
        </w:tc>
        <w:tc>
          <w:tcPr>
            <w:tcW w:w="2115" w:type="pct"/>
            <w:gridSpan w:val="2"/>
          </w:tcPr>
          <w:p w:rsidR="00A12E25" w:rsidRPr="004B0B35" w:rsidRDefault="008C665F" w:rsidP="006D013D">
            <w:pPr>
              <w:rPr>
                <w:rFonts w:ascii="宋体" w:eastAsia="宋体" w:hAnsi="宋体"/>
                <w:sz w:val="21"/>
                <w:szCs w:val="21"/>
              </w:rPr>
            </w:pPr>
            <w:r>
              <w:rPr>
                <w:rFonts w:ascii="宋体" w:eastAsia="宋体" w:hAnsi="宋体" w:hint="eastAsia"/>
                <w:sz w:val="21"/>
                <w:szCs w:val="21"/>
              </w:rPr>
              <w:t>融通深证100指数证券投资基金</w:t>
            </w:r>
          </w:p>
        </w:tc>
      </w:tr>
      <w:tr w:rsidR="00A12E25" w:rsidRPr="006D013D" w:rsidTr="00A63078">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基金简称</w:t>
            </w:r>
          </w:p>
        </w:tc>
        <w:tc>
          <w:tcPr>
            <w:tcW w:w="2115" w:type="pct"/>
            <w:gridSpan w:val="2"/>
          </w:tcPr>
          <w:p w:rsidR="00A12E25" w:rsidRPr="006D013D" w:rsidRDefault="004B0B35" w:rsidP="008C665F">
            <w:pPr>
              <w:rPr>
                <w:rFonts w:ascii="宋体" w:eastAsia="宋体" w:hAnsi="宋体"/>
                <w:sz w:val="21"/>
                <w:szCs w:val="21"/>
              </w:rPr>
            </w:pPr>
            <w:r w:rsidRPr="004B0B35">
              <w:rPr>
                <w:rFonts w:ascii="宋体" w:eastAsia="宋体" w:hAnsi="宋体" w:hint="eastAsia"/>
                <w:sz w:val="21"/>
                <w:szCs w:val="21"/>
              </w:rPr>
              <w:t>融通</w:t>
            </w:r>
            <w:r w:rsidR="008C665F">
              <w:rPr>
                <w:rFonts w:ascii="宋体" w:eastAsia="宋体" w:hAnsi="宋体" w:hint="eastAsia"/>
                <w:sz w:val="21"/>
                <w:szCs w:val="21"/>
              </w:rPr>
              <w:t>深</w:t>
            </w:r>
            <w:r w:rsidR="00A6574D">
              <w:rPr>
                <w:rFonts w:ascii="宋体" w:eastAsia="宋体" w:hAnsi="宋体" w:hint="eastAsia"/>
                <w:sz w:val="21"/>
                <w:szCs w:val="21"/>
              </w:rPr>
              <w:t>证</w:t>
            </w:r>
            <w:r w:rsidR="008C665F">
              <w:rPr>
                <w:rFonts w:ascii="宋体" w:eastAsia="宋体" w:hAnsi="宋体" w:hint="eastAsia"/>
                <w:sz w:val="21"/>
                <w:szCs w:val="21"/>
              </w:rPr>
              <w:t>100</w:t>
            </w:r>
            <w:r w:rsidR="00887850">
              <w:rPr>
                <w:rFonts w:ascii="宋体" w:eastAsia="宋体" w:hAnsi="宋体" w:hint="eastAsia"/>
                <w:sz w:val="21"/>
                <w:szCs w:val="21"/>
              </w:rPr>
              <w:t>指数</w:t>
            </w:r>
          </w:p>
        </w:tc>
      </w:tr>
      <w:tr w:rsidR="00A12E25" w:rsidRPr="006D013D" w:rsidTr="00A63078">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基金主代码</w:t>
            </w:r>
          </w:p>
        </w:tc>
        <w:tc>
          <w:tcPr>
            <w:tcW w:w="2115" w:type="pct"/>
            <w:gridSpan w:val="2"/>
          </w:tcPr>
          <w:p w:rsidR="00A12E25" w:rsidRPr="006D013D" w:rsidRDefault="004B0B35" w:rsidP="006D013D">
            <w:pPr>
              <w:rPr>
                <w:rFonts w:ascii="宋体" w:eastAsia="宋体" w:hAnsi="宋体"/>
                <w:sz w:val="21"/>
                <w:szCs w:val="21"/>
              </w:rPr>
            </w:pPr>
            <w:r w:rsidRPr="006D013D">
              <w:rPr>
                <w:rFonts w:ascii="宋体" w:eastAsia="宋体" w:hAnsi="宋体" w:hint="eastAsia"/>
                <w:sz w:val="21"/>
                <w:szCs w:val="21"/>
              </w:rPr>
              <w:t>1616</w:t>
            </w:r>
            <w:r w:rsidR="008C665F">
              <w:rPr>
                <w:rFonts w:ascii="宋体" w:eastAsia="宋体" w:hAnsi="宋体" w:hint="eastAsia"/>
                <w:sz w:val="21"/>
                <w:szCs w:val="21"/>
              </w:rPr>
              <w:t>04</w:t>
            </w:r>
          </w:p>
        </w:tc>
      </w:tr>
      <w:tr w:rsidR="00A12E25" w:rsidRPr="006D013D" w:rsidTr="00A63078">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基金合同生效日</w:t>
            </w:r>
          </w:p>
        </w:tc>
        <w:tc>
          <w:tcPr>
            <w:tcW w:w="2115" w:type="pct"/>
            <w:gridSpan w:val="2"/>
          </w:tcPr>
          <w:p w:rsidR="00A12E25" w:rsidRPr="006D013D" w:rsidRDefault="008C665F" w:rsidP="008C665F">
            <w:pPr>
              <w:rPr>
                <w:rFonts w:ascii="宋体" w:eastAsia="宋体" w:hAnsi="宋体"/>
                <w:sz w:val="21"/>
                <w:szCs w:val="21"/>
              </w:rPr>
            </w:pPr>
            <w:r w:rsidRPr="006D013D">
              <w:rPr>
                <w:rFonts w:ascii="宋体" w:eastAsia="宋体" w:hAnsi="宋体" w:hint="eastAsia"/>
                <w:sz w:val="21"/>
                <w:szCs w:val="21"/>
              </w:rPr>
              <w:t>20</w:t>
            </w:r>
            <w:r>
              <w:rPr>
                <w:rFonts w:ascii="宋体" w:eastAsia="宋体" w:hAnsi="宋体" w:hint="eastAsia"/>
                <w:sz w:val="21"/>
                <w:szCs w:val="21"/>
              </w:rPr>
              <w:t>03</w:t>
            </w:r>
            <w:r w:rsidR="004B0B35" w:rsidRPr="006D013D">
              <w:rPr>
                <w:rFonts w:ascii="宋体" w:eastAsia="宋体" w:hAnsi="宋体" w:hint="eastAsia"/>
                <w:sz w:val="21"/>
                <w:szCs w:val="21"/>
              </w:rPr>
              <w:t>年</w:t>
            </w:r>
            <w:r>
              <w:rPr>
                <w:rFonts w:ascii="宋体" w:eastAsia="宋体" w:hAnsi="宋体" w:hint="eastAsia"/>
                <w:sz w:val="21"/>
                <w:szCs w:val="21"/>
              </w:rPr>
              <w:t>9</w:t>
            </w:r>
            <w:r w:rsidR="00A12E25" w:rsidRPr="006D013D">
              <w:rPr>
                <w:rFonts w:ascii="宋体" w:eastAsia="宋体" w:hAnsi="宋体" w:hint="eastAsia"/>
                <w:sz w:val="21"/>
                <w:szCs w:val="21"/>
              </w:rPr>
              <w:t>月</w:t>
            </w:r>
            <w:r>
              <w:rPr>
                <w:rFonts w:ascii="宋体" w:eastAsia="宋体" w:hAnsi="宋体" w:hint="eastAsia"/>
                <w:sz w:val="21"/>
                <w:szCs w:val="21"/>
              </w:rPr>
              <w:t>30</w:t>
            </w:r>
            <w:r w:rsidR="00A12E25" w:rsidRPr="006D013D">
              <w:rPr>
                <w:rFonts w:ascii="宋体" w:eastAsia="宋体" w:hAnsi="宋体" w:hint="eastAsia"/>
                <w:sz w:val="21"/>
                <w:szCs w:val="21"/>
              </w:rPr>
              <w:t>日</w:t>
            </w:r>
          </w:p>
        </w:tc>
      </w:tr>
      <w:tr w:rsidR="00A12E25" w:rsidRPr="006D013D" w:rsidTr="00A63078">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基金管理人名称</w:t>
            </w:r>
          </w:p>
        </w:tc>
        <w:tc>
          <w:tcPr>
            <w:tcW w:w="2115" w:type="pct"/>
            <w:gridSpan w:val="2"/>
          </w:tcPr>
          <w:p w:rsidR="00A12E25" w:rsidRPr="006D013D" w:rsidRDefault="00A12E25" w:rsidP="006D013D">
            <w:pPr>
              <w:rPr>
                <w:rFonts w:ascii="宋体" w:eastAsia="宋体" w:hAnsi="宋体"/>
                <w:sz w:val="21"/>
                <w:szCs w:val="21"/>
              </w:rPr>
            </w:pPr>
            <w:r w:rsidRPr="006D013D">
              <w:rPr>
                <w:rFonts w:ascii="宋体" w:eastAsia="宋体" w:hAnsi="宋体" w:hint="eastAsia"/>
                <w:sz w:val="21"/>
                <w:szCs w:val="21"/>
              </w:rPr>
              <w:t>融通基金管理有限公司</w:t>
            </w:r>
          </w:p>
        </w:tc>
      </w:tr>
      <w:tr w:rsidR="00A12E25" w:rsidRPr="006D013D" w:rsidTr="00A63078">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基金托管人名称</w:t>
            </w:r>
          </w:p>
        </w:tc>
        <w:tc>
          <w:tcPr>
            <w:tcW w:w="2115" w:type="pct"/>
            <w:gridSpan w:val="2"/>
          </w:tcPr>
          <w:p w:rsidR="00A12E25" w:rsidRPr="006D013D" w:rsidRDefault="00E8761B" w:rsidP="006D013D">
            <w:pPr>
              <w:rPr>
                <w:rFonts w:ascii="宋体" w:eastAsia="宋体" w:hAnsi="宋体"/>
                <w:sz w:val="21"/>
                <w:szCs w:val="21"/>
              </w:rPr>
            </w:pPr>
            <w:r w:rsidRPr="006D013D">
              <w:rPr>
                <w:rFonts w:ascii="宋体" w:eastAsia="宋体" w:hAnsi="宋体" w:hint="eastAsia"/>
                <w:sz w:val="21"/>
                <w:szCs w:val="21"/>
              </w:rPr>
              <w:t>中国工商银行股份有限公司</w:t>
            </w:r>
          </w:p>
        </w:tc>
      </w:tr>
      <w:tr w:rsidR="00A12E25" w:rsidRPr="006D013D" w:rsidTr="00A63078">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公告依据</w:t>
            </w:r>
          </w:p>
        </w:tc>
        <w:tc>
          <w:tcPr>
            <w:tcW w:w="2115" w:type="pct"/>
            <w:gridSpan w:val="2"/>
          </w:tcPr>
          <w:p w:rsidR="00A12E25" w:rsidRPr="006D013D" w:rsidRDefault="00A12E25" w:rsidP="001753C6">
            <w:pPr>
              <w:rPr>
                <w:rFonts w:ascii="宋体" w:eastAsia="宋体" w:hAnsi="宋体"/>
                <w:sz w:val="21"/>
                <w:szCs w:val="21"/>
              </w:rPr>
            </w:pPr>
            <w:r w:rsidRPr="006D013D">
              <w:rPr>
                <w:rFonts w:ascii="宋体" w:eastAsia="宋体" w:hAnsi="宋体"/>
                <w:sz w:val="21"/>
                <w:szCs w:val="21"/>
              </w:rPr>
              <w:t>《证券投资基金法》</w:t>
            </w:r>
            <w:r w:rsidRPr="006D013D">
              <w:rPr>
                <w:rFonts w:ascii="宋体" w:eastAsia="宋体" w:hAnsi="宋体" w:hint="eastAsia"/>
                <w:sz w:val="21"/>
                <w:szCs w:val="21"/>
              </w:rPr>
              <w:t>、</w:t>
            </w:r>
            <w:r w:rsidRPr="006D013D">
              <w:rPr>
                <w:rFonts w:ascii="宋体" w:eastAsia="宋体" w:hAnsi="宋体"/>
                <w:sz w:val="21"/>
                <w:szCs w:val="21"/>
              </w:rPr>
              <w:t>《</w:t>
            </w:r>
            <w:r w:rsidR="00B32E33" w:rsidRPr="00B32E33">
              <w:rPr>
                <w:rFonts w:ascii="宋体" w:eastAsia="宋体" w:hAnsi="宋体" w:hint="eastAsia"/>
                <w:sz w:val="21"/>
                <w:szCs w:val="21"/>
              </w:rPr>
              <w:t>公开募集证券投资基金运作管理办法</w:t>
            </w:r>
            <w:r w:rsidRPr="006D013D">
              <w:rPr>
                <w:rFonts w:ascii="宋体" w:eastAsia="宋体" w:hAnsi="宋体"/>
                <w:sz w:val="21"/>
                <w:szCs w:val="21"/>
              </w:rPr>
              <w:t>》</w:t>
            </w:r>
            <w:r w:rsidRPr="006D013D">
              <w:rPr>
                <w:rFonts w:ascii="宋体" w:eastAsia="宋体" w:hAnsi="宋体" w:hint="eastAsia"/>
                <w:sz w:val="21"/>
                <w:szCs w:val="21"/>
              </w:rPr>
              <w:t>、《</w:t>
            </w:r>
            <w:r w:rsidR="00C13EB5">
              <w:rPr>
                <w:rFonts w:ascii="宋体" w:eastAsia="宋体" w:hAnsi="宋体" w:hint="eastAsia"/>
                <w:sz w:val="21"/>
                <w:szCs w:val="21"/>
              </w:rPr>
              <w:t>公开</w:t>
            </w:r>
            <w:r w:rsidR="00C13EB5">
              <w:rPr>
                <w:rFonts w:ascii="宋体" w:eastAsia="宋体" w:hAnsi="宋体"/>
                <w:sz w:val="21"/>
                <w:szCs w:val="21"/>
              </w:rPr>
              <w:t>募集</w:t>
            </w:r>
            <w:r w:rsidRPr="006D013D">
              <w:rPr>
                <w:rFonts w:ascii="宋体" w:eastAsia="宋体" w:hAnsi="宋体" w:hint="eastAsia"/>
                <w:sz w:val="21"/>
                <w:szCs w:val="21"/>
              </w:rPr>
              <w:t>证券投资基金信息披露管理办法》、</w:t>
            </w:r>
            <w:r w:rsidR="001753C6" w:rsidRPr="006D013D">
              <w:rPr>
                <w:rFonts w:ascii="宋体" w:eastAsia="宋体" w:hAnsi="宋体" w:hint="eastAsia"/>
                <w:sz w:val="21"/>
                <w:szCs w:val="21"/>
              </w:rPr>
              <w:t>《</w:t>
            </w:r>
            <w:r w:rsidR="001753C6">
              <w:rPr>
                <w:rFonts w:ascii="宋体" w:eastAsia="宋体" w:hAnsi="宋体" w:hint="eastAsia"/>
                <w:sz w:val="21"/>
                <w:szCs w:val="21"/>
              </w:rPr>
              <w:t>融通通利系列证券投资基金</w:t>
            </w:r>
            <w:r w:rsidR="001753C6" w:rsidRPr="006D013D">
              <w:rPr>
                <w:rFonts w:ascii="宋体" w:eastAsia="宋体" w:hAnsi="宋体" w:hint="eastAsia"/>
                <w:sz w:val="21"/>
                <w:szCs w:val="21"/>
              </w:rPr>
              <w:t>基金合同》</w:t>
            </w:r>
          </w:p>
        </w:tc>
      </w:tr>
      <w:tr w:rsidR="00A12E25" w:rsidRPr="006D013D" w:rsidTr="00A63078">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收益分配基准日</w:t>
            </w:r>
          </w:p>
        </w:tc>
        <w:tc>
          <w:tcPr>
            <w:tcW w:w="2115" w:type="pct"/>
            <w:gridSpan w:val="2"/>
          </w:tcPr>
          <w:p w:rsidR="00A12E25" w:rsidRPr="006D013D" w:rsidRDefault="0022662F" w:rsidP="00DB501B">
            <w:pPr>
              <w:rPr>
                <w:rFonts w:ascii="宋体" w:eastAsia="宋体" w:hAnsi="宋体" w:hint="eastAsia"/>
                <w:sz w:val="21"/>
                <w:szCs w:val="21"/>
              </w:rPr>
            </w:pPr>
            <w:r>
              <w:rPr>
                <w:rFonts w:ascii="宋体" w:eastAsia="宋体" w:hAnsi="宋体"/>
                <w:sz w:val="21"/>
                <w:szCs w:val="21"/>
              </w:rPr>
              <w:t>2025</w:t>
            </w:r>
            <w:r w:rsidR="00F702DD">
              <w:rPr>
                <w:rFonts w:ascii="宋体" w:eastAsia="宋体" w:hAnsi="宋体" w:hint="eastAsia"/>
                <w:sz w:val="21"/>
                <w:szCs w:val="21"/>
              </w:rPr>
              <w:t>年12月31日</w:t>
            </w:r>
          </w:p>
        </w:tc>
      </w:tr>
      <w:tr w:rsidR="00884573" w:rsidRPr="006D013D" w:rsidTr="00A63078">
        <w:trPr>
          <w:jc w:val="center"/>
        </w:trPr>
        <w:tc>
          <w:tcPr>
            <w:tcW w:w="785" w:type="pct"/>
            <w:vMerge w:val="restart"/>
            <w:vAlign w:val="center"/>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截止收益分配基准日的相关指标</w:t>
            </w:r>
          </w:p>
        </w:tc>
        <w:tc>
          <w:tcPr>
            <w:tcW w:w="2100"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基准日基金份额净值（单位：</w:t>
            </w:r>
            <w:r w:rsidRPr="006D013D">
              <w:rPr>
                <w:rFonts w:ascii="宋体" w:eastAsia="宋体" w:hAnsi="宋体" w:hint="eastAsia"/>
                <w:sz w:val="21"/>
                <w:szCs w:val="21"/>
              </w:rPr>
              <w:t>元</w:t>
            </w:r>
            <w:r w:rsidRPr="006D013D">
              <w:rPr>
                <w:rFonts w:ascii="宋体" w:eastAsia="宋体" w:hAnsi="宋体"/>
                <w:sz w:val="21"/>
                <w:szCs w:val="21"/>
              </w:rPr>
              <w:t>）</w:t>
            </w:r>
          </w:p>
        </w:tc>
        <w:tc>
          <w:tcPr>
            <w:tcW w:w="2115" w:type="pct"/>
            <w:gridSpan w:val="2"/>
          </w:tcPr>
          <w:p w:rsidR="00A12E25" w:rsidRPr="006D013D" w:rsidRDefault="0056504C" w:rsidP="008C665F">
            <w:pPr>
              <w:rPr>
                <w:rFonts w:ascii="宋体" w:eastAsia="宋体" w:hAnsi="宋体"/>
                <w:sz w:val="21"/>
                <w:szCs w:val="21"/>
              </w:rPr>
            </w:pPr>
            <w:r w:rsidRPr="006D013D">
              <w:rPr>
                <w:rFonts w:ascii="宋体" w:eastAsia="宋体" w:hAnsi="宋体" w:hint="eastAsia"/>
                <w:sz w:val="21"/>
                <w:szCs w:val="21"/>
              </w:rPr>
              <w:t>-</w:t>
            </w:r>
          </w:p>
        </w:tc>
      </w:tr>
      <w:tr w:rsidR="00884573" w:rsidRPr="006D013D" w:rsidTr="00A63078">
        <w:trPr>
          <w:jc w:val="center"/>
        </w:trPr>
        <w:tc>
          <w:tcPr>
            <w:tcW w:w="785" w:type="pct"/>
            <w:vMerge/>
          </w:tcPr>
          <w:p w:rsidR="00A12E25" w:rsidRPr="006D013D" w:rsidRDefault="00A12E25" w:rsidP="006D013D">
            <w:pPr>
              <w:rPr>
                <w:rFonts w:ascii="宋体" w:eastAsia="宋体" w:hAnsi="宋体"/>
                <w:sz w:val="21"/>
                <w:szCs w:val="21"/>
              </w:rPr>
            </w:pPr>
          </w:p>
        </w:tc>
        <w:tc>
          <w:tcPr>
            <w:tcW w:w="2100"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基准日基金可供分配利润（单位：</w:t>
            </w:r>
            <w:r w:rsidRPr="006D013D">
              <w:rPr>
                <w:rFonts w:ascii="宋体" w:eastAsia="宋体" w:hAnsi="宋体" w:hint="eastAsia"/>
                <w:sz w:val="21"/>
                <w:szCs w:val="21"/>
              </w:rPr>
              <w:t>元</w:t>
            </w:r>
            <w:r w:rsidRPr="006D013D">
              <w:rPr>
                <w:rFonts w:ascii="宋体" w:eastAsia="宋体" w:hAnsi="宋体"/>
                <w:sz w:val="21"/>
                <w:szCs w:val="21"/>
              </w:rPr>
              <w:t>）</w:t>
            </w:r>
          </w:p>
        </w:tc>
        <w:tc>
          <w:tcPr>
            <w:tcW w:w="2115" w:type="pct"/>
            <w:gridSpan w:val="2"/>
          </w:tcPr>
          <w:p w:rsidR="00A12E25" w:rsidRPr="006D013D" w:rsidRDefault="0056504C" w:rsidP="006D013D">
            <w:pPr>
              <w:rPr>
                <w:rFonts w:ascii="宋体" w:eastAsia="宋体" w:hAnsi="宋体"/>
                <w:sz w:val="21"/>
                <w:szCs w:val="21"/>
              </w:rPr>
            </w:pPr>
            <w:r w:rsidRPr="006D013D">
              <w:rPr>
                <w:rFonts w:ascii="宋体" w:eastAsia="宋体" w:hAnsi="宋体" w:hint="eastAsia"/>
                <w:sz w:val="21"/>
                <w:szCs w:val="21"/>
              </w:rPr>
              <w:t>-</w:t>
            </w:r>
          </w:p>
        </w:tc>
      </w:tr>
      <w:tr w:rsidR="00884573" w:rsidRPr="006D013D" w:rsidTr="00A63078">
        <w:trPr>
          <w:jc w:val="center"/>
        </w:trPr>
        <w:tc>
          <w:tcPr>
            <w:tcW w:w="785" w:type="pct"/>
            <w:vMerge/>
          </w:tcPr>
          <w:p w:rsidR="00A12E25" w:rsidRPr="006D013D" w:rsidRDefault="00A12E25" w:rsidP="006D013D">
            <w:pPr>
              <w:rPr>
                <w:rFonts w:ascii="宋体" w:eastAsia="宋体" w:hAnsi="宋体"/>
                <w:sz w:val="21"/>
                <w:szCs w:val="21"/>
              </w:rPr>
            </w:pPr>
          </w:p>
        </w:tc>
        <w:tc>
          <w:tcPr>
            <w:tcW w:w="2100" w:type="pct"/>
            <w:gridSpan w:val="2"/>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截止基准日按照基金合同约定的分红比例计算的应分配金额（单位：</w:t>
            </w:r>
            <w:r w:rsidRPr="006D013D">
              <w:rPr>
                <w:rFonts w:ascii="宋体" w:eastAsia="宋体" w:hAnsi="宋体" w:hint="eastAsia"/>
                <w:sz w:val="21"/>
                <w:szCs w:val="21"/>
              </w:rPr>
              <w:t>元</w:t>
            </w:r>
            <w:r w:rsidRPr="006D013D">
              <w:rPr>
                <w:rFonts w:ascii="宋体" w:eastAsia="宋体" w:hAnsi="宋体"/>
                <w:sz w:val="21"/>
                <w:szCs w:val="21"/>
              </w:rPr>
              <w:t>）</w:t>
            </w:r>
          </w:p>
        </w:tc>
        <w:tc>
          <w:tcPr>
            <w:tcW w:w="2115" w:type="pct"/>
            <w:gridSpan w:val="2"/>
          </w:tcPr>
          <w:p w:rsidR="00A12E25" w:rsidRPr="006D013D" w:rsidRDefault="00E228CD" w:rsidP="006D013D">
            <w:pPr>
              <w:rPr>
                <w:rFonts w:ascii="宋体" w:eastAsia="宋体" w:hAnsi="宋体"/>
                <w:sz w:val="21"/>
                <w:szCs w:val="21"/>
              </w:rPr>
            </w:pPr>
            <w:r w:rsidRPr="006D013D">
              <w:rPr>
                <w:rFonts w:ascii="宋体" w:eastAsia="宋体" w:hAnsi="宋体" w:hint="eastAsia"/>
                <w:sz w:val="21"/>
                <w:szCs w:val="21"/>
              </w:rPr>
              <w:t>-</w:t>
            </w:r>
          </w:p>
        </w:tc>
      </w:tr>
      <w:tr w:rsidR="00A12E25" w:rsidRPr="006D013D" w:rsidTr="00A63078">
        <w:trPr>
          <w:jc w:val="center"/>
        </w:trPr>
        <w:tc>
          <w:tcPr>
            <w:tcW w:w="2885" w:type="pct"/>
            <w:gridSpan w:val="3"/>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本次分红方案（单位：元/10份基金份额）</w:t>
            </w:r>
          </w:p>
        </w:tc>
        <w:tc>
          <w:tcPr>
            <w:tcW w:w="2115" w:type="pct"/>
            <w:gridSpan w:val="2"/>
          </w:tcPr>
          <w:p w:rsidR="00A12E25" w:rsidRPr="006D013D" w:rsidRDefault="0056504C" w:rsidP="00865AEE">
            <w:pPr>
              <w:rPr>
                <w:rFonts w:ascii="宋体" w:eastAsia="宋体" w:hAnsi="宋体"/>
                <w:sz w:val="21"/>
                <w:szCs w:val="21"/>
              </w:rPr>
            </w:pPr>
            <w:r w:rsidRPr="006D013D">
              <w:rPr>
                <w:rFonts w:ascii="宋体" w:eastAsia="宋体" w:hAnsi="宋体" w:hint="eastAsia"/>
                <w:sz w:val="21"/>
                <w:szCs w:val="21"/>
              </w:rPr>
              <w:t>-</w:t>
            </w:r>
          </w:p>
        </w:tc>
      </w:tr>
      <w:tr w:rsidR="00A12E25" w:rsidRPr="009B7B79" w:rsidTr="00A63078">
        <w:trPr>
          <w:jc w:val="center"/>
        </w:trPr>
        <w:tc>
          <w:tcPr>
            <w:tcW w:w="2885" w:type="pct"/>
            <w:gridSpan w:val="3"/>
            <w:vAlign w:val="center"/>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有关年度分红次数的说明</w:t>
            </w:r>
          </w:p>
        </w:tc>
        <w:tc>
          <w:tcPr>
            <w:tcW w:w="2115" w:type="pct"/>
            <w:gridSpan w:val="2"/>
            <w:vAlign w:val="center"/>
          </w:tcPr>
          <w:p w:rsidR="00A12E25" w:rsidRPr="006D013D" w:rsidRDefault="00A12E25" w:rsidP="00DB501B">
            <w:pPr>
              <w:rPr>
                <w:rFonts w:ascii="宋体" w:eastAsia="宋体" w:hAnsi="宋体"/>
                <w:sz w:val="21"/>
                <w:szCs w:val="21"/>
              </w:rPr>
            </w:pPr>
            <w:r w:rsidRPr="006D013D">
              <w:rPr>
                <w:rFonts w:ascii="宋体" w:eastAsia="宋体" w:hAnsi="宋体" w:hint="eastAsia"/>
                <w:sz w:val="21"/>
                <w:szCs w:val="21"/>
              </w:rPr>
              <w:t>本次分红为</w:t>
            </w:r>
            <w:r w:rsidR="0022662F">
              <w:rPr>
                <w:rFonts w:ascii="宋体" w:eastAsia="宋体" w:hAnsi="宋体"/>
                <w:sz w:val="21"/>
                <w:szCs w:val="21"/>
              </w:rPr>
              <w:t>2025</w:t>
            </w:r>
            <w:r w:rsidRPr="006D013D">
              <w:rPr>
                <w:rFonts w:ascii="宋体" w:eastAsia="宋体" w:hAnsi="宋体" w:hint="eastAsia"/>
                <w:sz w:val="21"/>
                <w:szCs w:val="21"/>
              </w:rPr>
              <w:t>年度的第</w:t>
            </w:r>
            <w:r w:rsidR="00AC25DB">
              <w:rPr>
                <w:rFonts w:ascii="宋体" w:eastAsia="宋体" w:hAnsi="宋体" w:hint="eastAsia"/>
                <w:sz w:val="21"/>
                <w:szCs w:val="21"/>
              </w:rPr>
              <w:t>1</w:t>
            </w:r>
            <w:r w:rsidRPr="006D013D">
              <w:rPr>
                <w:rFonts w:ascii="宋体" w:eastAsia="宋体" w:hAnsi="宋体" w:hint="eastAsia"/>
                <w:sz w:val="21"/>
                <w:szCs w:val="21"/>
              </w:rPr>
              <w:t>次分红</w:t>
            </w:r>
          </w:p>
        </w:tc>
      </w:tr>
      <w:tr w:rsidR="00884573" w:rsidRPr="009B7B79" w:rsidTr="00A63078">
        <w:trPr>
          <w:jc w:val="center"/>
        </w:trPr>
        <w:tc>
          <w:tcPr>
            <w:tcW w:w="2885" w:type="pct"/>
            <w:gridSpan w:val="3"/>
            <w:vAlign w:val="center"/>
          </w:tcPr>
          <w:p w:rsidR="009B7B79" w:rsidRPr="006D013D" w:rsidRDefault="009B7B79" w:rsidP="006D013D">
            <w:pPr>
              <w:rPr>
                <w:rFonts w:ascii="宋体" w:eastAsia="宋体" w:hAnsi="宋体"/>
                <w:sz w:val="21"/>
                <w:szCs w:val="21"/>
              </w:rPr>
            </w:pPr>
            <w:r w:rsidRPr="009B7B79">
              <w:rPr>
                <w:rFonts w:ascii="宋体" w:eastAsia="宋体" w:hAnsi="宋体" w:hint="eastAsia"/>
                <w:sz w:val="21"/>
                <w:szCs w:val="21"/>
              </w:rPr>
              <w:t>下属分级基金的基金简称</w:t>
            </w:r>
          </w:p>
        </w:tc>
        <w:tc>
          <w:tcPr>
            <w:tcW w:w="1057" w:type="pct"/>
            <w:vAlign w:val="center"/>
          </w:tcPr>
          <w:p w:rsidR="009B7B79" w:rsidRPr="006D013D" w:rsidRDefault="009B7B79" w:rsidP="009B7B79">
            <w:pPr>
              <w:rPr>
                <w:rFonts w:ascii="宋体" w:eastAsia="宋体" w:hAnsi="宋体" w:hint="eastAsia"/>
                <w:sz w:val="21"/>
                <w:szCs w:val="21"/>
              </w:rPr>
            </w:pPr>
            <w:r w:rsidRPr="009B7B79">
              <w:rPr>
                <w:rFonts w:ascii="宋体" w:eastAsia="宋体" w:hAnsi="宋体" w:hint="eastAsia"/>
                <w:sz w:val="21"/>
                <w:szCs w:val="21"/>
              </w:rPr>
              <w:t>融通深证100指数A/B</w:t>
            </w:r>
          </w:p>
        </w:tc>
        <w:tc>
          <w:tcPr>
            <w:tcW w:w="1058" w:type="pct"/>
            <w:vAlign w:val="center"/>
          </w:tcPr>
          <w:p w:rsidR="009B7B79" w:rsidRPr="006D013D" w:rsidRDefault="00A63078" w:rsidP="009B7B79">
            <w:pPr>
              <w:rPr>
                <w:rFonts w:ascii="宋体" w:eastAsia="宋体" w:hAnsi="宋体" w:hint="eastAsia"/>
                <w:sz w:val="21"/>
                <w:szCs w:val="21"/>
              </w:rPr>
            </w:pPr>
            <w:r w:rsidRPr="00A63078">
              <w:rPr>
                <w:rFonts w:ascii="宋体" w:eastAsia="宋体" w:hAnsi="宋体" w:hint="eastAsia"/>
                <w:sz w:val="21"/>
                <w:szCs w:val="21"/>
              </w:rPr>
              <w:t>融通深证100指数C</w:t>
            </w:r>
          </w:p>
        </w:tc>
      </w:tr>
      <w:tr w:rsidR="00884573" w:rsidRPr="009B7B79" w:rsidTr="00A63078">
        <w:trPr>
          <w:jc w:val="center"/>
        </w:trPr>
        <w:tc>
          <w:tcPr>
            <w:tcW w:w="2885" w:type="pct"/>
            <w:gridSpan w:val="3"/>
            <w:vAlign w:val="center"/>
          </w:tcPr>
          <w:p w:rsidR="00A63078" w:rsidRPr="006D013D" w:rsidRDefault="00A63078" w:rsidP="006D013D">
            <w:pPr>
              <w:rPr>
                <w:rFonts w:ascii="宋体" w:eastAsia="宋体" w:hAnsi="宋体"/>
                <w:sz w:val="21"/>
                <w:szCs w:val="21"/>
              </w:rPr>
            </w:pPr>
            <w:r w:rsidRPr="00A63078">
              <w:rPr>
                <w:rFonts w:ascii="宋体" w:eastAsia="宋体" w:hAnsi="宋体" w:hint="eastAsia"/>
                <w:sz w:val="21"/>
                <w:szCs w:val="21"/>
              </w:rPr>
              <w:t>下属分级基金的交易代码</w:t>
            </w:r>
          </w:p>
        </w:tc>
        <w:tc>
          <w:tcPr>
            <w:tcW w:w="1057" w:type="pct"/>
            <w:vAlign w:val="center"/>
          </w:tcPr>
          <w:p w:rsidR="00A63078" w:rsidRPr="006D013D" w:rsidRDefault="0056504C" w:rsidP="009B7B79">
            <w:pPr>
              <w:rPr>
                <w:rFonts w:ascii="宋体" w:eastAsia="宋体" w:hAnsi="宋体" w:hint="eastAsia"/>
                <w:sz w:val="21"/>
                <w:szCs w:val="21"/>
              </w:rPr>
            </w:pPr>
            <w:r w:rsidRPr="0056504C">
              <w:rPr>
                <w:rFonts w:ascii="宋体" w:eastAsia="宋体" w:hAnsi="宋体"/>
                <w:sz w:val="21"/>
                <w:szCs w:val="21"/>
              </w:rPr>
              <w:t>161604</w:t>
            </w:r>
          </w:p>
        </w:tc>
        <w:tc>
          <w:tcPr>
            <w:tcW w:w="1058" w:type="pct"/>
            <w:vAlign w:val="center"/>
          </w:tcPr>
          <w:p w:rsidR="00A63078" w:rsidRPr="006D013D" w:rsidRDefault="0056504C" w:rsidP="009B7B79">
            <w:pPr>
              <w:rPr>
                <w:rFonts w:ascii="宋体" w:eastAsia="宋体" w:hAnsi="宋体" w:hint="eastAsia"/>
                <w:sz w:val="21"/>
                <w:szCs w:val="21"/>
              </w:rPr>
            </w:pPr>
            <w:r w:rsidRPr="0056504C">
              <w:rPr>
                <w:rFonts w:ascii="宋体" w:eastAsia="宋体" w:hAnsi="宋体"/>
                <w:sz w:val="21"/>
                <w:szCs w:val="21"/>
              </w:rPr>
              <w:t>004876</w:t>
            </w:r>
          </w:p>
        </w:tc>
      </w:tr>
      <w:tr w:rsidR="00884573" w:rsidRPr="009B7B79" w:rsidTr="00A63078">
        <w:trPr>
          <w:jc w:val="center"/>
        </w:trPr>
        <w:tc>
          <w:tcPr>
            <w:tcW w:w="2885" w:type="pct"/>
            <w:gridSpan w:val="3"/>
            <w:vAlign w:val="center"/>
          </w:tcPr>
          <w:p w:rsidR="00A63078" w:rsidRPr="006D013D" w:rsidRDefault="00A63078" w:rsidP="006D013D">
            <w:pPr>
              <w:rPr>
                <w:rFonts w:ascii="宋体" w:eastAsia="宋体" w:hAnsi="宋体"/>
                <w:sz w:val="21"/>
                <w:szCs w:val="21"/>
              </w:rPr>
            </w:pPr>
            <w:r w:rsidRPr="00A63078">
              <w:rPr>
                <w:rFonts w:ascii="宋体" w:eastAsia="宋体" w:hAnsi="宋体" w:hint="eastAsia"/>
                <w:sz w:val="21"/>
                <w:szCs w:val="21"/>
              </w:rPr>
              <w:t>下属分级基金的前端交易代码</w:t>
            </w:r>
          </w:p>
        </w:tc>
        <w:tc>
          <w:tcPr>
            <w:tcW w:w="1057" w:type="pct"/>
            <w:vAlign w:val="center"/>
          </w:tcPr>
          <w:p w:rsidR="00A63078" w:rsidRPr="006D013D" w:rsidRDefault="0056504C" w:rsidP="009B7B79">
            <w:pPr>
              <w:rPr>
                <w:rFonts w:ascii="宋体" w:eastAsia="宋体" w:hAnsi="宋体" w:hint="eastAsia"/>
                <w:sz w:val="21"/>
                <w:szCs w:val="21"/>
              </w:rPr>
            </w:pPr>
            <w:r w:rsidRPr="0056504C">
              <w:rPr>
                <w:rFonts w:ascii="宋体" w:eastAsia="宋体" w:hAnsi="宋体"/>
                <w:sz w:val="21"/>
                <w:szCs w:val="21"/>
              </w:rPr>
              <w:t>161604</w:t>
            </w:r>
          </w:p>
        </w:tc>
        <w:tc>
          <w:tcPr>
            <w:tcW w:w="1058" w:type="pct"/>
            <w:vAlign w:val="center"/>
          </w:tcPr>
          <w:p w:rsidR="00A63078" w:rsidRPr="006D013D" w:rsidRDefault="0056504C" w:rsidP="009B7B79">
            <w:pPr>
              <w:rPr>
                <w:rFonts w:ascii="宋体" w:eastAsia="宋体" w:hAnsi="宋体" w:hint="eastAsia"/>
                <w:sz w:val="21"/>
                <w:szCs w:val="21"/>
              </w:rPr>
            </w:pPr>
            <w:r w:rsidRPr="006D013D">
              <w:rPr>
                <w:rFonts w:ascii="宋体" w:eastAsia="宋体" w:hAnsi="宋体" w:hint="eastAsia"/>
                <w:sz w:val="21"/>
                <w:szCs w:val="21"/>
              </w:rPr>
              <w:t>-</w:t>
            </w:r>
          </w:p>
        </w:tc>
      </w:tr>
      <w:tr w:rsidR="00884573" w:rsidRPr="009B7B79" w:rsidTr="00A63078">
        <w:trPr>
          <w:jc w:val="center"/>
        </w:trPr>
        <w:tc>
          <w:tcPr>
            <w:tcW w:w="2885" w:type="pct"/>
            <w:gridSpan w:val="3"/>
            <w:vAlign w:val="center"/>
          </w:tcPr>
          <w:p w:rsidR="00A63078" w:rsidRPr="006D013D" w:rsidRDefault="00A63078" w:rsidP="006D013D">
            <w:pPr>
              <w:rPr>
                <w:rFonts w:ascii="宋体" w:eastAsia="宋体" w:hAnsi="宋体"/>
                <w:sz w:val="21"/>
                <w:szCs w:val="21"/>
              </w:rPr>
            </w:pPr>
            <w:r w:rsidRPr="00A63078">
              <w:rPr>
                <w:rFonts w:ascii="宋体" w:eastAsia="宋体" w:hAnsi="宋体" w:hint="eastAsia"/>
                <w:sz w:val="21"/>
                <w:szCs w:val="21"/>
              </w:rPr>
              <w:t>下属分级基金的后端交易代码</w:t>
            </w:r>
          </w:p>
        </w:tc>
        <w:tc>
          <w:tcPr>
            <w:tcW w:w="1057" w:type="pct"/>
            <w:vAlign w:val="center"/>
          </w:tcPr>
          <w:p w:rsidR="00A63078" w:rsidRPr="006D013D" w:rsidRDefault="0056504C" w:rsidP="009B7B79">
            <w:pPr>
              <w:rPr>
                <w:rFonts w:ascii="宋体" w:eastAsia="宋体" w:hAnsi="宋体" w:hint="eastAsia"/>
                <w:sz w:val="21"/>
                <w:szCs w:val="21"/>
              </w:rPr>
            </w:pPr>
            <w:r w:rsidRPr="0056504C">
              <w:rPr>
                <w:rFonts w:ascii="宋体" w:eastAsia="宋体" w:hAnsi="宋体"/>
                <w:sz w:val="21"/>
                <w:szCs w:val="21"/>
              </w:rPr>
              <w:t>1616</w:t>
            </w:r>
            <w:r>
              <w:rPr>
                <w:rFonts w:ascii="宋体" w:eastAsia="宋体" w:hAnsi="宋体" w:hint="eastAsia"/>
                <w:sz w:val="21"/>
                <w:szCs w:val="21"/>
              </w:rPr>
              <w:t>54</w:t>
            </w:r>
          </w:p>
        </w:tc>
        <w:tc>
          <w:tcPr>
            <w:tcW w:w="1058" w:type="pct"/>
            <w:vAlign w:val="center"/>
          </w:tcPr>
          <w:p w:rsidR="00A63078" w:rsidRPr="006D013D" w:rsidRDefault="0056504C" w:rsidP="009B7B79">
            <w:pPr>
              <w:rPr>
                <w:rFonts w:ascii="宋体" w:eastAsia="宋体" w:hAnsi="宋体" w:hint="eastAsia"/>
                <w:sz w:val="21"/>
                <w:szCs w:val="21"/>
              </w:rPr>
            </w:pPr>
            <w:r w:rsidRPr="006D013D">
              <w:rPr>
                <w:rFonts w:ascii="宋体" w:eastAsia="宋体" w:hAnsi="宋体" w:hint="eastAsia"/>
                <w:sz w:val="21"/>
                <w:szCs w:val="21"/>
              </w:rPr>
              <w:t>-</w:t>
            </w:r>
          </w:p>
        </w:tc>
      </w:tr>
      <w:tr w:rsidR="00DB501B" w:rsidRPr="009B7B79" w:rsidTr="00A63078">
        <w:trPr>
          <w:jc w:val="center"/>
        </w:trPr>
        <w:tc>
          <w:tcPr>
            <w:tcW w:w="1442" w:type="pct"/>
            <w:gridSpan w:val="2"/>
            <w:vMerge w:val="restart"/>
            <w:vAlign w:val="center"/>
          </w:tcPr>
          <w:p w:rsidR="00A63078" w:rsidRPr="006D013D" w:rsidRDefault="00A63078" w:rsidP="006D013D">
            <w:pPr>
              <w:rPr>
                <w:rFonts w:ascii="宋体" w:eastAsia="宋体" w:hAnsi="宋体"/>
                <w:sz w:val="21"/>
                <w:szCs w:val="21"/>
              </w:rPr>
            </w:pPr>
            <w:r w:rsidRPr="00A63078">
              <w:rPr>
                <w:rFonts w:ascii="宋体" w:eastAsia="宋体" w:hAnsi="宋体" w:hint="eastAsia"/>
                <w:sz w:val="21"/>
                <w:szCs w:val="21"/>
              </w:rPr>
              <w:t>截止基准日下属分级基金的相关指标</w:t>
            </w:r>
          </w:p>
        </w:tc>
        <w:tc>
          <w:tcPr>
            <w:tcW w:w="1443" w:type="pct"/>
            <w:vAlign w:val="center"/>
          </w:tcPr>
          <w:p w:rsidR="00A63078" w:rsidRPr="006D013D" w:rsidRDefault="00A63078" w:rsidP="006D013D">
            <w:pPr>
              <w:rPr>
                <w:rFonts w:ascii="宋体" w:eastAsia="宋体" w:hAnsi="宋体"/>
                <w:sz w:val="21"/>
                <w:szCs w:val="21"/>
              </w:rPr>
            </w:pPr>
            <w:r w:rsidRPr="00A63078">
              <w:rPr>
                <w:rFonts w:ascii="宋体" w:eastAsia="宋体" w:hAnsi="宋体" w:hint="eastAsia"/>
                <w:sz w:val="21"/>
                <w:szCs w:val="21"/>
              </w:rPr>
              <w:t>基准日下属分级基金份额净值（单位：元 ）</w:t>
            </w:r>
          </w:p>
        </w:tc>
        <w:tc>
          <w:tcPr>
            <w:tcW w:w="1057" w:type="pct"/>
            <w:vAlign w:val="center"/>
          </w:tcPr>
          <w:p w:rsidR="00A63078" w:rsidRPr="006D013D" w:rsidRDefault="00F702DD" w:rsidP="00DB501B">
            <w:pPr>
              <w:rPr>
                <w:rFonts w:ascii="宋体" w:eastAsia="宋体" w:hAnsi="宋体" w:hint="eastAsia"/>
                <w:sz w:val="21"/>
                <w:szCs w:val="21"/>
              </w:rPr>
            </w:pPr>
            <w:r>
              <w:rPr>
                <w:rFonts w:ascii="宋体" w:eastAsia="宋体" w:hAnsi="宋体"/>
                <w:sz w:val="21"/>
                <w:szCs w:val="21"/>
              </w:rPr>
              <w:t>1.</w:t>
            </w:r>
            <w:r w:rsidR="00510933">
              <w:rPr>
                <w:rFonts w:ascii="宋体" w:eastAsia="宋体" w:hAnsi="宋体"/>
                <w:sz w:val="21"/>
                <w:szCs w:val="21"/>
              </w:rPr>
              <w:t>667</w:t>
            </w:r>
          </w:p>
        </w:tc>
        <w:tc>
          <w:tcPr>
            <w:tcW w:w="1058" w:type="pct"/>
            <w:vAlign w:val="center"/>
          </w:tcPr>
          <w:p w:rsidR="00A63078" w:rsidRPr="006D013D" w:rsidRDefault="00086073" w:rsidP="00DB501B">
            <w:pPr>
              <w:rPr>
                <w:rFonts w:ascii="宋体" w:eastAsia="宋体" w:hAnsi="宋体" w:hint="eastAsia"/>
                <w:sz w:val="21"/>
                <w:szCs w:val="21"/>
              </w:rPr>
            </w:pPr>
            <w:r>
              <w:rPr>
                <w:rFonts w:ascii="宋体" w:eastAsia="宋体" w:hAnsi="宋体"/>
                <w:sz w:val="21"/>
                <w:szCs w:val="21"/>
              </w:rPr>
              <w:t>1.</w:t>
            </w:r>
            <w:r w:rsidR="00510933">
              <w:rPr>
                <w:rFonts w:ascii="宋体" w:eastAsia="宋体" w:hAnsi="宋体"/>
                <w:sz w:val="21"/>
                <w:szCs w:val="21"/>
              </w:rPr>
              <w:t>612</w:t>
            </w:r>
          </w:p>
        </w:tc>
      </w:tr>
      <w:tr w:rsidR="00DB501B" w:rsidRPr="009B7B79" w:rsidTr="00A63078">
        <w:trPr>
          <w:jc w:val="center"/>
        </w:trPr>
        <w:tc>
          <w:tcPr>
            <w:tcW w:w="1442" w:type="pct"/>
            <w:gridSpan w:val="2"/>
            <w:vMerge/>
            <w:vAlign w:val="center"/>
          </w:tcPr>
          <w:p w:rsidR="00A63078" w:rsidRPr="006D013D" w:rsidRDefault="00A63078" w:rsidP="006D013D">
            <w:pPr>
              <w:rPr>
                <w:rFonts w:ascii="宋体" w:eastAsia="宋体" w:hAnsi="宋体"/>
                <w:sz w:val="21"/>
                <w:szCs w:val="21"/>
              </w:rPr>
            </w:pPr>
          </w:p>
        </w:tc>
        <w:tc>
          <w:tcPr>
            <w:tcW w:w="1443" w:type="pct"/>
            <w:vAlign w:val="center"/>
          </w:tcPr>
          <w:p w:rsidR="00A63078" w:rsidRPr="006D013D" w:rsidRDefault="00A63078" w:rsidP="006D013D">
            <w:pPr>
              <w:rPr>
                <w:rFonts w:ascii="宋体" w:eastAsia="宋体" w:hAnsi="宋体"/>
                <w:sz w:val="21"/>
                <w:szCs w:val="21"/>
              </w:rPr>
            </w:pPr>
            <w:r w:rsidRPr="00A63078">
              <w:rPr>
                <w:rFonts w:ascii="宋体" w:eastAsia="宋体" w:hAnsi="宋体" w:hint="eastAsia"/>
                <w:sz w:val="21"/>
                <w:szCs w:val="21"/>
              </w:rPr>
              <w:t>基准日下属分级基金可供分配利润（单位：元 ）</w:t>
            </w:r>
          </w:p>
        </w:tc>
        <w:tc>
          <w:tcPr>
            <w:tcW w:w="1057" w:type="pct"/>
            <w:vAlign w:val="center"/>
          </w:tcPr>
          <w:p w:rsidR="00A63078" w:rsidRPr="006D013D" w:rsidRDefault="00DB501B" w:rsidP="006971D3">
            <w:pPr>
              <w:rPr>
                <w:rFonts w:ascii="宋体" w:eastAsia="宋体" w:hAnsi="宋体" w:hint="eastAsia"/>
                <w:sz w:val="21"/>
                <w:szCs w:val="21"/>
              </w:rPr>
            </w:pPr>
            <w:r>
              <w:rPr>
                <w:rFonts w:ascii="宋体" w:eastAsia="宋体" w:hAnsi="宋体"/>
                <w:sz w:val="21"/>
                <w:szCs w:val="21"/>
              </w:rPr>
              <w:t>1,</w:t>
            </w:r>
            <w:r w:rsidR="00510933">
              <w:rPr>
                <w:rFonts w:ascii="宋体" w:eastAsia="宋体" w:hAnsi="宋体"/>
                <w:sz w:val="21"/>
                <w:szCs w:val="21"/>
              </w:rPr>
              <w:t>748</w:t>
            </w:r>
            <w:r>
              <w:rPr>
                <w:rFonts w:ascii="宋体" w:eastAsia="宋体" w:hAnsi="宋体"/>
                <w:sz w:val="21"/>
                <w:szCs w:val="21"/>
              </w:rPr>
              <w:t>,</w:t>
            </w:r>
            <w:r w:rsidR="00510933">
              <w:rPr>
                <w:rFonts w:ascii="宋体" w:eastAsia="宋体" w:hAnsi="宋体"/>
                <w:sz w:val="21"/>
                <w:szCs w:val="21"/>
              </w:rPr>
              <w:t>337</w:t>
            </w:r>
            <w:r>
              <w:rPr>
                <w:rFonts w:ascii="宋体" w:eastAsia="宋体" w:hAnsi="宋体"/>
                <w:sz w:val="21"/>
                <w:szCs w:val="21"/>
              </w:rPr>
              <w:t>,</w:t>
            </w:r>
            <w:r w:rsidR="00510933">
              <w:rPr>
                <w:rFonts w:ascii="宋体" w:eastAsia="宋体" w:hAnsi="宋体"/>
                <w:sz w:val="21"/>
                <w:szCs w:val="21"/>
              </w:rPr>
              <w:t>092</w:t>
            </w:r>
            <w:r>
              <w:rPr>
                <w:rFonts w:ascii="宋体" w:eastAsia="宋体" w:hAnsi="宋体"/>
                <w:sz w:val="21"/>
                <w:szCs w:val="21"/>
              </w:rPr>
              <w:t>.</w:t>
            </w:r>
            <w:r w:rsidR="00510933">
              <w:rPr>
                <w:rFonts w:ascii="宋体" w:eastAsia="宋体" w:hAnsi="宋体"/>
                <w:sz w:val="21"/>
                <w:szCs w:val="21"/>
              </w:rPr>
              <w:t>32</w:t>
            </w:r>
          </w:p>
        </w:tc>
        <w:tc>
          <w:tcPr>
            <w:tcW w:w="1058" w:type="pct"/>
            <w:vAlign w:val="center"/>
          </w:tcPr>
          <w:p w:rsidR="00A63078" w:rsidRPr="006D013D" w:rsidRDefault="00DB501B" w:rsidP="009B7B79">
            <w:pPr>
              <w:rPr>
                <w:rFonts w:ascii="宋体" w:eastAsia="宋体" w:hAnsi="宋体" w:hint="eastAsia"/>
                <w:sz w:val="21"/>
                <w:szCs w:val="21"/>
              </w:rPr>
            </w:pPr>
            <w:r>
              <w:rPr>
                <w:rFonts w:ascii="宋体" w:eastAsia="宋体" w:hAnsi="宋体"/>
                <w:sz w:val="21"/>
                <w:szCs w:val="21"/>
              </w:rPr>
              <w:t>5,</w:t>
            </w:r>
            <w:r w:rsidR="00510933">
              <w:rPr>
                <w:rFonts w:ascii="宋体" w:eastAsia="宋体" w:hAnsi="宋体"/>
                <w:sz w:val="21"/>
                <w:szCs w:val="21"/>
              </w:rPr>
              <w:t>501</w:t>
            </w:r>
            <w:r>
              <w:rPr>
                <w:rFonts w:ascii="宋体" w:eastAsia="宋体" w:hAnsi="宋体"/>
                <w:sz w:val="21"/>
                <w:szCs w:val="21"/>
              </w:rPr>
              <w:t>,</w:t>
            </w:r>
            <w:r w:rsidR="00510933">
              <w:rPr>
                <w:rFonts w:ascii="宋体" w:eastAsia="宋体" w:hAnsi="宋体"/>
                <w:sz w:val="21"/>
                <w:szCs w:val="21"/>
              </w:rPr>
              <w:t>947</w:t>
            </w:r>
            <w:r>
              <w:rPr>
                <w:rFonts w:ascii="宋体" w:eastAsia="宋体" w:hAnsi="宋体"/>
                <w:sz w:val="21"/>
                <w:szCs w:val="21"/>
              </w:rPr>
              <w:t>.</w:t>
            </w:r>
            <w:r w:rsidR="00510933">
              <w:rPr>
                <w:rFonts w:ascii="宋体" w:eastAsia="宋体" w:hAnsi="宋体"/>
                <w:sz w:val="21"/>
                <w:szCs w:val="21"/>
              </w:rPr>
              <w:t>85</w:t>
            </w:r>
          </w:p>
        </w:tc>
      </w:tr>
      <w:tr w:rsidR="00884573" w:rsidRPr="009B7B79" w:rsidTr="00A63078">
        <w:trPr>
          <w:jc w:val="center"/>
        </w:trPr>
        <w:tc>
          <w:tcPr>
            <w:tcW w:w="2885" w:type="pct"/>
            <w:gridSpan w:val="3"/>
            <w:vAlign w:val="center"/>
          </w:tcPr>
          <w:p w:rsidR="00A63078" w:rsidRPr="00A63078" w:rsidRDefault="00A63078" w:rsidP="00A63078">
            <w:pPr>
              <w:pStyle w:val="a8"/>
              <w:spacing w:before="0" w:beforeAutospacing="0" w:after="0" w:afterAutospacing="0"/>
              <w:rPr>
                <w:rFonts w:ascii="Times New Roman" w:hAnsi="Times New Roman" w:cs="Times New Roman"/>
                <w:sz w:val="21"/>
                <w:szCs w:val="21"/>
              </w:rPr>
            </w:pPr>
            <w:r>
              <w:rPr>
                <w:rFonts w:cs="Times New Roman" w:hint="eastAsia"/>
                <w:sz w:val="21"/>
                <w:szCs w:val="21"/>
              </w:rPr>
              <w:t>本次下属分级基金分红方案（单位：元/10份基金份额）</w:t>
            </w:r>
          </w:p>
        </w:tc>
        <w:tc>
          <w:tcPr>
            <w:tcW w:w="1057" w:type="pct"/>
            <w:vAlign w:val="center"/>
          </w:tcPr>
          <w:p w:rsidR="00A63078" w:rsidRPr="006D013D" w:rsidRDefault="00086073" w:rsidP="00884573">
            <w:pPr>
              <w:rPr>
                <w:rFonts w:ascii="宋体" w:eastAsia="宋体" w:hAnsi="宋体" w:hint="eastAsia"/>
                <w:sz w:val="21"/>
                <w:szCs w:val="21"/>
              </w:rPr>
            </w:pPr>
            <w:r>
              <w:rPr>
                <w:rFonts w:ascii="宋体" w:eastAsia="宋体" w:hAnsi="宋体"/>
                <w:sz w:val="21"/>
                <w:szCs w:val="21"/>
              </w:rPr>
              <w:t>0.</w:t>
            </w:r>
            <w:r w:rsidR="00397543">
              <w:rPr>
                <w:rFonts w:ascii="宋体" w:eastAsia="宋体" w:hAnsi="宋体"/>
                <w:sz w:val="21"/>
                <w:szCs w:val="21"/>
              </w:rPr>
              <w:t>03</w:t>
            </w:r>
          </w:p>
        </w:tc>
        <w:tc>
          <w:tcPr>
            <w:tcW w:w="1058" w:type="pct"/>
            <w:vAlign w:val="center"/>
          </w:tcPr>
          <w:p w:rsidR="00A63078" w:rsidRPr="006D013D" w:rsidRDefault="00086073" w:rsidP="00884573">
            <w:pPr>
              <w:rPr>
                <w:rFonts w:ascii="宋体" w:eastAsia="宋体" w:hAnsi="宋体" w:hint="eastAsia"/>
                <w:sz w:val="21"/>
                <w:szCs w:val="21"/>
              </w:rPr>
            </w:pPr>
            <w:r>
              <w:rPr>
                <w:rFonts w:ascii="宋体" w:eastAsia="宋体" w:hAnsi="宋体"/>
                <w:sz w:val="21"/>
                <w:szCs w:val="21"/>
              </w:rPr>
              <w:t>0.</w:t>
            </w:r>
            <w:r w:rsidR="00397543">
              <w:rPr>
                <w:rFonts w:ascii="宋体" w:eastAsia="宋体" w:hAnsi="宋体"/>
                <w:sz w:val="21"/>
                <w:szCs w:val="21"/>
              </w:rPr>
              <w:t>03</w:t>
            </w:r>
          </w:p>
        </w:tc>
      </w:tr>
    </w:tbl>
    <w:p w:rsidR="00BA470F" w:rsidRPr="00BA470F" w:rsidRDefault="00DD2CB0" w:rsidP="005300EB">
      <w:pPr>
        <w:spacing w:line="360" w:lineRule="auto"/>
        <w:ind w:firstLineChars="200" w:firstLine="420"/>
        <w:rPr>
          <w:rFonts w:ascii="宋体" w:eastAsia="宋体" w:hAnsi="宋体" w:hint="eastAsia"/>
          <w:sz w:val="21"/>
          <w:szCs w:val="21"/>
        </w:rPr>
      </w:pPr>
      <w:bookmarkStart w:id="1" w:name="_Toc275961419"/>
      <w:r w:rsidRPr="00DD2CB0">
        <w:rPr>
          <w:rFonts w:ascii="宋体" w:eastAsia="宋体" w:hAnsi="宋体" w:hint="eastAsia"/>
          <w:sz w:val="21"/>
          <w:szCs w:val="21"/>
        </w:rPr>
        <w:t>注：</w:t>
      </w:r>
      <w:r w:rsidR="005300EB" w:rsidRPr="005300EB">
        <w:rPr>
          <w:rFonts w:ascii="宋体" w:eastAsia="宋体" w:hAnsi="宋体" w:hint="eastAsia"/>
          <w:sz w:val="21"/>
          <w:szCs w:val="21"/>
        </w:rPr>
        <w:t>在符合有关基金分红条件的前提下，基金收益每年至少分配一次，但若成立不满3个月可不进行收益分配。 基金收益分配后基金份额净值不能低于面值。</w:t>
      </w:r>
    </w:p>
    <w:p w:rsidR="00A12E25" w:rsidRPr="00EC0F02" w:rsidRDefault="00A12E25" w:rsidP="00BA470F">
      <w:pPr>
        <w:spacing w:line="360" w:lineRule="auto"/>
        <w:ind w:firstLineChars="200" w:firstLine="482"/>
        <w:rPr>
          <w:rFonts w:ascii="宋体" w:eastAsia="宋体" w:hAnsi="宋体"/>
          <w:b/>
          <w:sz w:val="24"/>
          <w:szCs w:val="24"/>
        </w:rPr>
      </w:pPr>
      <w:r w:rsidRPr="00EC0F02">
        <w:rPr>
          <w:rFonts w:ascii="宋体" w:eastAsia="宋体" w:hAnsi="宋体"/>
          <w:b/>
          <w:sz w:val="24"/>
          <w:szCs w:val="24"/>
        </w:rPr>
        <w:t>2 与分红相关的其他信息</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9"/>
        <w:gridCol w:w="5013"/>
      </w:tblGrid>
      <w:tr w:rsidR="00A12E25" w:rsidRPr="006D013D" w:rsidTr="005F31B7">
        <w:tc>
          <w:tcPr>
            <w:tcW w:w="2059" w:type="pct"/>
          </w:tcPr>
          <w:p w:rsidR="00A12E25" w:rsidRPr="006D013D" w:rsidRDefault="00A12E25" w:rsidP="006D013D">
            <w:pPr>
              <w:rPr>
                <w:rFonts w:ascii="宋体" w:eastAsia="宋体" w:hAnsi="宋体"/>
                <w:sz w:val="21"/>
                <w:szCs w:val="21"/>
              </w:rPr>
            </w:pPr>
            <w:r w:rsidRPr="006D013D">
              <w:rPr>
                <w:rFonts w:ascii="宋体" w:eastAsia="宋体" w:hAnsi="宋体"/>
                <w:sz w:val="21"/>
                <w:szCs w:val="21"/>
              </w:rPr>
              <w:t>权益登记日</w:t>
            </w:r>
          </w:p>
        </w:tc>
        <w:tc>
          <w:tcPr>
            <w:tcW w:w="2941" w:type="pct"/>
          </w:tcPr>
          <w:p w:rsidR="00A12E25" w:rsidRPr="006D013D" w:rsidRDefault="0022662F" w:rsidP="00921138">
            <w:pPr>
              <w:rPr>
                <w:rFonts w:ascii="宋体" w:eastAsia="宋体" w:hAnsi="宋体" w:hint="eastAsia"/>
                <w:sz w:val="21"/>
                <w:szCs w:val="21"/>
              </w:rPr>
            </w:pPr>
            <w:r w:rsidRPr="0022662F">
              <w:rPr>
                <w:rFonts w:ascii="宋体" w:eastAsia="宋体" w:hAnsi="宋体" w:hint="eastAsia"/>
                <w:sz w:val="21"/>
                <w:szCs w:val="21"/>
              </w:rPr>
              <w:t>2026年1月19日</w:t>
            </w:r>
          </w:p>
        </w:tc>
      </w:tr>
      <w:tr w:rsidR="004B0B35" w:rsidRPr="006D013D" w:rsidTr="005F31B7">
        <w:tc>
          <w:tcPr>
            <w:tcW w:w="2059" w:type="pct"/>
          </w:tcPr>
          <w:p w:rsidR="004B0B35" w:rsidRPr="006D013D" w:rsidRDefault="004B0B35" w:rsidP="006D013D">
            <w:pPr>
              <w:rPr>
                <w:rFonts w:ascii="宋体" w:eastAsia="宋体" w:hAnsi="宋体"/>
                <w:sz w:val="21"/>
                <w:szCs w:val="21"/>
              </w:rPr>
            </w:pPr>
            <w:r w:rsidRPr="006D013D">
              <w:rPr>
                <w:rFonts w:ascii="宋体" w:eastAsia="宋体" w:hAnsi="宋体"/>
                <w:sz w:val="21"/>
                <w:szCs w:val="21"/>
              </w:rPr>
              <w:t>除息日</w:t>
            </w:r>
          </w:p>
        </w:tc>
        <w:tc>
          <w:tcPr>
            <w:tcW w:w="2941" w:type="pct"/>
          </w:tcPr>
          <w:p w:rsidR="004B0B35" w:rsidRPr="006D013D" w:rsidRDefault="0022662F" w:rsidP="0097590C">
            <w:pPr>
              <w:rPr>
                <w:rFonts w:ascii="宋体" w:eastAsia="宋体" w:hAnsi="宋体"/>
                <w:sz w:val="21"/>
                <w:szCs w:val="21"/>
              </w:rPr>
            </w:pPr>
            <w:r w:rsidRPr="0022662F">
              <w:rPr>
                <w:rFonts w:ascii="宋体" w:eastAsia="宋体" w:hAnsi="宋体" w:hint="eastAsia"/>
                <w:sz w:val="21"/>
                <w:szCs w:val="21"/>
              </w:rPr>
              <w:t>2026年1月19日</w:t>
            </w:r>
          </w:p>
        </w:tc>
      </w:tr>
      <w:tr w:rsidR="00942526" w:rsidRPr="006D013D" w:rsidTr="005F31B7">
        <w:tc>
          <w:tcPr>
            <w:tcW w:w="2059" w:type="pct"/>
          </w:tcPr>
          <w:p w:rsidR="00942526" w:rsidRPr="006D013D" w:rsidRDefault="00942526" w:rsidP="006D013D">
            <w:pPr>
              <w:rPr>
                <w:rFonts w:ascii="宋体" w:eastAsia="宋体" w:hAnsi="宋体"/>
                <w:sz w:val="21"/>
                <w:szCs w:val="21"/>
              </w:rPr>
            </w:pPr>
            <w:r w:rsidRPr="006D013D">
              <w:rPr>
                <w:rFonts w:ascii="宋体" w:eastAsia="宋体" w:hAnsi="宋体"/>
                <w:sz w:val="21"/>
                <w:szCs w:val="21"/>
              </w:rPr>
              <w:lastRenderedPageBreak/>
              <w:t>现金红利发放日</w:t>
            </w:r>
          </w:p>
        </w:tc>
        <w:tc>
          <w:tcPr>
            <w:tcW w:w="2941" w:type="pct"/>
          </w:tcPr>
          <w:p w:rsidR="00942526" w:rsidRPr="006D013D" w:rsidRDefault="0022662F" w:rsidP="0097590C">
            <w:pPr>
              <w:rPr>
                <w:rFonts w:ascii="宋体" w:eastAsia="宋体" w:hAnsi="宋体"/>
                <w:sz w:val="21"/>
                <w:szCs w:val="21"/>
              </w:rPr>
            </w:pPr>
            <w:r w:rsidRPr="0022662F">
              <w:rPr>
                <w:rFonts w:ascii="宋体" w:eastAsia="宋体" w:hAnsi="宋体" w:hint="eastAsia"/>
                <w:sz w:val="21"/>
                <w:szCs w:val="21"/>
              </w:rPr>
              <w:t>2026年1月21日</w:t>
            </w:r>
          </w:p>
        </w:tc>
      </w:tr>
      <w:tr w:rsidR="00A12E25" w:rsidRPr="006D013D" w:rsidTr="005F31B7">
        <w:tc>
          <w:tcPr>
            <w:tcW w:w="2059" w:type="pct"/>
          </w:tcPr>
          <w:p w:rsidR="00A12E25" w:rsidRPr="006D013D" w:rsidRDefault="00A12E25" w:rsidP="006D013D">
            <w:pPr>
              <w:rPr>
                <w:rFonts w:ascii="宋体" w:eastAsia="宋体" w:hAnsi="宋体"/>
                <w:sz w:val="21"/>
                <w:szCs w:val="21"/>
              </w:rPr>
            </w:pPr>
            <w:r w:rsidRPr="006D013D">
              <w:rPr>
                <w:rFonts w:ascii="宋体" w:eastAsia="宋体" w:hAnsi="宋体"/>
                <w:sz w:val="21"/>
                <w:szCs w:val="21"/>
              </w:rPr>
              <w:t>分红对象</w:t>
            </w:r>
          </w:p>
        </w:tc>
        <w:tc>
          <w:tcPr>
            <w:tcW w:w="2941" w:type="pct"/>
            <w:shd w:val="clear" w:color="auto" w:fill="auto"/>
          </w:tcPr>
          <w:p w:rsidR="00A12E25" w:rsidRPr="006D013D" w:rsidRDefault="00EA1006" w:rsidP="006D013D">
            <w:pPr>
              <w:rPr>
                <w:rFonts w:ascii="宋体" w:eastAsia="宋体" w:hAnsi="宋体"/>
                <w:sz w:val="21"/>
                <w:szCs w:val="21"/>
              </w:rPr>
            </w:pPr>
            <w:r w:rsidRPr="006D013D">
              <w:rPr>
                <w:rFonts w:ascii="宋体" w:eastAsia="宋体" w:hAnsi="宋体" w:hint="eastAsia"/>
                <w:sz w:val="21"/>
                <w:szCs w:val="21"/>
              </w:rPr>
              <w:t>权益登记日登记在册的本基金份额持有人。</w:t>
            </w:r>
          </w:p>
        </w:tc>
      </w:tr>
      <w:tr w:rsidR="00A12E25" w:rsidRPr="006D013D" w:rsidTr="005F31B7">
        <w:tc>
          <w:tcPr>
            <w:tcW w:w="2059" w:type="pct"/>
            <w:shd w:val="clear" w:color="auto" w:fill="auto"/>
            <w:vAlign w:val="center"/>
          </w:tcPr>
          <w:p w:rsidR="00A12E25" w:rsidRPr="006D013D" w:rsidRDefault="00A12E25" w:rsidP="006D013D">
            <w:pPr>
              <w:rPr>
                <w:rFonts w:ascii="宋体" w:eastAsia="宋体" w:hAnsi="宋体"/>
                <w:sz w:val="21"/>
                <w:szCs w:val="21"/>
              </w:rPr>
            </w:pPr>
            <w:r w:rsidRPr="006D013D">
              <w:rPr>
                <w:rFonts w:ascii="宋体" w:eastAsia="宋体" w:hAnsi="宋体"/>
                <w:sz w:val="21"/>
                <w:szCs w:val="21"/>
              </w:rPr>
              <w:t>红利再投资相关事项的说明</w:t>
            </w:r>
          </w:p>
        </w:tc>
        <w:tc>
          <w:tcPr>
            <w:tcW w:w="2941" w:type="pct"/>
            <w:shd w:val="clear" w:color="auto" w:fill="auto"/>
          </w:tcPr>
          <w:p w:rsidR="00A12E25" w:rsidRPr="006D013D" w:rsidRDefault="00942526" w:rsidP="00921138">
            <w:pPr>
              <w:rPr>
                <w:rFonts w:ascii="宋体" w:eastAsia="宋体" w:hAnsi="宋体"/>
                <w:sz w:val="21"/>
                <w:szCs w:val="21"/>
              </w:rPr>
            </w:pPr>
            <w:r w:rsidRPr="00C5123B">
              <w:rPr>
                <w:rFonts w:ascii="宋体" w:eastAsia="宋体" w:hAnsi="宋体" w:hint="eastAsia"/>
                <w:sz w:val="21"/>
                <w:szCs w:val="21"/>
              </w:rPr>
              <w:t>选择红利再投资的投资者其现金红利将按</w:t>
            </w:r>
            <w:r w:rsidR="0022662F" w:rsidRPr="0022662F">
              <w:rPr>
                <w:rFonts w:ascii="宋体" w:eastAsia="宋体" w:hAnsi="宋体" w:hint="eastAsia"/>
                <w:sz w:val="21"/>
                <w:szCs w:val="21"/>
              </w:rPr>
              <w:t>2026年1月19日</w:t>
            </w:r>
            <w:r w:rsidRPr="00C5123B">
              <w:rPr>
                <w:rFonts w:ascii="宋体" w:eastAsia="宋体" w:hAnsi="宋体" w:hint="eastAsia"/>
                <w:sz w:val="21"/>
                <w:szCs w:val="21"/>
              </w:rPr>
              <w:t>的基金份额净值转换为基金份额</w:t>
            </w:r>
            <w:r w:rsidR="0022662F" w:rsidRPr="0022662F">
              <w:rPr>
                <w:rFonts w:ascii="宋体" w:eastAsia="宋体" w:hAnsi="宋体" w:hint="eastAsia"/>
                <w:sz w:val="21"/>
                <w:szCs w:val="21"/>
              </w:rPr>
              <w:t>，2026年1月21日起投资者可以查询本次分红情况</w:t>
            </w:r>
            <w:r w:rsidRPr="00C5123B">
              <w:rPr>
                <w:rFonts w:ascii="宋体" w:eastAsia="宋体" w:hAnsi="宋体" w:hint="eastAsia"/>
                <w:sz w:val="21"/>
                <w:szCs w:val="21"/>
              </w:rPr>
              <w:t>。</w:t>
            </w:r>
          </w:p>
        </w:tc>
      </w:tr>
      <w:tr w:rsidR="00A12E25" w:rsidRPr="006D013D" w:rsidTr="005F31B7">
        <w:tc>
          <w:tcPr>
            <w:tcW w:w="2059" w:type="pct"/>
          </w:tcPr>
          <w:p w:rsidR="00A12E25" w:rsidRPr="006D013D" w:rsidRDefault="00A12E25" w:rsidP="006D013D">
            <w:pPr>
              <w:rPr>
                <w:rFonts w:ascii="宋体" w:eastAsia="宋体" w:hAnsi="宋体"/>
                <w:sz w:val="21"/>
                <w:szCs w:val="21"/>
              </w:rPr>
            </w:pPr>
            <w:r w:rsidRPr="006D013D">
              <w:rPr>
                <w:rFonts w:ascii="宋体" w:eastAsia="宋体" w:hAnsi="宋体"/>
                <w:sz w:val="21"/>
                <w:szCs w:val="21"/>
              </w:rPr>
              <w:t>税收相关事项的说明</w:t>
            </w:r>
          </w:p>
        </w:tc>
        <w:tc>
          <w:tcPr>
            <w:tcW w:w="2941" w:type="pct"/>
            <w:shd w:val="clear" w:color="auto" w:fill="auto"/>
          </w:tcPr>
          <w:p w:rsidR="00A12E25" w:rsidRPr="006D013D" w:rsidRDefault="00942526" w:rsidP="006D013D">
            <w:pPr>
              <w:rPr>
                <w:rFonts w:ascii="宋体" w:eastAsia="宋体" w:hAnsi="宋体"/>
                <w:sz w:val="21"/>
                <w:szCs w:val="21"/>
              </w:rPr>
            </w:pPr>
            <w:r w:rsidRPr="00C5123B">
              <w:rPr>
                <w:rFonts w:ascii="宋体" w:eastAsia="宋体" w:hAnsi="宋体" w:hint="eastAsia"/>
                <w:sz w:val="21"/>
                <w:szCs w:val="21"/>
              </w:rPr>
              <w:t>根据财政部、国家税务总局的财税字[2002]128号《</w:t>
            </w:r>
            <w:r w:rsidR="00FF7921" w:rsidRPr="00FF7921">
              <w:rPr>
                <w:rFonts w:ascii="宋体" w:eastAsia="宋体" w:hAnsi="宋体" w:hint="eastAsia"/>
                <w:sz w:val="21"/>
                <w:szCs w:val="21"/>
              </w:rPr>
              <w:t>关于开放式证券投资基金有关税收问题的通知</w:t>
            </w:r>
            <w:r w:rsidRPr="00C5123B">
              <w:rPr>
                <w:rFonts w:ascii="宋体" w:eastAsia="宋体" w:hAnsi="宋体" w:hint="eastAsia"/>
                <w:sz w:val="21"/>
                <w:szCs w:val="21"/>
              </w:rPr>
              <w:t>》，基金向投资者分配的基金收益，暂免征收所得税。</w:t>
            </w:r>
          </w:p>
        </w:tc>
      </w:tr>
      <w:tr w:rsidR="00A12E25" w:rsidRPr="006D013D" w:rsidTr="005F31B7">
        <w:tc>
          <w:tcPr>
            <w:tcW w:w="2059" w:type="pct"/>
          </w:tcPr>
          <w:p w:rsidR="00A12E25" w:rsidRPr="006D013D" w:rsidRDefault="00A12E25" w:rsidP="006D013D">
            <w:pPr>
              <w:rPr>
                <w:rFonts w:ascii="宋体" w:eastAsia="宋体" w:hAnsi="宋体"/>
                <w:sz w:val="21"/>
                <w:szCs w:val="21"/>
              </w:rPr>
            </w:pPr>
            <w:r w:rsidRPr="006D013D">
              <w:rPr>
                <w:rFonts w:ascii="宋体" w:eastAsia="宋体" w:hAnsi="宋体"/>
                <w:sz w:val="21"/>
                <w:szCs w:val="21"/>
              </w:rPr>
              <w:t>费用相关事项的说明</w:t>
            </w:r>
          </w:p>
        </w:tc>
        <w:tc>
          <w:tcPr>
            <w:tcW w:w="2941" w:type="pct"/>
            <w:shd w:val="clear" w:color="auto" w:fill="auto"/>
          </w:tcPr>
          <w:p w:rsidR="00942526" w:rsidRPr="00C5123B" w:rsidRDefault="00942526" w:rsidP="00942526">
            <w:pPr>
              <w:rPr>
                <w:rFonts w:ascii="宋体" w:eastAsia="宋体" w:hAnsi="宋体"/>
                <w:sz w:val="21"/>
                <w:szCs w:val="21"/>
              </w:rPr>
            </w:pPr>
            <w:r w:rsidRPr="00C5123B">
              <w:rPr>
                <w:rFonts w:ascii="宋体" w:eastAsia="宋体" w:hAnsi="宋体" w:hint="eastAsia"/>
                <w:sz w:val="21"/>
                <w:szCs w:val="21"/>
              </w:rPr>
              <w:t>1.本基金本次收益分配免收分红手续费。</w:t>
            </w:r>
          </w:p>
          <w:p w:rsidR="00A12E25" w:rsidRPr="006D013D" w:rsidRDefault="00942526" w:rsidP="00942526">
            <w:pPr>
              <w:rPr>
                <w:rFonts w:ascii="宋体" w:eastAsia="宋体" w:hAnsi="宋体"/>
                <w:sz w:val="21"/>
                <w:szCs w:val="21"/>
              </w:rPr>
            </w:pPr>
            <w:r w:rsidRPr="00C5123B">
              <w:rPr>
                <w:rFonts w:ascii="宋体" w:eastAsia="宋体" w:hAnsi="宋体" w:hint="eastAsia"/>
                <w:sz w:val="21"/>
                <w:szCs w:val="21"/>
              </w:rPr>
              <w:t>2.选择红利再投资方式的投资者其红利所转换的基金份额免收申购费用。</w:t>
            </w:r>
          </w:p>
        </w:tc>
      </w:tr>
    </w:tbl>
    <w:p w:rsidR="00942526" w:rsidRDefault="00942526" w:rsidP="008D7297">
      <w:pPr>
        <w:spacing w:line="360" w:lineRule="auto"/>
        <w:rPr>
          <w:rFonts w:ascii="宋体" w:eastAsia="宋体" w:hAnsi="宋体"/>
          <w:b/>
          <w:sz w:val="24"/>
          <w:szCs w:val="24"/>
        </w:rPr>
      </w:pPr>
      <w:bookmarkStart w:id="2" w:name="_Toc275961420"/>
    </w:p>
    <w:p w:rsidR="00A12E25" w:rsidRPr="00EC0F02" w:rsidRDefault="00A12E25" w:rsidP="008D7297">
      <w:pPr>
        <w:spacing w:line="360" w:lineRule="auto"/>
        <w:rPr>
          <w:rFonts w:ascii="宋体" w:eastAsia="宋体" w:hAnsi="宋体"/>
          <w:b/>
          <w:sz w:val="24"/>
          <w:szCs w:val="24"/>
        </w:rPr>
      </w:pPr>
      <w:r w:rsidRPr="00EC0F02">
        <w:rPr>
          <w:rFonts w:ascii="宋体" w:eastAsia="宋体" w:hAnsi="宋体"/>
          <w:b/>
          <w:sz w:val="24"/>
          <w:szCs w:val="24"/>
        </w:rPr>
        <w:t>3 其他需要提示的事项</w:t>
      </w:r>
      <w:bookmarkEnd w:id="2"/>
    </w:p>
    <w:p w:rsidR="00942526" w:rsidRPr="00C5123B" w:rsidRDefault="00942526" w:rsidP="00942526">
      <w:pPr>
        <w:spacing w:line="360" w:lineRule="auto"/>
        <w:ind w:firstLineChars="200" w:firstLine="420"/>
        <w:rPr>
          <w:rFonts w:ascii="宋体" w:eastAsia="宋体" w:hAnsi="宋体"/>
          <w:sz w:val="21"/>
          <w:szCs w:val="21"/>
        </w:rPr>
      </w:pPr>
      <w:r w:rsidRPr="00C5123B">
        <w:rPr>
          <w:rFonts w:ascii="宋体" w:eastAsia="宋体" w:hAnsi="宋体" w:hint="eastAsia"/>
          <w:sz w:val="21"/>
          <w:szCs w:val="21"/>
        </w:rPr>
        <w:t>1、本基金收益分配方式为现金分红或红利再投资，本基金默认的收益分配方式为现金分红。</w:t>
      </w:r>
    </w:p>
    <w:p w:rsidR="00942526" w:rsidRPr="00C5123B" w:rsidRDefault="00942526" w:rsidP="00942526">
      <w:pPr>
        <w:spacing w:line="360" w:lineRule="auto"/>
        <w:ind w:firstLineChars="200" w:firstLine="420"/>
        <w:rPr>
          <w:rFonts w:ascii="宋体" w:eastAsia="宋体" w:hAnsi="宋体"/>
          <w:sz w:val="21"/>
          <w:szCs w:val="21"/>
        </w:rPr>
      </w:pPr>
      <w:r w:rsidRPr="00C5123B">
        <w:rPr>
          <w:rFonts w:ascii="宋体" w:eastAsia="宋体" w:hAnsi="宋体" w:hint="eastAsia"/>
          <w:sz w:val="21"/>
          <w:szCs w:val="21"/>
        </w:rPr>
        <w:t>2、选择现金红利方式的投资者的红利款将于</w:t>
      </w:r>
      <w:r w:rsidR="0022662F" w:rsidRPr="0022662F">
        <w:rPr>
          <w:rFonts w:ascii="宋体" w:eastAsia="宋体" w:hAnsi="宋体" w:hint="eastAsia"/>
          <w:sz w:val="21"/>
          <w:szCs w:val="21"/>
        </w:rPr>
        <w:t>2026年1月21日</w:t>
      </w:r>
      <w:r w:rsidRPr="00C5123B">
        <w:rPr>
          <w:rFonts w:ascii="宋体" w:eastAsia="宋体" w:hAnsi="宋体" w:hint="eastAsia"/>
          <w:sz w:val="21"/>
          <w:szCs w:val="21"/>
        </w:rPr>
        <w:t>自基金托管账户划出。</w:t>
      </w:r>
    </w:p>
    <w:p w:rsidR="00942526" w:rsidRPr="00C5123B" w:rsidRDefault="00942526" w:rsidP="00942526">
      <w:pPr>
        <w:spacing w:line="360" w:lineRule="auto"/>
        <w:ind w:firstLineChars="200" w:firstLine="420"/>
        <w:rPr>
          <w:rFonts w:ascii="宋体" w:eastAsia="宋体" w:hAnsi="宋体"/>
          <w:sz w:val="21"/>
          <w:szCs w:val="21"/>
        </w:rPr>
      </w:pPr>
      <w:r w:rsidRPr="00C5123B">
        <w:rPr>
          <w:rFonts w:ascii="宋体" w:eastAsia="宋体" w:hAnsi="宋体" w:hint="eastAsia"/>
          <w:sz w:val="21"/>
          <w:szCs w:val="21"/>
        </w:rPr>
        <w:t>3、选择红利再投资方式的投资者所转换的基金份额将以</w:t>
      </w:r>
      <w:r w:rsidR="0022662F" w:rsidRPr="0022662F">
        <w:rPr>
          <w:rFonts w:ascii="宋体" w:eastAsia="宋体" w:hAnsi="宋体" w:hint="eastAsia"/>
          <w:sz w:val="21"/>
          <w:szCs w:val="21"/>
        </w:rPr>
        <w:t>2026年1月</w:t>
      </w:r>
      <w:r w:rsidR="0022662F">
        <w:rPr>
          <w:rFonts w:ascii="宋体" w:eastAsia="宋体" w:hAnsi="宋体"/>
          <w:sz w:val="21"/>
          <w:szCs w:val="21"/>
        </w:rPr>
        <w:t>19</w:t>
      </w:r>
      <w:r w:rsidR="0022662F" w:rsidRPr="0022662F">
        <w:rPr>
          <w:rFonts w:ascii="宋体" w:eastAsia="宋体" w:hAnsi="宋体" w:hint="eastAsia"/>
          <w:sz w:val="21"/>
          <w:szCs w:val="21"/>
        </w:rPr>
        <w:t>日</w:t>
      </w:r>
      <w:r w:rsidRPr="00C5123B">
        <w:rPr>
          <w:rFonts w:ascii="宋体" w:eastAsia="宋体" w:hAnsi="宋体" w:hint="eastAsia"/>
          <w:sz w:val="21"/>
          <w:szCs w:val="21"/>
        </w:rPr>
        <w:t>的基金份额净值为计算基准确定再投资份额，红利再投资所转换的基金份额</w:t>
      </w:r>
      <w:r w:rsidRPr="00C5123B">
        <w:rPr>
          <w:rFonts w:ascii="宋体" w:eastAsia="宋体" w:hAnsi="宋体"/>
          <w:sz w:val="21"/>
          <w:szCs w:val="21"/>
        </w:rPr>
        <w:t>于</w:t>
      </w:r>
      <w:r w:rsidR="0022662F" w:rsidRPr="0022662F">
        <w:rPr>
          <w:rFonts w:ascii="宋体" w:eastAsia="宋体" w:hAnsi="宋体" w:hint="eastAsia"/>
          <w:sz w:val="21"/>
          <w:szCs w:val="21"/>
        </w:rPr>
        <w:t>2026年1月2</w:t>
      </w:r>
      <w:r w:rsidR="0022662F">
        <w:rPr>
          <w:rFonts w:ascii="宋体" w:eastAsia="宋体" w:hAnsi="宋体"/>
          <w:sz w:val="21"/>
          <w:szCs w:val="21"/>
        </w:rPr>
        <w:t>0</w:t>
      </w:r>
      <w:r w:rsidR="0022662F" w:rsidRPr="0022662F">
        <w:rPr>
          <w:rFonts w:ascii="宋体" w:eastAsia="宋体" w:hAnsi="宋体" w:hint="eastAsia"/>
          <w:sz w:val="21"/>
          <w:szCs w:val="21"/>
        </w:rPr>
        <w:t>日</w:t>
      </w:r>
      <w:r w:rsidRPr="00C5123B">
        <w:rPr>
          <w:rFonts w:ascii="宋体" w:eastAsia="宋体" w:hAnsi="宋体"/>
          <w:sz w:val="21"/>
          <w:szCs w:val="21"/>
        </w:rPr>
        <w:t>直接划入其基金账户</w:t>
      </w:r>
      <w:r w:rsidR="0097590C">
        <w:rPr>
          <w:rFonts w:ascii="宋体" w:eastAsia="宋体" w:hAnsi="宋体" w:hint="eastAsia"/>
          <w:sz w:val="21"/>
          <w:szCs w:val="21"/>
        </w:rPr>
        <w:t>,</w:t>
      </w:r>
      <w:r w:rsidR="0022662F" w:rsidRPr="0022662F">
        <w:rPr>
          <w:rFonts w:hint="eastAsia"/>
        </w:rPr>
        <w:t xml:space="preserve"> </w:t>
      </w:r>
      <w:r w:rsidR="0022662F" w:rsidRPr="0022662F">
        <w:rPr>
          <w:rFonts w:ascii="宋体" w:eastAsia="宋体" w:hAnsi="宋体" w:hint="eastAsia"/>
          <w:sz w:val="21"/>
          <w:szCs w:val="21"/>
        </w:rPr>
        <w:t>2026年1月21日</w:t>
      </w:r>
      <w:r w:rsidRPr="00C5123B">
        <w:rPr>
          <w:rFonts w:ascii="宋体" w:eastAsia="宋体" w:hAnsi="宋体" w:hint="eastAsia"/>
          <w:sz w:val="21"/>
          <w:szCs w:val="21"/>
        </w:rPr>
        <w:t>起投资者可以查询本次分红情况。</w:t>
      </w:r>
    </w:p>
    <w:p w:rsidR="00942526" w:rsidRPr="00C5123B" w:rsidRDefault="00942526" w:rsidP="00942526">
      <w:pPr>
        <w:spacing w:line="360" w:lineRule="auto"/>
        <w:ind w:firstLineChars="200" w:firstLine="420"/>
        <w:rPr>
          <w:rFonts w:ascii="宋体" w:eastAsia="宋体" w:hAnsi="宋体"/>
          <w:sz w:val="21"/>
          <w:szCs w:val="21"/>
        </w:rPr>
      </w:pPr>
      <w:r w:rsidRPr="00C5123B">
        <w:rPr>
          <w:rFonts w:ascii="宋体" w:eastAsia="宋体" w:hAnsi="宋体" w:hint="eastAsia"/>
          <w:sz w:val="21"/>
          <w:szCs w:val="21"/>
        </w:rPr>
        <w:t>4、权益登记日申请申购或转换转入的基金份额不享有本次分红权益，权益登记日申请赎回或转换转出的基金份额享有本次分红权益。</w:t>
      </w:r>
    </w:p>
    <w:p w:rsidR="00942526" w:rsidRPr="00C5123B" w:rsidRDefault="00942526" w:rsidP="00942526">
      <w:pPr>
        <w:spacing w:line="360" w:lineRule="auto"/>
        <w:ind w:firstLineChars="200" w:firstLine="420"/>
        <w:rPr>
          <w:rFonts w:ascii="宋体" w:eastAsia="宋体" w:hAnsi="宋体"/>
          <w:sz w:val="21"/>
          <w:szCs w:val="21"/>
        </w:rPr>
      </w:pPr>
      <w:r w:rsidRPr="00C5123B">
        <w:rPr>
          <w:rFonts w:ascii="宋体" w:eastAsia="宋体" w:hAnsi="宋体" w:hint="eastAsia"/>
          <w:sz w:val="21"/>
          <w:szCs w:val="21"/>
        </w:rPr>
        <w:t>5、投资者可在基金开放日的交易时间内到销售网点修改分红方式，本次分红将以权益登记日投资者在注册登记机构记录的分红方式为准，如希望修改分红方式，请务必在规定时间前到销售网点办理变更手续。</w:t>
      </w:r>
    </w:p>
    <w:p w:rsidR="00942526" w:rsidRPr="00C5123B" w:rsidRDefault="00942526" w:rsidP="00942526">
      <w:pPr>
        <w:spacing w:line="360" w:lineRule="auto"/>
        <w:ind w:firstLineChars="200" w:firstLine="420"/>
        <w:rPr>
          <w:rFonts w:ascii="宋体" w:eastAsia="宋体" w:hAnsi="宋体"/>
          <w:sz w:val="21"/>
          <w:szCs w:val="21"/>
        </w:rPr>
      </w:pPr>
      <w:r w:rsidRPr="00C5123B">
        <w:rPr>
          <w:rFonts w:ascii="宋体" w:eastAsia="宋体" w:hAnsi="宋体" w:hint="eastAsia"/>
          <w:sz w:val="21"/>
          <w:szCs w:val="21"/>
        </w:rPr>
        <w:t>6、本基金份额持有人及希望了解本基金其他有关信息的投资者，可以登录本基金管理人网站(www.rtfund.com)或拨打客户服务电话(400</w:t>
      </w:r>
      <w:r w:rsidR="00FF7921">
        <w:rPr>
          <w:rFonts w:ascii="宋体" w:eastAsia="宋体" w:hAnsi="宋体" w:hint="eastAsia"/>
          <w:sz w:val="21"/>
          <w:szCs w:val="21"/>
        </w:rPr>
        <w:t>-</w:t>
      </w:r>
      <w:r w:rsidRPr="00C5123B">
        <w:rPr>
          <w:rFonts w:ascii="宋体" w:eastAsia="宋体" w:hAnsi="宋体" w:hint="eastAsia"/>
          <w:sz w:val="21"/>
          <w:szCs w:val="21"/>
        </w:rPr>
        <w:t>883</w:t>
      </w:r>
      <w:r w:rsidR="00FF7921">
        <w:rPr>
          <w:rFonts w:ascii="宋体" w:eastAsia="宋体" w:hAnsi="宋体" w:hint="eastAsia"/>
          <w:sz w:val="21"/>
          <w:szCs w:val="21"/>
        </w:rPr>
        <w:t>-</w:t>
      </w:r>
      <w:r w:rsidRPr="00C5123B">
        <w:rPr>
          <w:rFonts w:ascii="宋体" w:eastAsia="宋体" w:hAnsi="宋体" w:hint="eastAsia"/>
          <w:sz w:val="21"/>
          <w:szCs w:val="21"/>
        </w:rPr>
        <w:t>8088、0755-26948088)咨询相关事宜。</w:t>
      </w:r>
    </w:p>
    <w:p w:rsidR="007D0D9B" w:rsidRDefault="009766E2">
      <w:pPr>
        <w:adjustRightInd w:val="0"/>
        <w:spacing w:line="360" w:lineRule="auto"/>
        <w:ind w:firstLineChars="200" w:firstLine="420"/>
        <w:rPr>
          <w:rFonts w:eastAsia="宋体" w:cs="宋体"/>
          <w:color w:val="000000"/>
          <w:sz w:val="21"/>
          <w:szCs w:val="21"/>
        </w:rPr>
      </w:pPr>
      <w:r w:rsidRPr="00C86597">
        <w:rPr>
          <w:rFonts w:eastAsia="宋体" w:cs="宋体" w:hint="eastAsia"/>
          <w:color w:val="000000"/>
          <w:sz w:val="21"/>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w:t>
      </w:r>
      <w:r w:rsidRPr="00977C28">
        <w:rPr>
          <w:rFonts w:eastAsia="宋体" w:cs="宋体" w:hint="eastAsia"/>
          <w:color w:val="000000"/>
          <w:sz w:val="21"/>
          <w:szCs w:val="21"/>
        </w:rPr>
        <w:t>基金管理人所管理的其他基金的业绩并不构成对本基金业绩表现的保证。投资有风险</w:t>
      </w:r>
      <w:r w:rsidR="001A7D92">
        <w:rPr>
          <w:rFonts w:eastAsia="宋体" w:cs="宋体" w:hint="eastAsia"/>
          <w:color w:val="000000"/>
          <w:sz w:val="21"/>
          <w:szCs w:val="21"/>
        </w:rPr>
        <w:t>，</w:t>
      </w:r>
      <w:r w:rsidRPr="00977C28">
        <w:rPr>
          <w:rFonts w:eastAsia="宋体" w:cs="宋体" w:hint="eastAsia"/>
          <w:color w:val="000000"/>
          <w:sz w:val="21"/>
          <w:szCs w:val="21"/>
        </w:rPr>
        <w:t>敬请投资者认真阅读基金的</w:t>
      </w:r>
      <w:r w:rsidRPr="00A86487">
        <w:rPr>
          <w:rFonts w:eastAsia="宋体" w:cs="宋体" w:hint="eastAsia"/>
          <w:color w:val="000000"/>
          <w:sz w:val="21"/>
          <w:szCs w:val="21"/>
        </w:rPr>
        <w:t>《基金合同》、《招募说明书》等</w:t>
      </w:r>
      <w:r w:rsidRPr="00977C28">
        <w:rPr>
          <w:rFonts w:eastAsia="宋体" w:cs="宋体" w:hint="eastAsia"/>
          <w:color w:val="000000"/>
          <w:sz w:val="21"/>
          <w:szCs w:val="21"/>
        </w:rPr>
        <w:t>相关法律文件</w:t>
      </w:r>
      <w:r>
        <w:rPr>
          <w:rFonts w:eastAsia="宋体" w:cs="宋体" w:hint="eastAsia"/>
          <w:color w:val="000000"/>
          <w:sz w:val="21"/>
          <w:szCs w:val="21"/>
        </w:rPr>
        <w:t>，</w:t>
      </w:r>
      <w:r w:rsidRPr="00A86487">
        <w:rPr>
          <w:rFonts w:eastAsia="宋体" w:cs="宋体" w:hint="eastAsia"/>
          <w:color w:val="000000"/>
          <w:sz w:val="21"/>
          <w:szCs w:val="21"/>
        </w:rPr>
        <w:t>了解基金的风险收益特征，并根据自身的风险承受能力选择适合自己的基金产品。敬请</w:t>
      </w:r>
      <w:r w:rsidR="00AC60D3" w:rsidRPr="00A86487">
        <w:rPr>
          <w:rFonts w:eastAsia="宋体" w:cs="宋体" w:hint="eastAsia"/>
          <w:color w:val="000000"/>
          <w:sz w:val="21"/>
          <w:szCs w:val="21"/>
        </w:rPr>
        <w:t>投资</w:t>
      </w:r>
      <w:r w:rsidR="00AC60D3">
        <w:rPr>
          <w:rFonts w:eastAsia="宋体" w:cs="宋体" w:hint="eastAsia"/>
          <w:color w:val="000000"/>
          <w:sz w:val="21"/>
          <w:szCs w:val="21"/>
        </w:rPr>
        <w:t>者</w:t>
      </w:r>
      <w:r w:rsidRPr="00A86487">
        <w:rPr>
          <w:rFonts w:eastAsia="宋体" w:cs="宋体" w:hint="eastAsia"/>
          <w:color w:val="000000"/>
          <w:sz w:val="21"/>
          <w:szCs w:val="21"/>
        </w:rPr>
        <w:t>在购买基金前</w:t>
      </w:r>
      <w:r w:rsidRPr="00A86487">
        <w:rPr>
          <w:rFonts w:eastAsia="宋体" w:cs="宋体" w:hint="eastAsia"/>
          <w:color w:val="000000"/>
          <w:sz w:val="21"/>
          <w:szCs w:val="21"/>
        </w:rPr>
        <w:lastRenderedPageBreak/>
        <w:t>认真考虑、谨慎决策。</w:t>
      </w:r>
    </w:p>
    <w:p w:rsidR="00865AEE" w:rsidRDefault="00865AEE" w:rsidP="00AA12A2">
      <w:pPr>
        <w:adjustRightInd w:val="0"/>
        <w:snapToGrid w:val="0"/>
        <w:spacing w:line="360" w:lineRule="auto"/>
        <w:ind w:firstLine="643"/>
        <w:rPr>
          <w:b/>
        </w:rPr>
      </w:pPr>
    </w:p>
    <w:p w:rsidR="000148EF" w:rsidRDefault="00865AEE">
      <w:pPr>
        <w:tabs>
          <w:tab w:val="left" w:pos="4865"/>
        </w:tabs>
        <w:jc w:val="right"/>
        <w:rPr>
          <w:rFonts w:eastAsia="宋体" w:cs="宋体"/>
          <w:color w:val="000000"/>
          <w:sz w:val="21"/>
          <w:szCs w:val="21"/>
        </w:rPr>
      </w:pPr>
      <w:r>
        <w:tab/>
      </w:r>
      <w:r w:rsidR="003B5DA0" w:rsidRPr="003B5DA0">
        <w:rPr>
          <w:rFonts w:eastAsia="宋体" w:cs="宋体" w:hint="eastAsia"/>
          <w:color w:val="000000"/>
          <w:sz w:val="21"/>
          <w:szCs w:val="21"/>
        </w:rPr>
        <w:t>融通基金管理有限公司</w:t>
      </w:r>
    </w:p>
    <w:p w:rsidR="004A34F0" w:rsidRDefault="0022662F" w:rsidP="008825AD">
      <w:pPr>
        <w:tabs>
          <w:tab w:val="left" w:pos="4865"/>
        </w:tabs>
        <w:jc w:val="right"/>
        <w:rPr>
          <w:rFonts w:eastAsia="宋体" w:cs="宋体"/>
          <w:color w:val="000000"/>
          <w:sz w:val="21"/>
          <w:szCs w:val="21"/>
        </w:rPr>
      </w:pPr>
      <w:r w:rsidRPr="0022662F">
        <w:rPr>
          <w:rFonts w:ascii="宋体" w:eastAsia="宋体" w:hAnsi="宋体" w:hint="eastAsia"/>
          <w:sz w:val="21"/>
          <w:szCs w:val="21"/>
        </w:rPr>
        <w:t>2026年1月</w:t>
      </w:r>
      <w:r>
        <w:rPr>
          <w:rFonts w:ascii="宋体" w:eastAsia="宋体" w:hAnsi="宋体"/>
          <w:sz w:val="21"/>
          <w:szCs w:val="21"/>
        </w:rPr>
        <w:t>15</w:t>
      </w:r>
      <w:r w:rsidRPr="0022662F">
        <w:rPr>
          <w:rFonts w:ascii="宋体" w:eastAsia="宋体" w:hAnsi="宋体" w:hint="eastAsia"/>
          <w:sz w:val="21"/>
          <w:szCs w:val="21"/>
        </w:rPr>
        <w:t>日</w:t>
      </w:r>
    </w:p>
    <w:sectPr w:rsidR="004A34F0" w:rsidSect="001828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596" w:rsidRDefault="00FC3596">
      <w:r>
        <w:separator/>
      </w:r>
    </w:p>
  </w:endnote>
  <w:endnote w:type="continuationSeparator" w:id="0">
    <w:p w:rsidR="00FC3596" w:rsidRDefault="00FC3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596" w:rsidRDefault="00FC3596">
      <w:r>
        <w:separator/>
      </w:r>
    </w:p>
  </w:footnote>
  <w:footnote w:type="continuationSeparator" w:id="0">
    <w:p w:rsidR="00FC3596" w:rsidRDefault="00FC35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2E25"/>
    <w:rsid w:val="000148EF"/>
    <w:rsid w:val="000168C5"/>
    <w:rsid w:val="00022759"/>
    <w:rsid w:val="00025055"/>
    <w:rsid w:val="00050254"/>
    <w:rsid w:val="00052327"/>
    <w:rsid w:val="00060670"/>
    <w:rsid w:val="0006308B"/>
    <w:rsid w:val="000675A7"/>
    <w:rsid w:val="0007002F"/>
    <w:rsid w:val="00072B52"/>
    <w:rsid w:val="000759AE"/>
    <w:rsid w:val="00076B9F"/>
    <w:rsid w:val="00080594"/>
    <w:rsid w:val="00080995"/>
    <w:rsid w:val="00082342"/>
    <w:rsid w:val="00083C40"/>
    <w:rsid w:val="00086073"/>
    <w:rsid w:val="00095246"/>
    <w:rsid w:val="000B0437"/>
    <w:rsid w:val="000B5C96"/>
    <w:rsid w:val="000D2A80"/>
    <w:rsid w:val="000D3B55"/>
    <w:rsid w:val="000E511D"/>
    <w:rsid w:val="000E79B3"/>
    <w:rsid w:val="000F5409"/>
    <w:rsid w:val="000F5E4C"/>
    <w:rsid w:val="000F6EA0"/>
    <w:rsid w:val="001119F2"/>
    <w:rsid w:val="00116A2B"/>
    <w:rsid w:val="00157F13"/>
    <w:rsid w:val="001753C6"/>
    <w:rsid w:val="00182849"/>
    <w:rsid w:val="001912FD"/>
    <w:rsid w:val="001963BD"/>
    <w:rsid w:val="001A7D92"/>
    <w:rsid w:val="001B330B"/>
    <w:rsid w:val="001B3E37"/>
    <w:rsid w:val="001C122B"/>
    <w:rsid w:val="001C389E"/>
    <w:rsid w:val="001E216E"/>
    <w:rsid w:val="001E2DC8"/>
    <w:rsid w:val="002015A1"/>
    <w:rsid w:val="00207D83"/>
    <w:rsid w:val="00214C7E"/>
    <w:rsid w:val="00215699"/>
    <w:rsid w:val="002233E5"/>
    <w:rsid w:val="00224819"/>
    <w:rsid w:val="0022662F"/>
    <w:rsid w:val="00227DF1"/>
    <w:rsid w:val="002365FE"/>
    <w:rsid w:val="002371CF"/>
    <w:rsid w:val="00240E2B"/>
    <w:rsid w:val="00245E2D"/>
    <w:rsid w:val="00250164"/>
    <w:rsid w:val="002523E4"/>
    <w:rsid w:val="00254205"/>
    <w:rsid w:val="0025504A"/>
    <w:rsid w:val="00260647"/>
    <w:rsid w:val="00261B32"/>
    <w:rsid w:val="002644AE"/>
    <w:rsid w:val="0026655E"/>
    <w:rsid w:val="00274851"/>
    <w:rsid w:val="0027528B"/>
    <w:rsid w:val="00277CA8"/>
    <w:rsid w:val="00281E8A"/>
    <w:rsid w:val="0028249E"/>
    <w:rsid w:val="00282F0E"/>
    <w:rsid w:val="00283474"/>
    <w:rsid w:val="002840BF"/>
    <w:rsid w:val="00286B9C"/>
    <w:rsid w:val="0029145E"/>
    <w:rsid w:val="00293026"/>
    <w:rsid w:val="00293C08"/>
    <w:rsid w:val="00296C13"/>
    <w:rsid w:val="002A2C32"/>
    <w:rsid w:val="002A39F0"/>
    <w:rsid w:val="002A7164"/>
    <w:rsid w:val="002B3A15"/>
    <w:rsid w:val="002B54C7"/>
    <w:rsid w:val="002C03A5"/>
    <w:rsid w:val="002C54D2"/>
    <w:rsid w:val="002D5AF0"/>
    <w:rsid w:val="002E38DD"/>
    <w:rsid w:val="002E3E43"/>
    <w:rsid w:val="002F4537"/>
    <w:rsid w:val="002F533B"/>
    <w:rsid w:val="00316A81"/>
    <w:rsid w:val="00320CF4"/>
    <w:rsid w:val="00325415"/>
    <w:rsid w:val="00325D21"/>
    <w:rsid w:val="00326775"/>
    <w:rsid w:val="00327F26"/>
    <w:rsid w:val="00340B6A"/>
    <w:rsid w:val="0034283A"/>
    <w:rsid w:val="00344732"/>
    <w:rsid w:val="003538D8"/>
    <w:rsid w:val="00354FBD"/>
    <w:rsid w:val="00364C3D"/>
    <w:rsid w:val="003652C3"/>
    <w:rsid w:val="00366165"/>
    <w:rsid w:val="00382139"/>
    <w:rsid w:val="0038412A"/>
    <w:rsid w:val="0039289F"/>
    <w:rsid w:val="00394F55"/>
    <w:rsid w:val="00397543"/>
    <w:rsid w:val="003A08D7"/>
    <w:rsid w:val="003A3EAD"/>
    <w:rsid w:val="003A4ED9"/>
    <w:rsid w:val="003A5FC0"/>
    <w:rsid w:val="003B5DA0"/>
    <w:rsid w:val="003C53FC"/>
    <w:rsid w:val="003D11D6"/>
    <w:rsid w:val="003D1F02"/>
    <w:rsid w:val="003E08DB"/>
    <w:rsid w:val="003E268A"/>
    <w:rsid w:val="003E3A3F"/>
    <w:rsid w:val="003F29B9"/>
    <w:rsid w:val="003F6824"/>
    <w:rsid w:val="00406B9A"/>
    <w:rsid w:val="0041039B"/>
    <w:rsid w:val="004141E7"/>
    <w:rsid w:val="00420A85"/>
    <w:rsid w:val="0042123F"/>
    <w:rsid w:val="00424D40"/>
    <w:rsid w:val="0043480F"/>
    <w:rsid w:val="00442E8C"/>
    <w:rsid w:val="0045179C"/>
    <w:rsid w:val="004629AF"/>
    <w:rsid w:val="00472189"/>
    <w:rsid w:val="0049428A"/>
    <w:rsid w:val="00497662"/>
    <w:rsid w:val="00497FB3"/>
    <w:rsid w:val="004A34F0"/>
    <w:rsid w:val="004A7A56"/>
    <w:rsid w:val="004A7D1A"/>
    <w:rsid w:val="004B0B35"/>
    <w:rsid w:val="004B1498"/>
    <w:rsid w:val="004C64EB"/>
    <w:rsid w:val="004D021D"/>
    <w:rsid w:val="004D0572"/>
    <w:rsid w:val="004D0594"/>
    <w:rsid w:val="004E708F"/>
    <w:rsid w:val="004F17DE"/>
    <w:rsid w:val="004F22A8"/>
    <w:rsid w:val="004F5A72"/>
    <w:rsid w:val="00500D37"/>
    <w:rsid w:val="005044C7"/>
    <w:rsid w:val="005049D5"/>
    <w:rsid w:val="00510933"/>
    <w:rsid w:val="00512920"/>
    <w:rsid w:val="00517BBF"/>
    <w:rsid w:val="005248B5"/>
    <w:rsid w:val="005300EB"/>
    <w:rsid w:val="00533B6A"/>
    <w:rsid w:val="00535F4A"/>
    <w:rsid w:val="00542BE2"/>
    <w:rsid w:val="00542FEA"/>
    <w:rsid w:val="00554D44"/>
    <w:rsid w:val="00556B2F"/>
    <w:rsid w:val="00557C13"/>
    <w:rsid w:val="005609F8"/>
    <w:rsid w:val="0056504C"/>
    <w:rsid w:val="00567DC1"/>
    <w:rsid w:val="005725DB"/>
    <w:rsid w:val="00574006"/>
    <w:rsid w:val="00574073"/>
    <w:rsid w:val="00576CD2"/>
    <w:rsid w:val="00580F66"/>
    <w:rsid w:val="00586805"/>
    <w:rsid w:val="0059266E"/>
    <w:rsid w:val="005930A3"/>
    <w:rsid w:val="00595F23"/>
    <w:rsid w:val="005C72B7"/>
    <w:rsid w:val="005E41F5"/>
    <w:rsid w:val="005F271F"/>
    <w:rsid w:val="005F2E6A"/>
    <w:rsid w:val="005F31B7"/>
    <w:rsid w:val="005F4394"/>
    <w:rsid w:val="00612064"/>
    <w:rsid w:val="006134A5"/>
    <w:rsid w:val="00617DCF"/>
    <w:rsid w:val="006347FB"/>
    <w:rsid w:val="00641E20"/>
    <w:rsid w:val="00643846"/>
    <w:rsid w:val="00645EAF"/>
    <w:rsid w:val="006740C9"/>
    <w:rsid w:val="006749EE"/>
    <w:rsid w:val="0068153B"/>
    <w:rsid w:val="00686521"/>
    <w:rsid w:val="00687ACA"/>
    <w:rsid w:val="00690222"/>
    <w:rsid w:val="00692A9C"/>
    <w:rsid w:val="006971D3"/>
    <w:rsid w:val="006A36BD"/>
    <w:rsid w:val="006A44C0"/>
    <w:rsid w:val="006A5DE1"/>
    <w:rsid w:val="006A5FE0"/>
    <w:rsid w:val="006A7C19"/>
    <w:rsid w:val="006B15EA"/>
    <w:rsid w:val="006B7C0B"/>
    <w:rsid w:val="006C095D"/>
    <w:rsid w:val="006D013D"/>
    <w:rsid w:val="006E0F37"/>
    <w:rsid w:val="006E4BE7"/>
    <w:rsid w:val="006E59CE"/>
    <w:rsid w:val="006E7B12"/>
    <w:rsid w:val="006F0E70"/>
    <w:rsid w:val="006F1B93"/>
    <w:rsid w:val="006F38E6"/>
    <w:rsid w:val="007002A4"/>
    <w:rsid w:val="00710BBA"/>
    <w:rsid w:val="00722E6C"/>
    <w:rsid w:val="00723876"/>
    <w:rsid w:val="007253FD"/>
    <w:rsid w:val="007568BD"/>
    <w:rsid w:val="0076696C"/>
    <w:rsid w:val="00776B00"/>
    <w:rsid w:val="007855E3"/>
    <w:rsid w:val="0078593D"/>
    <w:rsid w:val="007876DF"/>
    <w:rsid w:val="007917F9"/>
    <w:rsid w:val="007A5089"/>
    <w:rsid w:val="007B0986"/>
    <w:rsid w:val="007B73F0"/>
    <w:rsid w:val="007C5E23"/>
    <w:rsid w:val="007D0904"/>
    <w:rsid w:val="007D0D9B"/>
    <w:rsid w:val="007E0877"/>
    <w:rsid w:val="007E41F5"/>
    <w:rsid w:val="007F15BE"/>
    <w:rsid w:val="007F60DC"/>
    <w:rsid w:val="0080076D"/>
    <w:rsid w:val="00801FC9"/>
    <w:rsid w:val="008021EB"/>
    <w:rsid w:val="00820EB2"/>
    <w:rsid w:val="0082473F"/>
    <w:rsid w:val="008310EB"/>
    <w:rsid w:val="008335F3"/>
    <w:rsid w:val="00841D14"/>
    <w:rsid w:val="0084261D"/>
    <w:rsid w:val="0084393A"/>
    <w:rsid w:val="00844090"/>
    <w:rsid w:val="00853BF1"/>
    <w:rsid w:val="0085560B"/>
    <w:rsid w:val="00863069"/>
    <w:rsid w:val="00863190"/>
    <w:rsid w:val="00865AEE"/>
    <w:rsid w:val="00877444"/>
    <w:rsid w:val="008825AD"/>
    <w:rsid w:val="00884573"/>
    <w:rsid w:val="00887850"/>
    <w:rsid w:val="00892CB1"/>
    <w:rsid w:val="00894FBA"/>
    <w:rsid w:val="00895AE0"/>
    <w:rsid w:val="008B088D"/>
    <w:rsid w:val="008B37EB"/>
    <w:rsid w:val="008B5F77"/>
    <w:rsid w:val="008C4847"/>
    <w:rsid w:val="008C665F"/>
    <w:rsid w:val="008D12AD"/>
    <w:rsid w:val="008D7297"/>
    <w:rsid w:val="008E3B92"/>
    <w:rsid w:val="008E4E58"/>
    <w:rsid w:val="008F4FA6"/>
    <w:rsid w:val="0090063A"/>
    <w:rsid w:val="00912B40"/>
    <w:rsid w:val="00920C26"/>
    <w:rsid w:val="00921138"/>
    <w:rsid w:val="0092147B"/>
    <w:rsid w:val="00927CB0"/>
    <w:rsid w:val="00927DFD"/>
    <w:rsid w:val="00935EB7"/>
    <w:rsid w:val="00936267"/>
    <w:rsid w:val="00942526"/>
    <w:rsid w:val="00942F90"/>
    <w:rsid w:val="009534F5"/>
    <w:rsid w:val="00954092"/>
    <w:rsid w:val="00966916"/>
    <w:rsid w:val="00971156"/>
    <w:rsid w:val="0097590C"/>
    <w:rsid w:val="009766E2"/>
    <w:rsid w:val="0098146F"/>
    <w:rsid w:val="009873DF"/>
    <w:rsid w:val="009A060B"/>
    <w:rsid w:val="009A18A9"/>
    <w:rsid w:val="009A1974"/>
    <w:rsid w:val="009A6964"/>
    <w:rsid w:val="009B21A8"/>
    <w:rsid w:val="009B43C3"/>
    <w:rsid w:val="009B7B79"/>
    <w:rsid w:val="009B7BB0"/>
    <w:rsid w:val="009C23A0"/>
    <w:rsid w:val="009C540C"/>
    <w:rsid w:val="009C5F23"/>
    <w:rsid w:val="009C7DD3"/>
    <w:rsid w:val="009C7ED9"/>
    <w:rsid w:val="009D1258"/>
    <w:rsid w:val="009E0A23"/>
    <w:rsid w:val="009E0E8A"/>
    <w:rsid w:val="009E333B"/>
    <w:rsid w:val="00A00E8E"/>
    <w:rsid w:val="00A0768E"/>
    <w:rsid w:val="00A076D1"/>
    <w:rsid w:val="00A11AEE"/>
    <w:rsid w:val="00A12E25"/>
    <w:rsid w:val="00A13016"/>
    <w:rsid w:val="00A2410D"/>
    <w:rsid w:val="00A27FD5"/>
    <w:rsid w:val="00A32B70"/>
    <w:rsid w:val="00A32C9E"/>
    <w:rsid w:val="00A34F8A"/>
    <w:rsid w:val="00A36483"/>
    <w:rsid w:val="00A42A25"/>
    <w:rsid w:val="00A60173"/>
    <w:rsid w:val="00A61AE7"/>
    <w:rsid w:val="00A63078"/>
    <w:rsid w:val="00A6453F"/>
    <w:rsid w:val="00A6574D"/>
    <w:rsid w:val="00A7427C"/>
    <w:rsid w:val="00A957AD"/>
    <w:rsid w:val="00A977C8"/>
    <w:rsid w:val="00AA04F1"/>
    <w:rsid w:val="00AA12A2"/>
    <w:rsid w:val="00AA7093"/>
    <w:rsid w:val="00AB2355"/>
    <w:rsid w:val="00AC25DB"/>
    <w:rsid w:val="00AC28F8"/>
    <w:rsid w:val="00AC60D3"/>
    <w:rsid w:val="00AD228F"/>
    <w:rsid w:val="00AD6652"/>
    <w:rsid w:val="00AE1BCE"/>
    <w:rsid w:val="00AF682B"/>
    <w:rsid w:val="00B03A59"/>
    <w:rsid w:val="00B16AAA"/>
    <w:rsid w:val="00B16C71"/>
    <w:rsid w:val="00B16FF5"/>
    <w:rsid w:val="00B20F1C"/>
    <w:rsid w:val="00B21E72"/>
    <w:rsid w:val="00B23F7D"/>
    <w:rsid w:val="00B279B9"/>
    <w:rsid w:val="00B32E33"/>
    <w:rsid w:val="00B3375F"/>
    <w:rsid w:val="00B47FED"/>
    <w:rsid w:val="00B548E6"/>
    <w:rsid w:val="00B55636"/>
    <w:rsid w:val="00B601E3"/>
    <w:rsid w:val="00B64147"/>
    <w:rsid w:val="00B6600A"/>
    <w:rsid w:val="00B66DCC"/>
    <w:rsid w:val="00B675CF"/>
    <w:rsid w:val="00B80BFD"/>
    <w:rsid w:val="00B81D1B"/>
    <w:rsid w:val="00BA03CB"/>
    <w:rsid w:val="00BA470F"/>
    <w:rsid w:val="00BB5356"/>
    <w:rsid w:val="00BB793B"/>
    <w:rsid w:val="00BC15C0"/>
    <w:rsid w:val="00BC4CDA"/>
    <w:rsid w:val="00BD250F"/>
    <w:rsid w:val="00BF1854"/>
    <w:rsid w:val="00BF3D41"/>
    <w:rsid w:val="00BF764A"/>
    <w:rsid w:val="00C048D2"/>
    <w:rsid w:val="00C10820"/>
    <w:rsid w:val="00C13EB5"/>
    <w:rsid w:val="00C1579C"/>
    <w:rsid w:val="00C37785"/>
    <w:rsid w:val="00C435B5"/>
    <w:rsid w:val="00C45F6F"/>
    <w:rsid w:val="00C6347B"/>
    <w:rsid w:val="00C70212"/>
    <w:rsid w:val="00C71223"/>
    <w:rsid w:val="00C9308D"/>
    <w:rsid w:val="00C930D4"/>
    <w:rsid w:val="00CB04EB"/>
    <w:rsid w:val="00CD254C"/>
    <w:rsid w:val="00CD2918"/>
    <w:rsid w:val="00CF1CD3"/>
    <w:rsid w:val="00D00F5D"/>
    <w:rsid w:val="00D04965"/>
    <w:rsid w:val="00D07EAF"/>
    <w:rsid w:val="00D100B1"/>
    <w:rsid w:val="00D163DF"/>
    <w:rsid w:val="00D17213"/>
    <w:rsid w:val="00D3038D"/>
    <w:rsid w:val="00D41FDB"/>
    <w:rsid w:val="00D507A9"/>
    <w:rsid w:val="00D614AE"/>
    <w:rsid w:val="00D61DBA"/>
    <w:rsid w:val="00D739AE"/>
    <w:rsid w:val="00D80E80"/>
    <w:rsid w:val="00D86377"/>
    <w:rsid w:val="00D86E10"/>
    <w:rsid w:val="00D91493"/>
    <w:rsid w:val="00D94D51"/>
    <w:rsid w:val="00D97196"/>
    <w:rsid w:val="00DA5F6B"/>
    <w:rsid w:val="00DA6FDC"/>
    <w:rsid w:val="00DB176F"/>
    <w:rsid w:val="00DB501B"/>
    <w:rsid w:val="00DC2E16"/>
    <w:rsid w:val="00DD28F5"/>
    <w:rsid w:val="00DD2C91"/>
    <w:rsid w:val="00DD2CB0"/>
    <w:rsid w:val="00DE48C1"/>
    <w:rsid w:val="00DF2F62"/>
    <w:rsid w:val="00DF454C"/>
    <w:rsid w:val="00E004D2"/>
    <w:rsid w:val="00E01778"/>
    <w:rsid w:val="00E056A1"/>
    <w:rsid w:val="00E228CD"/>
    <w:rsid w:val="00E36427"/>
    <w:rsid w:val="00E3682F"/>
    <w:rsid w:val="00E428C2"/>
    <w:rsid w:val="00E554CB"/>
    <w:rsid w:val="00E701CD"/>
    <w:rsid w:val="00E7191F"/>
    <w:rsid w:val="00E76784"/>
    <w:rsid w:val="00E81C2B"/>
    <w:rsid w:val="00E838AC"/>
    <w:rsid w:val="00E85CC4"/>
    <w:rsid w:val="00E8761B"/>
    <w:rsid w:val="00E95372"/>
    <w:rsid w:val="00EA0445"/>
    <w:rsid w:val="00EA1006"/>
    <w:rsid w:val="00EA7664"/>
    <w:rsid w:val="00EB5A2B"/>
    <w:rsid w:val="00EC0F02"/>
    <w:rsid w:val="00EC38A4"/>
    <w:rsid w:val="00EF1322"/>
    <w:rsid w:val="00EF3C6E"/>
    <w:rsid w:val="00F03CF2"/>
    <w:rsid w:val="00F04818"/>
    <w:rsid w:val="00F072A3"/>
    <w:rsid w:val="00F13D62"/>
    <w:rsid w:val="00F20726"/>
    <w:rsid w:val="00F22599"/>
    <w:rsid w:val="00F25299"/>
    <w:rsid w:val="00F34F92"/>
    <w:rsid w:val="00F40ECB"/>
    <w:rsid w:val="00F473B5"/>
    <w:rsid w:val="00F47577"/>
    <w:rsid w:val="00F554AB"/>
    <w:rsid w:val="00F67981"/>
    <w:rsid w:val="00F702DD"/>
    <w:rsid w:val="00F73CB2"/>
    <w:rsid w:val="00F862A8"/>
    <w:rsid w:val="00F8694C"/>
    <w:rsid w:val="00F86D47"/>
    <w:rsid w:val="00F90A63"/>
    <w:rsid w:val="00F9272A"/>
    <w:rsid w:val="00F96ED7"/>
    <w:rsid w:val="00F97420"/>
    <w:rsid w:val="00FA21F2"/>
    <w:rsid w:val="00FA5614"/>
    <w:rsid w:val="00FB0506"/>
    <w:rsid w:val="00FC3596"/>
    <w:rsid w:val="00FD2980"/>
    <w:rsid w:val="00FE75D8"/>
    <w:rsid w:val="00FF79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E25"/>
    <w:pPr>
      <w:widowControl w:val="0"/>
      <w:jc w:val="both"/>
    </w:pPr>
    <w:rPr>
      <w:rFonts w:eastAsia="方正仿宋简体"/>
      <w:kern w:val="2"/>
      <w:sz w:val="32"/>
    </w:rPr>
  </w:style>
  <w:style w:type="paragraph" w:styleId="1">
    <w:name w:val="heading 1"/>
    <w:basedOn w:val="a"/>
    <w:next w:val="a"/>
    <w:qFormat/>
    <w:rsid w:val="00A12E25"/>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A12E2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A12E25"/>
    <w:rPr>
      <w:rFonts w:ascii="Arial" w:eastAsia="黑体" w:hAnsi="Arial"/>
      <w:b/>
      <w:bCs/>
      <w:kern w:val="2"/>
      <w:sz w:val="32"/>
      <w:szCs w:val="32"/>
      <w:lang w:val="en-US" w:eastAsia="zh-CN" w:bidi="ar-SA"/>
    </w:rPr>
  </w:style>
  <w:style w:type="paragraph" w:customStyle="1" w:styleId="CharCharCharCharCharChar1CharCharChar">
    <w:name w:val="Char Char Char Char Char Char1 Char Char Char"/>
    <w:basedOn w:val="a"/>
    <w:rsid w:val="00A12E25"/>
    <w:pPr>
      <w:autoSpaceDE w:val="0"/>
      <w:autoSpaceDN w:val="0"/>
      <w:adjustRightInd w:val="0"/>
      <w:jc w:val="left"/>
      <w:textAlignment w:val="baseline"/>
    </w:pPr>
    <w:rPr>
      <w:rFonts w:ascii="宋体" w:eastAsia="宋体"/>
      <w:kern w:val="0"/>
      <w:sz w:val="34"/>
    </w:rPr>
  </w:style>
  <w:style w:type="character" w:styleId="a3">
    <w:name w:val="footnote reference"/>
    <w:rsid w:val="00A12E25"/>
    <w:rPr>
      <w:vertAlign w:val="superscript"/>
    </w:rPr>
  </w:style>
  <w:style w:type="paragraph" w:styleId="a4">
    <w:name w:val="footnote text"/>
    <w:basedOn w:val="a"/>
    <w:rsid w:val="00A12E25"/>
    <w:pPr>
      <w:snapToGrid w:val="0"/>
      <w:jc w:val="left"/>
    </w:pPr>
    <w:rPr>
      <w:rFonts w:eastAsia="宋体"/>
      <w:sz w:val="18"/>
    </w:rPr>
  </w:style>
  <w:style w:type="paragraph" w:styleId="a5">
    <w:name w:val="Balloon Text"/>
    <w:basedOn w:val="a"/>
    <w:semiHidden/>
    <w:rsid w:val="00283474"/>
    <w:rPr>
      <w:sz w:val="18"/>
      <w:szCs w:val="18"/>
    </w:rPr>
  </w:style>
  <w:style w:type="paragraph" w:styleId="a6">
    <w:name w:val="header"/>
    <w:basedOn w:val="a"/>
    <w:link w:val="Char"/>
    <w:rsid w:val="00B32E33"/>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6"/>
    <w:rsid w:val="00B32E33"/>
    <w:rPr>
      <w:rFonts w:eastAsia="方正仿宋简体"/>
      <w:kern w:val="2"/>
      <w:sz w:val="18"/>
      <w:szCs w:val="18"/>
    </w:rPr>
  </w:style>
  <w:style w:type="paragraph" w:styleId="a7">
    <w:name w:val="footer"/>
    <w:basedOn w:val="a"/>
    <w:link w:val="Char0"/>
    <w:rsid w:val="00B32E33"/>
    <w:pPr>
      <w:tabs>
        <w:tab w:val="center" w:pos="4153"/>
        <w:tab w:val="right" w:pos="8306"/>
      </w:tabs>
      <w:snapToGrid w:val="0"/>
      <w:jc w:val="left"/>
    </w:pPr>
    <w:rPr>
      <w:sz w:val="18"/>
      <w:szCs w:val="18"/>
      <w:lang/>
    </w:rPr>
  </w:style>
  <w:style w:type="character" w:customStyle="1" w:styleId="Char0">
    <w:name w:val="页脚 Char"/>
    <w:link w:val="a7"/>
    <w:rsid w:val="00B32E33"/>
    <w:rPr>
      <w:rFonts w:eastAsia="方正仿宋简体"/>
      <w:kern w:val="2"/>
      <w:sz w:val="18"/>
      <w:szCs w:val="18"/>
    </w:rPr>
  </w:style>
  <w:style w:type="paragraph" w:styleId="a8">
    <w:name w:val="Normal (Web)"/>
    <w:basedOn w:val="a"/>
    <w:uiPriority w:val="99"/>
    <w:unhideWhenUsed/>
    <w:rsid w:val="00A6307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92272250">
      <w:bodyDiv w:val="1"/>
      <w:marLeft w:val="0"/>
      <w:marRight w:val="0"/>
      <w:marTop w:val="0"/>
      <w:marBottom w:val="0"/>
      <w:divBdr>
        <w:top w:val="none" w:sz="0" w:space="0" w:color="auto"/>
        <w:left w:val="none" w:sz="0" w:space="0" w:color="auto"/>
        <w:bottom w:val="none" w:sz="0" w:space="0" w:color="auto"/>
        <w:right w:val="none" w:sz="0" w:space="0" w:color="auto"/>
      </w:divBdr>
    </w:div>
    <w:div w:id="2144345446">
      <w:bodyDiv w:val="1"/>
      <w:marLeft w:val="0"/>
      <w:marRight w:val="0"/>
      <w:marTop w:val="0"/>
      <w:marBottom w:val="0"/>
      <w:divBdr>
        <w:top w:val="none" w:sz="0" w:space="0" w:color="auto"/>
        <w:left w:val="none" w:sz="0" w:space="0" w:color="auto"/>
        <w:bottom w:val="none" w:sz="0" w:space="0" w:color="auto"/>
        <w:right w:val="none" w:sz="0" w:space="0" w:color="auto"/>
      </w:divBdr>
      <w:divsChild>
        <w:div w:id="464857004">
          <w:marLeft w:val="0"/>
          <w:marRight w:val="0"/>
          <w:marTop w:val="0"/>
          <w:marBottom w:val="0"/>
          <w:divBdr>
            <w:top w:val="none" w:sz="0" w:space="0" w:color="auto"/>
            <w:left w:val="none" w:sz="0" w:space="0" w:color="auto"/>
            <w:bottom w:val="none" w:sz="0" w:space="0" w:color="auto"/>
            <w:right w:val="none" w:sz="0" w:space="0" w:color="auto"/>
          </w:divBdr>
          <w:divsChild>
            <w:div w:id="1822042933">
              <w:marLeft w:val="0"/>
              <w:marRight w:val="0"/>
              <w:marTop w:val="0"/>
              <w:marBottom w:val="0"/>
              <w:divBdr>
                <w:top w:val="none" w:sz="0" w:space="0" w:color="auto"/>
                <w:left w:val="none" w:sz="0" w:space="0" w:color="auto"/>
                <w:bottom w:val="none" w:sz="0" w:space="0" w:color="auto"/>
                <w:right w:val="none" w:sz="0" w:space="0" w:color="auto"/>
              </w:divBdr>
              <w:divsChild>
                <w:div w:id="484664843">
                  <w:marLeft w:val="0"/>
                  <w:marRight w:val="0"/>
                  <w:marTop w:val="0"/>
                  <w:marBottom w:val="0"/>
                  <w:divBdr>
                    <w:top w:val="none" w:sz="0" w:space="0" w:color="auto"/>
                    <w:left w:val="none" w:sz="0" w:space="0" w:color="auto"/>
                    <w:bottom w:val="none" w:sz="0" w:space="0" w:color="auto"/>
                    <w:right w:val="none" w:sz="0" w:space="0" w:color="auto"/>
                  </w:divBdr>
                  <w:divsChild>
                    <w:div w:id="12391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271</Words>
  <Characters>1546</Characters>
  <Application>Microsoft Office Word</Application>
  <DocSecurity>4</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融通金算盘家族之</dc:title>
  <dc:subject/>
  <dc:creator>User</dc:creator>
  <cp:keywords/>
  <cp:lastModifiedBy>ZHONGM</cp:lastModifiedBy>
  <cp:revision>2</cp:revision>
  <cp:lastPrinted>2016-01-11T05:50:00Z</cp:lastPrinted>
  <dcterms:created xsi:type="dcterms:W3CDTF">2026-01-14T16:03:00Z</dcterms:created>
  <dcterms:modified xsi:type="dcterms:W3CDTF">2026-01-14T16:03:00Z</dcterms:modified>
</cp:coreProperties>
</file>