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 w:displacedByCustomXml="next"/>
    <w:bookmarkEnd w:id="0" w:displacedByCustomXml="next"/>
    <w:sdt>
      <w:sdtPr>
        <w:rPr>
          <w:rFonts w:ascii="宋体" w:eastAsia="宋体" w:hAnsi="宋体" w:hint="eastAsia"/>
          <w:b/>
          <w:bCs/>
          <w:color w:val="000000"/>
          <w:sz w:val="28"/>
          <w:szCs w:val="28"/>
        </w:rPr>
        <w:id w:val="-1"/>
        <w:placeholder>
          <w:docPart w:val="DefaultPlaceholder_-1854013440"/>
        </w:placeholder>
      </w:sdtPr>
      <w:sdtContent>
        <w:p w:rsidR="0051646A" w:rsidRDefault="009C1E33">
          <w:pPr>
            <w:spacing w:line="360" w:lineRule="auto"/>
            <w:jc w:val="center"/>
            <w:rPr>
              <w:rFonts w:ascii="宋体" w:eastAsia="宋体" w:hAnsi="宋体"/>
              <w:b/>
              <w:bCs/>
              <w:color w:val="000000"/>
              <w:sz w:val="28"/>
              <w:szCs w:val="28"/>
            </w:rPr>
          </w:pPr>
          <w:r>
            <w:rPr>
              <w:rFonts w:ascii="宋体" w:eastAsia="宋体" w:hAnsi="宋体" w:hint="eastAsia"/>
              <w:b/>
              <w:bCs/>
              <w:color w:val="000000"/>
              <w:sz w:val="28"/>
              <w:szCs w:val="28"/>
            </w:rPr>
            <w:t>中欧新趋势混合型证券投资基金（</w:t>
          </w:r>
          <w:r>
            <w:rPr>
              <w:rFonts w:ascii="宋体" w:eastAsia="宋体" w:hAnsi="宋体" w:hint="eastAsia"/>
              <w:b/>
              <w:bCs/>
              <w:color w:val="000000"/>
              <w:sz w:val="28"/>
              <w:szCs w:val="28"/>
            </w:rPr>
            <w:t>LOF</w:t>
          </w:r>
          <w:r>
            <w:rPr>
              <w:rFonts w:ascii="宋体" w:eastAsia="宋体" w:hAnsi="宋体" w:hint="eastAsia"/>
              <w:b/>
              <w:bCs/>
              <w:color w:val="000000"/>
              <w:sz w:val="28"/>
              <w:szCs w:val="28"/>
            </w:rPr>
            <w:t>）恢复大额申购、转换转入及定期定额投资业务的公告</w:t>
          </w:r>
        </w:p>
      </w:sdtContent>
    </w:sdt>
    <w:p w:rsidR="0051646A" w:rsidRDefault="009C1E33">
      <w:pPr>
        <w:spacing w:line="360" w:lineRule="auto"/>
        <w:jc w:val="center"/>
        <w:rPr>
          <w:rFonts w:ascii="宋体" w:eastAsia="宋体" w:hAnsi="宋体"/>
          <w:sz w:val="24"/>
        </w:rPr>
      </w:pPr>
      <w:r>
        <w:rPr>
          <w:rFonts w:ascii="宋体" w:eastAsia="宋体" w:hAnsi="宋体"/>
          <w:b/>
          <w:sz w:val="24"/>
          <w:szCs w:val="24"/>
        </w:rPr>
        <w:t>公告送出日期：</w:t>
      </w:r>
      <w:sdt>
        <w:sdtPr>
          <w:rPr>
            <w:rFonts w:ascii="宋体" w:eastAsia="宋体" w:hAnsi="宋体"/>
            <w:b/>
            <w:sz w:val="24"/>
            <w:szCs w:val="24"/>
          </w:rPr>
          <w:id w:val="695043721"/>
          <w:placeholder>
            <w:docPart w:val="DefaultPlaceholder_-1854013440"/>
          </w:placeholder>
        </w:sdtPr>
        <w:sdtEndPr>
          <w:rPr>
            <w:rFonts w:cs="宋体" w:hint="eastAsia"/>
            <w:szCs w:val="22"/>
          </w:rPr>
        </w:sdtEndPr>
        <w:sdtContent>
          <w:r>
            <w:rPr>
              <w:rFonts w:ascii="宋体" w:eastAsia="宋体" w:hAnsi="宋体" w:cs="宋体" w:hint="eastAsia"/>
              <w:b/>
              <w:sz w:val="24"/>
            </w:rPr>
            <w:t>2026</w:t>
          </w:r>
          <w:r>
            <w:rPr>
              <w:rFonts w:ascii="宋体" w:eastAsia="宋体" w:hAnsi="宋体" w:cs="宋体" w:hint="eastAsia"/>
              <w:b/>
              <w:sz w:val="24"/>
            </w:rPr>
            <w:t>年</w:t>
          </w:r>
          <w:r>
            <w:rPr>
              <w:rFonts w:ascii="宋体" w:eastAsia="宋体" w:hAnsi="宋体" w:cs="宋体" w:hint="eastAsia"/>
              <w:b/>
              <w:sz w:val="24"/>
            </w:rPr>
            <w:t>1</w:t>
          </w:r>
          <w:r>
            <w:rPr>
              <w:rFonts w:ascii="宋体" w:eastAsia="宋体" w:hAnsi="宋体" w:cs="宋体" w:hint="eastAsia"/>
              <w:b/>
              <w:sz w:val="24"/>
            </w:rPr>
            <w:t>月</w:t>
          </w:r>
          <w:r>
            <w:rPr>
              <w:rFonts w:ascii="宋体" w:eastAsia="宋体" w:hAnsi="宋体" w:cs="宋体" w:hint="eastAsia"/>
              <w:b/>
              <w:sz w:val="24"/>
            </w:rPr>
            <w:t>15</w:t>
          </w:r>
          <w:r>
            <w:rPr>
              <w:rFonts w:ascii="宋体" w:eastAsia="宋体" w:hAnsi="宋体" w:cs="宋体" w:hint="eastAsia"/>
              <w:b/>
              <w:sz w:val="24"/>
            </w:rPr>
            <w:t>日</w:t>
          </w:r>
        </w:sdtContent>
      </w:sdt>
    </w:p>
    <w:p w:rsidR="0051646A" w:rsidRDefault="0051646A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</w:p>
    <w:p w:rsidR="0051646A" w:rsidRDefault="009C1E33">
      <w:pPr>
        <w:pStyle w:val="Default"/>
        <w:spacing w:line="360" w:lineRule="auto"/>
        <w:rPr>
          <w:rFonts w:hAnsi="宋体"/>
          <w:b/>
          <w:color w:val="auto"/>
        </w:rPr>
      </w:pPr>
      <w:r>
        <w:rPr>
          <w:rFonts w:hAnsi="宋体"/>
          <w:b/>
          <w:color w:val="auto"/>
        </w:rPr>
        <w:t>1.</w:t>
      </w:r>
      <w:r>
        <w:rPr>
          <w:rFonts w:hAnsi="宋体"/>
          <w:b/>
          <w:color w:val="auto"/>
        </w:rPr>
        <w:t>公告基本信息</w:t>
      </w: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1453"/>
        <w:gridCol w:w="1453"/>
        <w:gridCol w:w="1453"/>
        <w:gridCol w:w="1453"/>
      </w:tblGrid>
      <w:tr w:rsidR="0051646A">
        <w:trPr>
          <w:trHeight w:val="120"/>
        </w:trPr>
        <w:tc>
          <w:tcPr>
            <w:tcW w:w="2410" w:type="dxa"/>
            <w:vAlign w:val="center"/>
          </w:tcPr>
          <w:p w:rsidR="0051646A" w:rsidRDefault="009C1E33">
            <w:pPr>
              <w:pStyle w:val="Default"/>
              <w:jc w:val="both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基金名称</w:t>
            </w:r>
          </w:p>
        </w:tc>
        <w:tc>
          <w:tcPr>
            <w:tcW w:w="5812" w:type="dxa"/>
            <w:gridSpan w:val="4"/>
            <w:vAlign w:val="center"/>
          </w:tcPr>
          <w:sdt>
            <w:sdtPr>
              <w:rPr>
                <w:rFonts w:hAnsi="宋体" w:hint="eastAsia"/>
                <w:color w:val="auto"/>
              </w:rPr>
              <w:id w:val="50950913"/>
              <w:placeholder>
                <w:docPart w:val="DefaultPlaceholder_-1854013440"/>
              </w:placeholder>
              <w:text/>
            </w:sdtPr>
            <w:sdtContent>
              <w:p w:rsidR="0051646A" w:rsidRDefault="009C1E33">
                <w:pPr>
                  <w:pStyle w:val="Default"/>
                  <w:rPr>
                    <w:rFonts w:hAnsi="宋体"/>
                    <w:color w:val="auto"/>
                  </w:rPr>
                </w:pPr>
                <w:r>
                  <w:rPr>
                    <w:rFonts w:hAnsi="宋体" w:hint="eastAsia"/>
                    <w:color w:val="auto"/>
                  </w:rPr>
                  <w:t>中欧新趋势混合型证券投资基金（</w:t>
                </w:r>
                <w:r>
                  <w:rPr>
                    <w:rFonts w:hAnsi="宋体" w:hint="eastAsia"/>
                    <w:color w:val="auto"/>
                  </w:rPr>
                  <w:t>LOF</w:t>
                </w:r>
                <w:r>
                  <w:rPr>
                    <w:rFonts w:hAnsi="宋体" w:hint="eastAsia"/>
                    <w:color w:val="auto"/>
                  </w:rPr>
                  <w:t>）</w:t>
                </w:r>
              </w:p>
            </w:sdtContent>
          </w:sdt>
        </w:tc>
      </w:tr>
      <w:tr w:rsidR="0051646A">
        <w:trPr>
          <w:trHeight w:val="120"/>
        </w:trPr>
        <w:tc>
          <w:tcPr>
            <w:tcW w:w="2410" w:type="dxa"/>
            <w:vAlign w:val="center"/>
          </w:tcPr>
          <w:p w:rsidR="0051646A" w:rsidRDefault="009C1E33">
            <w:pPr>
              <w:pStyle w:val="Default"/>
              <w:jc w:val="both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基金简称</w:t>
            </w:r>
          </w:p>
        </w:tc>
        <w:tc>
          <w:tcPr>
            <w:tcW w:w="5812" w:type="dxa"/>
            <w:gridSpan w:val="4"/>
            <w:vAlign w:val="center"/>
          </w:tcPr>
          <w:sdt>
            <w:sdtPr>
              <w:rPr>
                <w:rFonts w:hAnsi="宋体" w:hint="eastAsia"/>
                <w:color w:val="auto"/>
              </w:rPr>
              <w:id w:val="105443427"/>
              <w:placeholder>
                <w:docPart w:val="DefaultPlaceholder_-1854013440"/>
              </w:placeholder>
              <w:text/>
            </w:sdtPr>
            <w:sdtContent>
              <w:p w:rsidR="0051646A" w:rsidRDefault="009C1E33">
                <w:pPr>
                  <w:pStyle w:val="Default"/>
                  <w:rPr>
                    <w:rFonts w:hAnsi="宋体"/>
                    <w:color w:val="auto"/>
                  </w:rPr>
                </w:pPr>
                <w:r>
                  <w:rPr>
                    <w:rFonts w:hAnsi="宋体" w:hint="eastAsia"/>
                    <w:color w:val="auto"/>
                  </w:rPr>
                  <w:t>中欧新趋势混合（</w:t>
                </w:r>
                <w:r>
                  <w:rPr>
                    <w:rFonts w:hAnsi="宋体" w:hint="eastAsia"/>
                    <w:color w:val="auto"/>
                  </w:rPr>
                  <w:t>LOF</w:t>
                </w:r>
                <w:r>
                  <w:rPr>
                    <w:rFonts w:hAnsi="宋体" w:hint="eastAsia"/>
                    <w:color w:val="auto"/>
                  </w:rPr>
                  <w:t>）</w:t>
                </w:r>
              </w:p>
            </w:sdtContent>
          </w:sdt>
        </w:tc>
      </w:tr>
      <w:tr w:rsidR="0051646A">
        <w:trPr>
          <w:trHeight w:val="127"/>
        </w:trPr>
        <w:tc>
          <w:tcPr>
            <w:tcW w:w="2410" w:type="dxa"/>
            <w:vAlign w:val="center"/>
          </w:tcPr>
          <w:p w:rsidR="0051646A" w:rsidRDefault="009C1E33">
            <w:pPr>
              <w:pStyle w:val="Default"/>
              <w:jc w:val="both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基金主代码</w:t>
            </w:r>
          </w:p>
        </w:tc>
        <w:tc>
          <w:tcPr>
            <w:tcW w:w="5812" w:type="dxa"/>
            <w:gridSpan w:val="4"/>
            <w:vAlign w:val="center"/>
          </w:tcPr>
          <w:sdt>
            <w:sdtPr>
              <w:rPr>
                <w:rFonts w:hAnsi="宋体" w:hint="eastAsia"/>
                <w:color w:val="auto"/>
              </w:rPr>
              <w:id w:val="1085190486"/>
              <w:placeholder>
                <w:docPart w:val="DefaultPlaceholder_-1854013440"/>
              </w:placeholder>
              <w:text/>
            </w:sdtPr>
            <w:sdtContent>
              <w:p w:rsidR="0051646A" w:rsidRDefault="009C1E33">
                <w:pPr>
                  <w:pStyle w:val="Default"/>
                  <w:rPr>
                    <w:rFonts w:hAnsi="宋体" w:cs="Times New Roman"/>
                    <w:color w:val="auto"/>
                  </w:rPr>
                </w:pPr>
                <w:r>
                  <w:rPr>
                    <w:rFonts w:hAnsi="宋体" w:hint="eastAsia"/>
                    <w:color w:val="auto"/>
                  </w:rPr>
                  <w:t>166001</w:t>
                </w:r>
              </w:p>
            </w:sdtContent>
          </w:sdt>
        </w:tc>
      </w:tr>
      <w:tr w:rsidR="0051646A">
        <w:trPr>
          <w:trHeight w:val="120"/>
        </w:trPr>
        <w:tc>
          <w:tcPr>
            <w:tcW w:w="2410" w:type="dxa"/>
            <w:vAlign w:val="center"/>
          </w:tcPr>
          <w:p w:rsidR="0051646A" w:rsidRDefault="009C1E33">
            <w:pPr>
              <w:pStyle w:val="Default"/>
              <w:jc w:val="both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基金管理人名称</w:t>
            </w:r>
          </w:p>
        </w:tc>
        <w:tc>
          <w:tcPr>
            <w:tcW w:w="5812" w:type="dxa"/>
            <w:gridSpan w:val="4"/>
            <w:vAlign w:val="center"/>
          </w:tcPr>
          <w:sdt>
            <w:sdtPr>
              <w:rPr>
                <w:rFonts w:hAnsi="宋体" w:hint="eastAsia"/>
                <w:color w:val="auto"/>
              </w:rPr>
              <w:id w:val="49291632"/>
              <w:placeholder>
                <w:docPart w:val="DefaultPlaceholder_-1854013440"/>
              </w:placeholder>
              <w:text/>
            </w:sdtPr>
            <w:sdtContent>
              <w:p w:rsidR="0051646A" w:rsidRDefault="009C1E33">
                <w:pPr>
                  <w:pStyle w:val="Default"/>
                  <w:rPr>
                    <w:rFonts w:hAnsi="宋体"/>
                    <w:color w:val="auto"/>
                  </w:rPr>
                </w:pPr>
                <w:r>
                  <w:rPr>
                    <w:rFonts w:hAnsi="宋体" w:hint="eastAsia"/>
                    <w:color w:val="auto"/>
                  </w:rPr>
                  <w:t>中欧基金管理有限公司</w:t>
                </w:r>
              </w:p>
            </w:sdtContent>
          </w:sdt>
        </w:tc>
      </w:tr>
      <w:tr w:rsidR="0051646A">
        <w:trPr>
          <w:trHeight w:val="120"/>
        </w:trPr>
        <w:tc>
          <w:tcPr>
            <w:tcW w:w="2410" w:type="dxa"/>
            <w:vAlign w:val="center"/>
          </w:tcPr>
          <w:p w:rsidR="0051646A" w:rsidRDefault="009C1E33">
            <w:pPr>
              <w:pStyle w:val="Default"/>
              <w:jc w:val="both"/>
              <w:rPr>
                <w:rFonts w:hAnsi="宋体"/>
                <w:color w:val="auto"/>
              </w:rPr>
            </w:pPr>
            <w:r>
              <w:rPr>
                <w:rFonts w:hAnsi="宋体" w:hint="eastAsia"/>
                <w:color w:val="auto"/>
              </w:rPr>
              <w:t>公告依据</w:t>
            </w:r>
          </w:p>
        </w:tc>
        <w:tc>
          <w:tcPr>
            <w:tcW w:w="5812" w:type="dxa"/>
            <w:gridSpan w:val="4"/>
            <w:vAlign w:val="center"/>
          </w:tcPr>
          <w:sdt>
            <w:sdtPr>
              <w:rPr>
                <w:rFonts w:hAnsi="宋体" w:hint="eastAsia"/>
                <w:color w:val="auto"/>
              </w:rPr>
              <w:id w:val="780681783"/>
              <w:placeholder>
                <w:docPart w:val="DefaultPlaceholder_-1854013440"/>
              </w:placeholder>
              <w:text/>
            </w:sdtPr>
            <w:sdtContent>
              <w:p w:rsidR="0051646A" w:rsidRDefault="009C1E33">
                <w:pPr>
                  <w:pStyle w:val="Default"/>
                  <w:rPr>
                    <w:rFonts w:hAnsi="宋体"/>
                  </w:rPr>
                </w:pPr>
                <w:r>
                  <w:rPr>
                    <w:rFonts w:hAnsi="宋体" w:hint="eastAsia"/>
                    <w:color w:val="auto"/>
                  </w:rPr>
                  <w:t>《公开募集证券投资基金信息披露管理办法》、《中欧新趋势混合型证券投资基金（</w:t>
                </w:r>
                <w:r>
                  <w:rPr>
                    <w:rFonts w:hAnsi="宋体" w:hint="eastAsia"/>
                    <w:color w:val="auto"/>
                  </w:rPr>
                  <w:t>LOF</w:t>
                </w:r>
                <w:r>
                  <w:rPr>
                    <w:rFonts w:hAnsi="宋体" w:hint="eastAsia"/>
                    <w:color w:val="auto"/>
                  </w:rPr>
                  <w:t>）基金合同》和《中欧新趋势混合型证券投资基金（</w:t>
                </w:r>
                <w:r>
                  <w:rPr>
                    <w:rFonts w:hAnsi="宋体" w:hint="eastAsia"/>
                    <w:color w:val="auto"/>
                  </w:rPr>
                  <w:t>LOF</w:t>
                </w:r>
                <w:r>
                  <w:rPr>
                    <w:rFonts w:hAnsi="宋体" w:hint="eastAsia"/>
                    <w:color w:val="auto"/>
                  </w:rPr>
                  <w:t>）招募说明书》</w:t>
                </w:r>
              </w:p>
            </w:sdtContent>
          </w:sdt>
        </w:tc>
      </w:tr>
      <w:tr w:rsidR="0051646A">
        <w:trPr>
          <w:trHeight w:val="12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646A" w:rsidRDefault="009C1E33">
            <w:pPr>
              <w:pStyle w:val="Default"/>
              <w:rPr>
                <w:rFonts w:hAnsi="宋体"/>
                <w:color w:val="auto"/>
              </w:rPr>
            </w:pPr>
            <w:r>
              <w:rPr>
                <w:rFonts w:hAnsi="宋体" w:hint="eastAsia"/>
                <w:color w:val="auto"/>
              </w:rPr>
              <w:t>恢复</w:t>
            </w:r>
            <w:r>
              <w:rPr>
                <w:rFonts w:hAnsi="宋体"/>
                <w:color w:val="auto"/>
              </w:rPr>
              <w:t>相关业务的起始日及原因说明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646A" w:rsidRDefault="009C1E33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恢复</w:t>
            </w:r>
            <w:r>
              <w:rPr>
                <w:rFonts w:ascii="宋体" w:eastAsia="宋体" w:hAnsi="宋体"/>
                <w:sz w:val="24"/>
              </w:rPr>
              <w:t>大额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申购起始日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宋体" w:eastAsia="宋体" w:hAnsi="宋体" w:cs="宋体"/>
                <w:kern w:val="0"/>
                <w:sz w:val="24"/>
                <w:szCs w:val="24"/>
              </w:rPr>
              <w:id w:val="1387756952"/>
              <w:placeholder>
                <w:docPart w:val="DefaultPlaceholder_-1854013440"/>
              </w:placeholder>
            </w:sdtPr>
            <w:sdtContent>
              <w:p w:rsidR="0051646A" w:rsidRDefault="009C1E33">
                <w:pPr>
                  <w:rPr>
                    <w:rFonts w:ascii="宋体" w:eastAsia="宋体" w:hAnsi="宋体"/>
                    <w:sz w:val="24"/>
                    <w:szCs w:val="24"/>
                  </w:rPr>
                </w:pP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2026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年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1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月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15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日</w:t>
                </w:r>
              </w:p>
            </w:sdtContent>
          </w:sdt>
        </w:tc>
      </w:tr>
      <w:tr w:rsidR="0051646A">
        <w:trPr>
          <w:trHeight w:val="12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646A" w:rsidRDefault="0051646A">
            <w:pPr>
              <w:pStyle w:val="Default"/>
              <w:rPr>
                <w:rFonts w:hAnsi="宋体"/>
                <w:color w:val="auto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646A" w:rsidRDefault="009C1E33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恢复</w:t>
            </w:r>
            <w:r>
              <w:rPr>
                <w:rFonts w:ascii="宋体" w:eastAsia="宋体" w:hAnsi="宋体"/>
                <w:sz w:val="24"/>
              </w:rPr>
              <w:t>大额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转换转入起始日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宋体" w:eastAsia="宋体" w:hAnsi="宋体" w:cs="宋体"/>
                <w:kern w:val="0"/>
                <w:sz w:val="24"/>
                <w:szCs w:val="24"/>
              </w:rPr>
              <w:id w:val="574788334"/>
              <w:placeholder>
                <w:docPart w:val="DefaultPlaceholder_-1854013440"/>
              </w:placeholder>
            </w:sdtPr>
            <w:sdtContent>
              <w:p w:rsidR="0051646A" w:rsidRDefault="009C1E33">
                <w:pPr>
                  <w:rPr>
                    <w:rFonts w:ascii="宋体" w:eastAsia="宋体" w:hAnsi="宋体"/>
                    <w:sz w:val="24"/>
                    <w:szCs w:val="24"/>
                  </w:rPr>
                </w:pP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2026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年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1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月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15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日</w:t>
                </w:r>
              </w:p>
            </w:sdtContent>
          </w:sdt>
        </w:tc>
      </w:tr>
      <w:tr w:rsidR="0051646A">
        <w:trPr>
          <w:trHeight w:val="12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646A" w:rsidRDefault="0051646A">
            <w:pPr>
              <w:pStyle w:val="Default"/>
              <w:rPr>
                <w:rFonts w:hAnsi="宋体"/>
                <w:color w:val="auto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646A" w:rsidRDefault="009C1E33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恢复</w:t>
            </w:r>
            <w:r>
              <w:rPr>
                <w:rFonts w:ascii="宋体" w:eastAsia="宋体" w:hAnsi="宋体"/>
                <w:sz w:val="24"/>
              </w:rPr>
              <w:t>大额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定期定额投资起始日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宋体" w:eastAsia="宋体" w:hAnsi="宋体" w:cs="宋体"/>
                <w:kern w:val="0"/>
                <w:sz w:val="24"/>
                <w:szCs w:val="24"/>
              </w:rPr>
              <w:id w:val="675000607"/>
              <w:placeholder>
                <w:docPart w:val="DefaultPlaceholder_-1854013440"/>
              </w:placeholder>
            </w:sdtPr>
            <w:sdtContent>
              <w:p w:rsidR="0051646A" w:rsidRDefault="009C1E33">
                <w:pP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</w:pP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2026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年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1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月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15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日</w:t>
                </w:r>
              </w:p>
            </w:sdtContent>
          </w:sdt>
        </w:tc>
      </w:tr>
      <w:tr w:rsidR="0051646A">
        <w:trPr>
          <w:trHeight w:val="12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46A" w:rsidRDefault="0051646A">
            <w:pPr>
              <w:pStyle w:val="Default"/>
              <w:rPr>
                <w:rFonts w:hAnsi="宋体"/>
                <w:color w:val="auto"/>
              </w:rPr>
            </w:pPr>
          </w:p>
        </w:tc>
        <w:tc>
          <w:tcPr>
            <w:tcW w:w="29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46A" w:rsidRDefault="009C1E33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恢复</w:t>
            </w:r>
            <w:r>
              <w:rPr>
                <w:rFonts w:ascii="宋体" w:eastAsia="宋体" w:hAnsi="宋体"/>
                <w:sz w:val="24"/>
              </w:rPr>
              <w:t>大额申购、转换转入及定期定额投资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业务的原因说明</w:t>
            </w:r>
          </w:p>
        </w:tc>
        <w:tc>
          <w:tcPr>
            <w:tcW w:w="29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宋体" w:eastAsia="宋体" w:hAnsi="宋体" w:hint="eastAsia"/>
                <w:sz w:val="24"/>
                <w:szCs w:val="24"/>
              </w:rPr>
              <w:id w:val="321234800"/>
              <w:placeholder>
                <w:docPart w:val="DefaultPlaceholder_-1854013440"/>
              </w:placeholder>
            </w:sdtPr>
            <w:sdtContent>
              <w:p w:rsidR="0051646A" w:rsidRDefault="009C1E33">
                <w:pPr>
                  <w:rPr>
                    <w:rFonts w:ascii="宋体" w:eastAsia="宋体" w:hAnsi="宋体"/>
                    <w:sz w:val="24"/>
                    <w:szCs w:val="24"/>
                  </w:rPr>
                </w:pP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>为满足广大投资者的投资需求。</w:t>
                </w:r>
              </w:p>
            </w:sdtContent>
          </w:sdt>
        </w:tc>
      </w:tr>
      <w:tr w:rsidR="0051646A">
        <w:trPr>
          <w:trHeight w:val="128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46A" w:rsidRDefault="009C1E33">
            <w:pPr>
              <w:pStyle w:val="Default"/>
              <w:rPr>
                <w:rFonts w:hAnsi="宋体"/>
              </w:rPr>
            </w:pPr>
            <w:bookmarkStart w:id="1" w:name="order_data"/>
            <w:r>
              <w:rPr>
                <w:rFonts w:hAnsi="宋体" w:hint="eastAsia"/>
              </w:rPr>
              <w:t>下属分类基金的基金简称</w:t>
            </w: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46A" w:rsidRDefault="009C1E3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</w:rPr>
              <w:t>中欧新趋势混合（</w:t>
            </w:r>
            <w:r>
              <w:rPr>
                <w:rFonts w:ascii="宋体" w:eastAsia="宋体" w:hAnsi="宋体"/>
                <w:sz w:val="24"/>
              </w:rPr>
              <w:t>LOF</w:t>
            </w:r>
            <w:r>
              <w:rPr>
                <w:rFonts w:ascii="宋体" w:eastAsia="宋体" w:hAnsi="宋体"/>
                <w:sz w:val="24"/>
              </w:rPr>
              <w:t>）</w:t>
            </w:r>
            <w:r>
              <w:rPr>
                <w:rFonts w:ascii="宋体" w:eastAsia="宋体" w:hAnsi="宋体"/>
                <w:sz w:val="24"/>
              </w:rPr>
              <w:t>A</w:t>
            </w: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46A" w:rsidRDefault="009C1E3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</w:rPr>
              <w:t>中欧新趋势混合（</w:t>
            </w:r>
            <w:r>
              <w:rPr>
                <w:rFonts w:ascii="宋体" w:eastAsia="宋体" w:hAnsi="宋体"/>
                <w:sz w:val="24"/>
              </w:rPr>
              <w:t>LOF</w:t>
            </w:r>
            <w:r>
              <w:rPr>
                <w:rFonts w:ascii="宋体" w:eastAsia="宋体" w:hAnsi="宋体"/>
                <w:sz w:val="24"/>
              </w:rPr>
              <w:t>）</w:t>
            </w:r>
            <w:r>
              <w:rPr>
                <w:rFonts w:ascii="宋体" w:eastAsia="宋体" w:hAnsi="宋体"/>
                <w:sz w:val="24"/>
              </w:rPr>
              <w:t>C</w:t>
            </w: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46A" w:rsidRDefault="009C1E3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</w:rPr>
              <w:t>中欧新趋势混合（</w:t>
            </w:r>
            <w:r>
              <w:rPr>
                <w:rFonts w:ascii="宋体" w:eastAsia="宋体" w:hAnsi="宋体"/>
                <w:sz w:val="24"/>
              </w:rPr>
              <w:t>LOF</w:t>
            </w:r>
            <w:r>
              <w:rPr>
                <w:rFonts w:ascii="宋体" w:eastAsia="宋体" w:hAnsi="宋体"/>
                <w:sz w:val="24"/>
              </w:rPr>
              <w:t>）</w:t>
            </w:r>
            <w:r>
              <w:rPr>
                <w:rFonts w:ascii="宋体" w:eastAsia="宋体" w:hAnsi="宋体"/>
                <w:sz w:val="24"/>
              </w:rPr>
              <w:t>E</w:t>
            </w: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46A" w:rsidRDefault="009C1E3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</w:rPr>
              <w:t>中欧新趋势混合（</w:t>
            </w:r>
            <w:r>
              <w:rPr>
                <w:rFonts w:ascii="宋体" w:eastAsia="宋体" w:hAnsi="宋体"/>
                <w:sz w:val="24"/>
              </w:rPr>
              <w:t>LOF</w:t>
            </w:r>
            <w:r>
              <w:rPr>
                <w:rFonts w:ascii="宋体" w:eastAsia="宋体" w:hAnsi="宋体"/>
                <w:sz w:val="24"/>
              </w:rPr>
              <w:t>）</w:t>
            </w:r>
            <w:r>
              <w:rPr>
                <w:rFonts w:ascii="宋体" w:eastAsia="宋体" w:hAnsi="宋体"/>
                <w:sz w:val="24"/>
              </w:rPr>
              <w:t>X</w:t>
            </w:r>
          </w:p>
        </w:tc>
      </w:tr>
      <w:tr w:rsidR="0051646A">
        <w:trPr>
          <w:trHeight w:val="128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46A" w:rsidRDefault="009C1E33">
            <w:pPr>
              <w:pStyle w:val="Default"/>
              <w:rPr>
                <w:rFonts w:hAnsi="宋体"/>
              </w:rPr>
            </w:pPr>
            <w:r>
              <w:rPr>
                <w:rFonts w:hAnsi="宋体" w:hint="eastAsia"/>
              </w:rPr>
              <w:t>下属分类基金的交易代码</w:t>
            </w: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46A" w:rsidRDefault="009C1E3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</w:rPr>
              <w:t>166001</w:t>
            </w: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46A" w:rsidRDefault="009C1E3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</w:rPr>
              <w:t>005787</w:t>
            </w: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46A" w:rsidRDefault="009C1E3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</w:rPr>
              <w:t>001881</w:t>
            </w: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46A" w:rsidRDefault="009C1E3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</w:rPr>
              <w:t>011264</w:t>
            </w:r>
          </w:p>
        </w:tc>
      </w:tr>
      <w:tr w:rsidR="0051646A">
        <w:trPr>
          <w:trHeight w:val="128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46A" w:rsidRDefault="009C1E33">
            <w:pPr>
              <w:pStyle w:val="Default"/>
              <w:rPr>
                <w:rFonts w:hAnsi="宋体"/>
              </w:rPr>
            </w:pPr>
            <w:r>
              <w:rPr>
                <w:rFonts w:hAnsi="宋体" w:hint="eastAsia"/>
              </w:rPr>
              <w:t>该分类基金是否恢复</w:t>
            </w:r>
            <w:r>
              <w:rPr>
                <w:rFonts w:hAnsi="宋体"/>
              </w:rPr>
              <w:t>大额申购、转换转入及定期定额投资</w:t>
            </w: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46A" w:rsidRDefault="009C1E3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是</w:t>
            </w: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46A" w:rsidRDefault="009C1E3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是</w:t>
            </w: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46A" w:rsidRDefault="009C1E3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是</w:t>
            </w: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46A" w:rsidRDefault="009C1E3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是</w:t>
            </w:r>
          </w:p>
        </w:tc>
      </w:tr>
    </w:tbl>
    <w:p w:rsidR="0051646A" w:rsidRDefault="009C1E33">
      <w:pPr>
        <w:pStyle w:val="Default"/>
        <w:spacing w:line="360" w:lineRule="auto"/>
        <w:rPr>
          <w:rFonts w:hAnsi="宋体"/>
          <w:b/>
          <w:color w:val="auto"/>
        </w:rPr>
      </w:pPr>
      <w:r>
        <w:rPr>
          <w:rFonts w:hAnsi="宋体"/>
          <w:b/>
          <w:color w:val="auto"/>
        </w:rPr>
        <w:t>2.</w:t>
      </w:r>
      <w:r>
        <w:rPr>
          <w:rFonts w:hAnsi="宋体"/>
          <w:b/>
          <w:color w:val="auto"/>
        </w:rPr>
        <w:t>其他需要提示的事项</w:t>
      </w:r>
    </w:p>
    <w:bookmarkEnd w:id="1" w:displacedByCustomXml="next"/>
    <w:sdt>
      <w:sdtPr>
        <w:rPr>
          <w:rFonts w:hAnsi="宋体" w:hint="eastAsia"/>
          <w:color w:val="auto"/>
        </w:rPr>
        <w:id w:val="581223882"/>
        <w:placeholder>
          <w:docPart w:val="DefaultPlaceholder_-1854013440"/>
        </w:placeholder>
      </w:sdtPr>
      <w:sdtContent>
        <w:p w:rsidR="0051646A" w:rsidRDefault="009C1E33">
          <w:pPr>
            <w:pStyle w:val="Default"/>
            <w:spacing w:line="360" w:lineRule="auto"/>
            <w:ind w:firstLineChars="200" w:firstLine="480"/>
            <w:rPr>
              <w:rFonts w:hAnsi="宋体"/>
              <w:color w:val="auto"/>
            </w:rPr>
          </w:pPr>
          <w:r>
            <w:rPr>
              <w:rFonts w:hAnsi="宋体" w:hint="eastAsia"/>
              <w:color w:val="auto"/>
            </w:rPr>
            <w:t>为了满足广大投资者的投资需求，中欧基金管理有限公司决定自</w:t>
          </w:r>
          <w:r>
            <w:rPr>
              <w:rFonts w:hAnsi="宋体" w:hint="eastAsia"/>
              <w:color w:val="auto"/>
            </w:rPr>
            <w:t>2026</w:t>
          </w:r>
          <w:r>
            <w:rPr>
              <w:rFonts w:hAnsi="宋体" w:hint="eastAsia"/>
              <w:color w:val="auto"/>
            </w:rPr>
            <w:t>年</w:t>
          </w:r>
          <w:r>
            <w:rPr>
              <w:rFonts w:hAnsi="宋体" w:hint="eastAsia"/>
              <w:color w:val="auto"/>
            </w:rPr>
            <w:t>1</w:t>
          </w:r>
          <w:r>
            <w:rPr>
              <w:rFonts w:hAnsi="宋体" w:hint="eastAsia"/>
              <w:color w:val="auto"/>
            </w:rPr>
            <w:t>月</w:t>
          </w:r>
          <w:r>
            <w:rPr>
              <w:rFonts w:hAnsi="宋体" w:hint="eastAsia"/>
              <w:color w:val="auto"/>
            </w:rPr>
            <w:t>15</w:t>
          </w:r>
          <w:r>
            <w:rPr>
              <w:rFonts w:hAnsi="宋体" w:hint="eastAsia"/>
              <w:color w:val="auto"/>
            </w:rPr>
            <w:t>日（含）起，取消本基金的单日单个基金账户的单笔或多笔申购、转换转入及定期定额投资业务金额的限制。</w:t>
          </w:r>
        </w:p>
        <w:p w:rsidR="0051646A" w:rsidRDefault="009C1E33">
          <w:pPr>
            <w:pStyle w:val="Default"/>
            <w:spacing w:line="360" w:lineRule="auto"/>
            <w:ind w:firstLineChars="200" w:firstLine="480"/>
            <w:rPr>
              <w:rFonts w:hAnsi="宋体"/>
              <w:color w:val="auto"/>
            </w:rPr>
          </w:pPr>
          <w:r>
            <w:rPr>
              <w:rFonts w:hAnsi="宋体" w:hint="eastAsia"/>
              <w:color w:val="auto"/>
            </w:rPr>
            <w:t>投资者可以通过以下途径咨询有关详情：</w:t>
          </w:r>
        </w:p>
        <w:p w:rsidR="0051646A" w:rsidRDefault="009C1E33">
          <w:pPr>
            <w:pStyle w:val="Default"/>
            <w:spacing w:line="360" w:lineRule="auto"/>
            <w:ind w:firstLineChars="200" w:firstLine="480"/>
            <w:rPr>
              <w:rFonts w:hAnsi="宋体"/>
              <w:color w:val="auto"/>
            </w:rPr>
          </w:pPr>
          <w:r>
            <w:rPr>
              <w:rFonts w:hAnsi="宋体" w:hint="eastAsia"/>
              <w:color w:val="auto"/>
            </w:rPr>
            <w:t>1</w:t>
          </w:r>
          <w:r>
            <w:rPr>
              <w:rFonts w:hAnsi="宋体" w:hint="eastAsia"/>
              <w:color w:val="auto"/>
            </w:rPr>
            <w:t>、中欧基金管理有限公司客户服务电话：</w:t>
          </w:r>
          <w:r>
            <w:rPr>
              <w:rFonts w:hAnsi="宋体" w:hint="eastAsia"/>
              <w:color w:val="auto"/>
            </w:rPr>
            <w:t>021-68609700</w:t>
          </w:r>
          <w:r>
            <w:rPr>
              <w:rFonts w:hAnsi="宋体" w:hint="eastAsia"/>
              <w:color w:val="auto"/>
            </w:rPr>
            <w:t>，</w:t>
          </w:r>
          <w:r>
            <w:rPr>
              <w:rFonts w:hAnsi="宋体" w:hint="eastAsia"/>
              <w:color w:val="auto"/>
            </w:rPr>
            <w:t>400-700-9700</w:t>
          </w:r>
          <w:r>
            <w:rPr>
              <w:rFonts w:hAnsi="宋体" w:hint="eastAsia"/>
              <w:color w:val="auto"/>
            </w:rPr>
            <w:t>；</w:t>
          </w:r>
        </w:p>
        <w:p w:rsidR="0051646A" w:rsidRDefault="009C1E33">
          <w:pPr>
            <w:pStyle w:val="Default"/>
            <w:spacing w:line="360" w:lineRule="auto"/>
            <w:ind w:firstLineChars="200" w:firstLine="480"/>
            <w:rPr>
              <w:rFonts w:hAnsi="宋体"/>
              <w:color w:val="auto"/>
            </w:rPr>
          </w:pPr>
          <w:r>
            <w:rPr>
              <w:rFonts w:hAnsi="宋体" w:hint="eastAsia"/>
              <w:color w:val="auto"/>
            </w:rPr>
            <w:t>2</w:t>
          </w:r>
          <w:r>
            <w:rPr>
              <w:rFonts w:hAnsi="宋体" w:hint="eastAsia"/>
              <w:color w:val="auto"/>
            </w:rPr>
            <w:t>、中欧基金管理有限公司网站：</w:t>
          </w:r>
          <w:r>
            <w:rPr>
              <w:rFonts w:hAnsi="宋体" w:hint="eastAsia"/>
              <w:color w:val="auto"/>
            </w:rPr>
            <w:t>www.zofund.com</w:t>
          </w:r>
          <w:r>
            <w:rPr>
              <w:rFonts w:hAnsi="宋体" w:hint="eastAsia"/>
              <w:color w:val="auto"/>
            </w:rPr>
            <w:t>。</w:t>
          </w:r>
        </w:p>
        <w:p w:rsidR="0051646A" w:rsidRDefault="009C1E33">
          <w:pPr>
            <w:pStyle w:val="Default"/>
            <w:spacing w:line="360" w:lineRule="auto"/>
            <w:ind w:firstLineChars="200" w:firstLine="480"/>
            <w:rPr>
              <w:rFonts w:hAnsi="宋体"/>
              <w:color w:val="auto"/>
            </w:rPr>
          </w:pPr>
          <w:r>
            <w:rPr>
              <w:rFonts w:hAnsi="宋体" w:hint="eastAsia"/>
              <w:color w:val="auto"/>
            </w:rPr>
            <w:t>本公司承诺以诚实信用、勤勉尽责的原则管理和运用基金资产，但不保证基金一定盈利，也不保证最低收益。敬请投资者留意投资风险。</w:t>
          </w:r>
        </w:p>
        <w:p w:rsidR="0051646A" w:rsidRDefault="0051646A">
          <w:pPr>
            <w:pStyle w:val="Default"/>
            <w:spacing w:line="360" w:lineRule="auto"/>
            <w:ind w:firstLineChars="200" w:firstLine="480"/>
            <w:rPr>
              <w:rFonts w:hAnsi="宋体"/>
              <w:color w:val="auto"/>
            </w:rPr>
          </w:pPr>
        </w:p>
        <w:p w:rsidR="0051646A" w:rsidRDefault="009C1E33">
          <w:pPr>
            <w:pStyle w:val="Default"/>
            <w:spacing w:line="360" w:lineRule="auto"/>
            <w:ind w:firstLineChars="200" w:firstLine="480"/>
            <w:rPr>
              <w:rFonts w:hAnsi="宋体"/>
              <w:color w:val="auto"/>
            </w:rPr>
          </w:pPr>
          <w:r>
            <w:rPr>
              <w:rFonts w:hAnsi="宋体" w:hint="eastAsia"/>
              <w:color w:val="auto"/>
            </w:rPr>
            <w:t>特此公告。</w:t>
          </w:r>
        </w:p>
        <w:p w:rsidR="0051646A" w:rsidRDefault="0051646A">
          <w:pPr>
            <w:pStyle w:val="Default"/>
            <w:spacing w:line="360" w:lineRule="auto"/>
            <w:ind w:firstLineChars="200" w:firstLine="480"/>
            <w:rPr>
              <w:rFonts w:hAnsi="宋体"/>
              <w:color w:val="auto"/>
            </w:rPr>
          </w:pPr>
        </w:p>
      </w:sdtContent>
    </w:sdt>
    <w:p w:rsidR="0051646A" w:rsidRDefault="009C1E33">
      <w:pPr>
        <w:autoSpaceDE w:val="0"/>
        <w:autoSpaceDN w:val="0"/>
        <w:adjustRightInd w:val="0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中欧基金管理有限公司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sdt>
      <w:sdtPr>
        <w:rPr>
          <w:rFonts w:ascii="宋体" w:eastAsia="宋体" w:hAnsi="宋体" w:cs="宋体" w:hint="eastAsia"/>
          <w:sz w:val="24"/>
        </w:rPr>
        <w:id w:val="746673588"/>
        <w:placeholder>
          <w:docPart w:val="DefaultPlaceholder_-1854013440"/>
        </w:placeholder>
      </w:sdtPr>
      <w:sdtContent>
        <w:p w:rsidR="0051646A" w:rsidRDefault="009C1E33">
          <w:pPr>
            <w:spacing w:line="360" w:lineRule="auto"/>
            <w:jc w:val="right"/>
            <w:rPr>
              <w:rFonts w:ascii="宋体" w:eastAsia="宋体" w:hAnsi="宋体"/>
              <w:sz w:val="24"/>
            </w:rPr>
          </w:pPr>
          <w:r>
            <w:rPr>
              <w:rFonts w:ascii="宋体" w:eastAsia="宋体" w:hAnsi="宋体" w:cs="宋体" w:hint="eastAsia"/>
              <w:sz w:val="24"/>
            </w:rPr>
            <w:t>2026</w:t>
          </w:r>
          <w:r>
            <w:rPr>
              <w:rFonts w:ascii="宋体" w:eastAsia="宋体" w:hAnsi="宋体" w:cs="宋体" w:hint="eastAsia"/>
              <w:sz w:val="24"/>
            </w:rPr>
            <w:t>年</w:t>
          </w:r>
          <w:r>
            <w:rPr>
              <w:rFonts w:ascii="宋体" w:eastAsia="宋体" w:hAnsi="宋体" w:cs="宋体" w:hint="eastAsia"/>
              <w:sz w:val="24"/>
            </w:rPr>
            <w:t>1</w:t>
          </w:r>
          <w:r>
            <w:rPr>
              <w:rFonts w:ascii="宋体" w:eastAsia="宋体" w:hAnsi="宋体" w:cs="宋体" w:hint="eastAsia"/>
              <w:sz w:val="24"/>
            </w:rPr>
            <w:t>月</w:t>
          </w:r>
          <w:r>
            <w:rPr>
              <w:rFonts w:ascii="宋体" w:eastAsia="宋体" w:hAnsi="宋体" w:cs="宋体" w:hint="eastAsia"/>
              <w:sz w:val="24"/>
            </w:rPr>
            <w:t>15</w:t>
          </w:r>
          <w:r>
            <w:rPr>
              <w:rFonts w:ascii="宋体" w:eastAsia="宋体" w:hAnsi="宋体" w:cs="宋体" w:hint="eastAsia"/>
              <w:sz w:val="24"/>
            </w:rPr>
            <w:t>日</w:t>
          </w:r>
        </w:p>
      </w:sdtContent>
    </w:sdt>
    <w:sectPr w:rsidR="0051646A" w:rsidSect="005164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2D3E"/>
    <w:rsid w:val="ABE5D3E4"/>
    <w:rsid w:val="EFEDBBD4"/>
    <w:rsid w:val="FBEF61A7"/>
    <w:rsid w:val="000116E2"/>
    <w:rsid w:val="0001714E"/>
    <w:rsid w:val="000325B7"/>
    <w:rsid w:val="0003472C"/>
    <w:rsid w:val="000506FE"/>
    <w:rsid w:val="0006524F"/>
    <w:rsid w:val="00066073"/>
    <w:rsid w:val="0007131B"/>
    <w:rsid w:val="00072944"/>
    <w:rsid w:val="0009677A"/>
    <w:rsid w:val="000B69EE"/>
    <w:rsid w:val="000F052A"/>
    <w:rsid w:val="001054B6"/>
    <w:rsid w:val="00114C2D"/>
    <w:rsid w:val="00117C56"/>
    <w:rsid w:val="001A4934"/>
    <w:rsid w:val="001B1B3F"/>
    <w:rsid w:val="001F2D3E"/>
    <w:rsid w:val="002070D2"/>
    <w:rsid w:val="002305D5"/>
    <w:rsid w:val="002453C4"/>
    <w:rsid w:val="00250BBA"/>
    <w:rsid w:val="00251B34"/>
    <w:rsid w:val="00261F75"/>
    <w:rsid w:val="002A0C9B"/>
    <w:rsid w:val="002A6F23"/>
    <w:rsid w:val="002C091D"/>
    <w:rsid w:val="00315367"/>
    <w:rsid w:val="0031767B"/>
    <w:rsid w:val="00346785"/>
    <w:rsid w:val="003B0880"/>
    <w:rsid w:val="003B2253"/>
    <w:rsid w:val="003B4903"/>
    <w:rsid w:val="003D21E3"/>
    <w:rsid w:val="003F0461"/>
    <w:rsid w:val="003F7BA2"/>
    <w:rsid w:val="00425BCF"/>
    <w:rsid w:val="0044667D"/>
    <w:rsid w:val="00497660"/>
    <w:rsid w:val="004C1DE7"/>
    <w:rsid w:val="004D6BF3"/>
    <w:rsid w:val="0051646A"/>
    <w:rsid w:val="005556DC"/>
    <w:rsid w:val="005B3D8E"/>
    <w:rsid w:val="005D0D61"/>
    <w:rsid w:val="005D27AB"/>
    <w:rsid w:val="005D6C52"/>
    <w:rsid w:val="00630FD2"/>
    <w:rsid w:val="00642181"/>
    <w:rsid w:val="00643E45"/>
    <w:rsid w:val="0064480C"/>
    <w:rsid w:val="00655911"/>
    <w:rsid w:val="00656822"/>
    <w:rsid w:val="0067122A"/>
    <w:rsid w:val="0067240F"/>
    <w:rsid w:val="00692AA1"/>
    <w:rsid w:val="006A5861"/>
    <w:rsid w:val="006A5FE1"/>
    <w:rsid w:val="006A66B7"/>
    <w:rsid w:val="006D5580"/>
    <w:rsid w:val="006E67BA"/>
    <w:rsid w:val="007375A6"/>
    <w:rsid w:val="007406F6"/>
    <w:rsid w:val="00756F2C"/>
    <w:rsid w:val="00777F89"/>
    <w:rsid w:val="007A0979"/>
    <w:rsid w:val="008212A7"/>
    <w:rsid w:val="00825686"/>
    <w:rsid w:val="00841447"/>
    <w:rsid w:val="0086292F"/>
    <w:rsid w:val="00875BB5"/>
    <w:rsid w:val="008853A6"/>
    <w:rsid w:val="008D4A24"/>
    <w:rsid w:val="008E07FA"/>
    <w:rsid w:val="008E1F37"/>
    <w:rsid w:val="008F6509"/>
    <w:rsid w:val="009042E4"/>
    <w:rsid w:val="00905D3E"/>
    <w:rsid w:val="0092136D"/>
    <w:rsid w:val="00936B82"/>
    <w:rsid w:val="00966B16"/>
    <w:rsid w:val="00984699"/>
    <w:rsid w:val="00992515"/>
    <w:rsid w:val="009C1E33"/>
    <w:rsid w:val="009C7893"/>
    <w:rsid w:val="009D5AD0"/>
    <w:rsid w:val="00A16108"/>
    <w:rsid w:val="00A1755B"/>
    <w:rsid w:val="00A41938"/>
    <w:rsid w:val="00A60E03"/>
    <w:rsid w:val="00A70F0D"/>
    <w:rsid w:val="00AA737B"/>
    <w:rsid w:val="00AC12E2"/>
    <w:rsid w:val="00AC582C"/>
    <w:rsid w:val="00AD011B"/>
    <w:rsid w:val="00AD0F1F"/>
    <w:rsid w:val="00AD38D9"/>
    <w:rsid w:val="00AE603F"/>
    <w:rsid w:val="00AF2D8E"/>
    <w:rsid w:val="00AF4DC4"/>
    <w:rsid w:val="00B11FFC"/>
    <w:rsid w:val="00B27A8F"/>
    <w:rsid w:val="00B476A1"/>
    <w:rsid w:val="00B57381"/>
    <w:rsid w:val="00B60859"/>
    <w:rsid w:val="00B670B3"/>
    <w:rsid w:val="00BA7162"/>
    <w:rsid w:val="00BD26D1"/>
    <w:rsid w:val="00BD2FA2"/>
    <w:rsid w:val="00BF1D4C"/>
    <w:rsid w:val="00BF249E"/>
    <w:rsid w:val="00C066CF"/>
    <w:rsid w:val="00C14578"/>
    <w:rsid w:val="00C82FB1"/>
    <w:rsid w:val="00CB59BB"/>
    <w:rsid w:val="00CB5C3B"/>
    <w:rsid w:val="00D269A2"/>
    <w:rsid w:val="00D41043"/>
    <w:rsid w:val="00D4388F"/>
    <w:rsid w:val="00D46AB0"/>
    <w:rsid w:val="00D5154C"/>
    <w:rsid w:val="00D6046B"/>
    <w:rsid w:val="00D820A4"/>
    <w:rsid w:val="00DB0538"/>
    <w:rsid w:val="00DD2BD1"/>
    <w:rsid w:val="00E050A2"/>
    <w:rsid w:val="00E2726F"/>
    <w:rsid w:val="00E276B9"/>
    <w:rsid w:val="00E33B60"/>
    <w:rsid w:val="00E4686C"/>
    <w:rsid w:val="00E57CCE"/>
    <w:rsid w:val="00E61893"/>
    <w:rsid w:val="00E65B1B"/>
    <w:rsid w:val="00E96301"/>
    <w:rsid w:val="00EA2833"/>
    <w:rsid w:val="00EC45D7"/>
    <w:rsid w:val="00ED2784"/>
    <w:rsid w:val="00ED2C5F"/>
    <w:rsid w:val="00EF5CD1"/>
    <w:rsid w:val="00F26184"/>
    <w:rsid w:val="00F543E3"/>
    <w:rsid w:val="00F6018B"/>
    <w:rsid w:val="00F70416"/>
    <w:rsid w:val="00F720E1"/>
    <w:rsid w:val="00FA0D93"/>
    <w:rsid w:val="00FB45F1"/>
    <w:rsid w:val="00FC1ECB"/>
    <w:rsid w:val="00FC69D0"/>
    <w:rsid w:val="46BFD7AD"/>
    <w:rsid w:val="5AEB8B11"/>
    <w:rsid w:val="5F5F7EC9"/>
    <w:rsid w:val="6DFE2CE4"/>
    <w:rsid w:val="77EFF640"/>
    <w:rsid w:val="7F36EB47"/>
    <w:rsid w:val="7F8F6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46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51646A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51646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5164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516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51646A"/>
    <w:rPr>
      <w:b/>
      <w:bCs/>
    </w:rPr>
  </w:style>
  <w:style w:type="character" w:styleId="a8">
    <w:name w:val="annotation reference"/>
    <w:uiPriority w:val="99"/>
    <w:semiHidden/>
    <w:unhideWhenUsed/>
    <w:qFormat/>
    <w:rsid w:val="0051646A"/>
    <w:rPr>
      <w:sz w:val="21"/>
      <w:szCs w:val="21"/>
    </w:rPr>
  </w:style>
  <w:style w:type="paragraph" w:customStyle="1" w:styleId="Default">
    <w:name w:val="Default"/>
    <w:qFormat/>
    <w:rsid w:val="0051646A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Char">
    <w:name w:val="批注文字 Char"/>
    <w:basedOn w:val="a0"/>
    <w:link w:val="a3"/>
    <w:uiPriority w:val="99"/>
    <w:semiHidden/>
    <w:qFormat/>
    <w:rsid w:val="0051646A"/>
  </w:style>
  <w:style w:type="character" w:customStyle="1" w:styleId="Char3">
    <w:name w:val="批注主题 Char"/>
    <w:link w:val="a7"/>
    <w:uiPriority w:val="99"/>
    <w:semiHidden/>
    <w:qFormat/>
    <w:rsid w:val="0051646A"/>
    <w:rPr>
      <w:b/>
      <w:bCs/>
    </w:rPr>
  </w:style>
  <w:style w:type="character" w:customStyle="1" w:styleId="Char0">
    <w:name w:val="批注框文本 Char"/>
    <w:link w:val="a4"/>
    <w:uiPriority w:val="99"/>
    <w:semiHidden/>
    <w:qFormat/>
    <w:rsid w:val="0051646A"/>
    <w:rPr>
      <w:sz w:val="18"/>
      <w:szCs w:val="18"/>
    </w:rPr>
  </w:style>
  <w:style w:type="paragraph" w:customStyle="1" w:styleId="1">
    <w:name w:val="修订1"/>
    <w:hidden/>
    <w:uiPriority w:val="99"/>
    <w:semiHidden/>
    <w:qFormat/>
    <w:rsid w:val="0051646A"/>
    <w:rPr>
      <w:kern w:val="2"/>
      <w:sz w:val="21"/>
      <w:szCs w:val="22"/>
    </w:rPr>
  </w:style>
  <w:style w:type="character" w:customStyle="1" w:styleId="Char2">
    <w:name w:val="页眉 Char"/>
    <w:link w:val="a6"/>
    <w:uiPriority w:val="99"/>
    <w:qFormat/>
    <w:rsid w:val="0051646A"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sid w:val="0051646A"/>
    <w:rPr>
      <w:kern w:val="2"/>
      <w:sz w:val="18"/>
      <w:szCs w:val="18"/>
    </w:rPr>
  </w:style>
  <w:style w:type="character" w:styleId="a9">
    <w:name w:val="Placeholder Text"/>
    <w:basedOn w:val="a0"/>
    <w:uiPriority w:val="99"/>
    <w:semiHidden/>
    <w:qFormat/>
    <w:rsid w:val="0051646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98FFAAF-597F-4489-A3F6-74DD66426972}"/>
      </w:docPartPr>
      <w:docPartBody>
        <w:p w:rsidR="004E1478" w:rsidRDefault="004E1478">
          <w:r>
            <w:rPr>
              <w:rStyle w:val="a3"/>
            </w:rPr>
            <w:t>单击或点击此处输入文字。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124C"/>
    <w:rsid w:val="00095B77"/>
    <w:rsid w:val="000A0E06"/>
    <w:rsid w:val="001072E5"/>
    <w:rsid w:val="00141F42"/>
    <w:rsid w:val="00162A1F"/>
    <w:rsid w:val="00165411"/>
    <w:rsid w:val="00192445"/>
    <w:rsid w:val="001C124C"/>
    <w:rsid w:val="001C54E7"/>
    <w:rsid w:val="00315B49"/>
    <w:rsid w:val="003B54AF"/>
    <w:rsid w:val="004B2666"/>
    <w:rsid w:val="004D7CF5"/>
    <w:rsid w:val="004E1478"/>
    <w:rsid w:val="00531B56"/>
    <w:rsid w:val="005668BB"/>
    <w:rsid w:val="00592E12"/>
    <w:rsid w:val="00665AA7"/>
    <w:rsid w:val="00710746"/>
    <w:rsid w:val="007B2B16"/>
    <w:rsid w:val="00982AB1"/>
    <w:rsid w:val="009F1D96"/>
    <w:rsid w:val="00A51F94"/>
    <w:rsid w:val="00C153A5"/>
    <w:rsid w:val="00C53734"/>
    <w:rsid w:val="00CE77EE"/>
    <w:rsid w:val="00DF6DEA"/>
    <w:rsid w:val="00E27073"/>
    <w:rsid w:val="00E8504E"/>
    <w:rsid w:val="00F82D53"/>
    <w:rsid w:val="00F85D79"/>
    <w:rsid w:val="00FA2F9C"/>
    <w:rsid w:val="00FB1D74"/>
    <w:rsid w:val="00FD7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 w:qFormat="1"/>
    <w:lsdException w:name="Normal Table" w:qFormat="1"/>
    <w:lsdException w:name="Placeholder Text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47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E1478"/>
    <w:rPr>
      <w:color w:val="808080"/>
    </w:rPr>
  </w:style>
  <w:style w:type="paragraph" w:customStyle="1" w:styleId="95924B3632B14E77BBA63B1F7DEE4E0C">
    <w:name w:val="95924B3632B14E77BBA63B1F7DEE4E0C"/>
    <w:rsid w:val="004E1478"/>
    <w:pPr>
      <w:widowControl w:val="0"/>
      <w:jc w:val="both"/>
    </w:pPr>
    <w:rPr>
      <w:kern w:val="2"/>
      <w:sz w:val="21"/>
      <w:szCs w:val="22"/>
    </w:rPr>
  </w:style>
  <w:style w:type="paragraph" w:customStyle="1" w:styleId="2730528BC739419FA00B39505B5D5D75">
    <w:name w:val="2730528BC739419FA00B39505B5D5D75"/>
    <w:rsid w:val="004E1478"/>
    <w:pPr>
      <w:widowControl w:val="0"/>
      <w:jc w:val="both"/>
    </w:pPr>
    <w:rPr>
      <w:kern w:val="2"/>
      <w:sz w:val="21"/>
      <w:szCs w:val="22"/>
    </w:rPr>
  </w:style>
  <w:style w:type="paragraph" w:customStyle="1" w:styleId="5C7A2081EA1749DCA66127E70F274169">
    <w:name w:val="5C7A2081EA1749DCA66127E70F274169"/>
    <w:rsid w:val="004E1478"/>
    <w:pPr>
      <w:widowControl w:val="0"/>
      <w:jc w:val="both"/>
    </w:pPr>
    <w:rPr>
      <w:kern w:val="2"/>
      <w:sz w:val="21"/>
      <w:szCs w:val="22"/>
    </w:rPr>
  </w:style>
  <w:style w:type="paragraph" w:customStyle="1" w:styleId="144438EE47284943A2A0ED92B7DDACEB">
    <w:name w:val="144438EE47284943A2A0ED92B7DDACEB"/>
    <w:rsid w:val="004E1478"/>
    <w:pPr>
      <w:widowControl w:val="0"/>
      <w:jc w:val="both"/>
    </w:pPr>
    <w:rPr>
      <w:kern w:val="2"/>
      <w:sz w:val="21"/>
      <w:szCs w:val="22"/>
    </w:rPr>
  </w:style>
  <w:style w:type="paragraph" w:customStyle="1" w:styleId="6188E3FE8C474EB492192ED4AC167899">
    <w:name w:val="6188E3FE8C474EB492192ED4AC167899"/>
    <w:rsid w:val="004E1478"/>
    <w:pPr>
      <w:widowControl w:val="0"/>
      <w:jc w:val="both"/>
    </w:pPr>
    <w:rPr>
      <w:kern w:val="2"/>
      <w:sz w:val="21"/>
      <w:szCs w:val="22"/>
    </w:rPr>
  </w:style>
  <w:style w:type="paragraph" w:customStyle="1" w:styleId="9310E84059B34DFDAEED4185F51CFE2B">
    <w:name w:val="9310E84059B34DFDAEED4185F51CFE2B"/>
    <w:rsid w:val="004E1478"/>
    <w:pPr>
      <w:widowControl w:val="0"/>
      <w:jc w:val="both"/>
    </w:pPr>
    <w:rPr>
      <w:kern w:val="2"/>
      <w:sz w:val="21"/>
      <w:szCs w:val="22"/>
    </w:rPr>
  </w:style>
  <w:style w:type="paragraph" w:customStyle="1" w:styleId="063C35BAA959474CB04D885B444E08ED">
    <w:name w:val="063C35BAA959474CB04D885B444E08ED"/>
    <w:rsid w:val="004E1478"/>
    <w:pPr>
      <w:widowControl w:val="0"/>
      <w:jc w:val="both"/>
    </w:pPr>
    <w:rPr>
      <w:kern w:val="2"/>
      <w:sz w:val="21"/>
      <w:szCs w:val="22"/>
    </w:rPr>
  </w:style>
  <w:style w:type="paragraph" w:customStyle="1" w:styleId="1B04B762A2A049AD91F62C1359110063">
    <w:name w:val="1B04B762A2A049AD91F62C1359110063"/>
    <w:rsid w:val="004E1478"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698</Characters>
  <Application>Microsoft Office Word</Application>
  <DocSecurity>4</DocSecurity>
  <Lines>5</Lines>
  <Paragraphs>1</Paragraphs>
  <ScaleCrop>false</ScaleCrop>
  <Company>CNSTOCK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业务管理员</dc:creator>
  <cp:lastModifiedBy>ZHONGM</cp:lastModifiedBy>
  <cp:revision>2</cp:revision>
  <dcterms:created xsi:type="dcterms:W3CDTF">2026-01-14T16:01:00Z</dcterms:created>
  <dcterms:modified xsi:type="dcterms:W3CDTF">2026-01-14T16:01:00Z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FA39C8F33A25ADEFFD62676950327CA4_43</vt:lpwstr>
  </property>
</Properties>
</file>