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949" w:rsidRDefault="00A87A0B" w:rsidP="00673F3E">
      <w:pPr>
        <w:widowControl/>
        <w:shd w:val="clear" w:color="auto" w:fill="FFFFFF"/>
        <w:spacing w:before="390" w:after="390" w:line="360" w:lineRule="atLeast"/>
        <w:jc w:val="center"/>
        <w:rPr>
          <w:rFonts w:ascii="宋体" w:hAnsi="宋体" w:cs="宋体"/>
          <w:b/>
          <w:color w:val="252525"/>
          <w:kern w:val="0"/>
          <w:sz w:val="28"/>
          <w:szCs w:val="28"/>
        </w:rPr>
      </w:pPr>
      <w:r>
        <w:rPr>
          <w:rFonts w:ascii="宋体" w:hAnsi="宋体" w:cs="宋体" w:hint="eastAsia"/>
          <w:b/>
          <w:color w:val="252525"/>
          <w:kern w:val="0"/>
          <w:sz w:val="28"/>
          <w:szCs w:val="28"/>
        </w:rPr>
        <w:t>国海富兰克林基金</w:t>
      </w:r>
      <w:r w:rsidRPr="00A87A0B">
        <w:rPr>
          <w:rFonts w:ascii="宋体" w:hAnsi="宋体" w:cs="宋体" w:hint="eastAsia"/>
          <w:b/>
          <w:color w:val="252525"/>
          <w:kern w:val="0"/>
          <w:sz w:val="28"/>
          <w:szCs w:val="28"/>
        </w:rPr>
        <w:t>管理有限公司关于旗下部分基金于</w:t>
      </w:r>
      <w:r w:rsidR="00C17169" w:rsidRPr="00A87A0B">
        <w:rPr>
          <w:rFonts w:ascii="宋体" w:hAnsi="宋体" w:cs="宋体"/>
          <w:b/>
          <w:bCs/>
          <w:color w:val="252525"/>
          <w:kern w:val="0"/>
          <w:sz w:val="28"/>
          <w:szCs w:val="28"/>
        </w:rPr>
        <w:t>202</w:t>
      </w:r>
      <w:r w:rsidR="00C17169">
        <w:rPr>
          <w:rFonts w:ascii="宋体" w:hAnsi="宋体" w:cs="宋体"/>
          <w:b/>
          <w:bCs/>
          <w:color w:val="252525"/>
          <w:kern w:val="0"/>
          <w:sz w:val="28"/>
          <w:szCs w:val="28"/>
        </w:rPr>
        <w:t>6</w:t>
      </w:r>
      <w:r w:rsidRPr="00A87A0B">
        <w:rPr>
          <w:rFonts w:ascii="宋体" w:hAnsi="宋体" w:cs="宋体" w:hint="eastAsia"/>
          <w:b/>
          <w:color w:val="252525"/>
          <w:kern w:val="0"/>
          <w:sz w:val="28"/>
          <w:szCs w:val="28"/>
        </w:rPr>
        <w:t>年非港股通交易日暂停基金交易业务的公告</w:t>
      </w:r>
    </w:p>
    <w:p w:rsidR="001C5949" w:rsidRDefault="001C5949" w:rsidP="00673F3E">
      <w:pPr>
        <w:widowControl/>
        <w:shd w:val="clear" w:color="auto" w:fill="FFFFFF"/>
        <w:spacing w:before="390" w:after="390" w:line="360" w:lineRule="atLeast"/>
        <w:ind w:firstLine="480"/>
        <w:jc w:val="center"/>
        <w:rPr>
          <w:rFonts w:ascii="宋体" w:hAnsi="宋体" w:cs="宋体"/>
          <w:color w:val="252525"/>
          <w:kern w:val="0"/>
          <w:szCs w:val="21"/>
        </w:rPr>
      </w:pPr>
      <w:r>
        <w:rPr>
          <w:rFonts w:ascii="宋体" w:hAnsi="宋体" w:cs="宋体" w:hint="eastAsia"/>
          <w:color w:val="252525"/>
          <w:kern w:val="0"/>
          <w:szCs w:val="21"/>
        </w:rPr>
        <w:t>公告送出日期：</w:t>
      </w:r>
      <w:r w:rsidR="00C17169">
        <w:rPr>
          <w:rFonts w:ascii="宋体" w:hAnsi="宋体" w:cs="宋体"/>
          <w:color w:val="252525"/>
          <w:kern w:val="0"/>
          <w:szCs w:val="21"/>
        </w:rPr>
        <w:t>20</w:t>
      </w:r>
      <w:r w:rsidR="00C17169">
        <w:rPr>
          <w:rFonts w:ascii="宋体" w:hAnsi="宋体" w:cs="宋体" w:hint="eastAsia"/>
          <w:color w:val="252525"/>
          <w:kern w:val="0"/>
          <w:szCs w:val="21"/>
        </w:rPr>
        <w:t>2</w:t>
      </w:r>
      <w:r w:rsidR="00C17169">
        <w:rPr>
          <w:rFonts w:ascii="宋体" w:hAnsi="宋体" w:cs="宋体"/>
          <w:color w:val="252525"/>
          <w:kern w:val="0"/>
          <w:szCs w:val="21"/>
        </w:rPr>
        <w:t>6</w:t>
      </w:r>
      <w:r w:rsidR="00235643">
        <w:rPr>
          <w:rFonts w:ascii="宋体" w:hAnsi="宋体" w:cs="宋体" w:hint="eastAsia"/>
          <w:color w:val="252525"/>
          <w:kern w:val="0"/>
          <w:szCs w:val="21"/>
        </w:rPr>
        <w:t>年</w:t>
      </w:r>
      <w:r w:rsidR="00A37187">
        <w:rPr>
          <w:rFonts w:ascii="宋体" w:hAnsi="宋体" w:cs="宋体" w:hint="eastAsia"/>
          <w:color w:val="252525"/>
          <w:kern w:val="0"/>
          <w:szCs w:val="21"/>
        </w:rPr>
        <w:t>1</w:t>
      </w:r>
      <w:r w:rsidR="00235643">
        <w:rPr>
          <w:rFonts w:ascii="宋体" w:hAnsi="宋体" w:cs="宋体" w:hint="eastAsia"/>
          <w:color w:val="252525"/>
          <w:kern w:val="0"/>
          <w:szCs w:val="21"/>
        </w:rPr>
        <w:t>月</w:t>
      </w:r>
      <w:r w:rsidR="003354A0">
        <w:rPr>
          <w:rFonts w:ascii="宋体" w:hAnsi="宋体" w:cs="宋体"/>
          <w:color w:val="252525"/>
          <w:kern w:val="0"/>
          <w:szCs w:val="21"/>
        </w:rPr>
        <w:t>15</w:t>
      </w:r>
      <w:r>
        <w:rPr>
          <w:rFonts w:ascii="宋体" w:hAnsi="宋体" w:cs="宋体" w:hint="eastAsia"/>
          <w:color w:val="252525"/>
          <w:kern w:val="0"/>
          <w:szCs w:val="21"/>
        </w:rPr>
        <w:t>日</w:t>
      </w:r>
    </w:p>
    <w:p w:rsidR="00A87A0B" w:rsidRPr="00A37187" w:rsidRDefault="00A87A0B" w:rsidP="008914EF">
      <w:pPr>
        <w:widowControl/>
        <w:shd w:val="clear" w:color="auto" w:fill="FFFFFF"/>
        <w:wordWrap w:val="0"/>
        <w:spacing w:before="390" w:after="390" w:line="360" w:lineRule="atLeast"/>
        <w:ind w:firstLine="480"/>
        <w:jc w:val="left"/>
        <w:rPr>
          <w:rFonts w:ascii="宋体" w:hAnsi="宋体" w:cs="宋体" w:hint="eastAsia"/>
          <w:color w:val="252525"/>
          <w:kern w:val="0"/>
          <w:szCs w:val="21"/>
        </w:rPr>
      </w:pPr>
      <w:r w:rsidRPr="00A87A0B">
        <w:rPr>
          <w:rFonts w:ascii="宋体" w:hAnsi="宋体" w:cs="宋体" w:hint="eastAsia"/>
          <w:color w:val="252525"/>
          <w:kern w:val="0"/>
          <w:szCs w:val="21"/>
        </w:rPr>
        <w:t>为了保障基金平稳运作、维护基金份额持有人利益，根据基金合同、招募说明书等相关法律文件的规定，</w:t>
      </w:r>
      <w:r w:rsidR="00644FEC">
        <w:rPr>
          <w:rFonts w:ascii="宋体" w:hAnsi="宋体" w:cs="宋体" w:hint="eastAsia"/>
          <w:color w:val="252525"/>
          <w:kern w:val="0"/>
          <w:szCs w:val="21"/>
        </w:rPr>
        <w:t>同时根据</w:t>
      </w:r>
      <w:r w:rsidR="00644FEC" w:rsidRPr="00644FEC">
        <w:rPr>
          <w:rFonts w:ascii="宋体" w:hAnsi="宋体" w:cs="宋体" w:hint="eastAsia"/>
          <w:color w:val="252525"/>
          <w:kern w:val="0"/>
          <w:szCs w:val="21"/>
        </w:rPr>
        <w:t>上海证券交易所《</w:t>
      </w:r>
      <w:r w:rsidR="00A37187" w:rsidRPr="00A37187">
        <w:rPr>
          <w:rFonts w:ascii="宋体" w:hAnsi="宋体" w:cs="宋体" w:hint="eastAsia"/>
          <w:color w:val="252525"/>
          <w:kern w:val="0"/>
          <w:szCs w:val="21"/>
        </w:rPr>
        <w:t>关于</w:t>
      </w:r>
      <w:r w:rsidR="00C17169">
        <w:rPr>
          <w:rFonts w:ascii="宋体" w:hAnsi="宋体" w:cs="宋体"/>
          <w:color w:val="252525"/>
          <w:kern w:val="0"/>
          <w:szCs w:val="21"/>
        </w:rPr>
        <w:t>2026</w:t>
      </w:r>
      <w:r w:rsidR="00A37187" w:rsidRPr="00A37187">
        <w:rPr>
          <w:rFonts w:ascii="宋体" w:hAnsi="宋体" w:cs="宋体" w:hint="eastAsia"/>
          <w:color w:val="252525"/>
          <w:kern w:val="0"/>
          <w:szCs w:val="21"/>
        </w:rPr>
        <w:t>年沪港通下港股通交易日安排的通知</w:t>
      </w:r>
      <w:r w:rsidR="00644FEC" w:rsidRPr="00644FEC">
        <w:rPr>
          <w:rFonts w:ascii="宋体" w:hAnsi="宋体" w:cs="宋体" w:hint="eastAsia"/>
          <w:color w:val="252525"/>
          <w:kern w:val="0"/>
          <w:szCs w:val="21"/>
        </w:rPr>
        <w:t>》、深圳证券交易所《</w:t>
      </w:r>
      <w:r w:rsidR="00A37187" w:rsidRPr="00A37187">
        <w:rPr>
          <w:rFonts w:ascii="宋体" w:hAnsi="宋体" w:cs="宋体" w:hint="eastAsia"/>
          <w:color w:val="252525"/>
          <w:kern w:val="0"/>
          <w:szCs w:val="21"/>
        </w:rPr>
        <w:t>关于</w:t>
      </w:r>
      <w:r w:rsidR="00C17169">
        <w:rPr>
          <w:rFonts w:ascii="宋体" w:hAnsi="宋体" w:cs="宋体"/>
          <w:color w:val="252525"/>
          <w:kern w:val="0"/>
          <w:szCs w:val="21"/>
        </w:rPr>
        <w:t>2026</w:t>
      </w:r>
      <w:r w:rsidR="00A37187" w:rsidRPr="00A37187">
        <w:rPr>
          <w:rFonts w:ascii="宋体" w:hAnsi="宋体" w:cs="宋体" w:hint="eastAsia"/>
          <w:color w:val="252525"/>
          <w:kern w:val="0"/>
          <w:szCs w:val="21"/>
        </w:rPr>
        <w:t>年深港通下的港股通交易日有关安排的通知</w:t>
      </w:r>
      <w:r w:rsidR="00644FEC" w:rsidRPr="00644FEC">
        <w:rPr>
          <w:rFonts w:ascii="宋体" w:hAnsi="宋体" w:cs="宋体" w:hint="eastAsia"/>
          <w:color w:val="252525"/>
          <w:kern w:val="0"/>
          <w:szCs w:val="21"/>
        </w:rPr>
        <w:t>》</w:t>
      </w:r>
      <w:r w:rsidR="00644FEC">
        <w:rPr>
          <w:rFonts w:ascii="宋体" w:hAnsi="宋体" w:cs="宋体" w:hint="eastAsia"/>
          <w:color w:val="252525"/>
          <w:kern w:val="0"/>
          <w:szCs w:val="21"/>
        </w:rPr>
        <w:t>，</w:t>
      </w:r>
      <w:r w:rsidRPr="00A87A0B">
        <w:rPr>
          <w:rFonts w:ascii="宋体" w:hAnsi="宋体" w:cs="宋体" w:hint="eastAsia"/>
          <w:color w:val="252525"/>
          <w:kern w:val="0"/>
          <w:szCs w:val="21"/>
        </w:rPr>
        <w:t>国海富兰克林基金管理有限公司（以下简称</w:t>
      </w:r>
      <w:r w:rsidRPr="00A87A0B">
        <w:rPr>
          <w:rFonts w:ascii="宋体" w:hAnsi="宋体" w:cs="宋体"/>
          <w:color w:val="252525"/>
          <w:kern w:val="0"/>
          <w:szCs w:val="21"/>
        </w:rPr>
        <w:t>“</w:t>
      </w:r>
      <w:r w:rsidRPr="00A87A0B">
        <w:rPr>
          <w:rFonts w:ascii="宋体" w:hAnsi="宋体" w:cs="宋体" w:hint="eastAsia"/>
          <w:color w:val="252525"/>
          <w:kern w:val="0"/>
          <w:szCs w:val="21"/>
        </w:rPr>
        <w:t>本公司</w:t>
      </w:r>
      <w:r w:rsidRPr="00A87A0B">
        <w:rPr>
          <w:rFonts w:ascii="宋体" w:hAnsi="宋体" w:cs="宋体"/>
          <w:color w:val="252525"/>
          <w:kern w:val="0"/>
          <w:szCs w:val="21"/>
        </w:rPr>
        <w:t>”</w:t>
      </w:r>
      <w:r w:rsidRPr="00A87A0B">
        <w:rPr>
          <w:rFonts w:ascii="宋体" w:hAnsi="宋体" w:cs="宋体" w:hint="eastAsia"/>
          <w:color w:val="252525"/>
          <w:kern w:val="0"/>
          <w:szCs w:val="21"/>
        </w:rPr>
        <w:t>）决定</w:t>
      </w:r>
      <w:r w:rsidR="008914EF">
        <w:rPr>
          <w:rFonts w:ascii="宋体" w:hAnsi="宋体" w:cs="宋体" w:hint="eastAsia"/>
          <w:color w:val="252525"/>
          <w:kern w:val="0"/>
          <w:szCs w:val="21"/>
        </w:rPr>
        <w:t>，</w:t>
      </w:r>
      <w:r w:rsidR="00A53175" w:rsidRPr="00A53175">
        <w:rPr>
          <w:rFonts w:ascii="宋体" w:hAnsi="宋体" w:cs="宋体" w:hint="eastAsia"/>
          <w:color w:val="252525"/>
          <w:kern w:val="0"/>
          <w:szCs w:val="21"/>
        </w:rPr>
        <w:t>除上海证券交易</w:t>
      </w:r>
      <w:r w:rsidR="00467D87">
        <w:rPr>
          <w:rFonts w:ascii="宋体" w:hAnsi="宋体" w:cs="宋体" w:hint="eastAsia"/>
          <w:color w:val="252525"/>
          <w:kern w:val="0"/>
          <w:szCs w:val="21"/>
        </w:rPr>
        <w:t>所</w:t>
      </w:r>
      <w:r w:rsidR="00A53175" w:rsidRPr="00A53175">
        <w:rPr>
          <w:rFonts w:ascii="宋体" w:hAnsi="宋体" w:cs="宋体" w:hint="eastAsia"/>
          <w:color w:val="252525"/>
          <w:kern w:val="0"/>
          <w:szCs w:val="21"/>
        </w:rPr>
        <w:t>和深圳证券交易所因国内节假日休市外，下述基金在下列非港股通交易日将暂停</w:t>
      </w:r>
      <w:r w:rsidR="00D1128C">
        <w:rPr>
          <w:rFonts w:ascii="宋体" w:hAnsi="宋体" w:cs="宋体" w:hint="eastAsia"/>
          <w:color w:val="252525"/>
          <w:kern w:val="0"/>
          <w:szCs w:val="21"/>
        </w:rPr>
        <w:t>申购、赎回、转换及定期定额投资等业务</w:t>
      </w:r>
      <w:r w:rsidR="00A53175" w:rsidRPr="00A53175">
        <w:rPr>
          <w:rFonts w:ascii="宋体" w:hAnsi="宋体" w:cs="宋体" w:hint="eastAsia"/>
          <w:color w:val="252525"/>
          <w:kern w:val="0"/>
          <w:szCs w:val="21"/>
        </w:rPr>
        <w:t>，并自下列非港股通交易日结束后的首个开放日恢复下述基金的日常申购、赎回</w:t>
      </w:r>
      <w:r w:rsidR="00D1128C">
        <w:rPr>
          <w:rFonts w:ascii="宋体" w:hAnsi="宋体" w:cs="宋体" w:hint="eastAsia"/>
          <w:color w:val="252525"/>
          <w:kern w:val="0"/>
          <w:szCs w:val="21"/>
        </w:rPr>
        <w:t>、转换及定期定额投资</w:t>
      </w:r>
      <w:r w:rsidR="00A53175" w:rsidRPr="00A53175">
        <w:rPr>
          <w:rFonts w:ascii="宋体" w:hAnsi="宋体" w:cs="宋体" w:hint="eastAsia"/>
          <w:color w:val="252525"/>
          <w:kern w:val="0"/>
          <w:szCs w:val="21"/>
        </w:rPr>
        <w:t>等业务，届时不再另行公告。现将相关事项公告如下：</w:t>
      </w:r>
    </w:p>
    <w:p w:rsidR="00A53175" w:rsidRDefault="00A53175" w:rsidP="008914EF">
      <w:pPr>
        <w:widowControl/>
        <w:shd w:val="clear" w:color="auto" w:fill="FFFFFF"/>
        <w:wordWrap w:val="0"/>
        <w:spacing w:before="390" w:after="390" w:line="360" w:lineRule="atLeast"/>
        <w:rPr>
          <w:rFonts w:ascii="宋体" w:hAnsi="宋体" w:cs="宋体" w:hint="eastAsia"/>
          <w:color w:val="252525"/>
          <w:kern w:val="0"/>
          <w:szCs w:val="21"/>
        </w:rPr>
      </w:pPr>
      <w:r w:rsidRPr="00A53175">
        <w:rPr>
          <w:rFonts w:ascii="宋体" w:hAnsi="宋体" w:cs="宋体" w:hint="eastAsia"/>
          <w:color w:val="252525"/>
          <w:kern w:val="0"/>
          <w:szCs w:val="21"/>
        </w:rPr>
        <w:t>一、 适用基金</w:t>
      </w:r>
    </w:p>
    <w:tbl>
      <w:tblPr>
        <w:tblW w:w="861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804"/>
        <w:gridCol w:w="1134"/>
      </w:tblGrid>
      <w:tr w:rsidR="00292C7C" w:rsidRPr="00357ABC" w:rsidTr="00285E21">
        <w:tc>
          <w:tcPr>
            <w:tcW w:w="675" w:type="dxa"/>
          </w:tcPr>
          <w:p w:rsidR="00292C7C" w:rsidRPr="00357ABC" w:rsidRDefault="00292C7C" w:rsidP="00A53175">
            <w:pPr>
              <w:pStyle w:val="Default"/>
              <w:rPr>
                <w:sz w:val="21"/>
                <w:szCs w:val="21"/>
              </w:rPr>
            </w:pPr>
            <w:r w:rsidRPr="00357ABC">
              <w:rPr>
                <w:rFonts w:hint="eastAsia"/>
                <w:sz w:val="21"/>
                <w:szCs w:val="21"/>
              </w:rPr>
              <w:t>序号</w:t>
            </w:r>
          </w:p>
        </w:tc>
        <w:tc>
          <w:tcPr>
            <w:tcW w:w="6804" w:type="dxa"/>
          </w:tcPr>
          <w:p w:rsidR="00292C7C" w:rsidRPr="006B006F" w:rsidRDefault="00292C7C" w:rsidP="00292C7C">
            <w:pPr>
              <w:pStyle w:val="Default"/>
              <w:rPr>
                <w:sz w:val="21"/>
                <w:szCs w:val="21"/>
              </w:rPr>
            </w:pPr>
            <w:r w:rsidRPr="006B006F">
              <w:rPr>
                <w:rFonts w:hint="eastAsia"/>
                <w:sz w:val="21"/>
                <w:szCs w:val="21"/>
              </w:rPr>
              <w:t>基金名称</w:t>
            </w:r>
          </w:p>
        </w:tc>
        <w:tc>
          <w:tcPr>
            <w:tcW w:w="1134" w:type="dxa"/>
          </w:tcPr>
          <w:p w:rsidR="00292C7C" w:rsidRPr="001C3DEF" w:rsidRDefault="00292C7C" w:rsidP="00A53175">
            <w:pPr>
              <w:pStyle w:val="Default"/>
              <w:rPr>
                <w:sz w:val="21"/>
                <w:szCs w:val="21"/>
              </w:rPr>
            </w:pPr>
            <w:r w:rsidRPr="001C3DEF">
              <w:rPr>
                <w:rFonts w:hint="eastAsia"/>
                <w:sz w:val="21"/>
                <w:szCs w:val="21"/>
              </w:rPr>
              <w:t>基金代码</w:t>
            </w:r>
          </w:p>
        </w:tc>
      </w:tr>
      <w:tr w:rsidR="00ED4790" w:rsidRPr="00357ABC" w:rsidTr="00285E21">
        <w:tc>
          <w:tcPr>
            <w:tcW w:w="675" w:type="dxa"/>
          </w:tcPr>
          <w:p w:rsidR="00ED4790" w:rsidRPr="006D496F" w:rsidRDefault="00ED4790" w:rsidP="00A53175">
            <w:pPr>
              <w:pStyle w:val="Default"/>
              <w:rPr>
                <w:rFonts w:hint="eastAsia"/>
                <w:sz w:val="21"/>
                <w:szCs w:val="21"/>
              </w:rPr>
            </w:pPr>
            <w:r w:rsidRPr="006D496F">
              <w:rPr>
                <w:rFonts w:hint="eastAsia"/>
                <w:sz w:val="21"/>
                <w:szCs w:val="21"/>
              </w:rPr>
              <w:t>1</w:t>
            </w:r>
          </w:p>
        </w:tc>
        <w:tc>
          <w:tcPr>
            <w:tcW w:w="6804" w:type="dxa"/>
          </w:tcPr>
          <w:p w:rsidR="00ED4790" w:rsidRPr="00F829EF" w:rsidRDefault="00ED4790" w:rsidP="00292C7C">
            <w:pPr>
              <w:pStyle w:val="Default"/>
              <w:rPr>
                <w:rFonts w:hint="eastAsia"/>
                <w:sz w:val="21"/>
                <w:szCs w:val="21"/>
              </w:rPr>
            </w:pPr>
            <w:r w:rsidRPr="006D496F">
              <w:rPr>
                <w:rFonts w:hint="eastAsia"/>
                <w:sz w:val="21"/>
                <w:szCs w:val="21"/>
              </w:rPr>
              <w:t>富兰克林国海健康优质生活股票型证券投资基金</w:t>
            </w:r>
          </w:p>
        </w:tc>
        <w:tc>
          <w:tcPr>
            <w:tcW w:w="1134" w:type="dxa"/>
          </w:tcPr>
          <w:p w:rsidR="00ED4790" w:rsidRPr="006B5D3A" w:rsidRDefault="00ED4790" w:rsidP="00A53175">
            <w:pPr>
              <w:pStyle w:val="Default"/>
              <w:rPr>
                <w:rFonts w:hint="eastAsia"/>
                <w:sz w:val="21"/>
                <w:szCs w:val="21"/>
              </w:rPr>
            </w:pPr>
            <w:r w:rsidRPr="006B5D3A">
              <w:rPr>
                <w:rFonts w:hint="eastAsia"/>
                <w:sz w:val="21"/>
                <w:szCs w:val="21"/>
              </w:rPr>
              <w:t>000761</w:t>
            </w:r>
          </w:p>
        </w:tc>
      </w:tr>
      <w:tr w:rsidR="004901E1" w:rsidRPr="003354A0" w:rsidTr="00285E21">
        <w:tc>
          <w:tcPr>
            <w:tcW w:w="675" w:type="dxa"/>
          </w:tcPr>
          <w:p w:rsidR="004901E1" w:rsidRPr="006D496F" w:rsidRDefault="004901E1" w:rsidP="009E1B38">
            <w:pPr>
              <w:pStyle w:val="Default"/>
              <w:rPr>
                <w:sz w:val="21"/>
                <w:szCs w:val="21"/>
              </w:rPr>
            </w:pPr>
            <w:r w:rsidRPr="006D496F">
              <w:rPr>
                <w:sz w:val="21"/>
                <w:szCs w:val="21"/>
              </w:rPr>
              <w:t>2</w:t>
            </w:r>
          </w:p>
        </w:tc>
        <w:tc>
          <w:tcPr>
            <w:tcW w:w="6804" w:type="dxa"/>
          </w:tcPr>
          <w:p w:rsidR="004901E1" w:rsidRPr="006B5D3A" w:rsidRDefault="004901E1" w:rsidP="009E1B38">
            <w:pPr>
              <w:pStyle w:val="Default"/>
              <w:rPr>
                <w:rFonts w:hint="eastAsia"/>
                <w:sz w:val="21"/>
                <w:szCs w:val="21"/>
              </w:rPr>
            </w:pPr>
            <w:r w:rsidRPr="006D496F">
              <w:rPr>
                <w:rFonts w:hint="eastAsia"/>
                <w:sz w:val="21"/>
                <w:szCs w:val="21"/>
              </w:rPr>
              <w:t>富兰克林国海大中华精选混合型证券投资基金</w:t>
            </w:r>
            <w:r w:rsidRPr="00F829EF">
              <w:rPr>
                <w:rFonts w:hint="eastAsia"/>
                <w:sz w:val="21"/>
                <w:szCs w:val="21"/>
              </w:rPr>
              <w:t>-</w:t>
            </w:r>
            <w:r w:rsidRPr="006B5D3A">
              <w:rPr>
                <w:rFonts w:hint="eastAsia"/>
                <w:sz w:val="21"/>
                <w:szCs w:val="21"/>
              </w:rPr>
              <w:t>人民币</w:t>
            </w:r>
          </w:p>
        </w:tc>
        <w:tc>
          <w:tcPr>
            <w:tcW w:w="1134" w:type="dxa"/>
          </w:tcPr>
          <w:p w:rsidR="004901E1" w:rsidRPr="006672F8" w:rsidRDefault="004901E1" w:rsidP="009E1B38">
            <w:pPr>
              <w:pStyle w:val="Default"/>
              <w:rPr>
                <w:rFonts w:hint="eastAsia"/>
                <w:sz w:val="21"/>
                <w:szCs w:val="21"/>
              </w:rPr>
            </w:pPr>
            <w:r w:rsidRPr="006672F8">
              <w:rPr>
                <w:sz w:val="21"/>
                <w:szCs w:val="21"/>
              </w:rPr>
              <w:t>000934</w:t>
            </w:r>
          </w:p>
        </w:tc>
      </w:tr>
      <w:tr w:rsidR="003C4F0F" w:rsidRPr="00357ABC" w:rsidTr="00285E21">
        <w:tc>
          <w:tcPr>
            <w:tcW w:w="675" w:type="dxa"/>
          </w:tcPr>
          <w:p w:rsidR="003C4F0F" w:rsidRPr="006D496F" w:rsidRDefault="003C4F0F" w:rsidP="008B5D71">
            <w:pPr>
              <w:pStyle w:val="Default"/>
              <w:rPr>
                <w:sz w:val="21"/>
                <w:szCs w:val="21"/>
              </w:rPr>
            </w:pPr>
            <w:r w:rsidRPr="006D496F">
              <w:rPr>
                <w:sz w:val="21"/>
                <w:szCs w:val="21"/>
              </w:rPr>
              <w:t>3</w:t>
            </w:r>
          </w:p>
        </w:tc>
        <w:tc>
          <w:tcPr>
            <w:tcW w:w="6804" w:type="dxa"/>
          </w:tcPr>
          <w:p w:rsidR="003C4F0F" w:rsidRPr="006B5D3A" w:rsidRDefault="003C4F0F" w:rsidP="008B5D71">
            <w:pPr>
              <w:pStyle w:val="Default"/>
              <w:rPr>
                <w:rFonts w:hint="eastAsia"/>
                <w:sz w:val="21"/>
                <w:szCs w:val="21"/>
              </w:rPr>
            </w:pPr>
            <w:r w:rsidRPr="006D496F">
              <w:rPr>
                <w:rFonts w:hint="eastAsia"/>
                <w:sz w:val="21"/>
                <w:szCs w:val="21"/>
              </w:rPr>
              <w:t>富兰克林国海大中华精选混合型证券投资基金</w:t>
            </w:r>
            <w:r w:rsidRPr="00F829EF">
              <w:rPr>
                <w:rFonts w:hint="eastAsia"/>
                <w:sz w:val="21"/>
                <w:szCs w:val="21"/>
              </w:rPr>
              <w:t>-</w:t>
            </w:r>
            <w:r w:rsidRPr="006B5D3A">
              <w:rPr>
                <w:rFonts w:hint="eastAsia"/>
                <w:sz w:val="21"/>
                <w:szCs w:val="21"/>
              </w:rPr>
              <w:t>美元现汇</w:t>
            </w:r>
          </w:p>
        </w:tc>
        <w:tc>
          <w:tcPr>
            <w:tcW w:w="1134" w:type="dxa"/>
          </w:tcPr>
          <w:p w:rsidR="003C4F0F" w:rsidRPr="006672F8" w:rsidRDefault="003C4F0F" w:rsidP="008B5D71">
            <w:pPr>
              <w:pStyle w:val="Default"/>
              <w:rPr>
                <w:rFonts w:hint="eastAsia"/>
                <w:sz w:val="21"/>
                <w:szCs w:val="21"/>
              </w:rPr>
            </w:pPr>
            <w:r w:rsidRPr="006672F8">
              <w:rPr>
                <w:sz w:val="21"/>
                <w:szCs w:val="21"/>
              </w:rPr>
              <w:t>006370</w:t>
            </w:r>
          </w:p>
        </w:tc>
      </w:tr>
      <w:tr w:rsidR="00292C7C" w:rsidRPr="003354A0" w:rsidTr="00285E21">
        <w:tc>
          <w:tcPr>
            <w:tcW w:w="675" w:type="dxa"/>
          </w:tcPr>
          <w:p w:rsidR="00292C7C" w:rsidRPr="006D496F" w:rsidRDefault="003C4F0F" w:rsidP="00A53175">
            <w:pPr>
              <w:pStyle w:val="Default"/>
              <w:rPr>
                <w:sz w:val="21"/>
                <w:szCs w:val="21"/>
              </w:rPr>
            </w:pPr>
            <w:r w:rsidRPr="006D496F">
              <w:rPr>
                <w:sz w:val="21"/>
                <w:szCs w:val="21"/>
              </w:rPr>
              <w:t>4</w:t>
            </w:r>
          </w:p>
        </w:tc>
        <w:tc>
          <w:tcPr>
            <w:tcW w:w="6804" w:type="dxa"/>
          </w:tcPr>
          <w:p w:rsidR="00292C7C" w:rsidRPr="006B5D3A" w:rsidRDefault="00292C7C" w:rsidP="00A53175">
            <w:pPr>
              <w:pStyle w:val="Default"/>
              <w:rPr>
                <w:sz w:val="21"/>
                <w:szCs w:val="21"/>
              </w:rPr>
            </w:pPr>
            <w:r w:rsidRPr="006D496F">
              <w:rPr>
                <w:rFonts w:hAnsi="宋体" w:hint="eastAsia"/>
                <w:color w:val="252525"/>
                <w:sz w:val="21"/>
                <w:szCs w:val="21"/>
              </w:rPr>
              <w:t>富兰克林国海沪港深成长</w:t>
            </w:r>
            <w:r w:rsidRPr="00F829EF">
              <w:rPr>
                <w:rFonts w:hAnsi="宋体" w:hint="eastAsia"/>
                <w:color w:val="252525"/>
                <w:sz w:val="21"/>
                <w:szCs w:val="21"/>
              </w:rPr>
              <w:t>精选股票型证券投资基金</w:t>
            </w:r>
            <w:r w:rsidR="00F05D1F" w:rsidRPr="006B5D3A">
              <w:rPr>
                <w:rFonts w:hint="eastAsia"/>
                <w:sz w:val="21"/>
                <w:szCs w:val="21"/>
              </w:rPr>
              <w:t>（</w:t>
            </w:r>
            <w:r w:rsidR="00F05D1F" w:rsidRPr="006B5D3A">
              <w:rPr>
                <w:sz w:val="21"/>
                <w:szCs w:val="21"/>
              </w:rPr>
              <w:t>A类）</w:t>
            </w:r>
          </w:p>
        </w:tc>
        <w:tc>
          <w:tcPr>
            <w:tcW w:w="1134" w:type="dxa"/>
          </w:tcPr>
          <w:p w:rsidR="00292C7C" w:rsidRPr="006672F8" w:rsidRDefault="00292C7C" w:rsidP="00A53175">
            <w:pPr>
              <w:pStyle w:val="Default"/>
              <w:rPr>
                <w:sz w:val="21"/>
                <w:szCs w:val="21"/>
              </w:rPr>
            </w:pPr>
            <w:r w:rsidRPr="006672F8">
              <w:rPr>
                <w:rFonts w:hint="eastAsia"/>
                <w:sz w:val="21"/>
                <w:szCs w:val="21"/>
              </w:rPr>
              <w:t>001605</w:t>
            </w:r>
          </w:p>
        </w:tc>
      </w:tr>
      <w:tr w:rsidR="00F05D1F" w:rsidRPr="00357ABC" w:rsidTr="00285E21">
        <w:tc>
          <w:tcPr>
            <w:tcW w:w="675" w:type="dxa"/>
          </w:tcPr>
          <w:p w:rsidR="00F05D1F" w:rsidRPr="006D496F" w:rsidRDefault="00F05D1F" w:rsidP="00A53175">
            <w:pPr>
              <w:pStyle w:val="Default"/>
              <w:rPr>
                <w:sz w:val="21"/>
                <w:szCs w:val="21"/>
              </w:rPr>
            </w:pPr>
            <w:r w:rsidRPr="006D496F">
              <w:rPr>
                <w:rFonts w:hint="eastAsia"/>
                <w:sz w:val="21"/>
                <w:szCs w:val="21"/>
              </w:rPr>
              <w:t>5</w:t>
            </w:r>
          </w:p>
        </w:tc>
        <w:tc>
          <w:tcPr>
            <w:tcW w:w="6804" w:type="dxa"/>
          </w:tcPr>
          <w:p w:rsidR="00F05D1F" w:rsidRPr="006B5D3A" w:rsidRDefault="00F05D1F" w:rsidP="00A53175">
            <w:pPr>
              <w:pStyle w:val="Default"/>
              <w:rPr>
                <w:rFonts w:hAnsi="宋体" w:hint="eastAsia"/>
                <w:color w:val="252525"/>
                <w:sz w:val="21"/>
                <w:szCs w:val="21"/>
              </w:rPr>
            </w:pPr>
            <w:r w:rsidRPr="006D496F">
              <w:rPr>
                <w:rFonts w:hAnsi="宋体" w:hint="eastAsia"/>
                <w:color w:val="252525"/>
                <w:sz w:val="21"/>
                <w:szCs w:val="21"/>
              </w:rPr>
              <w:t>富兰克林国海沪港深成长精选股票型证券投资基金（</w:t>
            </w:r>
            <w:r w:rsidRPr="00F829EF">
              <w:rPr>
                <w:rFonts w:hAnsi="宋体" w:hint="eastAsia"/>
                <w:color w:val="252525"/>
                <w:sz w:val="21"/>
                <w:szCs w:val="21"/>
              </w:rPr>
              <w:t>C</w:t>
            </w:r>
            <w:r w:rsidRPr="006B5D3A">
              <w:rPr>
                <w:rFonts w:hAnsi="宋体" w:hint="eastAsia"/>
                <w:color w:val="252525"/>
                <w:sz w:val="21"/>
                <w:szCs w:val="21"/>
              </w:rPr>
              <w:t>类）</w:t>
            </w:r>
          </w:p>
        </w:tc>
        <w:tc>
          <w:tcPr>
            <w:tcW w:w="1134" w:type="dxa"/>
          </w:tcPr>
          <w:p w:rsidR="00F05D1F" w:rsidRPr="006672F8" w:rsidRDefault="00F05D1F" w:rsidP="00A53175">
            <w:pPr>
              <w:pStyle w:val="Default"/>
              <w:rPr>
                <w:rFonts w:hint="eastAsia"/>
                <w:sz w:val="21"/>
                <w:szCs w:val="21"/>
              </w:rPr>
            </w:pPr>
            <w:r w:rsidRPr="006672F8">
              <w:rPr>
                <w:sz w:val="21"/>
                <w:szCs w:val="21"/>
              </w:rPr>
              <w:t>017946</w:t>
            </w:r>
          </w:p>
        </w:tc>
      </w:tr>
      <w:tr w:rsidR="00292C7C" w:rsidRPr="003354A0" w:rsidTr="00285E21">
        <w:tc>
          <w:tcPr>
            <w:tcW w:w="675" w:type="dxa"/>
          </w:tcPr>
          <w:p w:rsidR="00292C7C" w:rsidRPr="006D496F" w:rsidRDefault="00F05D1F" w:rsidP="00A53175">
            <w:pPr>
              <w:pStyle w:val="Default"/>
              <w:rPr>
                <w:sz w:val="21"/>
                <w:szCs w:val="21"/>
              </w:rPr>
            </w:pPr>
            <w:r w:rsidRPr="006D496F">
              <w:rPr>
                <w:sz w:val="21"/>
                <w:szCs w:val="21"/>
              </w:rPr>
              <w:t>6</w:t>
            </w:r>
          </w:p>
        </w:tc>
        <w:tc>
          <w:tcPr>
            <w:tcW w:w="6804" w:type="dxa"/>
          </w:tcPr>
          <w:p w:rsidR="00292C7C" w:rsidRPr="006B5D3A" w:rsidRDefault="00292C7C" w:rsidP="00A53175">
            <w:pPr>
              <w:pStyle w:val="Default"/>
              <w:rPr>
                <w:sz w:val="21"/>
                <w:szCs w:val="21"/>
              </w:rPr>
            </w:pPr>
            <w:r w:rsidRPr="006D496F">
              <w:rPr>
                <w:rFonts w:hint="eastAsia"/>
                <w:sz w:val="21"/>
                <w:szCs w:val="21"/>
              </w:rPr>
              <w:t>富兰克林国海估值优势灵活配置混合型证券投资基金</w:t>
            </w:r>
            <w:r w:rsidR="00DD41D7" w:rsidRPr="00F829EF">
              <w:rPr>
                <w:rFonts w:hint="eastAsia"/>
                <w:sz w:val="21"/>
                <w:szCs w:val="21"/>
              </w:rPr>
              <w:t>（</w:t>
            </w:r>
            <w:r w:rsidR="00DD41D7" w:rsidRPr="006B5D3A">
              <w:rPr>
                <w:sz w:val="21"/>
                <w:szCs w:val="21"/>
              </w:rPr>
              <w:t>A类）</w:t>
            </w:r>
          </w:p>
        </w:tc>
        <w:tc>
          <w:tcPr>
            <w:tcW w:w="1134" w:type="dxa"/>
          </w:tcPr>
          <w:p w:rsidR="00292C7C" w:rsidRPr="006672F8" w:rsidRDefault="00292C7C" w:rsidP="00A53175">
            <w:pPr>
              <w:pStyle w:val="Default"/>
              <w:rPr>
                <w:sz w:val="21"/>
                <w:szCs w:val="21"/>
              </w:rPr>
            </w:pPr>
            <w:r w:rsidRPr="006672F8">
              <w:rPr>
                <w:rFonts w:hint="eastAsia"/>
                <w:sz w:val="21"/>
                <w:szCs w:val="21"/>
              </w:rPr>
              <w:t>006039</w:t>
            </w:r>
          </w:p>
        </w:tc>
      </w:tr>
      <w:tr w:rsidR="00DD41D7" w:rsidRPr="003354A0" w:rsidTr="00285E21">
        <w:tc>
          <w:tcPr>
            <w:tcW w:w="675" w:type="dxa"/>
          </w:tcPr>
          <w:p w:rsidR="00DD41D7" w:rsidRPr="006D496F" w:rsidRDefault="00F05D1F" w:rsidP="00DD41D7">
            <w:pPr>
              <w:pStyle w:val="Default"/>
              <w:rPr>
                <w:sz w:val="21"/>
                <w:szCs w:val="21"/>
              </w:rPr>
            </w:pPr>
            <w:r w:rsidRPr="006D496F">
              <w:rPr>
                <w:sz w:val="21"/>
                <w:szCs w:val="21"/>
              </w:rPr>
              <w:t>7</w:t>
            </w:r>
          </w:p>
        </w:tc>
        <w:tc>
          <w:tcPr>
            <w:tcW w:w="6804" w:type="dxa"/>
          </w:tcPr>
          <w:p w:rsidR="00DD41D7" w:rsidRPr="006B5D3A" w:rsidRDefault="00DD41D7" w:rsidP="00DD41D7">
            <w:pPr>
              <w:pStyle w:val="Default"/>
              <w:rPr>
                <w:rFonts w:hint="eastAsia"/>
                <w:sz w:val="21"/>
                <w:szCs w:val="21"/>
              </w:rPr>
            </w:pPr>
            <w:r w:rsidRPr="006D496F">
              <w:rPr>
                <w:rFonts w:hint="eastAsia"/>
                <w:sz w:val="21"/>
                <w:szCs w:val="21"/>
              </w:rPr>
              <w:t>富兰克林国海估值优势灵活配置混合型证券投资基金（</w:t>
            </w:r>
            <w:r w:rsidRPr="00F829EF">
              <w:rPr>
                <w:rFonts w:hint="eastAsia"/>
                <w:sz w:val="21"/>
                <w:szCs w:val="21"/>
              </w:rPr>
              <w:t>C</w:t>
            </w:r>
            <w:r w:rsidRPr="006B5D3A">
              <w:rPr>
                <w:sz w:val="21"/>
                <w:szCs w:val="21"/>
              </w:rPr>
              <w:t>类）</w:t>
            </w:r>
          </w:p>
        </w:tc>
        <w:tc>
          <w:tcPr>
            <w:tcW w:w="1134" w:type="dxa"/>
          </w:tcPr>
          <w:p w:rsidR="00DD41D7" w:rsidRPr="006672F8" w:rsidRDefault="00DD41D7" w:rsidP="00DD41D7">
            <w:pPr>
              <w:pStyle w:val="Default"/>
              <w:rPr>
                <w:rFonts w:hint="eastAsia"/>
                <w:sz w:val="21"/>
                <w:szCs w:val="21"/>
              </w:rPr>
            </w:pPr>
            <w:r w:rsidRPr="006672F8">
              <w:rPr>
                <w:sz w:val="21"/>
                <w:szCs w:val="21"/>
              </w:rPr>
              <w:t>017451</w:t>
            </w:r>
          </w:p>
        </w:tc>
      </w:tr>
      <w:tr w:rsidR="004901E1" w:rsidRPr="003354A0" w:rsidTr="00285E21">
        <w:tc>
          <w:tcPr>
            <w:tcW w:w="675" w:type="dxa"/>
          </w:tcPr>
          <w:p w:rsidR="004901E1" w:rsidRPr="006D496F" w:rsidRDefault="00F05D1F" w:rsidP="004901E1">
            <w:pPr>
              <w:pStyle w:val="Default"/>
              <w:rPr>
                <w:sz w:val="21"/>
                <w:szCs w:val="21"/>
              </w:rPr>
            </w:pPr>
            <w:r w:rsidRPr="006D496F">
              <w:rPr>
                <w:sz w:val="21"/>
                <w:szCs w:val="21"/>
              </w:rPr>
              <w:t>8</w:t>
            </w:r>
          </w:p>
        </w:tc>
        <w:tc>
          <w:tcPr>
            <w:tcW w:w="6804" w:type="dxa"/>
          </w:tcPr>
          <w:p w:rsidR="004901E1" w:rsidRPr="006B5D3A" w:rsidRDefault="004901E1" w:rsidP="004901E1">
            <w:pPr>
              <w:pStyle w:val="Default"/>
              <w:rPr>
                <w:sz w:val="21"/>
                <w:szCs w:val="21"/>
              </w:rPr>
            </w:pPr>
            <w:r w:rsidRPr="006D496F">
              <w:rPr>
                <w:rFonts w:hint="eastAsia"/>
                <w:sz w:val="21"/>
                <w:szCs w:val="21"/>
              </w:rPr>
              <w:t>富兰克林国海基本面优选混合型证券投资基金</w:t>
            </w:r>
            <w:r w:rsidR="003C417A" w:rsidRPr="00F829EF">
              <w:rPr>
                <w:rFonts w:hint="eastAsia"/>
                <w:sz w:val="21"/>
                <w:szCs w:val="21"/>
              </w:rPr>
              <w:t>（</w:t>
            </w:r>
            <w:r w:rsidR="003C417A" w:rsidRPr="006B5D3A">
              <w:rPr>
                <w:sz w:val="21"/>
                <w:szCs w:val="21"/>
              </w:rPr>
              <w:t>A类）</w:t>
            </w:r>
          </w:p>
        </w:tc>
        <w:tc>
          <w:tcPr>
            <w:tcW w:w="1134" w:type="dxa"/>
          </w:tcPr>
          <w:p w:rsidR="004901E1" w:rsidRPr="006672F8" w:rsidRDefault="004901E1" w:rsidP="004901E1">
            <w:pPr>
              <w:pStyle w:val="Default"/>
              <w:rPr>
                <w:sz w:val="21"/>
                <w:szCs w:val="21"/>
              </w:rPr>
            </w:pPr>
            <w:r w:rsidRPr="006672F8">
              <w:rPr>
                <w:rFonts w:hint="eastAsia"/>
                <w:sz w:val="21"/>
                <w:szCs w:val="21"/>
              </w:rPr>
              <w:t>008515</w:t>
            </w:r>
          </w:p>
        </w:tc>
      </w:tr>
      <w:tr w:rsidR="003C417A" w:rsidRPr="00357ABC" w:rsidTr="00285E21">
        <w:tc>
          <w:tcPr>
            <w:tcW w:w="675" w:type="dxa"/>
          </w:tcPr>
          <w:p w:rsidR="003C417A" w:rsidRPr="006D496F" w:rsidRDefault="00FA115A" w:rsidP="004901E1">
            <w:pPr>
              <w:pStyle w:val="Default"/>
              <w:rPr>
                <w:sz w:val="21"/>
                <w:szCs w:val="21"/>
              </w:rPr>
            </w:pPr>
            <w:r w:rsidRPr="006D496F">
              <w:rPr>
                <w:rFonts w:hint="eastAsia"/>
                <w:sz w:val="21"/>
                <w:szCs w:val="21"/>
              </w:rPr>
              <w:t>9</w:t>
            </w:r>
          </w:p>
        </w:tc>
        <w:tc>
          <w:tcPr>
            <w:tcW w:w="6804" w:type="dxa"/>
          </w:tcPr>
          <w:p w:rsidR="003C417A" w:rsidRPr="006B5D3A" w:rsidRDefault="003C417A" w:rsidP="004901E1">
            <w:pPr>
              <w:pStyle w:val="Default"/>
              <w:rPr>
                <w:rFonts w:hint="eastAsia"/>
                <w:sz w:val="21"/>
                <w:szCs w:val="21"/>
              </w:rPr>
            </w:pPr>
            <w:r w:rsidRPr="006D496F">
              <w:rPr>
                <w:rFonts w:hint="eastAsia"/>
                <w:sz w:val="21"/>
                <w:szCs w:val="21"/>
              </w:rPr>
              <w:t>富兰克林国海基本面优选混合型证券投资基金（</w:t>
            </w:r>
            <w:r w:rsidRPr="00F829EF">
              <w:rPr>
                <w:rFonts w:hint="eastAsia"/>
                <w:sz w:val="21"/>
                <w:szCs w:val="21"/>
              </w:rPr>
              <w:t>C</w:t>
            </w:r>
            <w:r w:rsidRPr="006B5D3A">
              <w:rPr>
                <w:sz w:val="21"/>
                <w:szCs w:val="21"/>
              </w:rPr>
              <w:t>类）</w:t>
            </w:r>
          </w:p>
        </w:tc>
        <w:tc>
          <w:tcPr>
            <w:tcW w:w="1134" w:type="dxa"/>
          </w:tcPr>
          <w:p w:rsidR="003C417A" w:rsidRPr="006672F8" w:rsidRDefault="003C417A" w:rsidP="004901E1">
            <w:pPr>
              <w:pStyle w:val="Default"/>
              <w:rPr>
                <w:rFonts w:hint="eastAsia"/>
                <w:sz w:val="21"/>
                <w:szCs w:val="21"/>
              </w:rPr>
            </w:pPr>
            <w:r w:rsidRPr="006672F8">
              <w:rPr>
                <w:rFonts w:hint="eastAsia"/>
                <w:sz w:val="21"/>
                <w:szCs w:val="21"/>
              </w:rPr>
              <w:t>021734</w:t>
            </w:r>
          </w:p>
        </w:tc>
      </w:tr>
      <w:tr w:rsidR="004901E1" w:rsidRPr="003354A0" w:rsidTr="00285E21">
        <w:tc>
          <w:tcPr>
            <w:tcW w:w="675" w:type="dxa"/>
          </w:tcPr>
          <w:p w:rsidR="004901E1" w:rsidRPr="006D496F" w:rsidRDefault="00FA115A" w:rsidP="004901E1">
            <w:pPr>
              <w:pStyle w:val="Default"/>
              <w:rPr>
                <w:rFonts w:hint="eastAsia"/>
                <w:sz w:val="21"/>
                <w:szCs w:val="21"/>
              </w:rPr>
            </w:pPr>
            <w:r w:rsidRPr="006D496F">
              <w:rPr>
                <w:sz w:val="21"/>
                <w:szCs w:val="21"/>
              </w:rPr>
              <w:t>10</w:t>
            </w:r>
          </w:p>
        </w:tc>
        <w:tc>
          <w:tcPr>
            <w:tcW w:w="6804" w:type="dxa"/>
          </w:tcPr>
          <w:p w:rsidR="004901E1" w:rsidRPr="006B5D3A" w:rsidRDefault="004901E1" w:rsidP="004901E1">
            <w:pPr>
              <w:pStyle w:val="Default"/>
              <w:rPr>
                <w:rFonts w:hint="eastAsia"/>
                <w:sz w:val="21"/>
                <w:szCs w:val="21"/>
              </w:rPr>
            </w:pPr>
            <w:r w:rsidRPr="006D496F">
              <w:rPr>
                <w:rFonts w:hint="eastAsia"/>
                <w:sz w:val="21"/>
                <w:szCs w:val="21"/>
              </w:rPr>
              <w:t>富兰克林国海港股通远见价值混合型证券投资基金</w:t>
            </w:r>
            <w:r w:rsidR="00F05D1F" w:rsidRPr="00F829EF">
              <w:rPr>
                <w:rFonts w:hint="eastAsia"/>
                <w:sz w:val="21"/>
                <w:szCs w:val="21"/>
              </w:rPr>
              <w:t>（</w:t>
            </w:r>
            <w:r w:rsidR="00F05D1F" w:rsidRPr="006B5D3A">
              <w:rPr>
                <w:sz w:val="21"/>
                <w:szCs w:val="21"/>
              </w:rPr>
              <w:t>A类）</w:t>
            </w:r>
          </w:p>
        </w:tc>
        <w:tc>
          <w:tcPr>
            <w:tcW w:w="1134" w:type="dxa"/>
          </w:tcPr>
          <w:p w:rsidR="004901E1" w:rsidRPr="006672F8" w:rsidRDefault="004901E1" w:rsidP="004901E1">
            <w:pPr>
              <w:pStyle w:val="Default"/>
              <w:rPr>
                <w:rFonts w:hint="eastAsia"/>
                <w:sz w:val="21"/>
                <w:szCs w:val="21"/>
              </w:rPr>
            </w:pPr>
            <w:r w:rsidRPr="006672F8">
              <w:rPr>
                <w:rFonts w:hint="eastAsia"/>
                <w:sz w:val="21"/>
                <w:szCs w:val="21"/>
              </w:rPr>
              <w:t>009846</w:t>
            </w:r>
          </w:p>
        </w:tc>
      </w:tr>
      <w:tr w:rsidR="00F05D1F" w:rsidRPr="00357ABC" w:rsidTr="00285E21">
        <w:tc>
          <w:tcPr>
            <w:tcW w:w="675" w:type="dxa"/>
          </w:tcPr>
          <w:p w:rsidR="00F05D1F" w:rsidRPr="006D496F" w:rsidRDefault="00FA115A" w:rsidP="004901E1">
            <w:pPr>
              <w:pStyle w:val="Default"/>
              <w:rPr>
                <w:rFonts w:hint="eastAsia"/>
                <w:sz w:val="21"/>
                <w:szCs w:val="21"/>
              </w:rPr>
            </w:pPr>
            <w:r w:rsidRPr="006D496F">
              <w:rPr>
                <w:sz w:val="21"/>
                <w:szCs w:val="21"/>
              </w:rPr>
              <w:t>11</w:t>
            </w:r>
          </w:p>
        </w:tc>
        <w:tc>
          <w:tcPr>
            <w:tcW w:w="6804" w:type="dxa"/>
          </w:tcPr>
          <w:p w:rsidR="00F05D1F" w:rsidRPr="006B5D3A" w:rsidRDefault="00F05D1F" w:rsidP="004901E1">
            <w:pPr>
              <w:pStyle w:val="Default"/>
              <w:rPr>
                <w:rFonts w:hint="eastAsia"/>
                <w:sz w:val="21"/>
                <w:szCs w:val="21"/>
              </w:rPr>
            </w:pPr>
            <w:r w:rsidRPr="006D496F">
              <w:rPr>
                <w:rFonts w:hint="eastAsia"/>
                <w:sz w:val="21"/>
                <w:szCs w:val="21"/>
              </w:rPr>
              <w:t>富兰克林国海港股</w:t>
            </w:r>
            <w:r w:rsidRPr="00F829EF">
              <w:rPr>
                <w:rFonts w:hint="eastAsia"/>
                <w:sz w:val="21"/>
                <w:szCs w:val="21"/>
              </w:rPr>
              <w:t>通远见价值混合型证券投资基金（</w:t>
            </w:r>
            <w:r w:rsidRPr="006B5D3A">
              <w:rPr>
                <w:rFonts w:hint="eastAsia"/>
                <w:sz w:val="21"/>
                <w:szCs w:val="21"/>
              </w:rPr>
              <w:t>C类）</w:t>
            </w:r>
          </w:p>
        </w:tc>
        <w:tc>
          <w:tcPr>
            <w:tcW w:w="1134" w:type="dxa"/>
          </w:tcPr>
          <w:p w:rsidR="00F05D1F" w:rsidRPr="006672F8" w:rsidRDefault="00F05D1F" w:rsidP="004901E1">
            <w:pPr>
              <w:pStyle w:val="Default"/>
              <w:rPr>
                <w:rFonts w:hint="eastAsia"/>
                <w:sz w:val="21"/>
                <w:szCs w:val="21"/>
              </w:rPr>
            </w:pPr>
            <w:r w:rsidRPr="006672F8">
              <w:rPr>
                <w:sz w:val="21"/>
                <w:szCs w:val="21"/>
              </w:rPr>
              <w:t>017947</w:t>
            </w:r>
          </w:p>
        </w:tc>
      </w:tr>
      <w:tr w:rsidR="004901E1" w:rsidRPr="003354A0" w:rsidTr="00285E21">
        <w:tc>
          <w:tcPr>
            <w:tcW w:w="675" w:type="dxa"/>
          </w:tcPr>
          <w:p w:rsidR="004901E1" w:rsidRPr="006D496F" w:rsidRDefault="00FA115A" w:rsidP="000A1B09">
            <w:pPr>
              <w:pStyle w:val="Default"/>
              <w:rPr>
                <w:rFonts w:hint="eastAsia"/>
                <w:sz w:val="21"/>
                <w:szCs w:val="21"/>
              </w:rPr>
            </w:pPr>
            <w:r w:rsidRPr="006D496F">
              <w:rPr>
                <w:sz w:val="21"/>
                <w:szCs w:val="21"/>
              </w:rPr>
              <w:t>12</w:t>
            </w:r>
          </w:p>
        </w:tc>
        <w:tc>
          <w:tcPr>
            <w:tcW w:w="6804" w:type="dxa"/>
          </w:tcPr>
          <w:p w:rsidR="004901E1" w:rsidRPr="006B5D3A" w:rsidRDefault="004901E1" w:rsidP="004901E1">
            <w:pPr>
              <w:pStyle w:val="Default"/>
              <w:rPr>
                <w:rFonts w:hint="eastAsia"/>
                <w:sz w:val="21"/>
                <w:szCs w:val="21"/>
              </w:rPr>
            </w:pPr>
            <w:r w:rsidRPr="006D496F">
              <w:rPr>
                <w:rFonts w:hint="eastAsia"/>
                <w:sz w:val="21"/>
                <w:szCs w:val="21"/>
              </w:rPr>
              <w:t>富兰克林国海兴海回报混合型证券投资基金</w:t>
            </w:r>
            <w:r w:rsidR="00285E21" w:rsidRPr="00F829EF">
              <w:rPr>
                <w:rFonts w:hint="eastAsia"/>
                <w:sz w:val="21"/>
                <w:szCs w:val="21"/>
              </w:rPr>
              <w:t>（</w:t>
            </w:r>
            <w:r w:rsidR="00285E21" w:rsidRPr="006B5D3A">
              <w:rPr>
                <w:sz w:val="21"/>
                <w:szCs w:val="21"/>
              </w:rPr>
              <w:t>A类）</w:t>
            </w:r>
          </w:p>
        </w:tc>
        <w:tc>
          <w:tcPr>
            <w:tcW w:w="1134" w:type="dxa"/>
          </w:tcPr>
          <w:p w:rsidR="004901E1" w:rsidRPr="006672F8" w:rsidRDefault="004901E1" w:rsidP="004901E1">
            <w:pPr>
              <w:pStyle w:val="Default"/>
              <w:rPr>
                <w:rFonts w:hint="eastAsia"/>
                <w:sz w:val="21"/>
                <w:szCs w:val="21"/>
              </w:rPr>
            </w:pPr>
            <w:r w:rsidRPr="006672F8">
              <w:rPr>
                <w:sz w:val="21"/>
                <w:szCs w:val="21"/>
              </w:rPr>
              <w:t>011152</w:t>
            </w:r>
          </w:p>
        </w:tc>
      </w:tr>
      <w:tr w:rsidR="00285E21" w:rsidRPr="003354A0" w:rsidTr="00285E21">
        <w:tc>
          <w:tcPr>
            <w:tcW w:w="675" w:type="dxa"/>
          </w:tcPr>
          <w:p w:rsidR="00285E21" w:rsidRPr="006D496F" w:rsidRDefault="00AA4A64" w:rsidP="000A1B09">
            <w:pPr>
              <w:pStyle w:val="Default"/>
              <w:rPr>
                <w:sz w:val="21"/>
                <w:szCs w:val="21"/>
              </w:rPr>
            </w:pPr>
            <w:r w:rsidRPr="006D496F">
              <w:rPr>
                <w:rFonts w:hint="eastAsia"/>
                <w:sz w:val="21"/>
                <w:szCs w:val="21"/>
              </w:rPr>
              <w:t>1</w:t>
            </w:r>
            <w:r w:rsidRPr="006D496F">
              <w:rPr>
                <w:sz w:val="21"/>
                <w:szCs w:val="21"/>
              </w:rPr>
              <w:t>3</w:t>
            </w:r>
          </w:p>
        </w:tc>
        <w:tc>
          <w:tcPr>
            <w:tcW w:w="6804" w:type="dxa"/>
          </w:tcPr>
          <w:p w:rsidR="00285E21" w:rsidRPr="006B5D3A" w:rsidRDefault="00285E21" w:rsidP="004901E1">
            <w:pPr>
              <w:pStyle w:val="Default"/>
              <w:rPr>
                <w:rFonts w:hint="eastAsia"/>
                <w:sz w:val="21"/>
                <w:szCs w:val="21"/>
              </w:rPr>
            </w:pPr>
            <w:r w:rsidRPr="006D496F">
              <w:rPr>
                <w:rFonts w:hint="eastAsia"/>
                <w:sz w:val="21"/>
                <w:szCs w:val="21"/>
              </w:rPr>
              <w:t>富兰克林国海兴海回报混合型证券投资基金（</w:t>
            </w:r>
            <w:r w:rsidRPr="00F829EF">
              <w:rPr>
                <w:rFonts w:hint="eastAsia"/>
                <w:sz w:val="21"/>
                <w:szCs w:val="21"/>
              </w:rPr>
              <w:t>C</w:t>
            </w:r>
            <w:r w:rsidRPr="006B5D3A">
              <w:rPr>
                <w:sz w:val="21"/>
                <w:szCs w:val="21"/>
              </w:rPr>
              <w:t>类）</w:t>
            </w:r>
          </w:p>
        </w:tc>
        <w:tc>
          <w:tcPr>
            <w:tcW w:w="1134" w:type="dxa"/>
          </w:tcPr>
          <w:p w:rsidR="00285E21" w:rsidRPr="006672F8" w:rsidRDefault="00285E21" w:rsidP="004901E1">
            <w:pPr>
              <w:pStyle w:val="Default"/>
              <w:rPr>
                <w:sz w:val="21"/>
                <w:szCs w:val="21"/>
              </w:rPr>
            </w:pPr>
            <w:r w:rsidRPr="006672F8">
              <w:rPr>
                <w:sz w:val="21"/>
                <w:szCs w:val="21"/>
              </w:rPr>
              <w:t>023750</w:t>
            </w:r>
          </w:p>
        </w:tc>
      </w:tr>
      <w:tr w:rsidR="004901E1" w:rsidRPr="003354A0" w:rsidTr="00285E21">
        <w:tc>
          <w:tcPr>
            <w:tcW w:w="675" w:type="dxa"/>
          </w:tcPr>
          <w:p w:rsidR="004901E1" w:rsidRPr="006D496F" w:rsidRDefault="00AA4A64" w:rsidP="00AA4A64">
            <w:pPr>
              <w:pStyle w:val="Default"/>
              <w:rPr>
                <w:rFonts w:hint="eastAsia"/>
                <w:sz w:val="21"/>
                <w:szCs w:val="21"/>
              </w:rPr>
            </w:pPr>
            <w:r w:rsidRPr="006D496F">
              <w:rPr>
                <w:sz w:val="21"/>
                <w:szCs w:val="21"/>
              </w:rPr>
              <w:t>14</w:t>
            </w:r>
          </w:p>
        </w:tc>
        <w:tc>
          <w:tcPr>
            <w:tcW w:w="6804" w:type="dxa"/>
          </w:tcPr>
          <w:p w:rsidR="004901E1" w:rsidRPr="006B5D3A" w:rsidRDefault="004901E1" w:rsidP="004901E1">
            <w:pPr>
              <w:pStyle w:val="Default"/>
              <w:rPr>
                <w:rFonts w:hint="eastAsia"/>
                <w:sz w:val="21"/>
                <w:szCs w:val="21"/>
              </w:rPr>
            </w:pPr>
            <w:r w:rsidRPr="006D496F">
              <w:rPr>
                <w:rFonts w:hint="eastAsia"/>
                <w:sz w:val="21"/>
                <w:szCs w:val="21"/>
              </w:rPr>
              <w:t>富兰克林国海竞争优势三年持有期混合型证券投资基金（</w:t>
            </w:r>
            <w:r w:rsidRPr="00F829EF">
              <w:rPr>
                <w:sz w:val="21"/>
                <w:szCs w:val="21"/>
              </w:rPr>
              <w:t>A</w:t>
            </w:r>
            <w:r w:rsidRPr="006B5D3A">
              <w:rPr>
                <w:sz w:val="21"/>
                <w:szCs w:val="21"/>
              </w:rPr>
              <w:t>类）</w:t>
            </w:r>
          </w:p>
        </w:tc>
        <w:tc>
          <w:tcPr>
            <w:tcW w:w="1134" w:type="dxa"/>
          </w:tcPr>
          <w:p w:rsidR="004901E1" w:rsidRPr="006672F8" w:rsidRDefault="004901E1" w:rsidP="004901E1">
            <w:pPr>
              <w:pStyle w:val="Default"/>
              <w:rPr>
                <w:sz w:val="21"/>
                <w:szCs w:val="21"/>
              </w:rPr>
            </w:pPr>
            <w:r w:rsidRPr="006672F8">
              <w:rPr>
                <w:sz w:val="21"/>
                <w:szCs w:val="21"/>
              </w:rPr>
              <w:t>011468</w:t>
            </w:r>
          </w:p>
        </w:tc>
      </w:tr>
      <w:tr w:rsidR="004901E1" w:rsidRPr="00357ABC" w:rsidTr="00285E21">
        <w:tc>
          <w:tcPr>
            <w:tcW w:w="675" w:type="dxa"/>
          </w:tcPr>
          <w:p w:rsidR="004901E1" w:rsidRPr="006D496F" w:rsidRDefault="00AA4A64" w:rsidP="00AA4A64">
            <w:pPr>
              <w:pStyle w:val="Default"/>
              <w:rPr>
                <w:rFonts w:hint="eastAsia"/>
                <w:sz w:val="21"/>
                <w:szCs w:val="21"/>
              </w:rPr>
            </w:pPr>
            <w:r w:rsidRPr="006D496F">
              <w:rPr>
                <w:sz w:val="21"/>
                <w:szCs w:val="21"/>
              </w:rPr>
              <w:t>15</w:t>
            </w:r>
          </w:p>
        </w:tc>
        <w:tc>
          <w:tcPr>
            <w:tcW w:w="6804" w:type="dxa"/>
          </w:tcPr>
          <w:p w:rsidR="004901E1" w:rsidRPr="006B5D3A" w:rsidRDefault="004901E1" w:rsidP="004901E1">
            <w:pPr>
              <w:pStyle w:val="Default"/>
              <w:rPr>
                <w:rFonts w:hint="eastAsia"/>
                <w:sz w:val="21"/>
                <w:szCs w:val="21"/>
              </w:rPr>
            </w:pPr>
            <w:r w:rsidRPr="006D496F">
              <w:rPr>
                <w:rFonts w:hint="eastAsia"/>
                <w:sz w:val="21"/>
                <w:szCs w:val="21"/>
              </w:rPr>
              <w:t>富兰克林国海竞争优势三年持有期混合型证券投资基金（</w:t>
            </w:r>
            <w:r w:rsidRPr="00F829EF">
              <w:rPr>
                <w:sz w:val="21"/>
                <w:szCs w:val="21"/>
              </w:rPr>
              <w:t>C</w:t>
            </w:r>
            <w:r w:rsidRPr="006B5D3A">
              <w:rPr>
                <w:sz w:val="21"/>
                <w:szCs w:val="21"/>
              </w:rPr>
              <w:t>类）</w:t>
            </w:r>
          </w:p>
        </w:tc>
        <w:tc>
          <w:tcPr>
            <w:tcW w:w="1134" w:type="dxa"/>
          </w:tcPr>
          <w:p w:rsidR="004901E1" w:rsidRPr="006672F8" w:rsidRDefault="004901E1" w:rsidP="004901E1">
            <w:pPr>
              <w:pStyle w:val="Default"/>
              <w:rPr>
                <w:sz w:val="21"/>
                <w:szCs w:val="21"/>
              </w:rPr>
            </w:pPr>
            <w:r w:rsidRPr="006672F8">
              <w:rPr>
                <w:rFonts w:hint="eastAsia"/>
                <w:sz w:val="21"/>
                <w:szCs w:val="21"/>
              </w:rPr>
              <w:t>011469</w:t>
            </w:r>
          </w:p>
        </w:tc>
      </w:tr>
      <w:tr w:rsidR="003C417A" w:rsidRPr="003354A0" w:rsidTr="00285E21">
        <w:tc>
          <w:tcPr>
            <w:tcW w:w="675" w:type="dxa"/>
          </w:tcPr>
          <w:p w:rsidR="003C417A" w:rsidRPr="006D496F" w:rsidRDefault="00AA4A64" w:rsidP="00AA4A64">
            <w:pPr>
              <w:pStyle w:val="Default"/>
              <w:rPr>
                <w:rFonts w:hint="eastAsia"/>
                <w:sz w:val="21"/>
                <w:szCs w:val="21"/>
              </w:rPr>
            </w:pPr>
            <w:r w:rsidRPr="006D496F">
              <w:rPr>
                <w:rFonts w:hint="eastAsia"/>
                <w:sz w:val="21"/>
                <w:szCs w:val="21"/>
              </w:rPr>
              <w:t>1</w:t>
            </w:r>
            <w:r w:rsidRPr="006D496F">
              <w:rPr>
                <w:sz w:val="21"/>
                <w:szCs w:val="21"/>
              </w:rPr>
              <w:t>6</w:t>
            </w:r>
          </w:p>
        </w:tc>
        <w:tc>
          <w:tcPr>
            <w:tcW w:w="6804" w:type="dxa"/>
          </w:tcPr>
          <w:p w:rsidR="003C417A" w:rsidRPr="006B5D3A" w:rsidRDefault="003C417A" w:rsidP="004901E1">
            <w:pPr>
              <w:pStyle w:val="Default"/>
              <w:rPr>
                <w:rFonts w:hint="eastAsia"/>
                <w:sz w:val="21"/>
                <w:szCs w:val="21"/>
              </w:rPr>
            </w:pPr>
            <w:r w:rsidRPr="006B5D3A">
              <w:rPr>
                <w:rFonts w:hint="eastAsia"/>
                <w:sz w:val="21"/>
                <w:szCs w:val="21"/>
              </w:rPr>
              <w:t>富兰克林国海价值成长一年持有期混合型证券投资基金（</w:t>
            </w:r>
            <w:r w:rsidRPr="006B5D3A">
              <w:rPr>
                <w:sz w:val="21"/>
                <w:szCs w:val="21"/>
              </w:rPr>
              <w:t>A</w:t>
            </w:r>
            <w:r w:rsidRPr="006B5D3A">
              <w:rPr>
                <w:rFonts w:hint="eastAsia"/>
                <w:sz w:val="21"/>
                <w:szCs w:val="21"/>
              </w:rPr>
              <w:t>类）</w:t>
            </w:r>
          </w:p>
        </w:tc>
        <w:tc>
          <w:tcPr>
            <w:tcW w:w="1134" w:type="dxa"/>
          </w:tcPr>
          <w:p w:rsidR="003C417A" w:rsidRPr="006672F8" w:rsidRDefault="003C417A" w:rsidP="004901E1">
            <w:pPr>
              <w:pStyle w:val="Default"/>
              <w:rPr>
                <w:sz w:val="21"/>
                <w:szCs w:val="21"/>
              </w:rPr>
            </w:pPr>
            <w:r w:rsidRPr="006672F8">
              <w:rPr>
                <w:rFonts w:hint="eastAsia"/>
                <w:sz w:val="21"/>
                <w:szCs w:val="21"/>
              </w:rPr>
              <w:t>010271</w:t>
            </w:r>
          </w:p>
        </w:tc>
      </w:tr>
      <w:tr w:rsidR="003C417A" w:rsidRPr="00357ABC" w:rsidTr="00285E21">
        <w:tc>
          <w:tcPr>
            <w:tcW w:w="675" w:type="dxa"/>
          </w:tcPr>
          <w:p w:rsidR="003C417A" w:rsidRPr="006D496F" w:rsidRDefault="00AA4A64" w:rsidP="00AA4A64">
            <w:pPr>
              <w:pStyle w:val="Default"/>
              <w:rPr>
                <w:rFonts w:hint="eastAsia"/>
                <w:sz w:val="21"/>
                <w:szCs w:val="21"/>
              </w:rPr>
            </w:pPr>
            <w:r w:rsidRPr="006D496F">
              <w:rPr>
                <w:rFonts w:hint="eastAsia"/>
                <w:sz w:val="21"/>
                <w:szCs w:val="21"/>
              </w:rPr>
              <w:t>1</w:t>
            </w:r>
            <w:r w:rsidRPr="006D496F">
              <w:rPr>
                <w:sz w:val="21"/>
                <w:szCs w:val="21"/>
              </w:rPr>
              <w:t>7</w:t>
            </w:r>
          </w:p>
        </w:tc>
        <w:tc>
          <w:tcPr>
            <w:tcW w:w="6804" w:type="dxa"/>
          </w:tcPr>
          <w:p w:rsidR="003C417A" w:rsidRPr="006B5D3A" w:rsidRDefault="003C417A" w:rsidP="004901E1">
            <w:pPr>
              <w:pStyle w:val="Default"/>
              <w:rPr>
                <w:rFonts w:hint="eastAsia"/>
                <w:sz w:val="21"/>
                <w:szCs w:val="21"/>
              </w:rPr>
            </w:pPr>
            <w:r w:rsidRPr="006B5D3A">
              <w:rPr>
                <w:rFonts w:hint="eastAsia"/>
                <w:sz w:val="21"/>
                <w:szCs w:val="21"/>
              </w:rPr>
              <w:t>富兰克林国海价值成长一年持有期混合型证券投资基金（</w:t>
            </w:r>
            <w:r w:rsidRPr="006B5D3A">
              <w:rPr>
                <w:sz w:val="21"/>
                <w:szCs w:val="21"/>
              </w:rPr>
              <w:t>C</w:t>
            </w:r>
            <w:r w:rsidRPr="006B5D3A">
              <w:rPr>
                <w:rFonts w:hint="eastAsia"/>
                <w:sz w:val="21"/>
                <w:szCs w:val="21"/>
              </w:rPr>
              <w:t>类）</w:t>
            </w:r>
          </w:p>
        </w:tc>
        <w:tc>
          <w:tcPr>
            <w:tcW w:w="1134" w:type="dxa"/>
          </w:tcPr>
          <w:p w:rsidR="003C417A" w:rsidRPr="006672F8" w:rsidRDefault="003C417A" w:rsidP="004901E1">
            <w:pPr>
              <w:pStyle w:val="Default"/>
              <w:rPr>
                <w:sz w:val="21"/>
                <w:szCs w:val="21"/>
              </w:rPr>
            </w:pPr>
            <w:r w:rsidRPr="006672F8">
              <w:rPr>
                <w:rFonts w:hint="eastAsia"/>
                <w:sz w:val="21"/>
                <w:szCs w:val="21"/>
              </w:rPr>
              <w:t>010272</w:t>
            </w:r>
          </w:p>
        </w:tc>
      </w:tr>
      <w:tr w:rsidR="003C417A" w:rsidRPr="003354A0" w:rsidTr="00285E21">
        <w:tc>
          <w:tcPr>
            <w:tcW w:w="675" w:type="dxa"/>
          </w:tcPr>
          <w:p w:rsidR="003C417A" w:rsidRPr="006D496F" w:rsidRDefault="00AA4A64" w:rsidP="00AA4A64">
            <w:pPr>
              <w:pStyle w:val="Default"/>
              <w:rPr>
                <w:rFonts w:hint="eastAsia"/>
                <w:sz w:val="21"/>
                <w:szCs w:val="21"/>
              </w:rPr>
            </w:pPr>
            <w:r w:rsidRPr="006D496F">
              <w:rPr>
                <w:rFonts w:hint="eastAsia"/>
                <w:sz w:val="21"/>
                <w:szCs w:val="21"/>
              </w:rPr>
              <w:t>1</w:t>
            </w:r>
            <w:r w:rsidRPr="006D496F">
              <w:rPr>
                <w:sz w:val="21"/>
                <w:szCs w:val="21"/>
              </w:rPr>
              <w:t>8</w:t>
            </w:r>
          </w:p>
        </w:tc>
        <w:tc>
          <w:tcPr>
            <w:tcW w:w="6804" w:type="dxa"/>
          </w:tcPr>
          <w:p w:rsidR="003C417A" w:rsidRPr="006B5D3A" w:rsidRDefault="003C417A" w:rsidP="004901E1">
            <w:pPr>
              <w:pStyle w:val="Default"/>
              <w:rPr>
                <w:rFonts w:hint="eastAsia"/>
                <w:sz w:val="21"/>
                <w:szCs w:val="21"/>
              </w:rPr>
            </w:pPr>
            <w:r w:rsidRPr="006B5D3A">
              <w:rPr>
                <w:rFonts w:hint="eastAsia"/>
                <w:sz w:val="21"/>
                <w:szCs w:val="21"/>
              </w:rPr>
              <w:t>富兰克林国海优质企业一年持有期混合型证券投资基金（</w:t>
            </w:r>
            <w:r w:rsidRPr="006B5D3A">
              <w:rPr>
                <w:sz w:val="21"/>
                <w:szCs w:val="21"/>
              </w:rPr>
              <w:t>A</w:t>
            </w:r>
            <w:r w:rsidRPr="006B5D3A">
              <w:rPr>
                <w:rFonts w:hint="eastAsia"/>
                <w:sz w:val="21"/>
                <w:szCs w:val="21"/>
              </w:rPr>
              <w:t>类）</w:t>
            </w:r>
          </w:p>
        </w:tc>
        <w:tc>
          <w:tcPr>
            <w:tcW w:w="1134" w:type="dxa"/>
          </w:tcPr>
          <w:p w:rsidR="003C417A" w:rsidRPr="006672F8" w:rsidRDefault="003C417A" w:rsidP="004901E1">
            <w:pPr>
              <w:pStyle w:val="Default"/>
              <w:rPr>
                <w:sz w:val="21"/>
                <w:szCs w:val="21"/>
              </w:rPr>
            </w:pPr>
            <w:r w:rsidRPr="006672F8">
              <w:rPr>
                <w:rFonts w:hint="eastAsia"/>
                <w:sz w:val="21"/>
                <w:szCs w:val="21"/>
              </w:rPr>
              <w:t>012510</w:t>
            </w:r>
          </w:p>
        </w:tc>
      </w:tr>
      <w:tr w:rsidR="003C417A" w:rsidRPr="00357ABC" w:rsidTr="00285E21">
        <w:tc>
          <w:tcPr>
            <w:tcW w:w="675" w:type="dxa"/>
          </w:tcPr>
          <w:p w:rsidR="003C417A" w:rsidRPr="006D496F" w:rsidRDefault="00AA4A64" w:rsidP="00AA4A64">
            <w:pPr>
              <w:pStyle w:val="Default"/>
              <w:rPr>
                <w:rFonts w:hint="eastAsia"/>
                <w:sz w:val="21"/>
                <w:szCs w:val="21"/>
              </w:rPr>
            </w:pPr>
            <w:r w:rsidRPr="006D496F">
              <w:rPr>
                <w:rFonts w:hint="eastAsia"/>
                <w:sz w:val="21"/>
                <w:szCs w:val="21"/>
              </w:rPr>
              <w:t>1</w:t>
            </w:r>
            <w:r w:rsidRPr="006D496F">
              <w:rPr>
                <w:sz w:val="21"/>
                <w:szCs w:val="21"/>
              </w:rPr>
              <w:t>9</w:t>
            </w:r>
          </w:p>
        </w:tc>
        <w:tc>
          <w:tcPr>
            <w:tcW w:w="6804" w:type="dxa"/>
          </w:tcPr>
          <w:p w:rsidR="003C417A" w:rsidRPr="006B5D3A" w:rsidRDefault="003C417A" w:rsidP="003C417A">
            <w:pPr>
              <w:pStyle w:val="Default"/>
              <w:rPr>
                <w:rFonts w:hint="eastAsia"/>
                <w:sz w:val="21"/>
                <w:szCs w:val="21"/>
              </w:rPr>
            </w:pPr>
            <w:r w:rsidRPr="006B5D3A">
              <w:rPr>
                <w:rFonts w:hint="eastAsia"/>
                <w:sz w:val="21"/>
                <w:szCs w:val="21"/>
              </w:rPr>
              <w:t>富兰克林国海优质企业一年持有期混合型证券投资基金（</w:t>
            </w:r>
            <w:r w:rsidRPr="006B5D3A">
              <w:rPr>
                <w:sz w:val="21"/>
                <w:szCs w:val="21"/>
              </w:rPr>
              <w:t>C</w:t>
            </w:r>
            <w:r w:rsidRPr="006B5D3A">
              <w:rPr>
                <w:rFonts w:hint="eastAsia"/>
                <w:sz w:val="21"/>
                <w:szCs w:val="21"/>
              </w:rPr>
              <w:t>类）</w:t>
            </w:r>
          </w:p>
        </w:tc>
        <w:tc>
          <w:tcPr>
            <w:tcW w:w="1134" w:type="dxa"/>
          </w:tcPr>
          <w:p w:rsidR="003C417A" w:rsidRPr="006672F8" w:rsidRDefault="003C417A" w:rsidP="004901E1">
            <w:pPr>
              <w:pStyle w:val="Default"/>
              <w:rPr>
                <w:sz w:val="21"/>
                <w:szCs w:val="21"/>
              </w:rPr>
            </w:pPr>
            <w:r w:rsidRPr="006672F8">
              <w:rPr>
                <w:rFonts w:hint="eastAsia"/>
                <w:sz w:val="21"/>
                <w:szCs w:val="21"/>
              </w:rPr>
              <w:t>012511</w:t>
            </w:r>
          </w:p>
        </w:tc>
      </w:tr>
      <w:tr w:rsidR="003C417A" w:rsidRPr="003354A0" w:rsidTr="00285E21">
        <w:tc>
          <w:tcPr>
            <w:tcW w:w="675" w:type="dxa"/>
          </w:tcPr>
          <w:p w:rsidR="003C417A" w:rsidRPr="006D496F" w:rsidRDefault="00AA4A64" w:rsidP="00915AF0">
            <w:pPr>
              <w:pStyle w:val="Default"/>
              <w:rPr>
                <w:rFonts w:hint="eastAsia"/>
                <w:sz w:val="21"/>
                <w:szCs w:val="21"/>
              </w:rPr>
            </w:pPr>
            <w:r w:rsidRPr="006D496F">
              <w:rPr>
                <w:sz w:val="21"/>
                <w:szCs w:val="21"/>
              </w:rPr>
              <w:t>20</w:t>
            </w:r>
          </w:p>
        </w:tc>
        <w:tc>
          <w:tcPr>
            <w:tcW w:w="6804" w:type="dxa"/>
          </w:tcPr>
          <w:p w:rsidR="003C417A" w:rsidRPr="006B5D3A" w:rsidRDefault="003C417A" w:rsidP="004901E1">
            <w:pPr>
              <w:pStyle w:val="Default"/>
              <w:rPr>
                <w:rFonts w:hint="eastAsia"/>
                <w:sz w:val="21"/>
                <w:szCs w:val="21"/>
              </w:rPr>
            </w:pPr>
            <w:r w:rsidRPr="006D496F">
              <w:rPr>
                <w:rFonts w:hint="eastAsia"/>
                <w:sz w:val="21"/>
                <w:szCs w:val="21"/>
              </w:rPr>
              <w:t>富兰克林国海招瑞优选股票型证券投资基金（</w:t>
            </w:r>
            <w:r w:rsidRPr="00F829EF">
              <w:rPr>
                <w:sz w:val="21"/>
                <w:szCs w:val="21"/>
              </w:rPr>
              <w:t>A</w:t>
            </w:r>
            <w:r w:rsidRPr="006B5D3A">
              <w:rPr>
                <w:rFonts w:hint="eastAsia"/>
                <w:sz w:val="21"/>
                <w:szCs w:val="21"/>
              </w:rPr>
              <w:t>类）</w:t>
            </w:r>
          </w:p>
        </w:tc>
        <w:tc>
          <w:tcPr>
            <w:tcW w:w="1134" w:type="dxa"/>
          </w:tcPr>
          <w:p w:rsidR="003C417A" w:rsidRPr="006672F8" w:rsidRDefault="003C417A" w:rsidP="004901E1">
            <w:pPr>
              <w:pStyle w:val="Default"/>
              <w:rPr>
                <w:sz w:val="21"/>
                <w:szCs w:val="21"/>
              </w:rPr>
            </w:pPr>
            <w:r w:rsidRPr="006672F8">
              <w:rPr>
                <w:rFonts w:hint="eastAsia"/>
                <w:sz w:val="21"/>
                <w:szCs w:val="21"/>
              </w:rPr>
              <w:t>019079</w:t>
            </w:r>
          </w:p>
        </w:tc>
      </w:tr>
      <w:tr w:rsidR="003C417A" w:rsidRPr="00357ABC" w:rsidTr="00285E21">
        <w:tc>
          <w:tcPr>
            <w:tcW w:w="675" w:type="dxa"/>
          </w:tcPr>
          <w:p w:rsidR="003C417A" w:rsidRPr="006D496F" w:rsidRDefault="00AA4A64" w:rsidP="00AA4A64">
            <w:pPr>
              <w:pStyle w:val="Default"/>
              <w:rPr>
                <w:rFonts w:hint="eastAsia"/>
                <w:sz w:val="21"/>
                <w:szCs w:val="21"/>
              </w:rPr>
            </w:pPr>
            <w:r w:rsidRPr="006D496F">
              <w:rPr>
                <w:rFonts w:hint="eastAsia"/>
                <w:sz w:val="21"/>
                <w:szCs w:val="21"/>
              </w:rPr>
              <w:t>2</w:t>
            </w:r>
            <w:r w:rsidRPr="006D496F">
              <w:rPr>
                <w:sz w:val="21"/>
                <w:szCs w:val="21"/>
              </w:rPr>
              <w:t>1</w:t>
            </w:r>
          </w:p>
        </w:tc>
        <w:tc>
          <w:tcPr>
            <w:tcW w:w="6804" w:type="dxa"/>
          </w:tcPr>
          <w:p w:rsidR="003C417A" w:rsidRPr="006B5D3A" w:rsidRDefault="003C417A" w:rsidP="003C417A">
            <w:pPr>
              <w:pStyle w:val="Default"/>
              <w:rPr>
                <w:rFonts w:hint="eastAsia"/>
                <w:sz w:val="21"/>
                <w:szCs w:val="21"/>
              </w:rPr>
            </w:pPr>
            <w:r w:rsidRPr="006B5D3A">
              <w:rPr>
                <w:rFonts w:hint="eastAsia"/>
                <w:sz w:val="21"/>
                <w:szCs w:val="21"/>
              </w:rPr>
              <w:t>富兰克林国海招瑞优选股票型证券投资基金（</w:t>
            </w:r>
            <w:r w:rsidRPr="006B5D3A">
              <w:rPr>
                <w:sz w:val="21"/>
                <w:szCs w:val="21"/>
              </w:rPr>
              <w:t>C</w:t>
            </w:r>
            <w:r w:rsidRPr="006B5D3A">
              <w:rPr>
                <w:rFonts w:hint="eastAsia"/>
                <w:sz w:val="21"/>
                <w:szCs w:val="21"/>
              </w:rPr>
              <w:t>类）</w:t>
            </w:r>
          </w:p>
        </w:tc>
        <w:tc>
          <w:tcPr>
            <w:tcW w:w="1134" w:type="dxa"/>
          </w:tcPr>
          <w:p w:rsidR="003C417A" w:rsidRPr="006672F8" w:rsidRDefault="003C417A" w:rsidP="004901E1">
            <w:pPr>
              <w:pStyle w:val="Default"/>
              <w:rPr>
                <w:sz w:val="21"/>
                <w:szCs w:val="21"/>
              </w:rPr>
            </w:pPr>
            <w:r w:rsidRPr="006672F8">
              <w:rPr>
                <w:rFonts w:hint="eastAsia"/>
                <w:sz w:val="21"/>
                <w:szCs w:val="21"/>
              </w:rPr>
              <w:t>019080</w:t>
            </w:r>
          </w:p>
        </w:tc>
      </w:tr>
      <w:tr w:rsidR="00285E21" w:rsidRPr="003354A0" w:rsidTr="00285E21">
        <w:tc>
          <w:tcPr>
            <w:tcW w:w="675" w:type="dxa"/>
          </w:tcPr>
          <w:p w:rsidR="00285E21" w:rsidRPr="006D496F" w:rsidRDefault="00AA4A64" w:rsidP="00915AF0">
            <w:pPr>
              <w:pStyle w:val="Default"/>
              <w:rPr>
                <w:rFonts w:hint="eastAsia"/>
                <w:sz w:val="21"/>
                <w:szCs w:val="21"/>
              </w:rPr>
            </w:pPr>
            <w:r w:rsidRPr="006D496F">
              <w:rPr>
                <w:rFonts w:hint="eastAsia"/>
                <w:sz w:val="21"/>
                <w:szCs w:val="21"/>
              </w:rPr>
              <w:t>2</w:t>
            </w:r>
            <w:r w:rsidRPr="006D496F">
              <w:rPr>
                <w:sz w:val="21"/>
                <w:szCs w:val="21"/>
              </w:rPr>
              <w:t>2</w:t>
            </w:r>
          </w:p>
        </w:tc>
        <w:tc>
          <w:tcPr>
            <w:tcW w:w="6804" w:type="dxa"/>
          </w:tcPr>
          <w:p w:rsidR="00285E21" w:rsidRPr="00F829EF" w:rsidRDefault="00285E21" w:rsidP="003C417A">
            <w:pPr>
              <w:pStyle w:val="Default"/>
              <w:rPr>
                <w:rFonts w:hint="eastAsia"/>
                <w:sz w:val="21"/>
                <w:szCs w:val="21"/>
              </w:rPr>
            </w:pPr>
            <w:r w:rsidRPr="00F829EF">
              <w:rPr>
                <w:rFonts w:hint="eastAsia"/>
                <w:sz w:val="21"/>
                <w:szCs w:val="21"/>
              </w:rPr>
              <w:t>富兰克林国海金融地产灵活配置混合型证券投资基金（A类）</w:t>
            </w:r>
          </w:p>
        </w:tc>
        <w:tc>
          <w:tcPr>
            <w:tcW w:w="1134" w:type="dxa"/>
          </w:tcPr>
          <w:p w:rsidR="00285E21" w:rsidRPr="00F829EF" w:rsidRDefault="00285E21" w:rsidP="004901E1">
            <w:pPr>
              <w:pStyle w:val="Default"/>
              <w:rPr>
                <w:rFonts w:hint="eastAsia"/>
                <w:sz w:val="21"/>
                <w:szCs w:val="21"/>
              </w:rPr>
            </w:pPr>
            <w:r w:rsidRPr="00F829EF">
              <w:rPr>
                <w:rFonts w:hint="eastAsia"/>
                <w:sz w:val="21"/>
                <w:szCs w:val="21"/>
              </w:rPr>
              <w:t>0</w:t>
            </w:r>
            <w:r w:rsidRPr="00F829EF">
              <w:rPr>
                <w:sz w:val="21"/>
                <w:szCs w:val="21"/>
              </w:rPr>
              <w:t>01392</w:t>
            </w:r>
          </w:p>
        </w:tc>
      </w:tr>
      <w:tr w:rsidR="00285E21" w:rsidRPr="00357ABC" w:rsidTr="00285E21">
        <w:tc>
          <w:tcPr>
            <w:tcW w:w="675" w:type="dxa"/>
          </w:tcPr>
          <w:p w:rsidR="00285E21" w:rsidRPr="006D496F" w:rsidRDefault="00AA4A64" w:rsidP="00915AF0">
            <w:pPr>
              <w:pStyle w:val="Default"/>
              <w:rPr>
                <w:rFonts w:hint="eastAsia"/>
                <w:sz w:val="21"/>
                <w:szCs w:val="21"/>
              </w:rPr>
            </w:pPr>
            <w:r w:rsidRPr="006D496F">
              <w:rPr>
                <w:rFonts w:hint="eastAsia"/>
                <w:sz w:val="21"/>
                <w:szCs w:val="21"/>
              </w:rPr>
              <w:lastRenderedPageBreak/>
              <w:t>2</w:t>
            </w:r>
            <w:r w:rsidRPr="006D496F">
              <w:rPr>
                <w:sz w:val="21"/>
                <w:szCs w:val="21"/>
              </w:rPr>
              <w:t>3</w:t>
            </w:r>
          </w:p>
        </w:tc>
        <w:tc>
          <w:tcPr>
            <w:tcW w:w="6804" w:type="dxa"/>
          </w:tcPr>
          <w:p w:rsidR="00285E21" w:rsidRPr="00F829EF" w:rsidRDefault="00285E21" w:rsidP="003C417A">
            <w:pPr>
              <w:pStyle w:val="Default"/>
              <w:rPr>
                <w:rFonts w:hint="eastAsia"/>
                <w:sz w:val="21"/>
                <w:szCs w:val="21"/>
              </w:rPr>
            </w:pPr>
            <w:r w:rsidRPr="00F829EF">
              <w:rPr>
                <w:rFonts w:hint="eastAsia"/>
                <w:sz w:val="21"/>
                <w:szCs w:val="21"/>
              </w:rPr>
              <w:t>富兰克林国海金融地产灵活配置混合型证券投资基金（C类）</w:t>
            </w:r>
          </w:p>
        </w:tc>
        <w:tc>
          <w:tcPr>
            <w:tcW w:w="1134" w:type="dxa"/>
          </w:tcPr>
          <w:p w:rsidR="00285E21" w:rsidRPr="00F829EF" w:rsidRDefault="00285E21" w:rsidP="004901E1">
            <w:pPr>
              <w:pStyle w:val="Default"/>
              <w:rPr>
                <w:rFonts w:hint="eastAsia"/>
                <w:sz w:val="21"/>
                <w:szCs w:val="21"/>
              </w:rPr>
            </w:pPr>
            <w:r w:rsidRPr="00F829EF">
              <w:rPr>
                <w:rFonts w:hint="eastAsia"/>
                <w:sz w:val="21"/>
                <w:szCs w:val="21"/>
              </w:rPr>
              <w:t>0</w:t>
            </w:r>
            <w:r w:rsidRPr="00F829EF">
              <w:rPr>
                <w:sz w:val="21"/>
                <w:szCs w:val="21"/>
              </w:rPr>
              <w:t>01393</w:t>
            </w:r>
          </w:p>
        </w:tc>
      </w:tr>
      <w:tr w:rsidR="00285E21" w:rsidRPr="003354A0" w:rsidTr="00285E21">
        <w:tc>
          <w:tcPr>
            <w:tcW w:w="675" w:type="dxa"/>
          </w:tcPr>
          <w:p w:rsidR="00285E21" w:rsidRPr="006D496F" w:rsidRDefault="00AA4A64" w:rsidP="00915AF0">
            <w:pPr>
              <w:pStyle w:val="Default"/>
              <w:rPr>
                <w:rFonts w:hint="eastAsia"/>
                <w:sz w:val="21"/>
                <w:szCs w:val="21"/>
              </w:rPr>
            </w:pPr>
            <w:r w:rsidRPr="006D496F">
              <w:rPr>
                <w:rFonts w:hint="eastAsia"/>
                <w:sz w:val="21"/>
                <w:szCs w:val="21"/>
              </w:rPr>
              <w:t>2</w:t>
            </w:r>
            <w:r w:rsidRPr="006D496F">
              <w:rPr>
                <w:sz w:val="21"/>
                <w:szCs w:val="21"/>
              </w:rPr>
              <w:t>4</w:t>
            </w:r>
          </w:p>
        </w:tc>
        <w:tc>
          <w:tcPr>
            <w:tcW w:w="6804" w:type="dxa"/>
          </w:tcPr>
          <w:p w:rsidR="00285E21" w:rsidRPr="00F829EF" w:rsidRDefault="00285E21" w:rsidP="003C417A">
            <w:pPr>
              <w:pStyle w:val="Default"/>
              <w:rPr>
                <w:rFonts w:hint="eastAsia"/>
                <w:sz w:val="21"/>
                <w:szCs w:val="21"/>
              </w:rPr>
            </w:pPr>
            <w:r w:rsidRPr="00F829EF">
              <w:rPr>
                <w:rFonts w:hint="eastAsia"/>
                <w:sz w:val="21"/>
                <w:szCs w:val="21"/>
              </w:rPr>
              <w:t>富兰克林国海鑫享价值混合型证券投资基金（A类）</w:t>
            </w:r>
          </w:p>
        </w:tc>
        <w:tc>
          <w:tcPr>
            <w:tcW w:w="1134" w:type="dxa"/>
          </w:tcPr>
          <w:p w:rsidR="00285E21" w:rsidRPr="00F829EF" w:rsidRDefault="00285E21" w:rsidP="004901E1">
            <w:pPr>
              <w:pStyle w:val="Default"/>
              <w:rPr>
                <w:rFonts w:hint="eastAsia"/>
                <w:sz w:val="21"/>
                <w:szCs w:val="21"/>
              </w:rPr>
            </w:pPr>
            <w:r w:rsidRPr="00F829EF">
              <w:rPr>
                <w:rFonts w:hint="eastAsia"/>
                <w:sz w:val="21"/>
                <w:szCs w:val="21"/>
              </w:rPr>
              <w:t>0</w:t>
            </w:r>
            <w:r w:rsidRPr="00F829EF">
              <w:rPr>
                <w:sz w:val="21"/>
                <w:szCs w:val="21"/>
              </w:rPr>
              <w:t>14151</w:t>
            </w:r>
          </w:p>
        </w:tc>
      </w:tr>
      <w:tr w:rsidR="00285E21" w:rsidRPr="00357ABC" w:rsidTr="00285E21">
        <w:tc>
          <w:tcPr>
            <w:tcW w:w="675" w:type="dxa"/>
          </w:tcPr>
          <w:p w:rsidR="00285E21" w:rsidRPr="006D496F" w:rsidRDefault="00AA4A64" w:rsidP="00915AF0">
            <w:pPr>
              <w:pStyle w:val="Default"/>
              <w:rPr>
                <w:rFonts w:hint="eastAsia"/>
                <w:sz w:val="21"/>
                <w:szCs w:val="21"/>
              </w:rPr>
            </w:pPr>
            <w:r w:rsidRPr="006D496F">
              <w:rPr>
                <w:rFonts w:hint="eastAsia"/>
                <w:sz w:val="21"/>
                <w:szCs w:val="21"/>
              </w:rPr>
              <w:t>2</w:t>
            </w:r>
            <w:r w:rsidRPr="006D496F">
              <w:rPr>
                <w:sz w:val="21"/>
                <w:szCs w:val="21"/>
              </w:rPr>
              <w:t>5</w:t>
            </w:r>
          </w:p>
        </w:tc>
        <w:tc>
          <w:tcPr>
            <w:tcW w:w="6804" w:type="dxa"/>
          </w:tcPr>
          <w:p w:rsidR="00285E21" w:rsidRPr="00F829EF" w:rsidRDefault="00285E21" w:rsidP="003C417A">
            <w:pPr>
              <w:pStyle w:val="Default"/>
              <w:rPr>
                <w:rFonts w:hint="eastAsia"/>
                <w:sz w:val="21"/>
                <w:szCs w:val="21"/>
              </w:rPr>
            </w:pPr>
            <w:r w:rsidRPr="00F829EF">
              <w:rPr>
                <w:rFonts w:hint="eastAsia"/>
                <w:sz w:val="21"/>
                <w:szCs w:val="21"/>
              </w:rPr>
              <w:t>富兰克林国海鑫享价值混合型证券投资基金（C类）</w:t>
            </w:r>
          </w:p>
        </w:tc>
        <w:tc>
          <w:tcPr>
            <w:tcW w:w="1134" w:type="dxa"/>
          </w:tcPr>
          <w:p w:rsidR="00285E21" w:rsidRPr="00F829EF" w:rsidRDefault="00285E21" w:rsidP="004901E1">
            <w:pPr>
              <w:pStyle w:val="Default"/>
              <w:rPr>
                <w:rFonts w:hint="eastAsia"/>
                <w:sz w:val="21"/>
                <w:szCs w:val="21"/>
              </w:rPr>
            </w:pPr>
            <w:r w:rsidRPr="00F829EF">
              <w:rPr>
                <w:rFonts w:hint="eastAsia"/>
                <w:sz w:val="21"/>
                <w:szCs w:val="21"/>
              </w:rPr>
              <w:t>0</w:t>
            </w:r>
            <w:r w:rsidRPr="00F829EF">
              <w:rPr>
                <w:sz w:val="21"/>
                <w:szCs w:val="21"/>
              </w:rPr>
              <w:t>14152</w:t>
            </w:r>
          </w:p>
        </w:tc>
      </w:tr>
      <w:tr w:rsidR="00285E21" w:rsidRPr="003354A0" w:rsidTr="00285E21">
        <w:tc>
          <w:tcPr>
            <w:tcW w:w="675" w:type="dxa"/>
          </w:tcPr>
          <w:p w:rsidR="00285E21" w:rsidRPr="006D496F" w:rsidRDefault="00AA4A64" w:rsidP="00915AF0">
            <w:pPr>
              <w:pStyle w:val="Default"/>
              <w:rPr>
                <w:rFonts w:hint="eastAsia"/>
                <w:sz w:val="21"/>
                <w:szCs w:val="21"/>
              </w:rPr>
            </w:pPr>
            <w:r w:rsidRPr="006D496F">
              <w:rPr>
                <w:rFonts w:hint="eastAsia"/>
                <w:sz w:val="21"/>
                <w:szCs w:val="21"/>
              </w:rPr>
              <w:t>2</w:t>
            </w:r>
            <w:r w:rsidRPr="006D496F">
              <w:rPr>
                <w:sz w:val="21"/>
                <w:szCs w:val="21"/>
              </w:rPr>
              <w:t>6</w:t>
            </w:r>
          </w:p>
        </w:tc>
        <w:tc>
          <w:tcPr>
            <w:tcW w:w="6804" w:type="dxa"/>
          </w:tcPr>
          <w:p w:rsidR="00285E21" w:rsidRPr="00F829EF" w:rsidRDefault="00285E21" w:rsidP="003C417A">
            <w:pPr>
              <w:pStyle w:val="Default"/>
              <w:rPr>
                <w:rFonts w:hint="eastAsia"/>
                <w:sz w:val="21"/>
                <w:szCs w:val="21"/>
              </w:rPr>
            </w:pPr>
            <w:r w:rsidRPr="00F829EF">
              <w:rPr>
                <w:rFonts w:hint="eastAsia"/>
                <w:sz w:val="21"/>
                <w:szCs w:val="21"/>
              </w:rPr>
              <w:t>富兰克林国海国证港股通科技指数型证券投资基金（A类）</w:t>
            </w:r>
          </w:p>
        </w:tc>
        <w:tc>
          <w:tcPr>
            <w:tcW w:w="1134" w:type="dxa"/>
          </w:tcPr>
          <w:p w:rsidR="00285E21" w:rsidRPr="00F829EF" w:rsidRDefault="00285E21" w:rsidP="004901E1">
            <w:pPr>
              <w:pStyle w:val="Default"/>
              <w:rPr>
                <w:rFonts w:hint="eastAsia"/>
                <w:sz w:val="21"/>
                <w:szCs w:val="21"/>
              </w:rPr>
            </w:pPr>
            <w:r w:rsidRPr="00F829EF">
              <w:rPr>
                <w:rFonts w:hint="eastAsia"/>
                <w:sz w:val="21"/>
                <w:szCs w:val="21"/>
              </w:rPr>
              <w:t>0</w:t>
            </w:r>
            <w:r w:rsidRPr="00F829EF">
              <w:rPr>
                <w:sz w:val="21"/>
                <w:szCs w:val="21"/>
              </w:rPr>
              <w:t>24820</w:t>
            </w:r>
          </w:p>
        </w:tc>
      </w:tr>
      <w:tr w:rsidR="00285E21" w:rsidRPr="00357ABC" w:rsidTr="00285E21">
        <w:tc>
          <w:tcPr>
            <w:tcW w:w="675" w:type="dxa"/>
          </w:tcPr>
          <w:p w:rsidR="00285E21" w:rsidRPr="006D496F" w:rsidRDefault="00AA4A64" w:rsidP="00915AF0">
            <w:pPr>
              <w:pStyle w:val="Default"/>
              <w:rPr>
                <w:rFonts w:hint="eastAsia"/>
                <w:sz w:val="21"/>
                <w:szCs w:val="21"/>
              </w:rPr>
            </w:pPr>
            <w:r w:rsidRPr="006D496F">
              <w:rPr>
                <w:rFonts w:hint="eastAsia"/>
                <w:sz w:val="21"/>
                <w:szCs w:val="21"/>
              </w:rPr>
              <w:t>2</w:t>
            </w:r>
            <w:r w:rsidRPr="006D496F">
              <w:rPr>
                <w:sz w:val="21"/>
                <w:szCs w:val="21"/>
              </w:rPr>
              <w:t>7</w:t>
            </w:r>
          </w:p>
        </w:tc>
        <w:tc>
          <w:tcPr>
            <w:tcW w:w="6804" w:type="dxa"/>
          </w:tcPr>
          <w:p w:rsidR="00285E21" w:rsidRPr="00F829EF" w:rsidRDefault="00285E21" w:rsidP="003C417A">
            <w:pPr>
              <w:pStyle w:val="Default"/>
              <w:rPr>
                <w:rFonts w:hint="eastAsia"/>
                <w:sz w:val="21"/>
                <w:szCs w:val="21"/>
              </w:rPr>
            </w:pPr>
            <w:r w:rsidRPr="00F829EF">
              <w:rPr>
                <w:rFonts w:hint="eastAsia"/>
                <w:sz w:val="21"/>
                <w:szCs w:val="21"/>
              </w:rPr>
              <w:t>富兰克林国海国证港股通科技指数型证券投资基金（C类）</w:t>
            </w:r>
          </w:p>
        </w:tc>
        <w:tc>
          <w:tcPr>
            <w:tcW w:w="1134" w:type="dxa"/>
          </w:tcPr>
          <w:p w:rsidR="00285E21" w:rsidRPr="00F829EF" w:rsidRDefault="00285E21" w:rsidP="004901E1">
            <w:pPr>
              <w:pStyle w:val="Default"/>
              <w:rPr>
                <w:rFonts w:hint="eastAsia"/>
                <w:sz w:val="21"/>
                <w:szCs w:val="21"/>
              </w:rPr>
            </w:pPr>
            <w:r w:rsidRPr="00F829EF">
              <w:rPr>
                <w:rFonts w:hint="eastAsia"/>
                <w:sz w:val="21"/>
                <w:szCs w:val="21"/>
              </w:rPr>
              <w:t>0</w:t>
            </w:r>
            <w:r w:rsidRPr="00F829EF">
              <w:rPr>
                <w:sz w:val="21"/>
                <w:szCs w:val="21"/>
              </w:rPr>
              <w:t>24821</w:t>
            </w:r>
          </w:p>
        </w:tc>
      </w:tr>
      <w:tr w:rsidR="00285E21" w:rsidRPr="003354A0" w:rsidTr="00285E21">
        <w:tc>
          <w:tcPr>
            <w:tcW w:w="675" w:type="dxa"/>
          </w:tcPr>
          <w:p w:rsidR="00285E21" w:rsidRPr="006D496F" w:rsidRDefault="00AA4A64" w:rsidP="00915AF0">
            <w:pPr>
              <w:pStyle w:val="Default"/>
              <w:rPr>
                <w:rFonts w:hint="eastAsia"/>
                <w:sz w:val="21"/>
                <w:szCs w:val="21"/>
              </w:rPr>
            </w:pPr>
            <w:r w:rsidRPr="006D496F">
              <w:rPr>
                <w:rFonts w:hint="eastAsia"/>
                <w:sz w:val="21"/>
                <w:szCs w:val="21"/>
              </w:rPr>
              <w:t>2</w:t>
            </w:r>
            <w:r w:rsidRPr="006D496F">
              <w:rPr>
                <w:sz w:val="21"/>
                <w:szCs w:val="21"/>
              </w:rPr>
              <w:t>8</w:t>
            </w:r>
          </w:p>
        </w:tc>
        <w:tc>
          <w:tcPr>
            <w:tcW w:w="6804" w:type="dxa"/>
          </w:tcPr>
          <w:p w:rsidR="00285E21" w:rsidRPr="00F829EF" w:rsidRDefault="00285E21" w:rsidP="003C417A">
            <w:pPr>
              <w:pStyle w:val="Default"/>
              <w:rPr>
                <w:rFonts w:hint="eastAsia"/>
                <w:sz w:val="21"/>
                <w:szCs w:val="21"/>
              </w:rPr>
            </w:pPr>
            <w:r w:rsidRPr="00F829EF">
              <w:rPr>
                <w:rFonts w:hint="eastAsia"/>
                <w:sz w:val="21"/>
                <w:szCs w:val="21"/>
              </w:rPr>
              <w:t>富兰克林国海美元债一年持有期债券型证券投资基金（QDII）-人民币</w:t>
            </w:r>
          </w:p>
        </w:tc>
        <w:tc>
          <w:tcPr>
            <w:tcW w:w="1134" w:type="dxa"/>
          </w:tcPr>
          <w:p w:rsidR="00285E21" w:rsidRPr="00F829EF" w:rsidRDefault="00285E21" w:rsidP="004901E1">
            <w:pPr>
              <w:pStyle w:val="Default"/>
              <w:rPr>
                <w:rFonts w:hint="eastAsia"/>
                <w:sz w:val="21"/>
                <w:szCs w:val="21"/>
              </w:rPr>
            </w:pPr>
            <w:r w:rsidRPr="00F829EF">
              <w:rPr>
                <w:rFonts w:hint="eastAsia"/>
                <w:sz w:val="21"/>
                <w:szCs w:val="21"/>
              </w:rPr>
              <w:t>0</w:t>
            </w:r>
            <w:r w:rsidRPr="00F829EF">
              <w:rPr>
                <w:sz w:val="21"/>
                <w:szCs w:val="21"/>
              </w:rPr>
              <w:t>03972</w:t>
            </w:r>
          </w:p>
        </w:tc>
      </w:tr>
      <w:tr w:rsidR="00285E21" w:rsidRPr="00357ABC" w:rsidTr="00285E21">
        <w:tc>
          <w:tcPr>
            <w:tcW w:w="675" w:type="dxa"/>
          </w:tcPr>
          <w:p w:rsidR="00285E21" w:rsidRPr="006D496F" w:rsidRDefault="00AA4A64" w:rsidP="00915AF0">
            <w:pPr>
              <w:pStyle w:val="Default"/>
              <w:rPr>
                <w:rFonts w:hint="eastAsia"/>
                <w:sz w:val="21"/>
                <w:szCs w:val="21"/>
              </w:rPr>
            </w:pPr>
            <w:r w:rsidRPr="006D496F">
              <w:rPr>
                <w:rFonts w:hint="eastAsia"/>
                <w:sz w:val="21"/>
                <w:szCs w:val="21"/>
              </w:rPr>
              <w:t>2</w:t>
            </w:r>
            <w:r w:rsidRPr="006D496F">
              <w:rPr>
                <w:sz w:val="21"/>
                <w:szCs w:val="21"/>
              </w:rPr>
              <w:t>9</w:t>
            </w:r>
          </w:p>
        </w:tc>
        <w:tc>
          <w:tcPr>
            <w:tcW w:w="6804" w:type="dxa"/>
          </w:tcPr>
          <w:p w:rsidR="00285E21" w:rsidRPr="00F829EF" w:rsidRDefault="00285E21" w:rsidP="003C417A">
            <w:pPr>
              <w:pStyle w:val="Default"/>
              <w:rPr>
                <w:rFonts w:hint="eastAsia"/>
                <w:sz w:val="21"/>
                <w:szCs w:val="21"/>
              </w:rPr>
            </w:pPr>
            <w:r w:rsidRPr="00F829EF">
              <w:rPr>
                <w:rFonts w:hint="eastAsia"/>
                <w:sz w:val="21"/>
                <w:szCs w:val="21"/>
              </w:rPr>
              <w:t>富兰克林国海美元债一年持有期债券型证券投资基金（QDII）-美元现汇</w:t>
            </w:r>
          </w:p>
        </w:tc>
        <w:tc>
          <w:tcPr>
            <w:tcW w:w="1134" w:type="dxa"/>
          </w:tcPr>
          <w:p w:rsidR="00285E21" w:rsidRPr="00F829EF" w:rsidRDefault="00285E21" w:rsidP="004901E1">
            <w:pPr>
              <w:pStyle w:val="Default"/>
              <w:rPr>
                <w:rFonts w:hint="eastAsia"/>
                <w:sz w:val="21"/>
                <w:szCs w:val="21"/>
              </w:rPr>
            </w:pPr>
            <w:r w:rsidRPr="00F829EF">
              <w:rPr>
                <w:rFonts w:hint="eastAsia"/>
                <w:sz w:val="21"/>
                <w:szCs w:val="21"/>
              </w:rPr>
              <w:t>0</w:t>
            </w:r>
            <w:r w:rsidRPr="00F829EF">
              <w:rPr>
                <w:sz w:val="21"/>
                <w:szCs w:val="21"/>
              </w:rPr>
              <w:t>03973</w:t>
            </w:r>
          </w:p>
        </w:tc>
      </w:tr>
    </w:tbl>
    <w:p w:rsidR="008914EF" w:rsidRPr="008914EF" w:rsidRDefault="008914EF" w:rsidP="008914EF">
      <w:pPr>
        <w:widowControl/>
        <w:shd w:val="clear" w:color="auto" w:fill="FFFFFF"/>
        <w:wordWrap w:val="0"/>
        <w:spacing w:before="390" w:after="390" w:line="360" w:lineRule="atLeast"/>
        <w:rPr>
          <w:rFonts w:ascii="宋体" w:hAnsi="宋体" w:cs="宋体"/>
          <w:color w:val="252525"/>
          <w:kern w:val="0"/>
          <w:szCs w:val="21"/>
        </w:rPr>
      </w:pPr>
      <w:r w:rsidRPr="008914EF">
        <w:rPr>
          <w:rFonts w:ascii="宋体" w:hAnsi="宋体" w:cs="宋体" w:hint="eastAsia"/>
          <w:color w:val="252525"/>
          <w:kern w:val="0"/>
          <w:szCs w:val="21"/>
        </w:rPr>
        <w:t>二、</w:t>
      </w:r>
      <w:r w:rsidRPr="008914EF">
        <w:rPr>
          <w:rFonts w:ascii="宋体" w:hAnsi="宋体" w:cs="宋体"/>
          <w:color w:val="252525"/>
          <w:kern w:val="0"/>
          <w:szCs w:val="21"/>
        </w:rPr>
        <w:t xml:space="preserve"> </w:t>
      </w:r>
      <w:r w:rsidRPr="008914EF">
        <w:rPr>
          <w:rFonts w:ascii="宋体" w:hAnsi="宋体" w:cs="宋体" w:hint="eastAsia"/>
          <w:color w:val="252525"/>
          <w:kern w:val="0"/>
          <w:szCs w:val="21"/>
        </w:rPr>
        <w:t>暂停时间安排</w:t>
      </w:r>
    </w:p>
    <w:tbl>
      <w:tblPr>
        <w:tblW w:w="76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4819"/>
      </w:tblGrid>
      <w:tr w:rsidR="006672F8" w:rsidTr="003354A0">
        <w:tc>
          <w:tcPr>
            <w:tcW w:w="2802" w:type="dxa"/>
            <w:vMerge w:val="restart"/>
            <w:vAlign w:val="center"/>
          </w:tcPr>
          <w:p w:rsidR="006672F8" w:rsidRPr="001C3DEF" w:rsidRDefault="006672F8" w:rsidP="006672F8">
            <w:pPr>
              <w:pStyle w:val="Default"/>
              <w:rPr>
                <w:rFonts w:hint="eastAsia"/>
                <w:sz w:val="21"/>
                <w:szCs w:val="21"/>
              </w:rPr>
            </w:pPr>
            <w:r>
              <w:rPr>
                <w:sz w:val="21"/>
                <w:szCs w:val="21"/>
              </w:rPr>
              <w:t>2026</w:t>
            </w:r>
            <w:r>
              <w:rPr>
                <w:rFonts w:hint="eastAsia"/>
                <w:sz w:val="21"/>
                <w:szCs w:val="21"/>
              </w:rPr>
              <w:t>年非港股通交易日</w:t>
            </w:r>
          </w:p>
        </w:tc>
        <w:tc>
          <w:tcPr>
            <w:tcW w:w="4819" w:type="dxa"/>
            <w:vAlign w:val="center"/>
          </w:tcPr>
          <w:p w:rsidR="006672F8" w:rsidRDefault="006672F8" w:rsidP="006672F8">
            <w:pPr>
              <w:pStyle w:val="Default"/>
              <w:rPr>
                <w:sz w:val="21"/>
                <w:szCs w:val="21"/>
              </w:rPr>
            </w:pPr>
            <w:r>
              <w:rPr>
                <w:sz w:val="21"/>
                <w:szCs w:val="21"/>
              </w:rPr>
              <w:t>2026</w:t>
            </w:r>
            <w:r>
              <w:rPr>
                <w:rFonts w:hint="eastAsia"/>
                <w:sz w:val="21"/>
                <w:szCs w:val="21"/>
              </w:rPr>
              <w:t>年4月</w:t>
            </w:r>
            <w:r>
              <w:rPr>
                <w:sz w:val="21"/>
                <w:szCs w:val="21"/>
              </w:rPr>
              <w:t>3</w:t>
            </w:r>
            <w:r>
              <w:rPr>
                <w:rFonts w:hint="eastAsia"/>
                <w:sz w:val="21"/>
                <w:szCs w:val="21"/>
              </w:rPr>
              <w:t>日、</w:t>
            </w:r>
            <w:r>
              <w:rPr>
                <w:sz w:val="21"/>
                <w:szCs w:val="21"/>
              </w:rPr>
              <w:t>2026</w:t>
            </w:r>
            <w:r>
              <w:rPr>
                <w:rFonts w:hint="eastAsia"/>
                <w:sz w:val="21"/>
                <w:szCs w:val="21"/>
              </w:rPr>
              <w:t>年4月7日</w:t>
            </w:r>
          </w:p>
        </w:tc>
      </w:tr>
      <w:tr w:rsidR="006672F8" w:rsidTr="003354A0">
        <w:tc>
          <w:tcPr>
            <w:tcW w:w="2802" w:type="dxa"/>
            <w:vMerge/>
            <w:vAlign w:val="center"/>
          </w:tcPr>
          <w:p w:rsidR="006672F8" w:rsidRDefault="006672F8" w:rsidP="006672F8">
            <w:pPr>
              <w:pStyle w:val="Default"/>
              <w:rPr>
                <w:rFonts w:hint="eastAsia"/>
                <w:sz w:val="21"/>
                <w:szCs w:val="21"/>
              </w:rPr>
            </w:pPr>
          </w:p>
        </w:tc>
        <w:tc>
          <w:tcPr>
            <w:tcW w:w="4819" w:type="dxa"/>
            <w:vAlign w:val="center"/>
          </w:tcPr>
          <w:p w:rsidR="006672F8" w:rsidRDefault="006672F8" w:rsidP="006672F8">
            <w:pPr>
              <w:pStyle w:val="Default"/>
              <w:rPr>
                <w:sz w:val="21"/>
                <w:szCs w:val="21"/>
              </w:rPr>
            </w:pPr>
            <w:r>
              <w:rPr>
                <w:sz w:val="21"/>
                <w:szCs w:val="21"/>
              </w:rPr>
              <w:t>2026</w:t>
            </w:r>
            <w:r>
              <w:rPr>
                <w:rFonts w:hint="eastAsia"/>
                <w:sz w:val="21"/>
                <w:szCs w:val="21"/>
              </w:rPr>
              <w:t>年5月2</w:t>
            </w:r>
            <w:r>
              <w:rPr>
                <w:sz w:val="21"/>
                <w:szCs w:val="21"/>
              </w:rPr>
              <w:t>5</w:t>
            </w:r>
            <w:r>
              <w:rPr>
                <w:rFonts w:hint="eastAsia"/>
                <w:sz w:val="21"/>
                <w:szCs w:val="21"/>
              </w:rPr>
              <w:t>日</w:t>
            </w:r>
          </w:p>
        </w:tc>
      </w:tr>
      <w:tr w:rsidR="006672F8" w:rsidTr="003354A0">
        <w:tc>
          <w:tcPr>
            <w:tcW w:w="2802" w:type="dxa"/>
            <w:vMerge/>
            <w:vAlign w:val="center"/>
          </w:tcPr>
          <w:p w:rsidR="006672F8" w:rsidRPr="00ED4443" w:rsidRDefault="006672F8" w:rsidP="006672F8">
            <w:pPr>
              <w:pStyle w:val="Default"/>
              <w:rPr>
                <w:rFonts w:hint="eastAsia"/>
                <w:sz w:val="21"/>
                <w:szCs w:val="21"/>
              </w:rPr>
            </w:pPr>
          </w:p>
        </w:tc>
        <w:tc>
          <w:tcPr>
            <w:tcW w:w="4819" w:type="dxa"/>
            <w:vAlign w:val="center"/>
          </w:tcPr>
          <w:p w:rsidR="006672F8" w:rsidRDefault="006672F8" w:rsidP="006672F8">
            <w:pPr>
              <w:pStyle w:val="Default"/>
              <w:rPr>
                <w:sz w:val="21"/>
                <w:szCs w:val="21"/>
              </w:rPr>
            </w:pPr>
            <w:r>
              <w:rPr>
                <w:sz w:val="21"/>
                <w:szCs w:val="21"/>
              </w:rPr>
              <w:t>2026</w:t>
            </w:r>
            <w:r>
              <w:rPr>
                <w:rFonts w:hint="eastAsia"/>
                <w:sz w:val="21"/>
                <w:szCs w:val="21"/>
              </w:rPr>
              <w:t>年7月1日</w:t>
            </w:r>
          </w:p>
        </w:tc>
      </w:tr>
      <w:tr w:rsidR="006672F8" w:rsidTr="003354A0">
        <w:tc>
          <w:tcPr>
            <w:tcW w:w="2802" w:type="dxa"/>
            <w:vMerge/>
            <w:vAlign w:val="center"/>
          </w:tcPr>
          <w:p w:rsidR="006672F8" w:rsidRPr="00ED4443" w:rsidRDefault="006672F8" w:rsidP="006672F8">
            <w:pPr>
              <w:pStyle w:val="Default"/>
              <w:rPr>
                <w:rFonts w:hint="eastAsia"/>
                <w:sz w:val="21"/>
                <w:szCs w:val="21"/>
              </w:rPr>
            </w:pPr>
          </w:p>
        </w:tc>
        <w:tc>
          <w:tcPr>
            <w:tcW w:w="4819" w:type="dxa"/>
            <w:vAlign w:val="center"/>
          </w:tcPr>
          <w:p w:rsidR="006672F8" w:rsidRDefault="006672F8" w:rsidP="006672F8">
            <w:pPr>
              <w:pStyle w:val="Default"/>
              <w:rPr>
                <w:sz w:val="21"/>
                <w:szCs w:val="21"/>
              </w:rPr>
            </w:pPr>
            <w:r>
              <w:rPr>
                <w:sz w:val="21"/>
                <w:szCs w:val="21"/>
              </w:rPr>
              <w:t>2026</w:t>
            </w:r>
            <w:r>
              <w:rPr>
                <w:rFonts w:hint="eastAsia"/>
                <w:sz w:val="21"/>
                <w:szCs w:val="21"/>
              </w:rPr>
              <w:t>年10月</w:t>
            </w:r>
            <w:r>
              <w:rPr>
                <w:sz w:val="21"/>
                <w:szCs w:val="21"/>
              </w:rPr>
              <w:t>1</w:t>
            </w:r>
            <w:r>
              <w:rPr>
                <w:rFonts w:hint="eastAsia"/>
                <w:sz w:val="21"/>
                <w:szCs w:val="21"/>
              </w:rPr>
              <w:t>9日</w:t>
            </w:r>
          </w:p>
        </w:tc>
      </w:tr>
      <w:tr w:rsidR="006672F8" w:rsidTr="003354A0">
        <w:tc>
          <w:tcPr>
            <w:tcW w:w="2802" w:type="dxa"/>
            <w:vMerge/>
            <w:vAlign w:val="center"/>
          </w:tcPr>
          <w:p w:rsidR="006672F8" w:rsidRPr="00ED4443" w:rsidRDefault="006672F8" w:rsidP="006672F8">
            <w:pPr>
              <w:pStyle w:val="Default"/>
              <w:rPr>
                <w:rFonts w:hint="eastAsia"/>
                <w:sz w:val="21"/>
                <w:szCs w:val="21"/>
              </w:rPr>
            </w:pPr>
          </w:p>
        </w:tc>
        <w:tc>
          <w:tcPr>
            <w:tcW w:w="4819" w:type="dxa"/>
            <w:vAlign w:val="center"/>
          </w:tcPr>
          <w:p w:rsidR="006672F8" w:rsidRDefault="006672F8" w:rsidP="006672F8">
            <w:pPr>
              <w:pStyle w:val="Default"/>
              <w:rPr>
                <w:sz w:val="21"/>
                <w:szCs w:val="21"/>
              </w:rPr>
            </w:pPr>
            <w:r>
              <w:rPr>
                <w:sz w:val="21"/>
                <w:szCs w:val="21"/>
              </w:rPr>
              <w:t>2026</w:t>
            </w:r>
            <w:r>
              <w:rPr>
                <w:rFonts w:hint="eastAsia"/>
                <w:sz w:val="21"/>
                <w:szCs w:val="21"/>
              </w:rPr>
              <w:t>年12月24日、12月25日</w:t>
            </w:r>
          </w:p>
        </w:tc>
      </w:tr>
      <w:tr w:rsidR="006672F8" w:rsidTr="003354A0">
        <w:tc>
          <w:tcPr>
            <w:tcW w:w="2802" w:type="dxa"/>
            <w:vMerge/>
            <w:vAlign w:val="center"/>
          </w:tcPr>
          <w:p w:rsidR="006672F8" w:rsidRPr="00ED4443" w:rsidRDefault="006672F8" w:rsidP="006672F8">
            <w:pPr>
              <w:pStyle w:val="Default"/>
              <w:rPr>
                <w:rFonts w:hint="eastAsia"/>
                <w:sz w:val="21"/>
                <w:szCs w:val="21"/>
              </w:rPr>
            </w:pPr>
          </w:p>
        </w:tc>
        <w:tc>
          <w:tcPr>
            <w:tcW w:w="4819" w:type="dxa"/>
            <w:vAlign w:val="center"/>
          </w:tcPr>
          <w:p w:rsidR="006672F8" w:rsidRDefault="006672F8" w:rsidP="006672F8">
            <w:pPr>
              <w:pStyle w:val="Default"/>
              <w:rPr>
                <w:sz w:val="21"/>
                <w:szCs w:val="21"/>
              </w:rPr>
            </w:pPr>
            <w:r>
              <w:rPr>
                <w:sz w:val="21"/>
                <w:szCs w:val="21"/>
              </w:rPr>
              <w:t>2026</w:t>
            </w:r>
            <w:r>
              <w:rPr>
                <w:rFonts w:hint="eastAsia"/>
                <w:sz w:val="21"/>
                <w:szCs w:val="21"/>
              </w:rPr>
              <w:t>年12月31日</w:t>
            </w:r>
          </w:p>
        </w:tc>
      </w:tr>
    </w:tbl>
    <w:p w:rsidR="000A1200" w:rsidRDefault="00FA0A6C" w:rsidP="000A1200">
      <w:pPr>
        <w:pStyle w:val="Default"/>
        <w:rPr>
          <w:rFonts w:hAnsi="宋体"/>
          <w:color w:val="252525"/>
          <w:sz w:val="21"/>
          <w:szCs w:val="21"/>
        </w:rPr>
      </w:pPr>
      <w:r w:rsidRPr="00FA0A6C">
        <w:rPr>
          <w:rFonts w:hAnsi="宋体" w:hint="eastAsia"/>
          <w:color w:val="252525"/>
          <w:sz w:val="21"/>
          <w:szCs w:val="21"/>
        </w:rPr>
        <w:t>注：</w:t>
      </w:r>
      <w:r w:rsidR="007A04D0">
        <w:rPr>
          <w:rFonts w:hAnsi="宋体" w:hint="eastAsia"/>
          <w:color w:val="252525"/>
          <w:sz w:val="21"/>
          <w:szCs w:val="21"/>
        </w:rPr>
        <w:t xml:space="preserve"> </w:t>
      </w:r>
      <w:r w:rsidR="007A04D0" w:rsidRPr="00FA0A6C">
        <w:rPr>
          <w:rFonts w:hAnsi="宋体" w:hint="eastAsia"/>
          <w:color w:val="252525"/>
          <w:sz w:val="21"/>
          <w:szCs w:val="21"/>
        </w:rPr>
        <w:t>1、</w:t>
      </w:r>
      <w:r w:rsidR="007A04D0" w:rsidRPr="0066455D">
        <w:rPr>
          <w:rFonts w:hAnsi="宋体" w:hint="eastAsia"/>
          <w:color w:val="252525"/>
          <w:sz w:val="21"/>
          <w:szCs w:val="21"/>
        </w:rPr>
        <w:t>上述</w:t>
      </w:r>
      <w:r w:rsidR="00F035E2">
        <w:rPr>
          <w:rFonts w:hAnsi="宋体" w:hint="eastAsia"/>
          <w:color w:val="252525"/>
          <w:sz w:val="21"/>
          <w:szCs w:val="21"/>
        </w:rPr>
        <w:t>日期</w:t>
      </w:r>
      <w:r w:rsidR="007A04D0" w:rsidRPr="0066455D">
        <w:rPr>
          <w:rFonts w:hAnsi="宋体" w:hint="eastAsia"/>
          <w:color w:val="252525"/>
          <w:sz w:val="21"/>
          <w:szCs w:val="21"/>
        </w:rPr>
        <w:t>已剔除和上海证券交易所、深圳证券交易所休市日重合的日期。</w:t>
      </w:r>
    </w:p>
    <w:p w:rsidR="006B5D3A" w:rsidRDefault="000A1200" w:rsidP="000A1200">
      <w:pPr>
        <w:pStyle w:val="Default"/>
        <w:rPr>
          <w:rFonts w:hAnsi="宋体"/>
          <w:color w:val="252525"/>
          <w:sz w:val="21"/>
          <w:szCs w:val="21"/>
        </w:rPr>
      </w:pPr>
      <w:r>
        <w:rPr>
          <w:rFonts w:hAnsi="宋体"/>
          <w:color w:val="252525"/>
          <w:sz w:val="21"/>
          <w:szCs w:val="21"/>
        </w:rPr>
        <w:t xml:space="preserve">     </w:t>
      </w:r>
      <w:r>
        <w:rPr>
          <w:rFonts w:hAnsi="宋体" w:hint="eastAsia"/>
          <w:color w:val="252525"/>
          <w:sz w:val="21"/>
          <w:szCs w:val="21"/>
        </w:rPr>
        <w:t>2、</w:t>
      </w:r>
      <w:r w:rsidR="008914EF" w:rsidRPr="00F47FAD">
        <w:rPr>
          <w:rFonts w:hAnsi="宋体" w:hint="eastAsia"/>
          <w:color w:val="252525"/>
          <w:sz w:val="21"/>
          <w:szCs w:val="21"/>
        </w:rPr>
        <w:t>若非港股通交易日安排发生变化的，请以上海证券交易所、深圳证券交易所公告为准。本公司有权将来根据法律法规和基金合同约定</w:t>
      </w:r>
      <w:r w:rsidR="0066032C" w:rsidRPr="00F47FAD">
        <w:rPr>
          <w:rFonts w:hAnsi="宋体" w:hint="eastAsia"/>
          <w:color w:val="252525"/>
          <w:sz w:val="21"/>
          <w:szCs w:val="21"/>
        </w:rPr>
        <w:t>以及上海证券交易所和深圳证券交易所关于非港股通交易日的安排</w:t>
      </w:r>
      <w:r w:rsidR="008914EF" w:rsidRPr="00F47FAD">
        <w:rPr>
          <w:rFonts w:hAnsi="宋体" w:hint="eastAsia"/>
          <w:color w:val="252525"/>
          <w:sz w:val="21"/>
          <w:szCs w:val="21"/>
        </w:rPr>
        <w:t>调整相关基金交易业务安排。</w:t>
      </w:r>
    </w:p>
    <w:p w:rsidR="00A95787" w:rsidRPr="00F1390F" w:rsidRDefault="000A1200" w:rsidP="003354A0">
      <w:pPr>
        <w:pStyle w:val="Default"/>
        <w:ind w:firstLineChars="250" w:firstLine="525"/>
        <w:rPr>
          <w:rFonts w:hAnsi="宋体" w:hint="eastAsia"/>
          <w:color w:val="252525"/>
          <w:sz w:val="21"/>
          <w:szCs w:val="21"/>
        </w:rPr>
      </w:pPr>
      <w:r>
        <w:rPr>
          <w:rFonts w:hAnsi="宋体" w:hint="eastAsia"/>
          <w:color w:val="252525"/>
          <w:sz w:val="21"/>
          <w:szCs w:val="21"/>
        </w:rPr>
        <w:t>3</w:t>
      </w:r>
      <w:r w:rsidR="00A95787">
        <w:rPr>
          <w:rFonts w:hAnsi="宋体" w:hint="eastAsia"/>
          <w:color w:val="252525"/>
          <w:sz w:val="21"/>
          <w:szCs w:val="21"/>
        </w:rPr>
        <w:t>、</w:t>
      </w:r>
      <w:r w:rsidR="00A95787" w:rsidRPr="000C2FB2">
        <w:rPr>
          <w:rFonts w:hint="eastAsia"/>
          <w:sz w:val="21"/>
          <w:szCs w:val="21"/>
        </w:rPr>
        <w:t>富兰克林国海大中华精选混合型证券投资基金-人民币</w:t>
      </w:r>
      <w:r w:rsidR="00A95787">
        <w:rPr>
          <w:rFonts w:hint="eastAsia"/>
          <w:sz w:val="21"/>
          <w:szCs w:val="21"/>
        </w:rPr>
        <w:t>、</w:t>
      </w:r>
      <w:r w:rsidR="00A95787" w:rsidRPr="000C2FB2">
        <w:rPr>
          <w:rFonts w:hint="eastAsia"/>
          <w:sz w:val="21"/>
          <w:szCs w:val="21"/>
        </w:rPr>
        <w:t>富兰克林国海大中华精选混合型证券投资基金-美元现汇</w:t>
      </w:r>
      <w:r w:rsidR="00A95787">
        <w:rPr>
          <w:rFonts w:hint="eastAsia"/>
          <w:sz w:val="21"/>
          <w:szCs w:val="21"/>
        </w:rPr>
        <w:t>、</w:t>
      </w:r>
      <w:r w:rsidR="00A95787" w:rsidRPr="00ED4790">
        <w:rPr>
          <w:rFonts w:hint="eastAsia"/>
          <w:sz w:val="21"/>
          <w:szCs w:val="21"/>
        </w:rPr>
        <w:t>富兰克林国海港股通远见价值混合型证券投资基金</w:t>
      </w:r>
      <w:r w:rsidR="00594CED">
        <w:rPr>
          <w:rFonts w:hint="eastAsia"/>
          <w:sz w:val="21"/>
          <w:szCs w:val="21"/>
        </w:rPr>
        <w:t>（</w:t>
      </w:r>
      <w:r w:rsidR="00594CED">
        <w:rPr>
          <w:sz w:val="21"/>
          <w:szCs w:val="21"/>
        </w:rPr>
        <w:t>A类）</w:t>
      </w:r>
      <w:r w:rsidR="00A95787">
        <w:rPr>
          <w:rFonts w:hint="eastAsia"/>
          <w:sz w:val="21"/>
          <w:szCs w:val="21"/>
        </w:rPr>
        <w:t>、</w:t>
      </w:r>
      <w:r w:rsidR="00594CED" w:rsidRPr="00F05D1F">
        <w:rPr>
          <w:rFonts w:hint="eastAsia"/>
          <w:sz w:val="21"/>
          <w:szCs w:val="21"/>
        </w:rPr>
        <w:t>富兰克林国海港股通远见价值混合型证券投资基金（C类）</w:t>
      </w:r>
      <w:r w:rsidR="00AA4A64">
        <w:rPr>
          <w:rFonts w:hint="eastAsia"/>
          <w:sz w:val="21"/>
          <w:szCs w:val="21"/>
        </w:rPr>
        <w:t>、</w:t>
      </w:r>
      <w:r w:rsidR="00AA4A64" w:rsidRPr="00285E21">
        <w:rPr>
          <w:rFonts w:hint="eastAsia"/>
          <w:sz w:val="21"/>
          <w:szCs w:val="21"/>
        </w:rPr>
        <w:t>富兰克林国海国证港股通科技指数型证券投资基金（A类）</w:t>
      </w:r>
      <w:r w:rsidR="00AA4A64">
        <w:rPr>
          <w:rFonts w:hint="eastAsia"/>
          <w:sz w:val="21"/>
          <w:szCs w:val="21"/>
        </w:rPr>
        <w:t>、</w:t>
      </w:r>
      <w:r w:rsidR="00AA4A64" w:rsidRPr="00097AB5">
        <w:rPr>
          <w:rFonts w:hint="eastAsia"/>
          <w:sz w:val="21"/>
          <w:szCs w:val="21"/>
        </w:rPr>
        <w:t>富兰克林国海国证港股通科技指数型证券投资基金（</w:t>
      </w:r>
      <w:r w:rsidR="00AA4A64">
        <w:rPr>
          <w:rFonts w:hint="eastAsia"/>
          <w:sz w:val="21"/>
          <w:szCs w:val="21"/>
        </w:rPr>
        <w:t>C</w:t>
      </w:r>
      <w:r w:rsidR="00AA4A64" w:rsidRPr="00097AB5">
        <w:rPr>
          <w:rFonts w:hint="eastAsia"/>
          <w:sz w:val="21"/>
          <w:szCs w:val="21"/>
        </w:rPr>
        <w:t>类）</w:t>
      </w:r>
      <w:r w:rsidR="00AA4A64">
        <w:rPr>
          <w:rFonts w:hint="eastAsia"/>
          <w:sz w:val="21"/>
          <w:szCs w:val="21"/>
        </w:rPr>
        <w:t>、</w:t>
      </w:r>
      <w:r w:rsidR="00AA4A64" w:rsidRPr="00285E21">
        <w:rPr>
          <w:rFonts w:hint="eastAsia"/>
          <w:sz w:val="21"/>
          <w:szCs w:val="21"/>
        </w:rPr>
        <w:t>富兰克林国海美元债一年持有期债券型证券投资基金（QDII）-人民币</w:t>
      </w:r>
      <w:r w:rsidR="00AA4A64">
        <w:rPr>
          <w:rFonts w:hint="eastAsia"/>
          <w:sz w:val="21"/>
          <w:szCs w:val="21"/>
        </w:rPr>
        <w:t>、</w:t>
      </w:r>
      <w:r w:rsidR="00AA4A64" w:rsidRPr="00285E21">
        <w:rPr>
          <w:rFonts w:hint="eastAsia"/>
          <w:sz w:val="21"/>
          <w:szCs w:val="21"/>
        </w:rPr>
        <w:t>富兰克林国海美元债一年持有期债券型证券投资基金（QDII）-美元现汇</w:t>
      </w:r>
      <w:r w:rsidR="00A95787">
        <w:rPr>
          <w:rFonts w:hint="eastAsia"/>
          <w:sz w:val="21"/>
          <w:szCs w:val="21"/>
        </w:rPr>
        <w:t>暂未</w:t>
      </w:r>
      <w:r w:rsidR="00A95787">
        <w:rPr>
          <w:sz w:val="21"/>
          <w:szCs w:val="21"/>
        </w:rPr>
        <w:t>开通</w:t>
      </w:r>
      <w:r w:rsidR="00A95787">
        <w:rPr>
          <w:rFonts w:hint="eastAsia"/>
          <w:sz w:val="21"/>
          <w:szCs w:val="21"/>
        </w:rPr>
        <w:t>转换</w:t>
      </w:r>
      <w:r w:rsidR="00A95787">
        <w:rPr>
          <w:sz w:val="21"/>
          <w:szCs w:val="21"/>
        </w:rPr>
        <w:t>业务</w:t>
      </w:r>
      <w:r w:rsidR="00A95787">
        <w:rPr>
          <w:rFonts w:hint="eastAsia"/>
          <w:sz w:val="21"/>
          <w:szCs w:val="21"/>
        </w:rPr>
        <w:t>。</w:t>
      </w:r>
    </w:p>
    <w:p w:rsidR="001C3DEF" w:rsidRPr="001C3DEF" w:rsidRDefault="001C3DEF" w:rsidP="001C3DEF">
      <w:pPr>
        <w:widowControl/>
        <w:shd w:val="clear" w:color="auto" w:fill="FFFFFF"/>
        <w:wordWrap w:val="0"/>
        <w:spacing w:before="390" w:after="390" w:line="360" w:lineRule="atLeast"/>
        <w:jc w:val="left"/>
        <w:rPr>
          <w:rFonts w:ascii="宋体" w:hAnsi="宋体" w:cs="宋体" w:hint="eastAsia"/>
          <w:color w:val="252525"/>
          <w:kern w:val="0"/>
          <w:szCs w:val="21"/>
        </w:rPr>
      </w:pPr>
      <w:r>
        <w:rPr>
          <w:rFonts w:ascii="宋体" w:hAnsi="宋体" w:cs="宋体" w:hint="eastAsia"/>
          <w:color w:val="252525"/>
          <w:kern w:val="0"/>
          <w:szCs w:val="21"/>
        </w:rPr>
        <w:t>三、</w:t>
      </w:r>
      <w:r w:rsidR="001C5949" w:rsidRPr="008914EF">
        <w:rPr>
          <w:rFonts w:ascii="宋体" w:hAnsi="宋体" w:cs="宋体" w:hint="eastAsia"/>
          <w:color w:val="252525"/>
          <w:kern w:val="0"/>
          <w:szCs w:val="21"/>
        </w:rPr>
        <w:t>其他需要提示的事项</w:t>
      </w:r>
    </w:p>
    <w:p w:rsidR="001C5949" w:rsidRPr="00AA1F00" w:rsidRDefault="001C3DEF" w:rsidP="000E6637">
      <w:pPr>
        <w:widowControl/>
        <w:shd w:val="clear" w:color="auto" w:fill="FFFFFF"/>
        <w:wordWrap w:val="0"/>
        <w:jc w:val="left"/>
        <w:rPr>
          <w:rFonts w:ascii="宋体" w:hAnsi="宋体" w:cs="宋体" w:hint="eastAsia"/>
          <w:color w:val="252525"/>
          <w:kern w:val="0"/>
          <w:szCs w:val="21"/>
        </w:rPr>
      </w:pPr>
      <w:r>
        <w:rPr>
          <w:rFonts w:ascii="宋体" w:hAnsi="宋体" w:cs="宋体" w:hint="eastAsia"/>
          <w:color w:val="252525"/>
          <w:kern w:val="0"/>
          <w:szCs w:val="21"/>
        </w:rPr>
        <w:t>1、</w:t>
      </w:r>
      <w:r w:rsidR="001C5949" w:rsidRPr="00AA1F00">
        <w:rPr>
          <w:rFonts w:ascii="宋体" w:hAnsi="宋体" w:cs="宋体" w:hint="eastAsia"/>
          <w:color w:val="252525"/>
          <w:kern w:val="0"/>
          <w:szCs w:val="21"/>
        </w:rPr>
        <w:t>投资者可通过以下途径了解或咨询详请：</w:t>
      </w:r>
    </w:p>
    <w:p w:rsidR="001C5949" w:rsidRPr="00AA1F00" w:rsidRDefault="001C5949" w:rsidP="000E6637">
      <w:pPr>
        <w:widowControl/>
        <w:shd w:val="clear" w:color="auto" w:fill="FFFFFF"/>
        <w:wordWrap w:val="0"/>
        <w:ind w:firstLine="480"/>
        <w:jc w:val="left"/>
        <w:rPr>
          <w:rFonts w:ascii="宋体" w:hAnsi="宋体" w:cs="宋体" w:hint="eastAsia"/>
          <w:color w:val="252525"/>
          <w:kern w:val="0"/>
          <w:szCs w:val="21"/>
        </w:rPr>
      </w:pPr>
      <w:r w:rsidRPr="00AA1F00">
        <w:rPr>
          <w:rFonts w:ascii="宋体" w:hAnsi="宋体" w:cs="宋体" w:hint="eastAsia"/>
          <w:color w:val="252525"/>
          <w:kern w:val="0"/>
          <w:szCs w:val="21"/>
        </w:rPr>
        <w:t>本公司网址：</w:t>
      </w:r>
      <w:hyperlink r:id="rId8" w:history="1">
        <w:r w:rsidRPr="001738B6">
          <w:rPr>
            <w:rFonts w:ascii="宋体" w:hAnsi="宋体" w:cs="宋体" w:hint="eastAsia"/>
            <w:color w:val="252525"/>
            <w:kern w:val="0"/>
            <w:szCs w:val="21"/>
          </w:rPr>
          <w:t>www.ftsfund.com</w:t>
        </w:r>
      </w:hyperlink>
    </w:p>
    <w:p w:rsidR="001C5949" w:rsidRPr="00AA1F00" w:rsidRDefault="001C5949" w:rsidP="000E6637">
      <w:pPr>
        <w:widowControl/>
        <w:shd w:val="clear" w:color="auto" w:fill="FFFFFF"/>
        <w:wordWrap w:val="0"/>
        <w:ind w:firstLine="480"/>
        <w:jc w:val="left"/>
        <w:rPr>
          <w:rFonts w:ascii="宋体" w:hAnsi="宋体" w:cs="宋体" w:hint="eastAsia"/>
          <w:color w:val="252525"/>
          <w:kern w:val="0"/>
          <w:szCs w:val="21"/>
        </w:rPr>
      </w:pPr>
      <w:r w:rsidRPr="00AA1F00">
        <w:rPr>
          <w:rFonts w:ascii="宋体" w:hAnsi="宋体" w:cs="宋体" w:hint="eastAsia"/>
          <w:color w:val="252525"/>
          <w:kern w:val="0"/>
          <w:szCs w:val="21"/>
        </w:rPr>
        <w:t>本公司客户服务电话：400-700-4518，95105680，021-38789555</w:t>
      </w:r>
    </w:p>
    <w:p w:rsidR="001C3DEF" w:rsidRDefault="001C5949" w:rsidP="000E6637">
      <w:pPr>
        <w:widowControl/>
        <w:shd w:val="clear" w:color="auto" w:fill="FFFFFF"/>
        <w:wordWrap w:val="0"/>
        <w:ind w:firstLine="482"/>
        <w:jc w:val="left"/>
        <w:rPr>
          <w:rFonts w:ascii="宋体" w:hAnsi="宋体" w:cs="宋体" w:hint="eastAsia"/>
          <w:color w:val="252525"/>
          <w:kern w:val="0"/>
          <w:szCs w:val="21"/>
        </w:rPr>
      </w:pPr>
      <w:r w:rsidRPr="00AA1F00">
        <w:rPr>
          <w:rFonts w:ascii="宋体" w:hAnsi="宋体" w:cs="宋体" w:hint="eastAsia"/>
          <w:color w:val="252525"/>
          <w:kern w:val="0"/>
          <w:szCs w:val="21"/>
        </w:rPr>
        <w:t>本公司客户服务邮箱：</w:t>
      </w:r>
      <w:hyperlink r:id="rId9" w:history="1">
        <w:r w:rsidRPr="001738B6">
          <w:rPr>
            <w:rFonts w:ascii="宋体" w:hAnsi="宋体" w:cs="宋体" w:hint="eastAsia"/>
            <w:color w:val="252525"/>
            <w:kern w:val="0"/>
            <w:szCs w:val="21"/>
          </w:rPr>
          <w:t>service@ftsfund.com</w:t>
        </w:r>
      </w:hyperlink>
    </w:p>
    <w:p w:rsidR="001C3DEF" w:rsidRDefault="001C3DEF" w:rsidP="001C3DEF">
      <w:pPr>
        <w:widowControl/>
        <w:shd w:val="clear" w:color="auto" w:fill="FFFFFF"/>
        <w:wordWrap w:val="0"/>
        <w:spacing w:before="390" w:after="390" w:line="360" w:lineRule="atLeast"/>
        <w:jc w:val="left"/>
        <w:rPr>
          <w:rFonts w:ascii="宋体" w:hAnsi="宋体" w:cs="宋体" w:hint="eastAsia"/>
          <w:color w:val="252525"/>
          <w:kern w:val="0"/>
          <w:szCs w:val="21"/>
        </w:rPr>
      </w:pPr>
      <w:r>
        <w:rPr>
          <w:rFonts w:ascii="宋体" w:hAnsi="宋体" w:cs="宋体" w:hint="eastAsia"/>
          <w:color w:val="252525"/>
          <w:kern w:val="0"/>
          <w:szCs w:val="21"/>
        </w:rPr>
        <w:t>2、</w:t>
      </w:r>
      <w:r w:rsidRPr="00FC7DB6">
        <w:rPr>
          <w:rFonts w:ascii="宋体" w:hAnsi="宋体" w:cs="宋体" w:hint="eastAsia"/>
          <w:color w:val="252525"/>
          <w:kern w:val="0"/>
          <w:szCs w:val="21"/>
        </w:rPr>
        <w:t>敬请投资者及早做好交易安排，避免因假期原因带来不便。</w:t>
      </w:r>
    </w:p>
    <w:p w:rsidR="001C5949" w:rsidRDefault="001C3DEF" w:rsidP="00887BCB">
      <w:pPr>
        <w:widowControl/>
        <w:shd w:val="clear" w:color="auto" w:fill="FFFFFF"/>
        <w:wordWrap w:val="0"/>
        <w:spacing w:before="390" w:after="390" w:line="360" w:lineRule="atLeast"/>
        <w:jc w:val="left"/>
        <w:rPr>
          <w:rFonts w:hint="eastAsia"/>
        </w:rPr>
      </w:pPr>
      <w:r>
        <w:rPr>
          <w:rFonts w:ascii="宋体" w:hAnsi="宋体" w:cs="宋体" w:hint="eastAsia"/>
          <w:color w:val="252525"/>
          <w:kern w:val="0"/>
          <w:szCs w:val="21"/>
        </w:rPr>
        <w:t>3、</w:t>
      </w:r>
      <w:r w:rsidR="001C5949" w:rsidRPr="00AA1F00">
        <w:rPr>
          <w:rFonts w:ascii="宋体" w:hAnsi="宋体" w:cs="宋体" w:hint="eastAsia"/>
          <w:color w:val="252525"/>
          <w:kern w:val="0"/>
          <w:szCs w:val="21"/>
        </w:rPr>
        <w:t>风险提示：</w:t>
      </w:r>
      <w:r w:rsidR="001C5949" w:rsidRPr="00AA1F00">
        <w:rPr>
          <w:rFonts w:ascii="宋体" w:hAnsi="宋体" w:cs="宋体"/>
          <w:color w:val="252525"/>
          <w:kern w:val="0"/>
          <w:szCs w:val="21"/>
        </w:rPr>
        <w:t>本公司承诺以诚实信用、勤勉尽责的原则管理和运用基金资产，但不保证基金一定盈利，也不保证最低收益。投资者应充分了解基金定期定额投资和零存整取等储蓄方式的区别。定期定额投资是引导投资者进行长期投资、平均投资成本的一种简单易行的投资方式。但是定期定额投资并不能规避基金投资所固有的风险，不能保证投资者获取收益，也不是替代储蓄的等效理财方式。</w:t>
      </w:r>
      <w:r w:rsidR="001F6E79">
        <w:t>本基金管理人提醒投资者基金投资的</w:t>
      </w:r>
      <w:r w:rsidR="001F6E79">
        <w:t>“</w:t>
      </w:r>
      <w:r w:rsidR="001F6E79">
        <w:t>买者自负</w:t>
      </w:r>
      <w:r w:rsidR="001F6E79">
        <w:t>”</w:t>
      </w:r>
      <w:r w:rsidR="001F6E79">
        <w:t>原则，基金</w:t>
      </w:r>
      <w:r w:rsidR="001F6E79">
        <w:lastRenderedPageBreak/>
        <w:t>投资风险和本金亏损由投资者自行承担。</w:t>
      </w:r>
      <w:r w:rsidR="006D3B65" w:rsidRPr="006D3B65">
        <w:rPr>
          <w:rFonts w:ascii="宋体" w:hAnsi="宋体" w:cs="宋体" w:hint="eastAsia"/>
          <w:color w:val="252525"/>
          <w:kern w:val="0"/>
          <w:szCs w:val="21"/>
        </w:rPr>
        <w:t>投资者应认真阅读《基金合同》、《招募说明书》和产品资料概要等相关基金法律文件，了解所投资基金的风险收益特征，在了解产品情况及听取销售机构适当性意见的基础上，根据自身的风险承受能力、投资期限和投资目标，对基金投资作出独立决策，选择适合自己的基金产品。</w:t>
      </w:r>
      <w:r w:rsidR="006D3B65" w:rsidRPr="006D3B65">
        <w:rPr>
          <w:rFonts w:ascii="宋体" w:hAnsi="宋体" w:cs="宋体"/>
          <w:color w:val="252525"/>
          <w:kern w:val="0"/>
          <w:szCs w:val="21"/>
        </w:rPr>
        <w:t>敬请投资者注意投资风险。</w:t>
      </w:r>
    </w:p>
    <w:p w:rsidR="006F30B3" w:rsidRDefault="001C5949" w:rsidP="00887BCB">
      <w:pPr>
        <w:pStyle w:val="ac"/>
        <w:spacing w:line="360" w:lineRule="auto"/>
        <w:ind w:left="825" w:firstLine="0"/>
        <w:jc w:val="left"/>
        <w:rPr>
          <w:rFonts w:ascii="宋体" w:hAnsi="宋体" w:cs="宋体" w:hint="eastAsia"/>
          <w:color w:val="252525"/>
        </w:rPr>
      </w:pPr>
      <w:r>
        <w:rPr>
          <w:rFonts w:ascii="宋体" w:hAnsi="宋体" w:cs="宋体" w:hint="eastAsia"/>
          <w:color w:val="252525"/>
        </w:rPr>
        <w:t>特此公告。</w:t>
      </w:r>
    </w:p>
    <w:p w:rsidR="001C5949" w:rsidRDefault="001C5949">
      <w:pPr>
        <w:widowControl/>
        <w:shd w:val="clear" w:color="auto" w:fill="FFFFFF"/>
        <w:wordWrap w:val="0"/>
        <w:spacing w:before="100" w:beforeAutospacing="1" w:after="100" w:afterAutospacing="1"/>
        <w:ind w:firstLine="482"/>
        <w:jc w:val="right"/>
        <w:rPr>
          <w:rFonts w:ascii="宋体" w:hAnsi="宋体" w:cs="宋体"/>
          <w:color w:val="252525"/>
          <w:kern w:val="0"/>
          <w:szCs w:val="21"/>
        </w:rPr>
      </w:pPr>
      <w:r>
        <w:rPr>
          <w:rFonts w:ascii="宋体" w:hAnsi="宋体" w:cs="宋体" w:hint="eastAsia"/>
          <w:color w:val="252525"/>
          <w:kern w:val="0"/>
          <w:szCs w:val="21"/>
        </w:rPr>
        <w:t>国海富兰克林基金管理有限公司</w:t>
      </w:r>
    </w:p>
    <w:p w:rsidR="001C5949" w:rsidRDefault="00285E21">
      <w:pPr>
        <w:widowControl/>
        <w:shd w:val="clear" w:color="auto" w:fill="FFFFFF"/>
        <w:wordWrap w:val="0"/>
        <w:spacing w:before="100" w:beforeAutospacing="1" w:after="100" w:afterAutospacing="1"/>
        <w:ind w:firstLine="482"/>
        <w:jc w:val="right"/>
        <w:rPr>
          <w:rFonts w:ascii="宋体" w:hAnsi="宋体" w:cs="宋体"/>
          <w:color w:val="252525"/>
          <w:kern w:val="0"/>
          <w:szCs w:val="21"/>
        </w:rPr>
      </w:pPr>
      <w:r>
        <w:rPr>
          <w:rFonts w:ascii="宋体" w:hAnsi="宋体" w:cs="宋体"/>
          <w:color w:val="252525"/>
          <w:kern w:val="0"/>
          <w:szCs w:val="21"/>
        </w:rPr>
        <w:t>20</w:t>
      </w:r>
      <w:r>
        <w:rPr>
          <w:rFonts w:ascii="宋体" w:hAnsi="宋体" w:cs="宋体" w:hint="eastAsia"/>
          <w:color w:val="252525"/>
          <w:kern w:val="0"/>
          <w:szCs w:val="21"/>
        </w:rPr>
        <w:t>2</w:t>
      </w:r>
      <w:r>
        <w:rPr>
          <w:rFonts w:ascii="宋体" w:hAnsi="宋体" w:cs="宋体"/>
          <w:color w:val="252525"/>
          <w:kern w:val="0"/>
          <w:szCs w:val="21"/>
        </w:rPr>
        <w:t>6</w:t>
      </w:r>
      <w:r w:rsidR="006D3B65">
        <w:rPr>
          <w:rFonts w:ascii="宋体" w:hAnsi="宋体" w:cs="宋体"/>
          <w:color w:val="252525"/>
          <w:kern w:val="0"/>
          <w:szCs w:val="21"/>
        </w:rPr>
        <w:t>年1</w:t>
      </w:r>
      <w:r w:rsidR="001C5949">
        <w:rPr>
          <w:rFonts w:ascii="宋体" w:hAnsi="宋体" w:cs="宋体"/>
          <w:color w:val="252525"/>
          <w:kern w:val="0"/>
          <w:szCs w:val="21"/>
        </w:rPr>
        <w:t>月</w:t>
      </w:r>
      <w:r w:rsidR="003354A0">
        <w:rPr>
          <w:rFonts w:ascii="宋体" w:hAnsi="宋体" w:cs="宋体"/>
          <w:color w:val="252525"/>
          <w:kern w:val="0"/>
          <w:szCs w:val="21"/>
        </w:rPr>
        <w:t>15</w:t>
      </w:r>
      <w:r w:rsidR="001C5949">
        <w:rPr>
          <w:rFonts w:ascii="宋体" w:hAnsi="宋体" w:cs="宋体"/>
          <w:color w:val="252525"/>
          <w:kern w:val="0"/>
          <w:szCs w:val="21"/>
        </w:rPr>
        <w:t>日</w:t>
      </w:r>
    </w:p>
    <w:sectPr w:rsidR="001C594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F08" w:rsidRDefault="003D5F08" w:rsidP="00C6112D">
      <w:r>
        <w:separator/>
      </w:r>
    </w:p>
  </w:endnote>
  <w:endnote w:type="continuationSeparator" w:id="0">
    <w:p w:rsidR="003D5F08" w:rsidRDefault="003D5F08" w:rsidP="00C6112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F08" w:rsidRDefault="003D5F08" w:rsidP="00C6112D">
      <w:r>
        <w:separator/>
      </w:r>
    </w:p>
  </w:footnote>
  <w:footnote w:type="continuationSeparator" w:id="0">
    <w:p w:rsidR="003D5F08" w:rsidRDefault="003D5F08" w:rsidP="00C611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81345"/>
    <w:multiLevelType w:val="multilevel"/>
    <w:tmpl w:val="52B81345"/>
    <w:lvl w:ilvl="0">
      <w:start w:val="1"/>
      <w:numFmt w:val="decimal"/>
      <w:lvlText w:val="（%1）"/>
      <w:lvlJc w:val="left"/>
      <w:pPr>
        <w:ind w:left="825" w:hanging="360"/>
      </w:pPr>
      <w:rPr>
        <w:rFonts w:ascii="宋体" w:eastAsia="宋体" w:hAnsi="宋体" w:cs="宋体"/>
        <w:color w:val="000000"/>
        <w:sz w:val="21"/>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4339"/>
    <w:rsid w:val="00002783"/>
    <w:rsid w:val="00021405"/>
    <w:rsid w:val="00034343"/>
    <w:rsid w:val="00056EE1"/>
    <w:rsid w:val="000571AA"/>
    <w:rsid w:val="0006349A"/>
    <w:rsid w:val="000727DB"/>
    <w:rsid w:val="00072AB1"/>
    <w:rsid w:val="0008398C"/>
    <w:rsid w:val="00084B14"/>
    <w:rsid w:val="000909C2"/>
    <w:rsid w:val="00093D94"/>
    <w:rsid w:val="000A1200"/>
    <w:rsid w:val="000A1B09"/>
    <w:rsid w:val="000A2CC7"/>
    <w:rsid w:val="000A6E44"/>
    <w:rsid w:val="000C4780"/>
    <w:rsid w:val="000D0ACE"/>
    <w:rsid w:val="000D48F7"/>
    <w:rsid w:val="000D7447"/>
    <w:rsid w:val="000E5098"/>
    <w:rsid w:val="000E6637"/>
    <w:rsid w:val="000F186A"/>
    <w:rsid w:val="00124D5E"/>
    <w:rsid w:val="00133BE1"/>
    <w:rsid w:val="001403B8"/>
    <w:rsid w:val="00166D13"/>
    <w:rsid w:val="001738B6"/>
    <w:rsid w:val="00192431"/>
    <w:rsid w:val="00194C78"/>
    <w:rsid w:val="001951BD"/>
    <w:rsid w:val="001A3B82"/>
    <w:rsid w:val="001B0025"/>
    <w:rsid w:val="001C08DC"/>
    <w:rsid w:val="001C3DEF"/>
    <w:rsid w:val="001C5949"/>
    <w:rsid w:val="001D6A09"/>
    <w:rsid w:val="001F17AF"/>
    <w:rsid w:val="001F6E79"/>
    <w:rsid w:val="002054C3"/>
    <w:rsid w:val="00213CC6"/>
    <w:rsid w:val="00217BAF"/>
    <w:rsid w:val="00221FE4"/>
    <w:rsid w:val="0023010D"/>
    <w:rsid w:val="00235484"/>
    <w:rsid w:val="00235643"/>
    <w:rsid w:val="00247394"/>
    <w:rsid w:val="00251277"/>
    <w:rsid w:val="00260B57"/>
    <w:rsid w:val="002819FF"/>
    <w:rsid w:val="00285E21"/>
    <w:rsid w:val="002924F7"/>
    <w:rsid w:val="00292C7C"/>
    <w:rsid w:val="002A172B"/>
    <w:rsid w:val="002B0C71"/>
    <w:rsid w:val="002C0EC7"/>
    <w:rsid w:val="002C7509"/>
    <w:rsid w:val="002C7C66"/>
    <w:rsid w:val="002E45C3"/>
    <w:rsid w:val="002E7BA6"/>
    <w:rsid w:val="002F1FBF"/>
    <w:rsid w:val="002F2E49"/>
    <w:rsid w:val="00311AE6"/>
    <w:rsid w:val="00320E84"/>
    <w:rsid w:val="003339A7"/>
    <w:rsid w:val="003354A0"/>
    <w:rsid w:val="00337EC5"/>
    <w:rsid w:val="00342E3C"/>
    <w:rsid w:val="00343282"/>
    <w:rsid w:val="00357ABC"/>
    <w:rsid w:val="00364F1A"/>
    <w:rsid w:val="00370994"/>
    <w:rsid w:val="00372D0C"/>
    <w:rsid w:val="00383167"/>
    <w:rsid w:val="003959A1"/>
    <w:rsid w:val="003A4432"/>
    <w:rsid w:val="003B6FC6"/>
    <w:rsid w:val="003C417A"/>
    <w:rsid w:val="003C4F0F"/>
    <w:rsid w:val="003D1D86"/>
    <w:rsid w:val="003D5F08"/>
    <w:rsid w:val="003D6373"/>
    <w:rsid w:val="003D70A6"/>
    <w:rsid w:val="003E1FE7"/>
    <w:rsid w:val="003E5EC9"/>
    <w:rsid w:val="003F159B"/>
    <w:rsid w:val="00402C5C"/>
    <w:rsid w:val="00415A69"/>
    <w:rsid w:val="00417749"/>
    <w:rsid w:val="00422801"/>
    <w:rsid w:val="0043392B"/>
    <w:rsid w:val="00462772"/>
    <w:rsid w:val="00467D87"/>
    <w:rsid w:val="00470FC0"/>
    <w:rsid w:val="00475AC1"/>
    <w:rsid w:val="004901E1"/>
    <w:rsid w:val="004A0668"/>
    <w:rsid w:val="004E7E97"/>
    <w:rsid w:val="004F5AC3"/>
    <w:rsid w:val="005050D0"/>
    <w:rsid w:val="005051CB"/>
    <w:rsid w:val="005052D5"/>
    <w:rsid w:val="00511551"/>
    <w:rsid w:val="005161EA"/>
    <w:rsid w:val="0051758C"/>
    <w:rsid w:val="00535A64"/>
    <w:rsid w:val="00535BDA"/>
    <w:rsid w:val="005425D6"/>
    <w:rsid w:val="00560E66"/>
    <w:rsid w:val="00562AE5"/>
    <w:rsid w:val="00563032"/>
    <w:rsid w:val="00581703"/>
    <w:rsid w:val="00594CED"/>
    <w:rsid w:val="0059787B"/>
    <w:rsid w:val="005A6BE1"/>
    <w:rsid w:val="005A7657"/>
    <w:rsid w:val="005B546C"/>
    <w:rsid w:val="005C1349"/>
    <w:rsid w:val="005D39A3"/>
    <w:rsid w:val="005E2031"/>
    <w:rsid w:val="005E387D"/>
    <w:rsid w:val="0060664C"/>
    <w:rsid w:val="00610C1D"/>
    <w:rsid w:val="00621E71"/>
    <w:rsid w:val="006322F1"/>
    <w:rsid w:val="0063328B"/>
    <w:rsid w:val="00644C20"/>
    <w:rsid w:val="00644FEC"/>
    <w:rsid w:val="0064552E"/>
    <w:rsid w:val="0066032C"/>
    <w:rsid w:val="0066534E"/>
    <w:rsid w:val="006672F8"/>
    <w:rsid w:val="00673F3E"/>
    <w:rsid w:val="0069252D"/>
    <w:rsid w:val="006956F2"/>
    <w:rsid w:val="006B006F"/>
    <w:rsid w:val="006B5D3A"/>
    <w:rsid w:val="006D337F"/>
    <w:rsid w:val="006D3484"/>
    <w:rsid w:val="006D3B65"/>
    <w:rsid w:val="006D496F"/>
    <w:rsid w:val="006D4A79"/>
    <w:rsid w:val="006D58C3"/>
    <w:rsid w:val="006E4CC4"/>
    <w:rsid w:val="006F30B3"/>
    <w:rsid w:val="006F6A3C"/>
    <w:rsid w:val="006F793B"/>
    <w:rsid w:val="007040EA"/>
    <w:rsid w:val="00705CF8"/>
    <w:rsid w:val="007302A2"/>
    <w:rsid w:val="0074126E"/>
    <w:rsid w:val="00742302"/>
    <w:rsid w:val="007441BD"/>
    <w:rsid w:val="007441F9"/>
    <w:rsid w:val="00754B4A"/>
    <w:rsid w:val="00755B7F"/>
    <w:rsid w:val="00762513"/>
    <w:rsid w:val="0076698B"/>
    <w:rsid w:val="00777E8A"/>
    <w:rsid w:val="00787931"/>
    <w:rsid w:val="00792C3B"/>
    <w:rsid w:val="007A04D0"/>
    <w:rsid w:val="007A2D7A"/>
    <w:rsid w:val="007A3E6A"/>
    <w:rsid w:val="007B17FC"/>
    <w:rsid w:val="007B7C77"/>
    <w:rsid w:val="007D511F"/>
    <w:rsid w:val="007D67DB"/>
    <w:rsid w:val="007E1846"/>
    <w:rsid w:val="007E3641"/>
    <w:rsid w:val="007E7960"/>
    <w:rsid w:val="0081240D"/>
    <w:rsid w:val="00831B93"/>
    <w:rsid w:val="0083210D"/>
    <w:rsid w:val="008476FC"/>
    <w:rsid w:val="008575B4"/>
    <w:rsid w:val="0086103D"/>
    <w:rsid w:val="00887BCB"/>
    <w:rsid w:val="008914EF"/>
    <w:rsid w:val="008935FE"/>
    <w:rsid w:val="008B5D71"/>
    <w:rsid w:val="008C3531"/>
    <w:rsid w:val="008C6252"/>
    <w:rsid w:val="008D5301"/>
    <w:rsid w:val="008D5BD4"/>
    <w:rsid w:val="008D795D"/>
    <w:rsid w:val="008E1084"/>
    <w:rsid w:val="009052E5"/>
    <w:rsid w:val="009062FC"/>
    <w:rsid w:val="00910BDD"/>
    <w:rsid w:val="00913541"/>
    <w:rsid w:val="00915AF0"/>
    <w:rsid w:val="00936908"/>
    <w:rsid w:val="00971FC7"/>
    <w:rsid w:val="0097558A"/>
    <w:rsid w:val="009A4178"/>
    <w:rsid w:val="009B04EB"/>
    <w:rsid w:val="009B38E3"/>
    <w:rsid w:val="009B6781"/>
    <w:rsid w:val="009C1F6F"/>
    <w:rsid w:val="009D1E0F"/>
    <w:rsid w:val="009E1B38"/>
    <w:rsid w:val="00A20A15"/>
    <w:rsid w:val="00A26E3E"/>
    <w:rsid w:val="00A37187"/>
    <w:rsid w:val="00A37E35"/>
    <w:rsid w:val="00A41C97"/>
    <w:rsid w:val="00A53175"/>
    <w:rsid w:val="00A65D10"/>
    <w:rsid w:val="00A74339"/>
    <w:rsid w:val="00A86BA4"/>
    <w:rsid w:val="00A87A0B"/>
    <w:rsid w:val="00A91FDE"/>
    <w:rsid w:val="00A95787"/>
    <w:rsid w:val="00AA1F00"/>
    <w:rsid w:val="00AA4A64"/>
    <w:rsid w:val="00AA4B5C"/>
    <w:rsid w:val="00AB0A38"/>
    <w:rsid w:val="00AB757F"/>
    <w:rsid w:val="00AC639D"/>
    <w:rsid w:val="00AC7E0F"/>
    <w:rsid w:val="00AE2009"/>
    <w:rsid w:val="00AE57B9"/>
    <w:rsid w:val="00AF004F"/>
    <w:rsid w:val="00AF13F7"/>
    <w:rsid w:val="00AF26A6"/>
    <w:rsid w:val="00AF3ECA"/>
    <w:rsid w:val="00AF57F1"/>
    <w:rsid w:val="00B11F6C"/>
    <w:rsid w:val="00B14933"/>
    <w:rsid w:val="00B160FA"/>
    <w:rsid w:val="00B33206"/>
    <w:rsid w:val="00B42C6E"/>
    <w:rsid w:val="00B760D5"/>
    <w:rsid w:val="00B77016"/>
    <w:rsid w:val="00B92EDB"/>
    <w:rsid w:val="00B972A2"/>
    <w:rsid w:val="00BA7F3A"/>
    <w:rsid w:val="00BB0451"/>
    <w:rsid w:val="00BB53D3"/>
    <w:rsid w:val="00BB7988"/>
    <w:rsid w:val="00BB7A3C"/>
    <w:rsid w:val="00BF3668"/>
    <w:rsid w:val="00C050D2"/>
    <w:rsid w:val="00C07CE8"/>
    <w:rsid w:val="00C10C39"/>
    <w:rsid w:val="00C17169"/>
    <w:rsid w:val="00C33EC6"/>
    <w:rsid w:val="00C42187"/>
    <w:rsid w:val="00C6112D"/>
    <w:rsid w:val="00C654CF"/>
    <w:rsid w:val="00C67196"/>
    <w:rsid w:val="00C77C67"/>
    <w:rsid w:val="00C77F2B"/>
    <w:rsid w:val="00C8127C"/>
    <w:rsid w:val="00C8453C"/>
    <w:rsid w:val="00C90088"/>
    <w:rsid w:val="00C93122"/>
    <w:rsid w:val="00CC1584"/>
    <w:rsid w:val="00CC29E9"/>
    <w:rsid w:val="00D01A21"/>
    <w:rsid w:val="00D02E5E"/>
    <w:rsid w:val="00D0665D"/>
    <w:rsid w:val="00D1128C"/>
    <w:rsid w:val="00D14F41"/>
    <w:rsid w:val="00D220E7"/>
    <w:rsid w:val="00D22854"/>
    <w:rsid w:val="00D30991"/>
    <w:rsid w:val="00D47459"/>
    <w:rsid w:val="00D527F1"/>
    <w:rsid w:val="00D91D0B"/>
    <w:rsid w:val="00DD016C"/>
    <w:rsid w:val="00DD41D7"/>
    <w:rsid w:val="00E04CB4"/>
    <w:rsid w:val="00E05A53"/>
    <w:rsid w:val="00E22562"/>
    <w:rsid w:val="00E276E2"/>
    <w:rsid w:val="00E318D6"/>
    <w:rsid w:val="00E577A2"/>
    <w:rsid w:val="00E92CF1"/>
    <w:rsid w:val="00E93CB9"/>
    <w:rsid w:val="00E97184"/>
    <w:rsid w:val="00EA7243"/>
    <w:rsid w:val="00EC3C34"/>
    <w:rsid w:val="00ED1966"/>
    <w:rsid w:val="00ED4443"/>
    <w:rsid w:val="00ED4790"/>
    <w:rsid w:val="00EE6FAF"/>
    <w:rsid w:val="00F035E2"/>
    <w:rsid w:val="00F05D1F"/>
    <w:rsid w:val="00F103BE"/>
    <w:rsid w:val="00F1390F"/>
    <w:rsid w:val="00F13DFE"/>
    <w:rsid w:val="00F14B9D"/>
    <w:rsid w:val="00F16A3C"/>
    <w:rsid w:val="00F229AD"/>
    <w:rsid w:val="00F47FAD"/>
    <w:rsid w:val="00F60DF1"/>
    <w:rsid w:val="00F74AF3"/>
    <w:rsid w:val="00F82069"/>
    <w:rsid w:val="00F829EF"/>
    <w:rsid w:val="00F93CE2"/>
    <w:rsid w:val="00FA0A6C"/>
    <w:rsid w:val="00FA115A"/>
    <w:rsid w:val="00FD73DC"/>
    <w:rsid w:val="00FF1A5E"/>
    <w:rsid w:val="07504B38"/>
    <w:rsid w:val="1FF344FB"/>
    <w:rsid w:val="20AD6FE0"/>
    <w:rsid w:val="27D318F9"/>
    <w:rsid w:val="34000AD6"/>
    <w:rsid w:val="3CD80FB8"/>
    <w:rsid w:val="67017076"/>
    <w:rsid w:val="67F305C7"/>
    <w:rsid w:val="6E9646C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Document Map" w:semiHidden="0"/>
    <w:lsdException w:name="Normal Table" w:semiHidden="0" w:qFormat="1"/>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Char">
    <w:name w:val="页眉 Char"/>
    <w:link w:val="a4"/>
    <w:uiPriority w:val="99"/>
    <w:semiHidden/>
    <w:rPr>
      <w:sz w:val="18"/>
      <w:szCs w:val="18"/>
    </w:rPr>
  </w:style>
  <w:style w:type="character" w:customStyle="1" w:styleId="Char0">
    <w:name w:val="批注主题 Char"/>
    <w:link w:val="a5"/>
    <w:uiPriority w:val="99"/>
    <w:semiHidden/>
    <w:rPr>
      <w:b/>
      <w:bCs/>
      <w:kern w:val="2"/>
      <w:sz w:val="21"/>
      <w:szCs w:val="22"/>
    </w:rPr>
  </w:style>
  <w:style w:type="character" w:customStyle="1" w:styleId="Char1">
    <w:name w:val="页脚 Char"/>
    <w:link w:val="a6"/>
    <w:uiPriority w:val="99"/>
    <w:semiHidden/>
    <w:rPr>
      <w:sz w:val="18"/>
      <w:szCs w:val="18"/>
    </w:rPr>
  </w:style>
  <w:style w:type="character" w:styleId="a7">
    <w:name w:val="Hyperlink"/>
    <w:uiPriority w:val="99"/>
    <w:unhideWhenUsed/>
    <w:rPr>
      <w:color w:val="0000FF"/>
      <w:u w:val="single"/>
    </w:rPr>
  </w:style>
  <w:style w:type="character" w:styleId="a8">
    <w:name w:val="Emphasis"/>
    <w:uiPriority w:val="20"/>
    <w:qFormat/>
    <w:rPr>
      <w:i w:val="0"/>
      <w:iCs w:val="0"/>
      <w:color w:val="CC0000"/>
    </w:rPr>
  </w:style>
  <w:style w:type="character" w:customStyle="1" w:styleId="Char2">
    <w:name w:val="批注文字 Char"/>
    <w:link w:val="a9"/>
    <w:uiPriority w:val="99"/>
    <w:semiHidden/>
    <w:rPr>
      <w:kern w:val="2"/>
      <w:sz w:val="21"/>
      <w:szCs w:val="22"/>
    </w:rPr>
  </w:style>
  <w:style w:type="character" w:customStyle="1" w:styleId="Char3">
    <w:name w:val="文档结构图 Char"/>
    <w:link w:val="aa"/>
    <w:uiPriority w:val="99"/>
    <w:semiHidden/>
    <w:rPr>
      <w:rFonts w:ascii="宋体"/>
      <w:kern w:val="2"/>
      <w:sz w:val="18"/>
      <w:szCs w:val="18"/>
    </w:rPr>
  </w:style>
  <w:style w:type="character" w:customStyle="1" w:styleId="Char4">
    <w:name w:val="批注框文本 Char"/>
    <w:link w:val="ab"/>
    <w:uiPriority w:val="99"/>
    <w:semiHidden/>
    <w:rPr>
      <w:kern w:val="2"/>
      <w:sz w:val="18"/>
      <w:szCs w:val="18"/>
    </w:rPr>
  </w:style>
  <w:style w:type="paragraph" w:styleId="a4">
    <w:name w:val="header"/>
    <w:basedOn w:val="a"/>
    <w:link w:val="Char"/>
    <w:uiPriority w:val="99"/>
    <w:unhideWhenUsed/>
    <w:pPr>
      <w:pBdr>
        <w:bottom w:val="single" w:sz="6" w:space="1" w:color="auto"/>
      </w:pBdr>
      <w:tabs>
        <w:tab w:val="center" w:pos="4153"/>
        <w:tab w:val="right" w:pos="8306"/>
      </w:tabs>
      <w:snapToGrid w:val="0"/>
      <w:jc w:val="center"/>
    </w:pPr>
    <w:rPr>
      <w:kern w:val="0"/>
      <w:sz w:val="18"/>
      <w:szCs w:val="18"/>
      <w:lang/>
    </w:rPr>
  </w:style>
  <w:style w:type="paragraph" w:styleId="a5">
    <w:name w:val="annotation subject"/>
    <w:basedOn w:val="a9"/>
    <w:next w:val="a9"/>
    <w:link w:val="Char0"/>
    <w:uiPriority w:val="99"/>
    <w:unhideWhenUsed/>
    <w:rPr>
      <w:b/>
      <w:bCs/>
    </w:rPr>
  </w:style>
  <w:style w:type="paragraph" w:styleId="a6">
    <w:name w:val="footer"/>
    <w:basedOn w:val="a"/>
    <w:link w:val="Char1"/>
    <w:uiPriority w:val="99"/>
    <w:unhideWhenUsed/>
    <w:pPr>
      <w:tabs>
        <w:tab w:val="center" w:pos="4153"/>
        <w:tab w:val="right" w:pos="8306"/>
      </w:tabs>
      <w:snapToGrid w:val="0"/>
      <w:jc w:val="left"/>
    </w:pPr>
    <w:rPr>
      <w:kern w:val="0"/>
      <w:sz w:val="18"/>
      <w:szCs w:val="18"/>
      <w:lang/>
    </w:rPr>
  </w:style>
  <w:style w:type="paragraph" w:styleId="a9">
    <w:name w:val="annotation text"/>
    <w:basedOn w:val="a"/>
    <w:link w:val="Char2"/>
    <w:uiPriority w:val="99"/>
    <w:unhideWhenUsed/>
    <w:pPr>
      <w:jc w:val="left"/>
    </w:pPr>
    <w:rPr>
      <w:lang/>
    </w:rPr>
  </w:style>
  <w:style w:type="paragraph" w:styleId="ab">
    <w:name w:val="Balloon Text"/>
    <w:basedOn w:val="a"/>
    <w:link w:val="Char4"/>
    <w:uiPriority w:val="99"/>
    <w:unhideWhenUsed/>
    <w:rPr>
      <w:sz w:val="18"/>
      <w:szCs w:val="18"/>
      <w:lang/>
    </w:rPr>
  </w:style>
  <w:style w:type="paragraph" w:styleId="ac">
    <w:name w:val="List Paragraph"/>
    <w:basedOn w:val="a"/>
    <w:uiPriority w:val="34"/>
    <w:qFormat/>
    <w:pPr>
      <w:widowControl/>
      <w:ind w:firstLine="420"/>
    </w:pPr>
    <w:rPr>
      <w:rFonts w:cs="Calibri"/>
      <w:kern w:val="0"/>
      <w:szCs w:val="21"/>
    </w:rPr>
  </w:style>
  <w:style w:type="paragraph" w:styleId="aa">
    <w:name w:val="Document Map"/>
    <w:basedOn w:val="a"/>
    <w:link w:val="Char3"/>
    <w:uiPriority w:val="99"/>
    <w:unhideWhenUsed/>
    <w:rPr>
      <w:rFonts w:ascii="宋体"/>
      <w:sz w:val="18"/>
      <w:szCs w:val="18"/>
      <w:lang/>
    </w:rPr>
  </w:style>
  <w:style w:type="paragraph" w:customStyle="1" w:styleId="Default">
    <w:name w:val="Default"/>
    <w:rsid w:val="00A53175"/>
    <w:pPr>
      <w:widowControl w:val="0"/>
      <w:autoSpaceDE w:val="0"/>
      <w:autoSpaceDN w:val="0"/>
      <w:adjustRightInd w:val="0"/>
    </w:pPr>
    <w:rPr>
      <w:rFonts w:ascii="宋体" w:cs="宋体"/>
      <w:color w:val="000000"/>
      <w:sz w:val="24"/>
      <w:szCs w:val="24"/>
    </w:rPr>
  </w:style>
  <w:style w:type="table" w:styleId="ad">
    <w:name w:val="Table Grid"/>
    <w:basedOn w:val="a1"/>
    <w:uiPriority w:val="59"/>
    <w:rsid w:val="00292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Revision"/>
    <w:hidden/>
    <w:uiPriority w:val="99"/>
    <w:unhideWhenUsed/>
    <w:rsid w:val="004E7E97"/>
    <w:rPr>
      <w:kern w:val="2"/>
      <w:sz w:val="21"/>
      <w:szCs w:val="22"/>
    </w:rPr>
  </w:style>
</w:styles>
</file>

<file path=word/webSettings.xml><?xml version="1.0" encoding="utf-8"?>
<w:webSettings xmlns:r="http://schemas.openxmlformats.org/officeDocument/2006/relationships" xmlns:w="http://schemas.openxmlformats.org/wordprocessingml/2006/main">
  <w:divs>
    <w:div w:id="294875498">
      <w:bodyDiv w:val="1"/>
      <w:marLeft w:val="0"/>
      <w:marRight w:val="0"/>
      <w:marTop w:val="0"/>
      <w:marBottom w:val="0"/>
      <w:divBdr>
        <w:top w:val="none" w:sz="0" w:space="0" w:color="auto"/>
        <w:left w:val="none" w:sz="0" w:space="0" w:color="auto"/>
        <w:bottom w:val="none" w:sz="0" w:space="0" w:color="auto"/>
        <w:right w:val="none" w:sz="0" w:space="0" w:color="auto"/>
      </w:divBdr>
    </w:div>
    <w:div w:id="453906682">
      <w:bodyDiv w:val="1"/>
      <w:marLeft w:val="0"/>
      <w:marRight w:val="0"/>
      <w:marTop w:val="0"/>
      <w:marBottom w:val="0"/>
      <w:divBdr>
        <w:top w:val="none" w:sz="0" w:space="0" w:color="auto"/>
        <w:left w:val="none" w:sz="0" w:space="0" w:color="auto"/>
        <w:bottom w:val="none" w:sz="0" w:space="0" w:color="auto"/>
        <w:right w:val="none" w:sz="0" w:space="0" w:color="auto"/>
      </w:divBdr>
    </w:div>
    <w:div w:id="782849199">
      <w:bodyDiv w:val="1"/>
      <w:marLeft w:val="0"/>
      <w:marRight w:val="0"/>
      <w:marTop w:val="0"/>
      <w:marBottom w:val="0"/>
      <w:divBdr>
        <w:top w:val="none" w:sz="0" w:space="0" w:color="auto"/>
        <w:left w:val="none" w:sz="0" w:space="0" w:color="auto"/>
        <w:bottom w:val="none" w:sz="0" w:space="0" w:color="auto"/>
        <w:right w:val="none" w:sz="0" w:space="0" w:color="auto"/>
      </w:divBdr>
    </w:div>
    <w:div w:id="977955883">
      <w:bodyDiv w:val="1"/>
      <w:marLeft w:val="0"/>
      <w:marRight w:val="0"/>
      <w:marTop w:val="0"/>
      <w:marBottom w:val="0"/>
      <w:divBdr>
        <w:top w:val="none" w:sz="0" w:space="0" w:color="auto"/>
        <w:left w:val="none" w:sz="0" w:space="0" w:color="auto"/>
        <w:bottom w:val="none" w:sz="0" w:space="0" w:color="auto"/>
        <w:right w:val="none" w:sz="0" w:space="0" w:color="auto"/>
      </w:divBdr>
    </w:div>
    <w:div w:id="1183974281">
      <w:bodyDiv w:val="1"/>
      <w:marLeft w:val="0"/>
      <w:marRight w:val="0"/>
      <w:marTop w:val="0"/>
      <w:marBottom w:val="0"/>
      <w:divBdr>
        <w:top w:val="none" w:sz="0" w:space="0" w:color="auto"/>
        <w:left w:val="none" w:sz="0" w:space="0" w:color="auto"/>
        <w:bottom w:val="none" w:sz="0" w:space="0" w:color="auto"/>
        <w:right w:val="none" w:sz="0" w:space="0" w:color="auto"/>
      </w:divBdr>
    </w:div>
    <w:div w:id="1692418918">
      <w:bodyDiv w:val="1"/>
      <w:marLeft w:val="0"/>
      <w:marRight w:val="0"/>
      <w:marTop w:val="0"/>
      <w:marBottom w:val="0"/>
      <w:divBdr>
        <w:top w:val="none" w:sz="0" w:space="0" w:color="auto"/>
        <w:left w:val="none" w:sz="0" w:space="0" w:color="auto"/>
        <w:bottom w:val="none" w:sz="0" w:space="0" w:color="auto"/>
        <w:right w:val="none" w:sz="0" w:space="0" w:color="auto"/>
      </w:divBdr>
    </w:div>
    <w:div w:id="1936591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t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rvice@ftsfund.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D8225-FA8A-4A61-858A-4E3B20FF9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386</Words>
  <Characters>2203</Characters>
  <Application>Microsoft Office Word</Application>
  <DocSecurity>4</DocSecurity>
  <Lines>18</Lines>
  <Paragraphs>5</Paragraphs>
  <ScaleCrop>false</ScaleCrop>
  <Company>Hewlett-Packard Company</Company>
  <LinksUpToDate>false</LinksUpToDate>
  <CharactersWithSpaces>2584</CharactersWithSpaces>
  <SharedDoc>false</SharedDoc>
  <HLinks>
    <vt:vector size="12" baseType="variant">
      <vt:variant>
        <vt:i4>6619207</vt:i4>
      </vt:variant>
      <vt:variant>
        <vt:i4>3</vt:i4>
      </vt:variant>
      <vt:variant>
        <vt:i4>0</vt:i4>
      </vt:variant>
      <vt:variant>
        <vt:i4>5</vt:i4>
      </vt:variant>
      <vt:variant>
        <vt:lpwstr>mailto:service@ftsfund.com</vt:lpwstr>
      </vt:variant>
      <vt:variant>
        <vt:lpwstr/>
      </vt:variant>
      <vt:variant>
        <vt:i4>2162797</vt:i4>
      </vt:variant>
      <vt:variant>
        <vt:i4>0</vt:i4>
      </vt:variant>
      <vt:variant>
        <vt:i4>0</vt:i4>
      </vt:variant>
      <vt:variant>
        <vt:i4>5</vt:i4>
      </vt:variant>
      <vt:variant>
        <vt:lpwstr>http://www.ftsfund.com/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cp:lastModifiedBy>ZHONGM</cp:lastModifiedBy>
  <cp:revision>2</cp:revision>
  <cp:lastPrinted>2013-10-17T02:50:00Z</cp:lastPrinted>
  <dcterms:created xsi:type="dcterms:W3CDTF">2026-01-14T16:00:00Z</dcterms:created>
  <dcterms:modified xsi:type="dcterms:W3CDTF">2026-01-14T16:00:00Z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