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92" w:rsidRDefault="0085125F" w:rsidP="0087460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融通创业板指数增强型证券投资基金</w:t>
      </w:r>
    </w:p>
    <w:p w:rsidR="001027D4" w:rsidRDefault="00C23F06" w:rsidP="00874608">
      <w:pPr>
        <w:jc w:val="center"/>
        <w:rPr>
          <w:rFonts w:hint="eastAsia"/>
          <w:b/>
          <w:sz w:val="28"/>
          <w:szCs w:val="28"/>
        </w:rPr>
      </w:pPr>
      <w:r w:rsidRPr="00C23F06">
        <w:rPr>
          <w:rFonts w:hint="eastAsia"/>
          <w:b/>
          <w:sz w:val="28"/>
          <w:szCs w:val="28"/>
        </w:rPr>
        <w:t>暂停大额申购、定期定额投资、转换转入业务的公告</w:t>
      </w:r>
    </w:p>
    <w:p w:rsidR="00A02988" w:rsidRPr="00A02988" w:rsidRDefault="00A02988" w:rsidP="00874608">
      <w:pPr>
        <w:jc w:val="center"/>
        <w:rPr>
          <w:rFonts w:hint="eastAsia"/>
          <w:sz w:val="24"/>
          <w:szCs w:val="24"/>
        </w:rPr>
      </w:pPr>
      <w:r w:rsidRPr="00A02988">
        <w:rPr>
          <w:rFonts w:hint="eastAsia"/>
          <w:sz w:val="24"/>
          <w:szCs w:val="24"/>
        </w:rPr>
        <w:t>公告送出日期：</w:t>
      </w:r>
      <w:r w:rsidR="00F92765">
        <w:rPr>
          <w:rFonts w:hint="eastAsia"/>
          <w:sz w:val="24"/>
          <w:szCs w:val="24"/>
        </w:rPr>
        <w:t>202</w:t>
      </w:r>
      <w:r w:rsidR="004D1396">
        <w:rPr>
          <w:sz w:val="24"/>
          <w:szCs w:val="24"/>
        </w:rPr>
        <w:t>6</w:t>
      </w:r>
      <w:r w:rsidR="00F92765">
        <w:rPr>
          <w:rFonts w:hint="eastAsia"/>
          <w:sz w:val="24"/>
          <w:szCs w:val="24"/>
        </w:rPr>
        <w:t>年</w:t>
      </w:r>
      <w:r w:rsidR="00F92765">
        <w:rPr>
          <w:rFonts w:hint="eastAsia"/>
          <w:sz w:val="24"/>
          <w:szCs w:val="24"/>
        </w:rPr>
        <w:t>1</w:t>
      </w:r>
      <w:r w:rsidR="00F92765">
        <w:rPr>
          <w:rFonts w:hint="eastAsia"/>
          <w:sz w:val="24"/>
          <w:szCs w:val="24"/>
        </w:rPr>
        <w:t>月</w:t>
      </w:r>
      <w:r w:rsidR="004D1396">
        <w:rPr>
          <w:sz w:val="24"/>
          <w:szCs w:val="24"/>
        </w:rPr>
        <w:t>15</w:t>
      </w:r>
      <w:r w:rsidR="00F92765">
        <w:rPr>
          <w:rFonts w:hint="eastAsia"/>
          <w:sz w:val="24"/>
          <w:szCs w:val="24"/>
        </w:rPr>
        <w:t>日</w:t>
      </w:r>
    </w:p>
    <w:p w:rsidR="00874608" w:rsidRPr="00874608" w:rsidRDefault="00874608" w:rsidP="00D7318C">
      <w:pPr>
        <w:widowControl/>
        <w:tabs>
          <w:tab w:val="right" w:pos="8306"/>
        </w:tabs>
        <w:spacing w:before="100" w:beforeAutospacing="1" w:after="100" w:afterAutospacing="1" w:line="560" w:lineRule="atLeast"/>
        <w:jc w:val="left"/>
        <w:outlineLvl w:val="1"/>
        <w:rPr>
          <w:rFonts w:ascii="Arial" w:hAnsi="Arial" w:cs="Arial"/>
          <w:color w:val="4D4D4D"/>
          <w:kern w:val="0"/>
          <w:szCs w:val="21"/>
        </w:rPr>
      </w:pPr>
      <w:r w:rsidRPr="00874608">
        <w:rPr>
          <w:rFonts w:ascii="宋体" w:hAnsi="宋体" w:cs="Arial" w:hint="eastAsia"/>
          <w:color w:val="000000"/>
          <w:kern w:val="0"/>
          <w:szCs w:val="21"/>
        </w:rPr>
        <w:t>1 公告基本信息</w:t>
      </w:r>
      <w:r w:rsidR="004B4F74">
        <w:rPr>
          <w:rFonts w:ascii="宋体" w:hAnsi="宋体" w:cs="Arial"/>
          <w:color w:val="000000"/>
          <w:kern w:val="0"/>
          <w:szCs w:val="21"/>
        </w:rPr>
        <w:tab/>
      </w:r>
    </w:p>
    <w:tbl>
      <w:tblPr>
        <w:tblW w:w="8302" w:type="dxa"/>
        <w:jc w:val="center"/>
        <w:tblInd w:w="15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3"/>
        <w:gridCol w:w="2627"/>
        <w:gridCol w:w="6"/>
        <w:gridCol w:w="2126"/>
        <w:gridCol w:w="2337"/>
        <w:gridCol w:w="13"/>
      </w:tblGrid>
      <w:tr w:rsidR="0085125F" w:rsidRPr="00874608" w:rsidTr="0021499E">
        <w:trPr>
          <w:gridAfter w:val="1"/>
          <w:wAfter w:w="13" w:type="dxa"/>
          <w:jc w:val="center"/>
        </w:trPr>
        <w:tc>
          <w:tcPr>
            <w:tcW w:w="3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4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F9761E">
              <w:rPr>
                <w:rFonts w:ascii="宋体" w:hAnsi="宋体" w:hint="eastAsia"/>
                <w:szCs w:val="21"/>
              </w:rPr>
              <w:t>融通创业板指数增强型证券投资基金</w:t>
            </w:r>
          </w:p>
        </w:tc>
      </w:tr>
      <w:tr w:rsidR="0085125F" w:rsidRPr="00874608" w:rsidTr="0021499E">
        <w:trPr>
          <w:gridAfter w:val="1"/>
          <w:wAfter w:w="13" w:type="dxa"/>
          <w:jc w:val="center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F9761E">
              <w:rPr>
                <w:rFonts w:ascii="宋体" w:hAnsi="宋体" w:hint="eastAsia"/>
                <w:szCs w:val="21"/>
              </w:rPr>
              <w:t>融通创业板指数</w:t>
            </w:r>
          </w:p>
        </w:tc>
      </w:tr>
      <w:tr w:rsidR="0085125F" w:rsidRPr="00874608" w:rsidTr="0021499E">
        <w:trPr>
          <w:gridAfter w:val="1"/>
          <w:wAfter w:w="13" w:type="dxa"/>
          <w:jc w:val="center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494AC6">
              <w:rPr>
                <w:rFonts w:ascii="宋体" w:hAnsi="宋体"/>
                <w:szCs w:val="21"/>
              </w:rPr>
              <w:t>161613</w:t>
            </w:r>
          </w:p>
        </w:tc>
      </w:tr>
      <w:tr w:rsidR="0085125F" w:rsidRPr="00874608" w:rsidTr="0021499E">
        <w:trPr>
          <w:gridAfter w:val="1"/>
          <w:wAfter w:w="13" w:type="dxa"/>
          <w:jc w:val="center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融通基金管理有限公司</w:t>
            </w:r>
          </w:p>
        </w:tc>
      </w:tr>
      <w:tr w:rsidR="0085125F" w:rsidRPr="00874608" w:rsidTr="0021499E">
        <w:trPr>
          <w:gridAfter w:val="1"/>
          <w:wAfter w:w="13" w:type="dxa"/>
          <w:jc w:val="center"/>
        </w:trPr>
        <w:tc>
          <w:tcPr>
            <w:tcW w:w="3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《中华人民共和国证券投资基金法》、《公开募集证券投资基金运作管理办法》等相关法律法规以及《</w:t>
            </w:r>
            <w:r w:rsidRPr="00F9761E">
              <w:rPr>
                <w:rFonts w:ascii="宋体" w:hAnsi="宋体" w:hint="eastAsia"/>
                <w:szCs w:val="21"/>
              </w:rPr>
              <w:t>融通创业板指数增强型证券投资基金</w:t>
            </w:r>
            <w:r w:rsidRPr="00F722E5">
              <w:rPr>
                <w:rFonts w:ascii="宋体" w:hAnsi="宋体" w:hint="eastAsia"/>
                <w:color w:val="000000"/>
                <w:kern w:val="0"/>
                <w:szCs w:val="21"/>
              </w:rPr>
              <w:t>基金合同</w:t>
            </w: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》、《</w:t>
            </w:r>
            <w:r w:rsidRPr="00F9761E">
              <w:rPr>
                <w:rFonts w:ascii="宋体" w:hAnsi="宋体" w:hint="eastAsia"/>
                <w:szCs w:val="21"/>
              </w:rPr>
              <w:t>融通创业板指数增强型证券投资基金</w:t>
            </w:r>
            <w:r w:rsidRPr="00F722E5">
              <w:rPr>
                <w:rFonts w:ascii="宋体" w:hAnsi="宋体" w:hint="eastAsia"/>
                <w:color w:val="000000"/>
                <w:kern w:val="0"/>
                <w:szCs w:val="21"/>
              </w:rPr>
              <w:t>招募说明书</w:t>
            </w: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》等</w:t>
            </w:r>
          </w:p>
        </w:tc>
      </w:tr>
      <w:tr w:rsidR="0085125F" w:rsidRPr="00874608" w:rsidTr="0021499E">
        <w:trPr>
          <w:gridAfter w:val="1"/>
          <w:wAfter w:w="13" w:type="dxa"/>
          <w:jc w:val="center"/>
        </w:trPr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暂停</w:t>
            </w:r>
            <w:r w:rsidRPr="0085125F">
              <w:rPr>
                <w:rFonts w:ascii="宋体" w:hAnsi="宋体" w:hint="eastAsia"/>
                <w:color w:val="000000"/>
                <w:kern w:val="0"/>
                <w:szCs w:val="21"/>
              </w:rPr>
              <w:t>相关业务的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起始日</w:t>
            </w:r>
            <w:r w:rsidRPr="0085125F">
              <w:rPr>
                <w:rFonts w:ascii="宋体" w:hAnsi="宋体" w:hint="eastAsia"/>
                <w:color w:val="000000"/>
                <w:kern w:val="0"/>
                <w:szCs w:val="21"/>
              </w:rPr>
              <w:t>、金额及原因说明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774993" w:rsidP="0085125F"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</w:t>
            </w:r>
            <w:r w:rsidR="00F92765">
              <w:rPr>
                <w:rFonts w:ascii="宋体" w:hAnsi="宋体" w:hint="eastAsia"/>
                <w:color w:val="000000"/>
                <w:kern w:val="0"/>
                <w:szCs w:val="21"/>
              </w:rPr>
              <w:t>年1月1</w:t>
            </w:r>
            <w:r w:rsidR="004D1396"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 w:rsidR="00F92765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5125F" w:rsidRPr="00874608" w:rsidTr="0021499E">
        <w:trPr>
          <w:gridAfter w:val="1"/>
          <w:wAfter w:w="13" w:type="dxa"/>
          <w:jc w:val="center"/>
        </w:trPr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125F" w:rsidRPr="00874608" w:rsidRDefault="0085125F" w:rsidP="0085125F">
            <w:pPr>
              <w:widowControl/>
              <w:jc w:val="left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774993" w:rsidP="0085125F"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</w:t>
            </w:r>
            <w:r w:rsidR="00F92765">
              <w:rPr>
                <w:rFonts w:ascii="宋体" w:hAnsi="宋体" w:hint="eastAsia"/>
                <w:color w:val="000000"/>
                <w:kern w:val="0"/>
                <w:szCs w:val="21"/>
              </w:rPr>
              <w:t>年1月1</w:t>
            </w:r>
            <w:r w:rsidR="004D1396"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 w:rsidR="00F92765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5125F" w:rsidRPr="00874608" w:rsidTr="0021499E">
        <w:trPr>
          <w:gridAfter w:val="1"/>
          <w:wAfter w:w="13" w:type="dxa"/>
          <w:jc w:val="center"/>
        </w:trPr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125F" w:rsidRPr="00874608" w:rsidRDefault="0085125F" w:rsidP="0085125F">
            <w:pPr>
              <w:widowControl/>
              <w:jc w:val="left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限制申购金额（单位：人民币元）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635B1B" w:rsidP="0085125F"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--</w:t>
            </w:r>
          </w:p>
        </w:tc>
      </w:tr>
      <w:tr w:rsidR="0085125F" w:rsidRPr="00874608" w:rsidTr="0021499E">
        <w:trPr>
          <w:gridAfter w:val="1"/>
          <w:wAfter w:w="13" w:type="dxa"/>
          <w:jc w:val="center"/>
        </w:trPr>
        <w:tc>
          <w:tcPr>
            <w:tcW w:w="11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25F" w:rsidRPr="00874608" w:rsidRDefault="0085125F" w:rsidP="0085125F">
            <w:pPr>
              <w:widowControl/>
              <w:jc w:val="left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暂停（大额）申购（转换转入、定期定额投资）的原因说明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874608" w:rsidRDefault="0085125F" w:rsidP="0085125F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874608">
              <w:rPr>
                <w:rFonts w:ascii="宋体" w:hAnsi="宋体" w:hint="eastAsia"/>
                <w:color w:val="000000"/>
                <w:kern w:val="0"/>
                <w:szCs w:val="21"/>
              </w:rPr>
              <w:t>为保证本基金的稳定运作，保护现有基金份额持有人利益</w:t>
            </w:r>
          </w:p>
        </w:tc>
      </w:tr>
      <w:tr w:rsidR="0085125F" w:rsidRPr="00DF5954" w:rsidTr="0021499E">
        <w:trPr>
          <w:jc w:val="center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5F" w:rsidRPr="00B91E70" w:rsidDel="00F40144" w:rsidRDefault="0085125F" w:rsidP="0085125F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B91E70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下属分级基金的基金简称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5F" w:rsidRPr="00B91E70" w:rsidDel="00F40144" w:rsidRDefault="0085125F" w:rsidP="0085125F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91600F">
              <w:rPr>
                <w:rFonts w:ascii="宋体" w:hAnsi="宋体" w:hint="eastAsia"/>
                <w:szCs w:val="21"/>
              </w:rPr>
              <w:t>融通创业板指数A/B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5F" w:rsidRPr="00DF5954" w:rsidRDefault="0085125F" w:rsidP="0085125F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91600F">
              <w:rPr>
                <w:rFonts w:ascii="宋体" w:hAnsi="宋体" w:hint="eastAsia"/>
                <w:szCs w:val="21"/>
              </w:rPr>
              <w:t>融通创业板指数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85125F" w:rsidRPr="00B91E70" w:rsidTr="0021499E">
        <w:trPr>
          <w:jc w:val="center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25F" w:rsidRPr="00B91E70" w:rsidDel="00F40144" w:rsidRDefault="0085125F" w:rsidP="0085125F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B91E70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下属分级基金的交易代码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5F" w:rsidRPr="00B91E70" w:rsidDel="00F40144" w:rsidRDefault="0085125F" w:rsidP="0085125F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91600F">
              <w:rPr>
                <w:rFonts w:ascii="宋体" w:hAnsi="宋体"/>
                <w:szCs w:val="21"/>
              </w:rPr>
              <w:t>161613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5F" w:rsidRPr="00B91E70" w:rsidRDefault="0085125F" w:rsidP="0085125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04870</w:t>
            </w:r>
          </w:p>
        </w:tc>
      </w:tr>
      <w:tr w:rsidR="0085125F" w:rsidRPr="00B91E70" w:rsidTr="0021499E">
        <w:trPr>
          <w:jc w:val="center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25F" w:rsidRPr="00B91E70" w:rsidRDefault="0085125F" w:rsidP="0085125F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A75C4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下属分级基金的前端交易代码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5F" w:rsidRDefault="0085125F" w:rsidP="0085125F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91600F">
              <w:rPr>
                <w:rFonts w:ascii="宋体" w:hAnsi="宋体"/>
                <w:szCs w:val="21"/>
              </w:rPr>
              <w:t>161613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5F" w:rsidRPr="005247E1" w:rsidRDefault="0085125F" w:rsidP="0085125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6D013D"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85125F" w:rsidRPr="00B91E70" w:rsidTr="0021499E">
        <w:trPr>
          <w:jc w:val="center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25F" w:rsidRPr="00B91E70" w:rsidRDefault="0085125F" w:rsidP="0085125F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A75C4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下属分级基金的后端交易代码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5F" w:rsidRDefault="0085125F" w:rsidP="0085125F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91600F">
              <w:rPr>
                <w:rFonts w:ascii="宋体" w:hAnsi="宋体"/>
                <w:szCs w:val="21"/>
              </w:rPr>
              <w:t>161663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5F" w:rsidRPr="005247E1" w:rsidRDefault="0085125F" w:rsidP="0085125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6D013D"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85125F" w:rsidRPr="00B91E70" w:rsidTr="0021499E">
        <w:trPr>
          <w:jc w:val="center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25F" w:rsidRPr="00B91E70" w:rsidRDefault="0085125F" w:rsidP="0085125F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A07375">
              <w:rPr>
                <w:rFonts w:ascii="宋体" w:hAnsi="宋体" w:cs="Calibri" w:hint="eastAsia"/>
                <w:color w:val="000000"/>
                <w:kern w:val="0"/>
                <w:szCs w:val="21"/>
              </w:rPr>
              <w:t>该分级基金是否</w:t>
            </w:r>
            <w:r w:rsidRPr="00B63B95"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暂停大额申购（转换转入、定期定额投资）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B91E70" w:rsidRDefault="0085125F" w:rsidP="0085125F">
            <w:pPr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B91E70" w:rsidRDefault="0085125F" w:rsidP="0085125F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是</w:t>
            </w:r>
          </w:p>
        </w:tc>
      </w:tr>
      <w:tr w:rsidR="0085125F" w:rsidTr="0021499E">
        <w:trPr>
          <w:jc w:val="center"/>
        </w:trPr>
        <w:tc>
          <w:tcPr>
            <w:tcW w:w="3826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125F" w:rsidRPr="00B63B95" w:rsidRDefault="0085125F" w:rsidP="0085125F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B91E70"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申购</w:t>
            </w:r>
            <w:r w:rsidRPr="00B91E70"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 w:rsidRPr="00B91E70"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Pr="00B63B95" w:rsidRDefault="0085125F" w:rsidP="0085125F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Default="0085125F" w:rsidP="0085125F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</w:tr>
      <w:tr w:rsidR="0085125F" w:rsidTr="0021499E">
        <w:trPr>
          <w:jc w:val="center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5F" w:rsidRPr="00B91E70" w:rsidRDefault="0085125F" w:rsidP="0085125F">
            <w:pPr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B91E70"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转换转入</w:t>
            </w:r>
            <w:r w:rsidRPr="00B91E70"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 w:rsidRPr="00B91E70"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Default="0085125F" w:rsidP="0085125F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Default="00635B1B" w:rsidP="0085125F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</w:tr>
      <w:tr w:rsidR="0085125F" w:rsidTr="0021499E">
        <w:trPr>
          <w:jc w:val="center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5F" w:rsidRPr="00B91E70" w:rsidRDefault="0085125F" w:rsidP="0085125F">
            <w:pPr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B91E70"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 w:rsidRPr="00B63B95">
              <w:rPr>
                <w:rFonts w:ascii="宋体" w:hAnsi="宋体" w:cs="Calibri" w:hint="eastAsia"/>
                <w:color w:val="000000"/>
                <w:kern w:val="0"/>
                <w:szCs w:val="21"/>
              </w:rPr>
              <w:t>定期定额投资</w:t>
            </w:r>
            <w:r w:rsidRPr="00B91E70"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 w:rsidRPr="00B91E70"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Default="0085125F" w:rsidP="0085125F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5F" w:rsidRDefault="0085125F" w:rsidP="0085125F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</w:tr>
    </w:tbl>
    <w:p w:rsidR="007F26E2" w:rsidRPr="00950BA4" w:rsidRDefault="007F26E2" w:rsidP="00874608">
      <w:pPr>
        <w:widowControl/>
        <w:spacing w:before="100" w:beforeAutospacing="1" w:after="100" w:afterAutospacing="1"/>
        <w:jc w:val="left"/>
        <w:outlineLvl w:val="1"/>
        <w:rPr>
          <w:rFonts w:ascii="Arial" w:hAnsi="Arial" w:cs="Arial" w:hint="eastAsia"/>
          <w:color w:val="4D4D4D"/>
          <w:kern w:val="0"/>
          <w:szCs w:val="21"/>
        </w:rPr>
      </w:pPr>
    </w:p>
    <w:p w:rsidR="00874608" w:rsidRPr="00874608" w:rsidRDefault="00874608" w:rsidP="00874608">
      <w:pPr>
        <w:widowControl/>
        <w:spacing w:before="100" w:beforeAutospacing="1" w:after="100" w:afterAutospacing="1"/>
        <w:jc w:val="left"/>
        <w:outlineLvl w:val="1"/>
        <w:rPr>
          <w:rFonts w:ascii="Arial" w:hAnsi="Arial" w:cs="Arial"/>
          <w:color w:val="4D4D4D"/>
          <w:kern w:val="0"/>
          <w:szCs w:val="21"/>
        </w:rPr>
      </w:pPr>
      <w:r w:rsidRPr="00874608">
        <w:rPr>
          <w:rFonts w:ascii="宋体" w:hAnsi="宋体" w:cs="Arial" w:hint="eastAsia"/>
          <w:color w:val="000000"/>
          <w:kern w:val="0"/>
          <w:szCs w:val="21"/>
        </w:rPr>
        <w:t>2 其他需要提示的事项</w:t>
      </w:r>
    </w:p>
    <w:p w:rsidR="00D35054" w:rsidRDefault="0060243B" w:rsidP="00D35054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</w:t>
      </w:r>
      <w:r w:rsidR="00D35054">
        <w:rPr>
          <w:rFonts w:ascii="宋体" w:hAnsi="宋体"/>
          <w:kern w:val="0"/>
          <w:szCs w:val="21"/>
        </w:rPr>
        <w:t>1</w:t>
      </w:r>
      <w:r>
        <w:rPr>
          <w:rFonts w:ascii="宋体" w:hAnsi="宋体" w:hint="eastAsia"/>
          <w:kern w:val="0"/>
          <w:szCs w:val="21"/>
        </w:rPr>
        <w:t>）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本基金自</w:t>
      </w:r>
      <w:r w:rsidR="00F92765">
        <w:rPr>
          <w:rFonts w:ascii="宋体" w:hAnsi="宋体" w:cs="Calibri" w:hint="eastAsia"/>
          <w:color w:val="000000"/>
          <w:kern w:val="0"/>
          <w:szCs w:val="21"/>
        </w:rPr>
        <w:t>202</w:t>
      </w:r>
      <w:r w:rsidR="00635B1B">
        <w:rPr>
          <w:rFonts w:ascii="宋体" w:hAnsi="宋体" w:cs="Calibri"/>
          <w:color w:val="000000"/>
          <w:kern w:val="0"/>
          <w:szCs w:val="21"/>
        </w:rPr>
        <w:t>6</w:t>
      </w:r>
      <w:r w:rsidR="00F92765">
        <w:rPr>
          <w:rFonts w:ascii="宋体" w:hAnsi="宋体" w:cs="Calibri" w:hint="eastAsia"/>
          <w:color w:val="000000"/>
          <w:kern w:val="0"/>
          <w:szCs w:val="21"/>
        </w:rPr>
        <w:t>年1月1</w:t>
      </w:r>
      <w:r w:rsidR="00635B1B">
        <w:rPr>
          <w:rFonts w:ascii="宋体" w:hAnsi="宋体" w:cs="Calibri"/>
          <w:color w:val="000000"/>
          <w:kern w:val="0"/>
          <w:szCs w:val="21"/>
        </w:rPr>
        <w:t>5</w:t>
      </w:r>
      <w:r w:rsidR="00F92765">
        <w:rPr>
          <w:rFonts w:ascii="宋体" w:hAnsi="宋体" w:cs="Calibri" w:hint="eastAsia"/>
          <w:color w:val="000000"/>
          <w:kern w:val="0"/>
          <w:szCs w:val="21"/>
        </w:rPr>
        <w:t>日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起暂停接受单个基金账户</w:t>
      </w:r>
      <w:r w:rsidR="00246602" w:rsidRPr="00B63B95">
        <w:rPr>
          <w:rFonts w:ascii="宋体" w:hAnsi="宋体" w:cs="Calibri" w:hint="eastAsia"/>
          <w:color w:val="000000"/>
          <w:kern w:val="0"/>
          <w:szCs w:val="21"/>
        </w:rPr>
        <w:t>单日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对本基金</w:t>
      </w:r>
      <w:r w:rsidR="009E3C43" w:rsidRPr="00514F59">
        <w:rPr>
          <w:rFonts w:ascii="宋体" w:hAnsi="宋体" w:hint="eastAsia"/>
          <w:color w:val="000000"/>
          <w:kern w:val="0"/>
          <w:szCs w:val="21"/>
        </w:rPr>
        <w:t>累计申购、</w:t>
      </w:r>
      <w:r w:rsidR="009E3C43" w:rsidRPr="00296A8E">
        <w:rPr>
          <w:rFonts w:ascii="宋体" w:hAnsi="宋体" w:hint="eastAsia"/>
          <w:color w:val="000000"/>
          <w:kern w:val="0"/>
          <w:szCs w:val="21"/>
        </w:rPr>
        <w:t>定期定额投资、转换转入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金额超过</w:t>
      </w:r>
      <w:r w:rsidR="00146516">
        <w:rPr>
          <w:rFonts w:ascii="宋体" w:hAnsi="宋体" w:cs="Calibri" w:hint="eastAsia"/>
          <w:color w:val="000000"/>
          <w:kern w:val="0"/>
          <w:szCs w:val="21"/>
        </w:rPr>
        <w:t>100万</w:t>
      </w:r>
      <w:r w:rsidR="00C23F06">
        <w:rPr>
          <w:rFonts w:ascii="宋体" w:hAnsi="宋体" w:cs="Calibri" w:hint="eastAsia"/>
          <w:color w:val="000000"/>
          <w:kern w:val="0"/>
          <w:szCs w:val="21"/>
        </w:rPr>
        <w:t>元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(不含</w:t>
      </w:r>
      <w:r w:rsidR="00146516">
        <w:rPr>
          <w:rFonts w:ascii="宋体" w:hAnsi="宋体" w:cs="Calibri" w:hint="eastAsia"/>
          <w:color w:val="000000"/>
          <w:kern w:val="0"/>
          <w:szCs w:val="21"/>
        </w:rPr>
        <w:t>100万</w:t>
      </w:r>
      <w:r w:rsidR="00C23F06">
        <w:rPr>
          <w:rFonts w:ascii="宋体" w:hAnsi="宋体" w:cs="Calibri" w:hint="eastAsia"/>
          <w:color w:val="000000"/>
          <w:kern w:val="0"/>
          <w:szCs w:val="21"/>
        </w:rPr>
        <w:t>元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)的申请</w:t>
      </w:r>
      <w:r w:rsidR="00C23F06" w:rsidRPr="002211A3">
        <w:rPr>
          <w:rFonts w:ascii="宋体" w:hAnsi="宋体" w:cs="Calibri" w:hint="eastAsia"/>
          <w:color w:val="000000"/>
          <w:kern w:val="0"/>
          <w:szCs w:val="21"/>
        </w:rPr>
        <w:t>（申购、</w:t>
      </w:r>
      <w:r w:rsidR="00C23F06">
        <w:rPr>
          <w:rFonts w:ascii="宋体" w:hAnsi="宋体" w:cs="Calibri" w:hint="eastAsia"/>
          <w:bCs/>
          <w:color w:val="000000"/>
          <w:kern w:val="0"/>
          <w:szCs w:val="21"/>
        </w:rPr>
        <w:t>定期定额投资、</w:t>
      </w:r>
      <w:r w:rsidR="00C23F06" w:rsidRPr="002211A3">
        <w:rPr>
          <w:rFonts w:ascii="宋体" w:hAnsi="宋体" w:cs="Calibri" w:hint="eastAsia"/>
          <w:color w:val="000000"/>
          <w:kern w:val="0"/>
          <w:szCs w:val="21"/>
        </w:rPr>
        <w:t>转</w:t>
      </w:r>
      <w:r w:rsidR="00C23F06" w:rsidRPr="002211A3">
        <w:rPr>
          <w:rFonts w:ascii="宋体" w:hAnsi="宋体" w:cs="Calibri" w:hint="eastAsia"/>
          <w:color w:val="000000"/>
          <w:kern w:val="0"/>
          <w:szCs w:val="21"/>
        </w:rPr>
        <w:lastRenderedPageBreak/>
        <w:t>换转入的申请金额合并计算</w:t>
      </w:r>
      <w:r w:rsidR="00635B1B">
        <w:rPr>
          <w:rFonts w:ascii="宋体" w:hAnsi="宋体" w:cs="Calibri" w:hint="eastAsia"/>
          <w:color w:val="000000"/>
          <w:kern w:val="0"/>
          <w:szCs w:val="21"/>
        </w:rPr>
        <w:t>，</w:t>
      </w:r>
      <w:r w:rsidR="00635B1B" w:rsidRPr="00E570A0">
        <w:rPr>
          <w:rFonts w:ascii="宋体" w:hAnsi="宋体" w:cs="Calibri"/>
          <w:color w:val="000000"/>
          <w:kern w:val="0"/>
          <w:szCs w:val="21"/>
        </w:rPr>
        <w:t>A</w:t>
      </w:r>
      <w:r w:rsidR="00635B1B" w:rsidRPr="00EB057A">
        <w:rPr>
          <w:rFonts w:ascii="宋体" w:hAnsi="宋体" w:hint="eastAsia"/>
          <w:szCs w:val="21"/>
        </w:rPr>
        <w:t>/B</w:t>
      </w:r>
      <w:r w:rsidR="00635B1B" w:rsidRPr="00EB057A">
        <w:rPr>
          <w:rFonts w:ascii="宋体" w:hAnsi="宋体" w:cs="Calibri" w:hint="eastAsia"/>
          <w:color w:val="000000"/>
          <w:kern w:val="0"/>
          <w:szCs w:val="21"/>
        </w:rPr>
        <w:t>、C</w:t>
      </w:r>
      <w:r w:rsidR="00635B1B" w:rsidRPr="00F90CD8">
        <w:rPr>
          <w:rFonts w:ascii="宋体" w:hAnsi="宋体" w:cs="Calibri" w:hint="eastAsia"/>
          <w:color w:val="000000"/>
          <w:kern w:val="0"/>
          <w:szCs w:val="21"/>
        </w:rPr>
        <w:t>类</w:t>
      </w:r>
      <w:r w:rsidR="00635B1B">
        <w:rPr>
          <w:rFonts w:ascii="宋体" w:hAnsi="宋体" w:cs="Calibri" w:hint="eastAsia"/>
          <w:color w:val="000000"/>
          <w:kern w:val="0"/>
          <w:szCs w:val="21"/>
        </w:rPr>
        <w:t>申请</w:t>
      </w:r>
      <w:r w:rsidR="00635B1B" w:rsidRPr="00F90CD8">
        <w:rPr>
          <w:rFonts w:ascii="宋体" w:hAnsi="宋体" w:cs="Calibri" w:hint="eastAsia"/>
          <w:color w:val="000000"/>
          <w:kern w:val="0"/>
          <w:szCs w:val="21"/>
        </w:rPr>
        <w:t>金额合并计算</w:t>
      </w:r>
      <w:r w:rsidR="00C23F06" w:rsidRPr="002211A3">
        <w:rPr>
          <w:rFonts w:ascii="宋体" w:hAnsi="宋体" w:cs="Calibri" w:hint="eastAsia"/>
          <w:color w:val="000000"/>
          <w:kern w:val="0"/>
          <w:szCs w:val="21"/>
        </w:rPr>
        <w:t>）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。如单个基金账户</w:t>
      </w:r>
      <w:r w:rsidR="00707077">
        <w:rPr>
          <w:rFonts w:ascii="宋体" w:hAnsi="宋体" w:cs="Calibri" w:hint="eastAsia"/>
          <w:color w:val="000000"/>
          <w:kern w:val="0"/>
          <w:szCs w:val="21"/>
        </w:rPr>
        <w:t>单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日累计申请金额超过</w:t>
      </w:r>
      <w:r w:rsidR="00146516">
        <w:rPr>
          <w:rFonts w:ascii="宋体" w:hAnsi="宋体" w:cs="Calibri" w:hint="eastAsia"/>
          <w:color w:val="000000"/>
          <w:kern w:val="0"/>
          <w:szCs w:val="21"/>
        </w:rPr>
        <w:t>100万</w:t>
      </w:r>
      <w:r w:rsidR="00C23F06">
        <w:rPr>
          <w:rFonts w:ascii="宋体" w:hAnsi="宋体" w:cs="Calibri" w:hint="eastAsia"/>
          <w:color w:val="000000"/>
          <w:kern w:val="0"/>
          <w:szCs w:val="21"/>
        </w:rPr>
        <w:t>元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，则单笔金额超过</w:t>
      </w:r>
      <w:r w:rsidR="00146516">
        <w:rPr>
          <w:rFonts w:ascii="宋体" w:hAnsi="宋体" w:cs="Calibri" w:hint="eastAsia"/>
          <w:color w:val="000000"/>
          <w:kern w:val="0"/>
          <w:szCs w:val="21"/>
        </w:rPr>
        <w:t>100万</w:t>
      </w:r>
      <w:r w:rsidR="00C23F06">
        <w:rPr>
          <w:rFonts w:ascii="宋体" w:hAnsi="宋体" w:cs="Calibri" w:hint="eastAsia"/>
          <w:color w:val="000000"/>
          <w:kern w:val="0"/>
          <w:szCs w:val="21"/>
        </w:rPr>
        <w:t>元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的申请（若有）均不予确认，其余申请按金额从大到小进行排序，逐笔累加至符合不超过</w:t>
      </w:r>
      <w:r w:rsidR="00146516">
        <w:rPr>
          <w:rFonts w:ascii="宋体" w:hAnsi="宋体" w:cs="Calibri" w:hint="eastAsia"/>
          <w:color w:val="000000"/>
          <w:kern w:val="0"/>
          <w:szCs w:val="21"/>
        </w:rPr>
        <w:t>100万</w:t>
      </w:r>
      <w:r w:rsidR="00C23F06">
        <w:rPr>
          <w:rFonts w:ascii="宋体" w:hAnsi="宋体" w:cs="Calibri" w:hint="eastAsia"/>
          <w:color w:val="000000"/>
          <w:kern w:val="0"/>
          <w:szCs w:val="21"/>
        </w:rPr>
        <w:t>元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限额的申请给予确认，其余不予确认。针对单笔业务申请，仅有确认和不予确认两种处理方式，不存在对单笔申请的部分确认。敬请投资者及早做好交易安排，避免因上述申购</w:t>
      </w:r>
      <w:r w:rsidR="00C23F06" w:rsidRPr="002211A3">
        <w:rPr>
          <w:rFonts w:ascii="宋体" w:hAnsi="宋体" w:cs="Calibri" w:hint="eastAsia"/>
          <w:color w:val="000000"/>
          <w:kern w:val="0"/>
          <w:szCs w:val="21"/>
        </w:rPr>
        <w:t>、</w:t>
      </w:r>
      <w:r w:rsidR="00C23F06">
        <w:rPr>
          <w:rFonts w:ascii="宋体" w:hAnsi="宋体" w:cs="Calibri" w:hint="eastAsia"/>
          <w:bCs/>
          <w:color w:val="000000"/>
          <w:kern w:val="0"/>
          <w:szCs w:val="21"/>
        </w:rPr>
        <w:t>定期定额投资、</w:t>
      </w:r>
      <w:r w:rsidR="00C23F06" w:rsidRPr="002211A3">
        <w:rPr>
          <w:rFonts w:ascii="宋体" w:hAnsi="宋体" w:cs="Calibri" w:hint="eastAsia"/>
          <w:color w:val="000000"/>
          <w:kern w:val="0"/>
          <w:szCs w:val="21"/>
        </w:rPr>
        <w:t>转换转入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超限带来不便。期间，本基金的赎回</w:t>
      </w:r>
      <w:r w:rsidR="00707077">
        <w:rPr>
          <w:rFonts w:ascii="宋体" w:hAnsi="宋体" w:cs="Calibri" w:hint="eastAsia"/>
          <w:color w:val="000000"/>
          <w:kern w:val="0"/>
          <w:szCs w:val="21"/>
        </w:rPr>
        <w:t>、转换转出</w:t>
      </w:r>
      <w:r w:rsidR="00C23F06" w:rsidRPr="00B63B95">
        <w:rPr>
          <w:rFonts w:ascii="宋体" w:hAnsi="宋体" w:cs="Calibri" w:hint="eastAsia"/>
          <w:color w:val="000000"/>
          <w:kern w:val="0"/>
          <w:szCs w:val="21"/>
        </w:rPr>
        <w:t>业务正常办理。</w:t>
      </w:r>
    </w:p>
    <w:p w:rsidR="00FA70A1" w:rsidRPr="00B63B95" w:rsidRDefault="0060243B" w:rsidP="00FA70A1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</w:t>
      </w:r>
      <w:r w:rsidR="00FA70A1">
        <w:rPr>
          <w:rFonts w:ascii="宋体" w:hAnsi="宋体" w:cs="Calibri" w:hint="eastAsia"/>
          <w:color w:val="000000"/>
          <w:kern w:val="0"/>
          <w:szCs w:val="21"/>
        </w:rPr>
        <w:t>2</w:t>
      </w:r>
      <w:r>
        <w:rPr>
          <w:rFonts w:ascii="宋体" w:hAnsi="宋体" w:cs="Calibri" w:hint="eastAsia"/>
          <w:color w:val="000000"/>
          <w:kern w:val="0"/>
          <w:szCs w:val="21"/>
        </w:rPr>
        <w:t>）</w:t>
      </w:r>
      <w:r w:rsidR="00FA70A1">
        <w:rPr>
          <w:rFonts w:ascii="宋体" w:hAnsi="宋体" w:cs="Calibri" w:hint="eastAsia"/>
          <w:color w:val="000000"/>
          <w:kern w:val="0"/>
          <w:szCs w:val="21"/>
        </w:rPr>
        <w:t>自</w:t>
      </w:r>
      <w:r>
        <w:rPr>
          <w:rFonts w:ascii="宋体" w:hAnsi="宋体" w:cs="Calibri"/>
          <w:color w:val="000000"/>
          <w:kern w:val="0"/>
          <w:szCs w:val="21"/>
        </w:rPr>
        <w:t>2026</w:t>
      </w:r>
      <w:r w:rsidR="00FA70A1">
        <w:rPr>
          <w:rFonts w:ascii="宋体" w:hAnsi="宋体" w:cs="Calibri" w:hint="eastAsia"/>
          <w:color w:val="000000"/>
          <w:kern w:val="0"/>
          <w:szCs w:val="21"/>
        </w:rPr>
        <w:t>年</w:t>
      </w:r>
      <w:r w:rsidR="00FA70A1">
        <w:rPr>
          <w:rFonts w:ascii="宋体" w:hAnsi="宋体" w:cs="Calibri"/>
          <w:color w:val="000000"/>
          <w:kern w:val="0"/>
          <w:szCs w:val="21"/>
        </w:rPr>
        <w:t>1</w:t>
      </w:r>
      <w:r w:rsidR="00FA70A1">
        <w:rPr>
          <w:rFonts w:ascii="宋体" w:hAnsi="宋体" w:cs="Calibri" w:hint="eastAsia"/>
          <w:color w:val="000000"/>
          <w:kern w:val="0"/>
          <w:szCs w:val="21"/>
        </w:rPr>
        <w:t>月</w:t>
      </w:r>
      <w:r>
        <w:rPr>
          <w:rFonts w:ascii="宋体" w:hAnsi="宋体" w:cs="Calibri"/>
          <w:color w:val="000000"/>
          <w:kern w:val="0"/>
          <w:szCs w:val="21"/>
        </w:rPr>
        <w:t>19</w:t>
      </w:r>
      <w:r w:rsidR="00FA70A1">
        <w:rPr>
          <w:rFonts w:ascii="宋体" w:hAnsi="宋体" w:cs="Calibri" w:hint="eastAsia"/>
          <w:color w:val="000000"/>
          <w:kern w:val="0"/>
          <w:szCs w:val="21"/>
        </w:rPr>
        <w:t>日起，本公司将</w:t>
      </w:r>
      <w:r w:rsidR="00FA70A1" w:rsidRPr="00B63B95">
        <w:rPr>
          <w:rFonts w:ascii="宋体" w:hAnsi="宋体" w:cs="Calibri" w:hint="eastAsia"/>
          <w:color w:val="000000"/>
          <w:kern w:val="0"/>
          <w:szCs w:val="21"/>
        </w:rPr>
        <w:t>恢复</w:t>
      </w:r>
      <w:r w:rsidR="00FA70A1">
        <w:rPr>
          <w:rFonts w:ascii="宋体" w:hAnsi="宋体" w:cs="Calibri" w:hint="eastAsia"/>
          <w:color w:val="000000"/>
          <w:kern w:val="0"/>
          <w:szCs w:val="21"/>
        </w:rPr>
        <w:t>本基金</w:t>
      </w:r>
      <w:r w:rsidR="00FA70A1" w:rsidRPr="00B63B95">
        <w:rPr>
          <w:rFonts w:ascii="宋体" w:hAnsi="宋体" w:cs="Calibri" w:hint="eastAsia"/>
          <w:color w:val="000000"/>
          <w:kern w:val="0"/>
          <w:szCs w:val="21"/>
        </w:rPr>
        <w:t>上述</w:t>
      </w:r>
      <w:r w:rsidR="00FA70A1">
        <w:rPr>
          <w:rFonts w:ascii="宋体" w:hAnsi="宋体" w:cs="Calibri"/>
          <w:color w:val="000000"/>
          <w:kern w:val="0"/>
          <w:szCs w:val="21"/>
        </w:rPr>
        <w:t>1</w:t>
      </w:r>
      <w:r w:rsidR="00FA70A1">
        <w:rPr>
          <w:rFonts w:ascii="宋体" w:hAnsi="宋体" w:cs="Calibri" w:hint="eastAsia"/>
          <w:color w:val="000000"/>
          <w:kern w:val="0"/>
          <w:szCs w:val="21"/>
        </w:rPr>
        <w:t>00万</w:t>
      </w:r>
      <w:r w:rsidR="00FA70A1" w:rsidRPr="00B63B95">
        <w:rPr>
          <w:rFonts w:ascii="宋体" w:hAnsi="宋体" w:cs="Calibri" w:hint="eastAsia"/>
          <w:color w:val="000000"/>
          <w:kern w:val="0"/>
          <w:szCs w:val="21"/>
        </w:rPr>
        <w:t>元以上的申购</w:t>
      </w:r>
      <w:r w:rsidR="00FA70A1">
        <w:rPr>
          <w:rFonts w:ascii="宋体" w:hAnsi="宋体" w:cs="Calibri" w:hint="eastAsia"/>
          <w:color w:val="000000"/>
          <w:kern w:val="0"/>
          <w:szCs w:val="21"/>
        </w:rPr>
        <w:t>、</w:t>
      </w:r>
      <w:r w:rsidR="00FA70A1">
        <w:rPr>
          <w:rFonts w:ascii="宋体" w:hAnsi="宋体" w:cs="Calibri" w:hint="eastAsia"/>
          <w:bCs/>
          <w:color w:val="000000"/>
          <w:kern w:val="0"/>
          <w:szCs w:val="21"/>
        </w:rPr>
        <w:t>定期定额投资</w:t>
      </w:r>
      <w:r w:rsidR="00FA70A1">
        <w:rPr>
          <w:rFonts w:ascii="宋体" w:hAnsi="宋体" w:cs="Calibri" w:hint="eastAsia"/>
          <w:color w:val="000000"/>
          <w:kern w:val="0"/>
          <w:szCs w:val="21"/>
        </w:rPr>
        <w:t>和</w:t>
      </w:r>
      <w:r w:rsidR="00FA70A1" w:rsidRPr="002211A3">
        <w:rPr>
          <w:rFonts w:ascii="宋体" w:hAnsi="宋体" w:cs="Calibri" w:hint="eastAsia"/>
          <w:color w:val="000000"/>
          <w:kern w:val="0"/>
          <w:szCs w:val="21"/>
        </w:rPr>
        <w:t>转换转入</w:t>
      </w:r>
      <w:r w:rsidR="00FA70A1" w:rsidRPr="00B63B95">
        <w:rPr>
          <w:rFonts w:ascii="宋体" w:hAnsi="宋体" w:cs="Calibri" w:hint="eastAsia"/>
          <w:color w:val="000000"/>
          <w:kern w:val="0"/>
          <w:szCs w:val="21"/>
        </w:rPr>
        <w:t>业务</w:t>
      </w:r>
      <w:r w:rsidR="00FA70A1">
        <w:rPr>
          <w:rFonts w:ascii="宋体" w:hAnsi="宋体" w:cs="Calibri" w:hint="eastAsia"/>
          <w:color w:val="000000"/>
          <w:kern w:val="0"/>
          <w:szCs w:val="21"/>
        </w:rPr>
        <w:t>，届时将不再另行公告。</w:t>
      </w:r>
    </w:p>
    <w:p w:rsidR="00FA70A1" w:rsidRPr="00B63B95" w:rsidRDefault="0060243B" w:rsidP="00FA70A1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</w:t>
      </w:r>
      <w:r w:rsidR="00FA70A1">
        <w:rPr>
          <w:rFonts w:ascii="宋体" w:hAnsi="宋体" w:cs="Calibri"/>
          <w:color w:val="000000"/>
          <w:kern w:val="0"/>
          <w:szCs w:val="21"/>
        </w:rPr>
        <w:t>3</w:t>
      </w:r>
      <w:r>
        <w:rPr>
          <w:rFonts w:ascii="宋体" w:hAnsi="宋体" w:cs="Calibri" w:hint="eastAsia"/>
          <w:color w:val="000000"/>
          <w:kern w:val="0"/>
          <w:szCs w:val="21"/>
        </w:rPr>
        <w:t>）</w:t>
      </w:r>
      <w:r w:rsidR="00FA70A1" w:rsidRPr="00B63B95">
        <w:rPr>
          <w:rFonts w:ascii="宋体" w:hAnsi="宋体" w:cs="Calibri" w:hint="eastAsia"/>
          <w:color w:val="000000"/>
          <w:kern w:val="0"/>
          <w:szCs w:val="21"/>
        </w:rPr>
        <w:t>本公告涉及上述业务的最终解释权归本公司所有。</w:t>
      </w:r>
    </w:p>
    <w:p w:rsidR="00FA70A1" w:rsidRPr="00B711B5" w:rsidRDefault="0060243B" w:rsidP="00FA70A1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</w:t>
      </w:r>
      <w:r w:rsidR="00FA70A1">
        <w:rPr>
          <w:rFonts w:ascii="宋体" w:hAnsi="宋体" w:cs="Calibri"/>
          <w:color w:val="000000"/>
          <w:kern w:val="0"/>
          <w:szCs w:val="21"/>
        </w:rPr>
        <w:t>4</w:t>
      </w:r>
      <w:r>
        <w:rPr>
          <w:rFonts w:ascii="宋体" w:hAnsi="宋体" w:cs="Calibri" w:hint="eastAsia"/>
          <w:color w:val="000000"/>
          <w:kern w:val="0"/>
          <w:szCs w:val="21"/>
        </w:rPr>
        <w:t>）</w:t>
      </w:r>
      <w:r w:rsidR="00FA70A1" w:rsidRPr="00B711B5">
        <w:rPr>
          <w:rFonts w:ascii="宋体" w:hAnsi="宋体" w:cs="Calibri" w:hint="eastAsia"/>
          <w:color w:val="000000"/>
          <w:kern w:val="0"/>
          <w:szCs w:val="21"/>
        </w:rPr>
        <w:t>投资者可以通过拨打融通基金管理有限公司客户服务热线400-883-8088（免长途电话费）、0755-26948088，或登陆本公司网站</w:t>
      </w:r>
      <w:hyperlink r:id="rId7" w:history="1">
        <w:r w:rsidR="00FA70A1" w:rsidRPr="00B711B5">
          <w:rPr>
            <w:rFonts w:ascii="宋体" w:hAnsi="宋体" w:cs="Calibri" w:hint="eastAsia"/>
            <w:color w:val="000000"/>
            <w:kern w:val="0"/>
            <w:szCs w:val="21"/>
          </w:rPr>
          <w:t>www.rtfund.com</w:t>
        </w:r>
      </w:hyperlink>
      <w:bookmarkStart w:id="0" w:name="_GoBack"/>
      <w:bookmarkEnd w:id="0"/>
      <w:r w:rsidR="00FA70A1" w:rsidRPr="00B711B5">
        <w:rPr>
          <w:rFonts w:ascii="宋体" w:hAnsi="宋体" w:cs="Calibri" w:hint="eastAsia"/>
          <w:color w:val="000000"/>
          <w:kern w:val="0"/>
          <w:szCs w:val="21"/>
        </w:rPr>
        <w:t>了解相关情况。</w:t>
      </w:r>
    </w:p>
    <w:p w:rsidR="00FA70A1" w:rsidRPr="00B63B95" w:rsidRDefault="00FA70A1" w:rsidP="00FA70A1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cs="Calibri"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color w:val="000000"/>
          <w:kern w:val="0"/>
          <w:szCs w:val="21"/>
        </w:rPr>
        <w:t>风险提示:本基金管理人承诺以诚实信用、勤勉尽责的原则管理和运用基金资产，但不保证基金一定盈利，也不保证最低收益。基金的过往业绩及其净值高低并不预示其未来业绩表现。投资有风险，敬请投资者在投资基金前认真阅读《基金合同》、《招募说明书》等基金法律文件，了解基金的风险收益特征，并根据自身的风险承受能力选择适合自己的基金产品。敬请投资者在购买基金前认真考虑、谨慎决策。</w:t>
      </w:r>
    </w:p>
    <w:p w:rsidR="00FA70A1" w:rsidRPr="00B63B95" w:rsidRDefault="00FA70A1" w:rsidP="00FA70A1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cs="Calibri"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color w:val="000000"/>
          <w:kern w:val="0"/>
          <w:szCs w:val="21"/>
        </w:rPr>
        <w:t>特此公告。</w:t>
      </w:r>
    </w:p>
    <w:p w:rsidR="00FA70A1" w:rsidRPr="00B63B95" w:rsidRDefault="00FA70A1" w:rsidP="00FA70A1">
      <w:pPr>
        <w:widowControl/>
        <w:spacing w:line="360" w:lineRule="auto"/>
        <w:jc w:val="right"/>
        <w:rPr>
          <w:rFonts w:cs="Calibri"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color w:val="000000"/>
          <w:kern w:val="0"/>
          <w:szCs w:val="21"/>
        </w:rPr>
        <w:t> </w:t>
      </w:r>
    </w:p>
    <w:p w:rsidR="00FA70A1" w:rsidRPr="00B63B95" w:rsidRDefault="00FA70A1" w:rsidP="00FA70A1">
      <w:pPr>
        <w:widowControl/>
        <w:spacing w:line="360" w:lineRule="auto"/>
        <w:jc w:val="right"/>
        <w:rPr>
          <w:rFonts w:cs="Calibri"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color w:val="000000"/>
          <w:kern w:val="0"/>
          <w:szCs w:val="21"/>
        </w:rPr>
        <w:t> </w:t>
      </w:r>
    </w:p>
    <w:p w:rsidR="00874608" w:rsidRPr="00874608" w:rsidRDefault="00874608" w:rsidP="00874608">
      <w:pPr>
        <w:widowControl/>
        <w:spacing w:line="360" w:lineRule="auto"/>
        <w:jc w:val="right"/>
        <w:rPr>
          <w:rFonts w:ascii="Times New Roman" w:hAnsi="Times New Roman"/>
          <w:color w:val="4D4D4D"/>
          <w:kern w:val="0"/>
          <w:sz w:val="32"/>
          <w:szCs w:val="32"/>
        </w:rPr>
      </w:pPr>
      <w:r w:rsidRPr="00874608">
        <w:rPr>
          <w:rFonts w:ascii="Times New Roman" w:hAnsi="Times New Roman"/>
          <w:color w:val="4D4D4D"/>
          <w:kern w:val="0"/>
          <w:sz w:val="32"/>
          <w:szCs w:val="32"/>
        </w:rPr>
        <w:t> </w:t>
      </w:r>
    </w:p>
    <w:p w:rsidR="00874608" w:rsidRPr="00874608" w:rsidRDefault="00874608" w:rsidP="00874608">
      <w:pPr>
        <w:widowControl/>
        <w:spacing w:line="360" w:lineRule="auto"/>
        <w:jc w:val="right"/>
        <w:rPr>
          <w:rFonts w:ascii="宋体" w:hAnsi="宋体"/>
          <w:kern w:val="0"/>
          <w:szCs w:val="21"/>
        </w:rPr>
      </w:pPr>
      <w:r w:rsidRPr="00874608">
        <w:rPr>
          <w:rFonts w:ascii="宋体" w:hAnsi="宋体" w:hint="eastAsia"/>
          <w:kern w:val="0"/>
          <w:szCs w:val="21"/>
        </w:rPr>
        <w:t>融通基金管理有限公司</w:t>
      </w:r>
    </w:p>
    <w:p w:rsidR="00874608" w:rsidRPr="00874608" w:rsidRDefault="00874608" w:rsidP="00874608">
      <w:pPr>
        <w:widowControl/>
        <w:spacing w:line="360" w:lineRule="auto"/>
        <w:jc w:val="right"/>
        <w:rPr>
          <w:rFonts w:ascii="宋体" w:hAnsi="宋体"/>
          <w:kern w:val="0"/>
          <w:szCs w:val="21"/>
        </w:rPr>
      </w:pPr>
      <w:r w:rsidRPr="00874608">
        <w:rPr>
          <w:rFonts w:ascii="宋体" w:hAnsi="宋体" w:hint="eastAsia"/>
          <w:kern w:val="0"/>
          <w:szCs w:val="21"/>
        </w:rPr>
        <w:t xml:space="preserve">   </w:t>
      </w:r>
      <w:r w:rsidR="00D90DEC">
        <w:rPr>
          <w:rFonts w:ascii="宋体" w:hAnsi="宋体" w:hint="eastAsia"/>
          <w:kern w:val="0"/>
          <w:szCs w:val="21"/>
        </w:rPr>
        <w:t>2</w:t>
      </w:r>
      <w:r w:rsidR="00D90DEC">
        <w:rPr>
          <w:rFonts w:ascii="宋体" w:hAnsi="宋体"/>
          <w:kern w:val="0"/>
          <w:szCs w:val="21"/>
        </w:rPr>
        <w:t>026</w:t>
      </w:r>
      <w:r w:rsidR="00D90DEC">
        <w:rPr>
          <w:rFonts w:ascii="宋体" w:hAnsi="宋体" w:hint="eastAsia"/>
          <w:kern w:val="0"/>
          <w:szCs w:val="21"/>
        </w:rPr>
        <w:t>年1月1</w:t>
      </w:r>
      <w:r w:rsidR="00D90DEC">
        <w:rPr>
          <w:rFonts w:ascii="宋体" w:hAnsi="宋体"/>
          <w:kern w:val="0"/>
          <w:szCs w:val="21"/>
        </w:rPr>
        <w:t>5</w:t>
      </w:r>
      <w:r w:rsidR="00D90DEC">
        <w:rPr>
          <w:rFonts w:ascii="宋体" w:hAnsi="宋体" w:hint="eastAsia"/>
          <w:kern w:val="0"/>
          <w:szCs w:val="21"/>
        </w:rPr>
        <w:t>日</w:t>
      </w:r>
    </w:p>
    <w:p w:rsidR="00874608" w:rsidRDefault="00874608"/>
    <w:sectPr w:rsidR="00874608" w:rsidSect="00BF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CF6" w:rsidRDefault="008B0CF6" w:rsidP="00874608">
      <w:r>
        <w:separator/>
      </w:r>
    </w:p>
  </w:endnote>
  <w:endnote w:type="continuationSeparator" w:id="0">
    <w:p w:rsidR="008B0CF6" w:rsidRDefault="008B0CF6" w:rsidP="0087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CF6" w:rsidRDefault="008B0CF6" w:rsidP="00874608">
      <w:r>
        <w:separator/>
      </w:r>
    </w:p>
  </w:footnote>
  <w:footnote w:type="continuationSeparator" w:id="0">
    <w:p w:rsidR="008B0CF6" w:rsidRDefault="008B0CF6" w:rsidP="00874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0452"/>
    <w:multiLevelType w:val="hybridMultilevel"/>
    <w:tmpl w:val="27AEA1C8"/>
    <w:lvl w:ilvl="0" w:tplc="848EE5BE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608"/>
    <w:rsid w:val="00095286"/>
    <w:rsid w:val="000C7C46"/>
    <w:rsid w:val="000E1FED"/>
    <w:rsid w:val="001027D4"/>
    <w:rsid w:val="001254FE"/>
    <w:rsid w:val="00146516"/>
    <w:rsid w:val="001552D6"/>
    <w:rsid w:val="001554DF"/>
    <w:rsid w:val="00157B30"/>
    <w:rsid w:val="001B45A2"/>
    <w:rsid w:val="001F4BA6"/>
    <w:rsid w:val="001F750F"/>
    <w:rsid w:val="00201FC7"/>
    <w:rsid w:val="0021499E"/>
    <w:rsid w:val="00240A1B"/>
    <w:rsid w:val="00246602"/>
    <w:rsid w:val="00254367"/>
    <w:rsid w:val="002610E8"/>
    <w:rsid w:val="00280668"/>
    <w:rsid w:val="00297BE7"/>
    <w:rsid w:val="002C6D5B"/>
    <w:rsid w:val="0033053C"/>
    <w:rsid w:val="00333694"/>
    <w:rsid w:val="003A1F04"/>
    <w:rsid w:val="0042338D"/>
    <w:rsid w:val="0045108A"/>
    <w:rsid w:val="0046107A"/>
    <w:rsid w:val="004B4F74"/>
    <w:rsid w:val="004D1396"/>
    <w:rsid w:val="0052395A"/>
    <w:rsid w:val="005247E1"/>
    <w:rsid w:val="00552041"/>
    <w:rsid w:val="00564644"/>
    <w:rsid w:val="005823AE"/>
    <w:rsid w:val="00584A9C"/>
    <w:rsid w:val="0060243B"/>
    <w:rsid w:val="00625811"/>
    <w:rsid w:val="00635B1B"/>
    <w:rsid w:val="006A5A5B"/>
    <w:rsid w:val="006C04AE"/>
    <w:rsid w:val="00707077"/>
    <w:rsid w:val="007301AF"/>
    <w:rsid w:val="00774993"/>
    <w:rsid w:val="007D4573"/>
    <w:rsid w:val="007F26E2"/>
    <w:rsid w:val="008146BC"/>
    <w:rsid w:val="00840800"/>
    <w:rsid w:val="0085125F"/>
    <w:rsid w:val="00852B58"/>
    <w:rsid w:val="00874608"/>
    <w:rsid w:val="008B0CF6"/>
    <w:rsid w:val="008E5401"/>
    <w:rsid w:val="00904FD3"/>
    <w:rsid w:val="00950BA4"/>
    <w:rsid w:val="00955461"/>
    <w:rsid w:val="009A65F0"/>
    <w:rsid w:val="009E3C43"/>
    <w:rsid w:val="009F540B"/>
    <w:rsid w:val="00A02988"/>
    <w:rsid w:val="00A75C46"/>
    <w:rsid w:val="00B01C2A"/>
    <w:rsid w:val="00B14C44"/>
    <w:rsid w:val="00BF7419"/>
    <w:rsid w:val="00C23F06"/>
    <w:rsid w:val="00C84DAA"/>
    <w:rsid w:val="00C90E44"/>
    <w:rsid w:val="00C913BD"/>
    <w:rsid w:val="00CE25BA"/>
    <w:rsid w:val="00D06A92"/>
    <w:rsid w:val="00D34484"/>
    <w:rsid w:val="00D35054"/>
    <w:rsid w:val="00D7318C"/>
    <w:rsid w:val="00D75D7A"/>
    <w:rsid w:val="00D90DEC"/>
    <w:rsid w:val="00DB6DA3"/>
    <w:rsid w:val="00E05E5D"/>
    <w:rsid w:val="00E110B0"/>
    <w:rsid w:val="00E262C7"/>
    <w:rsid w:val="00E570A0"/>
    <w:rsid w:val="00EB057A"/>
    <w:rsid w:val="00EF0FCF"/>
    <w:rsid w:val="00F00B9A"/>
    <w:rsid w:val="00F6124C"/>
    <w:rsid w:val="00F722E5"/>
    <w:rsid w:val="00F7701F"/>
    <w:rsid w:val="00F92765"/>
    <w:rsid w:val="00FA143A"/>
    <w:rsid w:val="00FA70A1"/>
    <w:rsid w:val="00FB57A2"/>
    <w:rsid w:val="00FE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1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874608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kern w:val="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a4">
    <w:name w:val="页眉 字符"/>
    <w:link w:val="a3"/>
    <w:uiPriority w:val="99"/>
    <w:rsid w:val="008746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60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a6">
    <w:name w:val="页脚 字符"/>
    <w:link w:val="a5"/>
    <w:uiPriority w:val="99"/>
    <w:rsid w:val="00874608"/>
    <w:rPr>
      <w:sz w:val="18"/>
      <w:szCs w:val="18"/>
    </w:rPr>
  </w:style>
  <w:style w:type="character" w:customStyle="1" w:styleId="20">
    <w:name w:val="标题 2 字符"/>
    <w:link w:val="2"/>
    <w:uiPriority w:val="9"/>
    <w:rsid w:val="00874608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uiPriority w:val="99"/>
    <w:semiHidden/>
    <w:unhideWhenUsed/>
    <w:rsid w:val="00874608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8">
    <w:name w:val="Normal (Web)"/>
    <w:basedOn w:val="a"/>
    <w:uiPriority w:val="99"/>
    <w:unhideWhenUsed/>
    <w:rsid w:val="008746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4608"/>
    <w:rPr>
      <w:kern w:val="0"/>
      <w:sz w:val="18"/>
      <w:szCs w:val="18"/>
      <w:lang/>
    </w:rPr>
  </w:style>
  <w:style w:type="character" w:customStyle="1" w:styleId="aa">
    <w:name w:val="批注框文本 字符"/>
    <w:link w:val="a9"/>
    <w:uiPriority w:val="99"/>
    <w:semiHidden/>
    <w:rsid w:val="008746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fun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4</DocSecurity>
  <Lines>9</Lines>
  <Paragraphs>2</Paragraphs>
  <ScaleCrop>false</ScaleCrop>
  <Company/>
  <LinksUpToDate>false</LinksUpToDate>
  <CharactersWithSpaces>1387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http://www.rtfund.com/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融通通利系列证券投资基金之融通债券投资基金</dc:title>
  <dc:subject/>
  <dc:creator>冯雯雯</dc:creator>
  <cp:keywords/>
  <cp:lastModifiedBy>ZHONGM</cp:lastModifiedBy>
  <cp:revision>2</cp:revision>
  <dcterms:created xsi:type="dcterms:W3CDTF">2026-01-14T16:02:00Z</dcterms:created>
  <dcterms:modified xsi:type="dcterms:W3CDTF">2026-01-14T16:02:00Z</dcterms:modified>
</cp:coreProperties>
</file>