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r w:rsidRPr="001F07D5">
        <w:rPr>
          <w:rFonts w:ascii="Arial" w:hAnsi="Arial" w:cs="Arial"/>
          <w:b/>
          <w:bCs/>
          <w:kern w:val="0"/>
          <w:szCs w:val="21"/>
        </w:rPr>
        <w:t>关于</w:t>
      </w:r>
      <w:r w:rsidR="009624AE"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9B6805">
        <w:rPr>
          <w:rFonts w:ascii="Arial" w:hAnsi="Arial" w:cs="Arial"/>
          <w:b/>
          <w:bCs/>
          <w:kern w:val="0"/>
          <w:szCs w:val="21"/>
        </w:rPr>
        <w:t>中欧财富</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9B6805">
        <w:rPr>
          <w:rFonts w:ascii="Arial" w:hAnsi="Arial" w:cs="Arial"/>
          <w:szCs w:val="21"/>
        </w:rPr>
        <w:t>上海中欧财富基金销售有限公司</w:t>
      </w:r>
      <w:r w:rsidR="00EB6A0C" w:rsidRPr="001F07D5">
        <w:rPr>
          <w:rFonts w:ascii="Arial" w:hAnsi="Arial" w:cs="Arial"/>
          <w:szCs w:val="21"/>
        </w:rPr>
        <w:t>（以下简称</w:t>
      </w:r>
      <w:r w:rsidR="00EB6A0C" w:rsidRPr="001F07D5">
        <w:rPr>
          <w:rFonts w:ascii="Arial" w:hAnsi="Arial" w:cs="Arial"/>
          <w:szCs w:val="21"/>
        </w:rPr>
        <w:t>“</w:t>
      </w:r>
      <w:r w:rsidR="009B6805">
        <w:rPr>
          <w:rFonts w:ascii="Arial" w:hAnsi="Arial" w:cs="Arial"/>
          <w:szCs w:val="21"/>
        </w:rPr>
        <w:t>中欧财富</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032518" w:rsidRPr="001F07D5">
        <w:rPr>
          <w:rFonts w:ascii="Arial" w:hAnsi="Arial" w:cs="Arial"/>
          <w:szCs w:val="21"/>
        </w:rPr>
        <w:t>202</w:t>
      </w:r>
      <w:r w:rsidR="00617D88">
        <w:rPr>
          <w:rFonts w:ascii="Arial" w:hAnsi="Arial" w:cs="Arial"/>
          <w:szCs w:val="21"/>
        </w:rPr>
        <w:t>6</w:t>
      </w:r>
      <w:r w:rsidR="00032518" w:rsidRPr="001F07D5">
        <w:rPr>
          <w:rFonts w:ascii="Arial" w:hAnsi="Arial" w:cs="Arial"/>
          <w:szCs w:val="21"/>
        </w:rPr>
        <w:t>年</w:t>
      </w:r>
      <w:r w:rsidR="00A03731">
        <w:rPr>
          <w:rFonts w:ascii="Arial" w:hAnsi="Arial" w:cs="Arial"/>
          <w:szCs w:val="21"/>
        </w:rPr>
        <w:t>1</w:t>
      </w:r>
      <w:r w:rsidR="00032518" w:rsidRPr="001F07D5">
        <w:rPr>
          <w:rFonts w:ascii="Arial" w:hAnsi="Arial" w:cs="Arial"/>
          <w:szCs w:val="21"/>
        </w:rPr>
        <w:t>月</w:t>
      </w:r>
      <w:r w:rsidR="00617D88">
        <w:rPr>
          <w:rFonts w:ascii="Arial" w:hAnsi="Arial" w:cs="Arial"/>
          <w:szCs w:val="21"/>
        </w:rPr>
        <w:t>1</w:t>
      </w:r>
      <w:r w:rsidR="009B6805">
        <w:rPr>
          <w:rFonts w:ascii="Arial" w:hAnsi="Arial" w:cs="Arial"/>
          <w:szCs w:val="21"/>
        </w:rPr>
        <w:t>4</w:t>
      </w:r>
      <w:r w:rsidRPr="001F07D5">
        <w:rPr>
          <w:rFonts w:ascii="Arial" w:hAnsi="Arial" w:cs="Arial"/>
          <w:szCs w:val="21"/>
        </w:rPr>
        <w:t>日起新增委托</w:t>
      </w:r>
      <w:r w:rsidR="009B6805">
        <w:rPr>
          <w:rFonts w:ascii="Arial" w:hAnsi="Arial" w:cs="Arial"/>
          <w:szCs w:val="21"/>
        </w:rPr>
        <w:t>中欧财富</w:t>
      </w:r>
      <w:r w:rsidR="004F0132" w:rsidRPr="001F07D5">
        <w:rPr>
          <w:rFonts w:ascii="Arial" w:hAnsi="Arial" w:cs="Arial"/>
          <w:szCs w:val="21"/>
        </w:rPr>
        <w:t>销售</w:t>
      </w:r>
      <w:r w:rsidR="009B1D5E">
        <w:rPr>
          <w:rFonts w:ascii="Arial" w:hAnsi="Arial" w:cs="Arial" w:hint="eastAsia"/>
          <w:szCs w:val="21"/>
        </w:rPr>
        <w:t>本公司旗下</w:t>
      </w:r>
      <w:r w:rsidR="009624AE" w:rsidRPr="001F07D5">
        <w:rPr>
          <w:rFonts w:ascii="Arial" w:hAnsi="Arial" w:cs="Arial"/>
          <w:szCs w:val="21"/>
        </w:rPr>
        <w:t>部分</w:t>
      </w:r>
      <w:r w:rsidR="00A03731" w:rsidRPr="00A03731">
        <w:rPr>
          <w:rFonts w:ascii="Arial" w:hAnsi="Arial" w:cs="Arial" w:hint="eastAsia"/>
          <w:szCs w:val="21"/>
        </w:rPr>
        <w:t>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r w:rsidR="006B759B" w:rsidRPr="001F07D5">
        <w:rPr>
          <w:rFonts w:ascii="Arial" w:hAnsi="Arial" w:cs="Arial"/>
          <w:szCs w:val="21"/>
        </w:rPr>
        <w:t>办理方式</w:t>
      </w:r>
      <w:r w:rsidR="00993F15" w:rsidRPr="001F07D5">
        <w:rPr>
          <w:rFonts w:ascii="Arial" w:hAnsi="Arial" w:cs="Arial"/>
          <w:szCs w:val="21"/>
        </w:rPr>
        <w:t>及费率优惠情况</w:t>
      </w:r>
      <w:r w:rsidR="006B759B" w:rsidRPr="001F07D5">
        <w:rPr>
          <w:rFonts w:ascii="Arial" w:hAnsi="Arial" w:cs="Arial"/>
          <w:szCs w:val="21"/>
        </w:rPr>
        <w:t>以</w:t>
      </w:r>
      <w:r w:rsidR="009B6805">
        <w:rPr>
          <w:rFonts w:ascii="Arial" w:hAnsi="Arial" w:cs="Arial"/>
          <w:szCs w:val="21"/>
        </w:rPr>
        <w:t>中欧财富</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8642" w:type="dxa"/>
        <w:tblLook w:val="04A0"/>
      </w:tblPr>
      <w:tblGrid>
        <w:gridCol w:w="1129"/>
        <w:gridCol w:w="7513"/>
      </w:tblGrid>
      <w:tr w:rsidR="001525DB" w:rsidRPr="001F07D5" w:rsidTr="00692119">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基金代码</w:t>
            </w:r>
          </w:p>
        </w:tc>
        <w:tc>
          <w:tcPr>
            <w:tcW w:w="7513"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基金名称</w:t>
            </w:r>
          </w:p>
        </w:tc>
      </w:tr>
      <w:tr w:rsidR="00551BF4" w:rsidRPr="001F07D5" w:rsidTr="00E63B73">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BF4" w:rsidRPr="009B6805" w:rsidRDefault="00551BF4" w:rsidP="00E63B73">
            <w:pPr>
              <w:rPr>
                <w:rFonts w:ascii="Arial" w:hAnsi="Arial" w:cs="Arial"/>
                <w:szCs w:val="21"/>
              </w:rPr>
            </w:pPr>
            <w:r w:rsidRPr="009B6805">
              <w:rPr>
                <w:rFonts w:ascii="Arial" w:hAnsi="Arial" w:cs="Arial"/>
              </w:rPr>
              <w:t>018736</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551BF4" w:rsidRPr="009B6805" w:rsidRDefault="00551BF4" w:rsidP="00E63B73">
            <w:pPr>
              <w:rPr>
                <w:rFonts w:ascii="Arial" w:hAnsi="Arial" w:cs="Arial"/>
                <w:szCs w:val="21"/>
              </w:rPr>
            </w:pPr>
            <w:r w:rsidRPr="009B6805">
              <w:rPr>
                <w:rFonts w:ascii="Arial" w:hAnsi="Arial" w:cs="Arial"/>
              </w:rPr>
              <w:t>景顺长城景颐裕利债券型证券投资基金</w:t>
            </w:r>
            <w:r w:rsidRPr="009B6805">
              <w:rPr>
                <w:rFonts w:ascii="Arial" w:hAnsi="Arial" w:cs="Arial"/>
              </w:rPr>
              <w:t>A</w:t>
            </w:r>
          </w:p>
        </w:tc>
      </w:tr>
      <w:tr w:rsidR="009B6805" w:rsidRPr="001F07D5" w:rsidTr="00A20BAF">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805" w:rsidRPr="009B6805" w:rsidRDefault="009B6805" w:rsidP="00A20BAF">
            <w:pPr>
              <w:rPr>
                <w:rFonts w:ascii="Arial" w:hAnsi="Arial" w:cs="Arial"/>
                <w:szCs w:val="21"/>
              </w:rPr>
            </w:pPr>
            <w:r w:rsidRPr="009B6805">
              <w:rPr>
                <w:rFonts w:ascii="Arial" w:hAnsi="Arial" w:cs="Arial"/>
              </w:rPr>
              <w:t>018737</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9B6805" w:rsidRPr="009B6805" w:rsidRDefault="009B6805" w:rsidP="00A20BAF">
            <w:pPr>
              <w:rPr>
                <w:rFonts w:ascii="Arial" w:hAnsi="Arial" w:cs="Arial"/>
                <w:szCs w:val="21"/>
              </w:rPr>
            </w:pPr>
            <w:r w:rsidRPr="009B6805">
              <w:rPr>
                <w:rFonts w:ascii="Arial" w:hAnsi="Arial" w:cs="Arial"/>
              </w:rPr>
              <w:t>景顺长城景颐裕利债券型证券投资基金</w:t>
            </w:r>
            <w:r w:rsidRPr="009B6805">
              <w:rPr>
                <w:rFonts w:ascii="Arial" w:hAnsi="Arial" w:cs="Arial"/>
              </w:rPr>
              <w:t>C</w:t>
            </w:r>
          </w:p>
        </w:tc>
      </w:tr>
      <w:tr w:rsidR="009B6805" w:rsidRPr="001F07D5" w:rsidTr="00A20BAF">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805" w:rsidRPr="009B6805" w:rsidRDefault="009B6805" w:rsidP="00A20BAF">
            <w:pPr>
              <w:rPr>
                <w:rFonts w:ascii="Arial" w:hAnsi="Arial" w:cs="Arial"/>
                <w:szCs w:val="21"/>
              </w:rPr>
            </w:pPr>
            <w:bookmarkStart w:id="0" w:name="_GoBack"/>
            <w:bookmarkEnd w:id="0"/>
            <w:r w:rsidRPr="009B6805">
              <w:rPr>
                <w:rFonts w:ascii="Arial" w:hAnsi="Arial" w:cs="Arial"/>
              </w:rPr>
              <w:t>021313</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9B6805" w:rsidRPr="009B6805" w:rsidRDefault="009B6805" w:rsidP="00A20BAF">
            <w:pPr>
              <w:rPr>
                <w:rFonts w:ascii="Arial" w:hAnsi="Arial" w:cs="Arial"/>
                <w:szCs w:val="21"/>
              </w:rPr>
            </w:pPr>
            <w:r w:rsidRPr="009B6805">
              <w:rPr>
                <w:rFonts w:ascii="Arial" w:hAnsi="Arial" w:cs="Arial"/>
              </w:rPr>
              <w:t>景顺长城沪港深精选股票型证券投资基金</w:t>
            </w:r>
            <w:r w:rsidRPr="009B6805">
              <w:rPr>
                <w:rFonts w:ascii="Arial" w:hAnsi="Arial" w:cs="Arial"/>
              </w:rPr>
              <w:t>C</w:t>
            </w:r>
          </w:p>
        </w:tc>
      </w:tr>
      <w:tr w:rsidR="009B6805" w:rsidRPr="001F07D5" w:rsidTr="00A20BAF">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805" w:rsidRPr="009B6805" w:rsidRDefault="009B6805" w:rsidP="00A20BAF">
            <w:pPr>
              <w:rPr>
                <w:rFonts w:ascii="Arial" w:hAnsi="Arial" w:cs="Arial"/>
                <w:szCs w:val="21"/>
              </w:rPr>
            </w:pPr>
            <w:r w:rsidRPr="009B6805">
              <w:rPr>
                <w:rFonts w:ascii="Arial" w:hAnsi="Arial" w:cs="Arial"/>
              </w:rPr>
              <w:t>019767</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9B6805" w:rsidRPr="009B6805" w:rsidRDefault="009B6805" w:rsidP="00A20BAF">
            <w:pPr>
              <w:rPr>
                <w:rFonts w:ascii="Arial" w:hAnsi="Arial" w:cs="Arial"/>
                <w:szCs w:val="21"/>
              </w:rPr>
            </w:pPr>
            <w:r w:rsidRPr="009B6805">
              <w:rPr>
                <w:rFonts w:ascii="Arial" w:hAnsi="Arial" w:cs="Arial"/>
              </w:rPr>
              <w:t>景顺长城上证科创板</w:t>
            </w:r>
            <w:r w:rsidRPr="009B6805">
              <w:rPr>
                <w:rFonts w:ascii="Arial" w:hAnsi="Arial" w:cs="Arial"/>
              </w:rPr>
              <w:t>50</w:t>
            </w:r>
            <w:r w:rsidRPr="009B6805">
              <w:rPr>
                <w:rFonts w:ascii="Arial" w:hAnsi="Arial" w:cs="Arial"/>
              </w:rPr>
              <w:t>成份指数增强型证券投资基金</w:t>
            </w:r>
            <w:r w:rsidRPr="009B6805">
              <w:rPr>
                <w:rFonts w:ascii="Arial" w:hAnsi="Arial" w:cs="Arial"/>
              </w:rPr>
              <w:t>A</w:t>
            </w:r>
          </w:p>
        </w:tc>
      </w:tr>
      <w:tr w:rsidR="009B6805" w:rsidRPr="001F07D5" w:rsidTr="00A20BAF">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805" w:rsidRPr="009B6805" w:rsidRDefault="009B6805" w:rsidP="00A20BAF">
            <w:pPr>
              <w:rPr>
                <w:rFonts w:ascii="Arial" w:hAnsi="Arial" w:cs="Arial"/>
                <w:szCs w:val="21"/>
              </w:rPr>
            </w:pPr>
            <w:r w:rsidRPr="009B6805">
              <w:rPr>
                <w:rFonts w:ascii="Arial" w:hAnsi="Arial" w:cs="Arial"/>
              </w:rPr>
              <w:t>019768</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9B6805" w:rsidRPr="009B6805" w:rsidRDefault="009B6805" w:rsidP="00A20BAF">
            <w:pPr>
              <w:rPr>
                <w:rFonts w:ascii="Arial" w:hAnsi="Arial" w:cs="Arial"/>
                <w:szCs w:val="21"/>
              </w:rPr>
            </w:pPr>
            <w:r w:rsidRPr="009B6805">
              <w:rPr>
                <w:rFonts w:ascii="Arial" w:hAnsi="Arial" w:cs="Arial"/>
              </w:rPr>
              <w:t>景顺长城上证科创板</w:t>
            </w:r>
            <w:r w:rsidRPr="009B6805">
              <w:rPr>
                <w:rFonts w:ascii="Arial" w:hAnsi="Arial" w:cs="Arial"/>
              </w:rPr>
              <w:t>50</w:t>
            </w:r>
            <w:r w:rsidRPr="009B6805">
              <w:rPr>
                <w:rFonts w:ascii="Arial" w:hAnsi="Arial" w:cs="Arial"/>
              </w:rPr>
              <w:t>成份指数增强型证券投资基金</w:t>
            </w:r>
            <w:r w:rsidRPr="009B6805">
              <w:rPr>
                <w:rFonts w:ascii="Arial" w:hAnsi="Arial" w:cs="Arial"/>
              </w:rPr>
              <w:t>C</w:t>
            </w:r>
          </w:p>
        </w:tc>
      </w:tr>
      <w:tr w:rsidR="009B6805" w:rsidRPr="001F07D5" w:rsidTr="00A20BAF">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805" w:rsidRPr="009B6805" w:rsidRDefault="009B6805" w:rsidP="00A20BAF">
            <w:pPr>
              <w:rPr>
                <w:rFonts w:ascii="Arial" w:hAnsi="Arial" w:cs="Arial"/>
                <w:szCs w:val="21"/>
              </w:rPr>
            </w:pPr>
            <w:r w:rsidRPr="009B6805">
              <w:rPr>
                <w:rFonts w:ascii="Arial" w:hAnsi="Arial" w:cs="Arial"/>
              </w:rPr>
              <w:t>024249</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9B6805" w:rsidRPr="009B6805" w:rsidRDefault="009B6805" w:rsidP="00A20BAF">
            <w:pPr>
              <w:rPr>
                <w:rFonts w:ascii="Arial" w:hAnsi="Arial" w:cs="Arial"/>
                <w:szCs w:val="21"/>
              </w:rPr>
            </w:pPr>
            <w:r w:rsidRPr="009B6805">
              <w:rPr>
                <w:rFonts w:ascii="Arial" w:hAnsi="Arial" w:cs="Arial"/>
              </w:rPr>
              <w:t>景顺长城上证科创板综合指数增强型证券投资基金</w:t>
            </w:r>
            <w:r w:rsidRPr="009B6805">
              <w:rPr>
                <w:rFonts w:ascii="Arial" w:hAnsi="Arial" w:cs="Arial"/>
              </w:rPr>
              <w:t>A</w:t>
            </w:r>
          </w:p>
        </w:tc>
      </w:tr>
      <w:tr w:rsidR="009B6805" w:rsidRPr="001F07D5" w:rsidTr="009B680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805" w:rsidRPr="009B6805" w:rsidRDefault="009B6805" w:rsidP="009B6805">
            <w:pPr>
              <w:rPr>
                <w:rFonts w:ascii="Arial" w:hAnsi="Arial" w:cs="Arial"/>
                <w:szCs w:val="21"/>
              </w:rPr>
            </w:pPr>
            <w:r w:rsidRPr="009B6805">
              <w:rPr>
                <w:rFonts w:ascii="Arial" w:hAnsi="Arial" w:cs="Arial"/>
              </w:rPr>
              <w:t>024250</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9B6805" w:rsidRPr="009B6805" w:rsidRDefault="009B6805" w:rsidP="009B6805">
            <w:pPr>
              <w:rPr>
                <w:rFonts w:ascii="Arial" w:hAnsi="Arial" w:cs="Arial"/>
                <w:szCs w:val="21"/>
              </w:rPr>
            </w:pPr>
            <w:r w:rsidRPr="009B6805">
              <w:rPr>
                <w:rFonts w:ascii="Arial" w:hAnsi="Arial" w:cs="Arial"/>
              </w:rPr>
              <w:t>景顺长城上证科创板综合指数增强型证券投资基金</w:t>
            </w:r>
            <w:r w:rsidRPr="009B6805">
              <w:rPr>
                <w:rFonts w:ascii="Arial" w:hAnsi="Arial" w:cs="Arial"/>
              </w:rPr>
              <w:t>C</w:t>
            </w:r>
          </w:p>
        </w:tc>
      </w:tr>
    </w:tbl>
    <w:p w:rsidR="004F0132" w:rsidRPr="009B3A0B" w:rsidRDefault="004F0132" w:rsidP="004F0132">
      <w:pPr>
        <w:widowControl/>
        <w:ind w:firstLineChars="200" w:firstLine="420"/>
        <w:jc w:val="left"/>
        <w:rPr>
          <w:rFonts w:ascii="Arial" w:hAnsi="Arial" w:cs="Arial"/>
          <w:kern w:val="0"/>
          <w:szCs w:val="21"/>
        </w:rPr>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9B6805">
        <w:rPr>
          <w:rFonts w:ascii="Arial" w:hAnsi="Arial" w:cs="Arial"/>
          <w:kern w:val="0"/>
          <w:szCs w:val="21"/>
        </w:rPr>
        <w:t>上海中欧财富基金销售有限公司</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注册地址：中国（上海）自由贸易试验区陆家嘴环路</w:t>
      </w:r>
      <w:r w:rsidRPr="009B6805">
        <w:rPr>
          <w:rFonts w:ascii="Arial" w:hAnsi="Arial" w:cs="Arial" w:hint="eastAsia"/>
          <w:kern w:val="0"/>
          <w:szCs w:val="21"/>
        </w:rPr>
        <w:t>333</w:t>
      </w:r>
      <w:r w:rsidRPr="009B6805">
        <w:rPr>
          <w:rFonts w:ascii="Arial" w:hAnsi="Arial" w:cs="Arial" w:hint="eastAsia"/>
          <w:kern w:val="0"/>
          <w:szCs w:val="21"/>
        </w:rPr>
        <w:t>号</w:t>
      </w:r>
      <w:r w:rsidRPr="009B6805">
        <w:rPr>
          <w:rFonts w:ascii="Arial" w:hAnsi="Arial" w:cs="Arial" w:hint="eastAsia"/>
          <w:kern w:val="0"/>
          <w:szCs w:val="21"/>
        </w:rPr>
        <w:t>729S</w:t>
      </w:r>
      <w:r w:rsidRPr="009B6805">
        <w:rPr>
          <w:rFonts w:ascii="Arial" w:hAnsi="Arial" w:cs="Arial" w:hint="eastAsia"/>
          <w:kern w:val="0"/>
          <w:szCs w:val="21"/>
        </w:rPr>
        <w:t>室</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办公地址：上海市虹口区公平路</w:t>
      </w:r>
      <w:r w:rsidRPr="009B6805">
        <w:rPr>
          <w:rFonts w:ascii="Arial" w:hAnsi="Arial" w:cs="Arial" w:hint="eastAsia"/>
          <w:kern w:val="0"/>
          <w:szCs w:val="21"/>
        </w:rPr>
        <w:t>18</w:t>
      </w:r>
      <w:r w:rsidRPr="009B6805">
        <w:rPr>
          <w:rFonts w:ascii="Arial" w:hAnsi="Arial" w:cs="Arial" w:hint="eastAsia"/>
          <w:kern w:val="0"/>
          <w:szCs w:val="21"/>
        </w:rPr>
        <w:t>号</w:t>
      </w:r>
      <w:r w:rsidRPr="009B6805">
        <w:rPr>
          <w:rFonts w:ascii="Arial" w:hAnsi="Arial" w:cs="Arial" w:hint="eastAsia"/>
          <w:kern w:val="0"/>
          <w:szCs w:val="21"/>
        </w:rPr>
        <w:t>8</w:t>
      </w:r>
      <w:r w:rsidRPr="009B6805">
        <w:rPr>
          <w:rFonts w:ascii="Arial" w:hAnsi="Arial" w:cs="Arial" w:hint="eastAsia"/>
          <w:kern w:val="0"/>
          <w:szCs w:val="21"/>
        </w:rPr>
        <w:t>栋嘉昱大厦</w:t>
      </w:r>
      <w:r w:rsidRPr="009B6805">
        <w:rPr>
          <w:rFonts w:ascii="Arial" w:hAnsi="Arial" w:cs="Arial" w:hint="eastAsia"/>
          <w:kern w:val="0"/>
          <w:szCs w:val="21"/>
        </w:rPr>
        <w:t>6</w:t>
      </w:r>
      <w:r w:rsidRPr="009B6805">
        <w:rPr>
          <w:rFonts w:ascii="Arial" w:hAnsi="Arial" w:cs="Arial" w:hint="eastAsia"/>
          <w:kern w:val="0"/>
          <w:szCs w:val="21"/>
        </w:rPr>
        <w:t>层</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法定代表人：</w:t>
      </w:r>
      <w:r w:rsidRPr="009B6805">
        <w:rPr>
          <w:rFonts w:ascii="Arial" w:hAnsi="Arial" w:cs="Arial" w:hint="eastAsia"/>
          <w:kern w:val="0"/>
          <w:szCs w:val="21"/>
        </w:rPr>
        <w:t xml:space="preserve"> </w:t>
      </w:r>
      <w:r w:rsidRPr="009B6805">
        <w:rPr>
          <w:rFonts w:ascii="Arial" w:hAnsi="Arial" w:cs="Arial" w:hint="eastAsia"/>
          <w:kern w:val="0"/>
          <w:szCs w:val="21"/>
        </w:rPr>
        <w:t>许欣</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联系人：屠帅颖</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电话：</w:t>
      </w:r>
      <w:r w:rsidRPr="009B6805">
        <w:rPr>
          <w:rFonts w:ascii="Arial" w:hAnsi="Arial" w:cs="Arial" w:hint="eastAsia"/>
          <w:kern w:val="0"/>
          <w:szCs w:val="21"/>
        </w:rPr>
        <w:t>021-68609600-5905</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传真：</w:t>
      </w:r>
      <w:r w:rsidRPr="009B6805">
        <w:rPr>
          <w:rFonts w:ascii="Arial" w:hAnsi="Arial" w:cs="Arial" w:hint="eastAsia"/>
          <w:kern w:val="0"/>
          <w:szCs w:val="21"/>
        </w:rPr>
        <w:t>021-33830351</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客户服务电话：</w:t>
      </w:r>
      <w:r w:rsidRPr="009B6805">
        <w:rPr>
          <w:rFonts w:ascii="Arial" w:hAnsi="Arial" w:cs="Arial" w:hint="eastAsia"/>
          <w:kern w:val="0"/>
          <w:szCs w:val="21"/>
        </w:rPr>
        <w:t>400-700-9700</w:t>
      </w:r>
      <w:r w:rsidRPr="009B6805">
        <w:rPr>
          <w:rFonts w:ascii="Arial" w:hAnsi="Arial" w:cs="Arial" w:hint="eastAsia"/>
          <w:kern w:val="0"/>
          <w:szCs w:val="21"/>
        </w:rPr>
        <w:t>（钱滚滚专线）</w:t>
      </w:r>
    </w:p>
    <w:p w:rsidR="004467ED" w:rsidRPr="001F07D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网址：</w:t>
      </w:r>
      <w:r w:rsidRPr="009B6805">
        <w:rPr>
          <w:rFonts w:ascii="Arial" w:hAnsi="Arial" w:cs="Arial" w:hint="eastAsia"/>
          <w:kern w:val="0"/>
          <w:szCs w:val="21"/>
        </w:rPr>
        <w:t>https://www.qiangungun.com</w:t>
      </w:r>
      <w:r w:rsidR="00617D88" w:rsidRPr="00617D88">
        <w:rPr>
          <w:rFonts w:ascii="Arial" w:hAnsi="Arial" w:cs="Arial" w:hint="eastAsia"/>
          <w:kern w:val="0"/>
          <w:szCs w:val="21"/>
        </w:rPr>
        <w:t>/</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lastRenderedPageBreak/>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9B6805">
        <w:rPr>
          <w:rFonts w:ascii="Arial" w:hAnsi="Arial" w:cs="Arial"/>
          <w:kern w:val="0"/>
          <w:szCs w:val="21"/>
        </w:rPr>
        <w:t>上海中欧财富基金销售有限公司</w:t>
      </w:r>
    </w:p>
    <w:p w:rsidR="009B6805" w:rsidRPr="009B680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客户服务电话：</w:t>
      </w:r>
      <w:r w:rsidRPr="009B6805">
        <w:rPr>
          <w:rFonts w:ascii="Arial" w:hAnsi="Arial" w:cs="Arial" w:hint="eastAsia"/>
          <w:kern w:val="0"/>
          <w:szCs w:val="21"/>
        </w:rPr>
        <w:t>400-700-9700</w:t>
      </w:r>
      <w:r w:rsidRPr="009B6805">
        <w:rPr>
          <w:rFonts w:ascii="Arial" w:hAnsi="Arial" w:cs="Arial" w:hint="eastAsia"/>
          <w:kern w:val="0"/>
          <w:szCs w:val="21"/>
        </w:rPr>
        <w:t>（钱滚滚专线）</w:t>
      </w:r>
    </w:p>
    <w:p w:rsidR="009B6805" w:rsidRPr="001F07D5" w:rsidRDefault="009B6805" w:rsidP="009B6805">
      <w:pPr>
        <w:widowControl/>
        <w:spacing w:line="360" w:lineRule="auto"/>
        <w:ind w:firstLineChars="200" w:firstLine="420"/>
        <w:jc w:val="left"/>
        <w:rPr>
          <w:rFonts w:ascii="Arial" w:hAnsi="Arial" w:cs="Arial"/>
          <w:kern w:val="0"/>
          <w:szCs w:val="21"/>
        </w:rPr>
      </w:pPr>
      <w:r w:rsidRPr="009B6805">
        <w:rPr>
          <w:rFonts w:ascii="Arial" w:hAnsi="Arial" w:cs="Arial" w:hint="eastAsia"/>
          <w:kern w:val="0"/>
          <w:szCs w:val="21"/>
        </w:rPr>
        <w:t>网址：</w:t>
      </w:r>
      <w:r w:rsidRPr="009B6805">
        <w:rPr>
          <w:rFonts w:ascii="Arial" w:hAnsi="Arial" w:cs="Arial" w:hint="eastAsia"/>
          <w:kern w:val="0"/>
          <w:szCs w:val="21"/>
        </w:rPr>
        <w:t>https://www.qiangungun.com</w:t>
      </w:r>
      <w:r w:rsidRPr="00617D88">
        <w:rPr>
          <w:rFonts w:ascii="Arial" w:hAnsi="Arial" w:cs="Arial" w:hint="eastAsia"/>
          <w:kern w:val="0"/>
          <w:szCs w:val="21"/>
        </w:rPr>
        <w:t>/</w:t>
      </w:r>
    </w:p>
    <w:p w:rsidR="000237E9" w:rsidRPr="009B6805" w:rsidRDefault="000237E9" w:rsidP="00B84339">
      <w:pPr>
        <w:widowControl/>
        <w:spacing w:line="360" w:lineRule="auto"/>
        <w:ind w:firstLineChars="200" w:firstLine="420"/>
        <w:jc w:val="left"/>
        <w:rPr>
          <w:rFonts w:ascii="Arial" w:hAnsi="Arial" w:cs="Arial"/>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w:t>
      </w:r>
      <w:r w:rsidRPr="001F07D5">
        <w:rPr>
          <w:rFonts w:ascii="Arial" w:hAnsi="Arial" w:cs="Arial"/>
          <w:color w:val="000000"/>
          <w:kern w:val="0"/>
          <w:szCs w:val="21"/>
        </w:rPr>
        <w:lastRenderedPageBreak/>
        <w:t>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617D88">
        <w:rPr>
          <w:rFonts w:ascii="Arial" w:hAnsi="Arial" w:cs="Arial" w:hint="eastAsia"/>
          <w:kern w:val="0"/>
          <w:szCs w:val="21"/>
        </w:rPr>
        <w:t>六</w:t>
      </w:r>
      <w:r w:rsidRPr="001F07D5">
        <w:rPr>
          <w:rFonts w:ascii="Arial" w:hAnsi="Arial" w:cs="Arial"/>
          <w:kern w:val="0"/>
          <w:szCs w:val="21"/>
        </w:rPr>
        <w:t>年</w:t>
      </w:r>
      <w:r w:rsidR="00A03731">
        <w:rPr>
          <w:rFonts w:ascii="Arial" w:hAnsi="Arial" w:cs="Arial" w:hint="eastAsia"/>
          <w:kern w:val="0"/>
          <w:szCs w:val="21"/>
        </w:rPr>
        <w:t>一</w:t>
      </w:r>
      <w:r w:rsidR="00527CFF" w:rsidRPr="001F07D5">
        <w:rPr>
          <w:rFonts w:ascii="Arial" w:hAnsi="Arial" w:cs="Arial"/>
          <w:kern w:val="0"/>
          <w:szCs w:val="21"/>
        </w:rPr>
        <w:t>月</w:t>
      </w:r>
      <w:r w:rsidR="00617D88">
        <w:rPr>
          <w:rFonts w:ascii="Arial" w:hAnsi="Arial" w:cs="Arial" w:hint="eastAsia"/>
          <w:kern w:val="0"/>
          <w:szCs w:val="21"/>
        </w:rPr>
        <w:t>十</w:t>
      </w:r>
      <w:r w:rsidR="009B6805">
        <w:rPr>
          <w:rFonts w:ascii="Arial" w:hAnsi="Arial" w:cs="Arial" w:hint="eastAsia"/>
          <w:kern w:val="0"/>
          <w:szCs w:val="21"/>
        </w:rPr>
        <w:t>四</w:t>
      </w:r>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C34" w:rsidRDefault="00707C34" w:rsidP="008E6554">
      <w:r>
        <w:separator/>
      </w:r>
    </w:p>
  </w:endnote>
  <w:endnote w:type="continuationSeparator" w:id="0">
    <w:p w:rsidR="00707C34" w:rsidRDefault="00707C34"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C34" w:rsidRDefault="00707C34" w:rsidP="008E6554">
      <w:r>
        <w:separator/>
      </w:r>
    </w:p>
  </w:footnote>
  <w:footnote w:type="continuationSeparator" w:id="0">
    <w:p w:rsidR="00707C34" w:rsidRDefault="00707C34"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8D3"/>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1BF4"/>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17D88"/>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5860"/>
    <w:rsid w:val="006909DF"/>
    <w:rsid w:val="00692119"/>
    <w:rsid w:val="0069540A"/>
    <w:rsid w:val="00697370"/>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07C34"/>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1DFD"/>
    <w:rsid w:val="00886B1B"/>
    <w:rsid w:val="008910C9"/>
    <w:rsid w:val="0089279F"/>
    <w:rsid w:val="008927A9"/>
    <w:rsid w:val="00893EED"/>
    <w:rsid w:val="00895970"/>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20BF"/>
    <w:rsid w:val="009624AE"/>
    <w:rsid w:val="009652A4"/>
    <w:rsid w:val="00966397"/>
    <w:rsid w:val="00966B34"/>
    <w:rsid w:val="00967C70"/>
    <w:rsid w:val="00982692"/>
    <w:rsid w:val="0098471D"/>
    <w:rsid w:val="00987576"/>
    <w:rsid w:val="00990D0C"/>
    <w:rsid w:val="00991EB6"/>
    <w:rsid w:val="00993537"/>
    <w:rsid w:val="00993F15"/>
    <w:rsid w:val="009A1CCB"/>
    <w:rsid w:val="009A4310"/>
    <w:rsid w:val="009B1D5E"/>
    <w:rsid w:val="009B3A0B"/>
    <w:rsid w:val="009B5F59"/>
    <w:rsid w:val="009B6805"/>
    <w:rsid w:val="009B6ABF"/>
    <w:rsid w:val="009B6C46"/>
    <w:rsid w:val="009C0FFA"/>
    <w:rsid w:val="009C172E"/>
    <w:rsid w:val="009C3C10"/>
    <w:rsid w:val="009C52F8"/>
    <w:rsid w:val="009D098A"/>
    <w:rsid w:val="009D4784"/>
    <w:rsid w:val="009D49BB"/>
    <w:rsid w:val="009E1337"/>
    <w:rsid w:val="009E19A2"/>
    <w:rsid w:val="009E6927"/>
    <w:rsid w:val="009F6AAE"/>
    <w:rsid w:val="009F7BA0"/>
    <w:rsid w:val="009F7E52"/>
    <w:rsid w:val="00A02A5A"/>
    <w:rsid w:val="00A03731"/>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635CD"/>
    <w:rsid w:val="00B753AD"/>
    <w:rsid w:val="00B84339"/>
    <w:rsid w:val="00B85A14"/>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F75D2"/>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07"/>
    <w:rsid w:val="00CF4724"/>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467BB"/>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2AB3"/>
    <w:rsid w:val="00F2448B"/>
    <w:rsid w:val="00F343D0"/>
    <w:rsid w:val="00F34693"/>
    <w:rsid w:val="00F401A7"/>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0513032">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675234979">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21A99-0FA9-4632-A20E-365051C8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1414</Characters>
  <Application>Microsoft Office Word</Application>
  <DocSecurity>4</DocSecurity>
  <Lines>11</Lines>
  <Paragraphs>3</Paragraphs>
  <ScaleCrop>false</ScaleCrop>
  <Company>JDJR</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2026-01-13T16:02:00Z</dcterms:created>
  <dcterms:modified xsi:type="dcterms:W3CDTF">2026-01-13T16:02:00Z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