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729" w:rsidRDefault="00161729">
      <w:pPr>
        <w:jc w:val="center"/>
        <w:rPr>
          <w:rFonts w:ascii="宋体" w:eastAsia="宋体" w:hAnsi="宋体"/>
          <w:b/>
          <w:bCs/>
          <w:sz w:val="44"/>
          <w:szCs w:val="44"/>
        </w:rPr>
      </w:pPr>
    </w:p>
    <w:p w:rsidR="00161729" w:rsidRDefault="00D65DDE">
      <w:pPr>
        <w:jc w:val="center"/>
        <w:rPr>
          <w:rFonts w:ascii="宋体" w:eastAsia="宋体" w:hAnsi="宋体"/>
          <w:b/>
          <w:bCs/>
          <w:sz w:val="44"/>
          <w:szCs w:val="44"/>
        </w:rPr>
      </w:pPr>
      <w:r>
        <w:rPr>
          <w:rFonts w:ascii="宋体" w:eastAsia="宋体" w:hAnsi="宋体" w:hint="eastAsia"/>
          <w:b/>
          <w:bCs/>
          <w:sz w:val="44"/>
          <w:szCs w:val="44"/>
        </w:rPr>
        <w:t>安信资源睿选股票型发起式</w:t>
      </w:r>
    </w:p>
    <w:p w:rsidR="00161729" w:rsidRDefault="00D65DDE">
      <w:pPr>
        <w:jc w:val="center"/>
        <w:rPr>
          <w:rFonts w:ascii="宋体" w:eastAsia="宋体" w:hAnsi="宋体"/>
          <w:b/>
          <w:bCs/>
          <w:sz w:val="44"/>
          <w:szCs w:val="44"/>
        </w:rPr>
      </w:pPr>
      <w:r>
        <w:rPr>
          <w:rFonts w:ascii="宋体" w:eastAsia="宋体" w:hAnsi="宋体" w:hint="eastAsia"/>
          <w:b/>
          <w:bCs/>
          <w:sz w:val="44"/>
          <w:szCs w:val="44"/>
        </w:rPr>
        <w:t>证券投资基金</w:t>
      </w:r>
    </w:p>
    <w:p w:rsidR="00161729" w:rsidRDefault="00D65DDE">
      <w:pPr>
        <w:jc w:val="center"/>
        <w:rPr>
          <w:rFonts w:ascii="宋体" w:eastAsia="宋体" w:hAnsi="宋体"/>
          <w:b/>
          <w:bCs/>
          <w:sz w:val="44"/>
          <w:szCs w:val="44"/>
        </w:rPr>
      </w:pPr>
      <w:r>
        <w:rPr>
          <w:rFonts w:ascii="宋体" w:eastAsia="宋体" w:hAnsi="宋体" w:hint="eastAsia"/>
          <w:b/>
          <w:bCs/>
          <w:sz w:val="44"/>
          <w:szCs w:val="44"/>
        </w:rPr>
        <w:t>基金合同及招募说明书提示性公告</w:t>
      </w:r>
    </w:p>
    <w:p w:rsidR="00161729" w:rsidRDefault="00161729">
      <w:pPr>
        <w:rPr>
          <w:rFonts w:ascii="宋体" w:eastAsia="宋体" w:hAnsi="宋体"/>
          <w:sz w:val="24"/>
          <w:szCs w:val="24"/>
        </w:rPr>
      </w:pPr>
    </w:p>
    <w:p w:rsidR="00161729" w:rsidRDefault="00161729">
      <w:pPr>
        <w:rPr>
          <w:rFonts w:ascii="宋体" w:eastAsia="宋体" w:hAnsi="宋体"/>
          <w:sz w:val="24"/>
          <w:szCs w:val="24"/>
        </w:rPr>
      </w:pPr>
    </w:p>
    <w:p w:rsidR="00161729" w:rsidRDefault="00D65DDE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安信资源睿选股票型发起式证券投资基金</w:t>
      </w:r>
      <w:r>
        <w:rPr>
          <w:rFonts w:ascii="Times New Roman" w:eastAsia="宋体" w:hAnsi="Times New Roman" w:cs="Times New Roman"/>
          <w:sz w:val="24"/>
          <w:szCs w:val="24"/>
        </w:rPr>
        <w:t>基金合同和招募说明书全文于</w:t>
      </w:r>
      <w:r>
        <w:rPr>
          <w:rFonts w:ascii="Times New Roman" w:eastAsia="宋体" w:hAnsi="Times New Roman" w:cs="Times New Roman"/>
          <w:sz w:val="24"/>
          <w:szCs w:val="24"/>
        </w:rPr>
        <w:t>202</w:t>
      </w:r>
      <w:r>
        <w:rPr>
          <w:rFonts w:ascii="Times New Roman" w:eastAsia="宋体" w:hAnsi="Times New Roman" w:cs="Times New Roman" w:hint="eastAsia"/>
          <w:sz w:val="24"/>
          <w:szCs w:val="24"/>
        </w:rPr>
        <w:t>6</w:t>
      </w:r>
      <w:r>
        <w:rPr>
          <w:rFonts w:ascii="Times New Roman" w:eastAsia="宋体" w:hAnsi="Times New Roman" w:cs="Times New Roman"/>
          <w:sz w:val="24"/>
          <w:szCs w:val="24"/>
        </w:rPr>
        <w:t>年</w:t>
      </w: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/>
          <w:sz w:val="24"/>
          <w:szCs w:val="24"/>
        </w:rPr>
        <w:t>月</w:t>
      </w:r>
      <w:r>
        <w:rPr>
          <w:rFonts w:ascii="Times New Roman" w:eastAsia="宋体" w:hAnsi="Times New Roman" w:cs="Times New Roman" w:hint="eastAsia"/>
          <w:sz w:val="24"/>
          <w:szCs w:val="24"/>
        </w:rPr>
        <w:t>14</w:t>
      </w:r>
      <w:r>
        <w:rPr>
          <w:rFonts w:ascii="Times New Roman" w:eastAsia="宋体" w:hAnsi="Times New Roman" w:cs="Times New Roman"/>
          <w:sz w:val="24"/>
          <w:szCs w:val="24"/>
        </w:rPr>
        <w:t>日在本公司网站</w:t>
      </w:r>
      <w:r>
        <w:rPr>
          <w:rFonts w:ascii="Times New Roman" w:eastAsia="宋体" w:hAnsi="Times New Roman" w:cs="Times New Roman"/>
          <w:sz w:val="24"/>
          <w:szCs w:val="24"/>
        </w:rPr>
        <w:t>[www.essencefund.com]</w:t>
      </w:r>
      <w:r>
        <w:rPr>
          <w:rFonts w:ascii="Times New Roman" w:eastAsia="宋体" w:hAnsi="Times New Roman" w:cs="Times New Roman"/>
          <w:sz w:val="24"/>
          <w:szCs w:val="24"/>
        </w:rPr>
        <w:t>和中国证监会基金电子披露网站（</w:t>
      </w:r>
      <w:r>
        <w:rPr>
          <w:rFonts w:ascii="Times New Roman" w:eastAsia="宋体" w:hAnsi="Times New Roman" w:cs="Times New Roman"/>
          <w:sz w:val="24"/>
          <w:szCs w:val="24"/>
        </w:rPr>
        <w:t>http://eid.csrc.gov.cn/fund</w:t>
      </w:r>
      <w:r>
        <w:rPr>
          <w:rFonts w:ascii="Times New Roman" w:eastAsia="宋体" w:hAnsi="Times New Roman" w:cs="Times New Roman"/>
          <w:sz w:val="24"/>
          <w:szCs w:val="24"/>
        </w:rPr>
        <w:t>）披露，供投资者查阅。如有疑问可拨打本公司客服电话（</w:t>
      </w:r>
      <w:r>
        <w:rPr>
          <w:rFonts w:ascii="Times New Roman" w:eastAsia="宋体" w:hAnsi="Times New Roman" w:cs="Times New Roman"/>
          <w:sz w:val="24"/>
          <w:szCs w:val="24"/>
        </w:rPr>
        <w:t>4008-088-088</w:t>
      </w:r>
      <w:r>
        <w:rPr>
          <w:rFonts w:ascii="Times New Roman" w:eastAsia="宋体" w:hAnsi="Times New Roman" w:cs="Times New Roman"/>
          <w:sz w:val="24"/>
          <w:szCs w:val="24"/>
        </w:rPr>
        <w:t>）咨询。</w:t>
      </w:r>
    </w:p>
    <w:p w:rsidR="00161729" w:rsidRDefault="00D65DDE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本基金管理人承诺以诚实信用、勤勉尽责的原则管理和运用基金资产，但不保证本基金一定盈利，也不保证最低收益。请充分了解本基金的风险收益特征</w:t>
      </w:r>
      <w:bookmarkStart w:id="0" w:name="_GoBack"/>
      <w:bookmarkEnd w:id="0"/>
      <w:r>
        <w:rPr>
          <w:rFonts w:ascii="Times New Roman" w:eastAsia="宋体" w:hAnsi="Times New Roman" w:cs="Times New Roman"/>
          <w:sz w:val="24"/>
          <w:szCs w:val="24"/>
        </w:rPr>
        <w:t>，审慎做出投资决定。</w:t>
      </w:r>
    </w:p>
    <w:p w:rsidR="00161729" w:rsidRDefault="00D65DDE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特此公告。</w:t>
      </w:r>
    </w:p>
    <w:p w:rsidR="00161729" w:rsidRDefault="00161729">
      <w:pPr>
        <w:spacing w:line="360" w:lineRule="auto"/>
        <w:jc w:val="right"/>
        <w:rPr>
          <w:rFonts w:ascii="宋体" w:eastAsia="宋体" w:hAnsi="宋体"/>
          <w:sz w:val="24"/>
          <w:szCs w:val="24"/>
        </w:rPr>
      </w:pPr>
    </w:p>
    <w:p w:rsidR="00161729" w:rsidRDefault="00D65DDE">
      <w:pPr>
        <w:spacing w:line="360" w:lineRule="auto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安信基金管理有限责任公司</w:t>
      </w:r>
    </w:p>
    <w:p w:rsidR="00161729" w:rsidRDefault="00D65DDE">
      <w:pPr>
        <w:spacing w:line="360" w:lineRule="auto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202</w:t>
      </w:r>
      <w:r>
        <w:rPr>
          <w:rFonts w:ascii="宋体" w:eastAsia="宋体" w:hAnsi="宋体" w:hint="eastAsia"/>
          <w:sz w:val="24"/>
          <w:szCs w:val="24"/>
        </w:rPr>
        <w:t>6</w:t>
      </w:r>
      <w:r>
        <w:rPr>
          <w:rFonts w:ascii="宋体" w:eastAsia="宋体" w:hAnsi="宋体" w:hint="eastAsia"/>
          <w:sz w:val="24"/>
          <w:szCs w:val="24"/>
        </w:rPr>
        <w:t>年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月</w:t>
      </w:r>
      <w:r>
        <w:rPr>
          <w:rFonts w:ascii="宋体" w:eastAsia="宋体" w:hAnsi="宋体" w:hint="eastAsia"/>
          <w:sz w:val="24"/>
          <w:szCs w:val="24"/>
        </w:rPr>
        <w:t>14</w:t>
      </w:r>
      <w:r>
        <w:rPr>
          <w:rFonts w:ascii="宋体" w:eastAsia="宋体" w:hAnsi="宋体" w:hint="eastAsia"/>
          <w:sz w:val="24"/>
          <w:szCs w:val="24"/>
        </w:rPr>
        <w:t>日</w:t>
      </w:r>
    </w:p>
    <w:sectPr w:rsidR="00161729" w:rsidSect="001617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RhNDJlMmU2Yjk2MGY1MjI0MjM0ZjJlZWI5ZWYyNzkifQ=="/>
    <w:docVar w:name="KSO_WPS_MARK_KEY" w:val="2c9e08a4-8bb2-45f5-b82b-942c3a076b21"/>
  </w:docVars>
  <w:rsids>
    <w:rsidRoot w:val="00890324"/>
    <w:rsid w:val="00014870"/>
    <w:rsid w:val="000C45DF"/>
    <w:rsid w:val="00161729"/>
    <w:rsid w:val="00170A8E"/>
    <w:rsid w:val="002152D8"/>
    <w:rsid w:val="002345EC"/>
    <w:rsid w:val="0024218C"/>
    <w:rsid w:val="00242A13"/>
    <w:rsid w:val="002516D6"/>
    <w:rsid w:val="00264EAD"/>
    <w:rsid w:val="0027594C"/>
    <w:rsid w:val="002D6291"/>
    <w:rsid w:val="003470E8"/>
    <w:rsid w:val="00367DB0"/>
    <w:rsid w:val="003B78A4"/>
    <w:rsid w:val="004179B4"/>
    <w:rsid w:val="004548D8"/>
    <w:rsid w:val="00487274"/>
    <w:rsid w:val="004B768A"/>
    <w:rsid w:val="004D024A"/>
    <w:rsid w:val="0050515A"/>
    <w:rsid w:val="00523783"/>
    <w:rsid w:val="00576DCB"/>
    <w:rsid w:val="00577E55"/>
    <w:rsid w:val="005D3CD6"/>
    <w:rsid w:val="006556B7"/>
    <w:rsid w:val="00663D76"/>
    <w:rsid w:val="00677ED5"/>
    <w:rsid w:val="00680260"/>
    <w:rsid w:val="006A1807"/>
    <w:rsid w:val="006C601A"/>
    <w:rsid w:val="006E1A28"/>
    <w:rsid w:val="006F5D5D"/>
    <w:rsid w:val="0074118D"/>
    <w:rsid w:val="00754878"/>
    <w:rsid w:val="007A6D4A"/>
    <w:rsid w:val="007B7C97"/>
    <w:rsid w:val="007F39D7"/>
    <w:rsid w:val="00825EEC"/>
    <w:rsid w:val="00833204"/>
    <w:rsid w:val="008607DB"/>
    <w:rsid w:val="00890324"/>
    <w:rsid w:val="008A105F"/>
    <w:rsid w:val="008C07E3"/>
    <w:rsid w:val="008C5E08"/>
    <w:rsid w:val="008E455F"/>
    <w:rsid w:val="009048E6"/>
    <w:rsid w:val="00915721"/>
    <w:rsid w:val="009A7135"/>
    <w:rsid w:val="009C25C7"/>
    <w:rsid w:val="00A10952"/>
    <w:rsid w:val="00A2292E"/>
    <w:rsid w:val="00A8732A"/>
    <w:rsid w:val="00AB02EC"/>
    <w:rsid w:val="00AC3062"/>
    <w:rsid w:val="00B1238F"/>
    <w:rsid w:val="00B44ED6"/>
    <w:rsid w:val="00B74B17"/>
    <w:rsid w:val="00B850AC"/>
    <w:rsid w:val="00BD429D"/>
    <w:rsid w:val="00C02638"/>
    <w:rsid w:val="00C4318E"/>
    <w:rsid w:val="00CD38E2"/>
    <w:rsid w:val="00CE0E2A"/>
    <w:rsid w:val="00D44B12"/>
    <w:rsid w:val="00D65DDE"/>
    <w:rsid w:val="00DF6C37"/>
    <w:rsid w:val="00E47104"/>
    <w:rsid w:val="00E60094"/>
    <w:rsid w:val="00ED79B9"/>
    <w:rsid w:val="00F6598B"/>
    <w:rsid w:val="00F878AF"/>
    <w:rsid w:val="00FA057B"/>
    <w:rsid w:val="03C60AF8"/>
    <w:rsid w:val="061C7706"/>
    <w:rsid w:val="1DA917A1"/>
    <w:rsid w:val="250F7343"/>
    <w:rsid w:val="2A8D55ED"/>
    <w:rsid w:val="37195A9C"/>
    <w:rsid w:val="38456EA1"/>
    <w:rsid w:val="38C00CC9"/>
    <w:rsid w:val="3B4C27AE"/>
    <w:rsid w:val="409A3EFB"/>
    <w:rsid w:val="4BEE7C6E"/>
    <w:rsid w:val="5E3517CF"/>
    <w:rsid w:val="64494567"/>
    <w:rsid w:val="6C5232B6"/>
    <w:rsid w:val="718D3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61729"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semiHidden/>
    <w:unhideWhenUsed/>
    <w:qFormat/>
    <w:rsid w:val="00161729"/>
    <w:pPr>
      <w:spacing w:after="120"/>
    </w:pPr>
  </w:style>
  <w:style w:type="paragraph" w:styleId="a4">
    <w:name w:val="annotation text"/>
    <w:basedOn w:val="a"/>
    <w:link w:val="Char"/>
    <w:uiPriority w:val="99"/>
    <w:semiHidden/>
    <w:unhideWhenUsed/>
    <w:qFormat/>
    <w:rsid w:val="00161729"/>
    <w:pPr>
      <w:jc w:val="left"/>
    </w:pPr>
  </w:style>
  <w:style w:type="paragraph" w:styleId="a5">
    <w:name w:val="Balloon Text"/>
    <w:basedOn w:val="a"/>
    <w:link w:val="Char0"/>
    <w:uiPriority w:val="99"/>
    <w:semiHidden/>
    <w:unhideWhenUsed/>
    <w:qFormat/>
    <w:rsid w:val="00161729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1617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rsid w:val="001617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4"/>
    <w:next w:val="a4"/>
    <w:link w:val="Char3"/>
    <w:uiPriority w:val="99"/>
    <w:semiHidden/>
    <w:unhideWhenUsed/>
    <w:qFormat/>
    <w:rsid w:val="00161729"/>
    <w:rPr>
      <w:b/>
      <w:bCs/>
    </w:rPr>
  </w:style>
  <w:style w:type="character" w:styleId="a9">
    <w:name w:val="annotation reference"/>
    <w:basedOn w:val="a1"/>
    <w:uiPriority w:val="99"/>
    <w:semiHidden/>
    <w:unhideWhenUsed/>
    <w:qFormat/>
    <w:rsid w:val="00161729"/>
    <w:rPr>
      <w:sz w:val="21"/>
      <w:szCs w:val="21"/>
    </w:rPr>
  </w:style>
  <w:style w:type="character" w:customStyle="1" w:styleId="Char2">
    <w:name w:val="页眉 Char"/>
    <w:basedOn w:val="a1"/>
    <w:link w:val="a7"/>
    <w:uiPriority w:val="99"/>
    <w:qFormat/>
    <w:rsid w:val="00161729"/>
    <w:rPr>
      <w:sz w:val="18"/>
      <w:szCs w:val="18"/>
    </w:rPr>
  </w:style>
  <w:style w:type="character" w:customStyle="1" w:styleId="Char1">
    <w:name w:val="页脚 Char"/>
    <w:basedOn w:val="a1"/>
    <w:link w:val="a6"/>
    <w:uiPriority w:val="99"/>
    <w:qFormat/>
    <w:rsid w:val="00161729"/>
    <w:rPr>
      <w:sz w:val="18"/>
      <w:szCs w:val="18"/>
    </w:rPr>
  </w:style>
  <w:style w:type="character" w:customStyle="1" w:styleId="Char">
    <w:name w:val="批注文字 Char"/>
    <w:basedOn w:val="a1"/>
    <w:link w:val="a4"/>
    <w:uiPriority w:val="99"/>
    <w:semiHidden/>
    <w:qFormat/>
    <w:rsid w:val="00161729"/>
  </w:style>
  <w:style w:type="character" w:customStyle="1" w:styleId="Char3">
    <w:name w:val="批注主题 Char"/>
    <w:basedOn w:val="Char"/>
    <w:link w:val="a8"/>
    <w:uiPriority w:val="99"/>
    <w:semiHidden/>
    <w:qFormat/>
    <w:rsid w:val="00161729"/>
    <w:rPr>
      <w:b/>
      <w:bCs/>
    </w:rPr>
  </w:style>
  <w:style w:type="character" w:customStyle="1" w:styleId="Char0">
    <w:name w:val="批注框文本 Char"/>
    <w:basedOn w:val="a1"/>
    <w:link w:val="a5"/>
    <w:uiPriority w:val="99"/>
    <w:semiHidden/>
    <w:qFormat/>
    <w:rsid w:val="00161729"/>
    <w:rPr>
      <w:sz w:val="18"/>
      <w:szCs w:val="18"/>
    </w:rPr>
  </w:style>
  <w:style w:type="paragraph" w:customStyle="1" w:styleId="1">
    <w:name w:val="修订1"/>
    <w:hidden/>
    <w:uiPriority w:val="99"/>
    <w:semiHidden/>
    <w:qFormat/>
    <w:rsid w:val="00161729"/>
    <w:rPr>
      <w:kern w:val="2"/>
      <w:sz w:val="21"/>
      <w:szCs w:val="22"/>
    </w:rPr>
  </w:style>
  <w:style w:type="paragraph" w:customStyle="1" w:styleId="2">
    <w:name w:val="修订2"/>
    <w:hidden/>
    <w:uiPriority w:val="99"/>
    <w:unhideWhenUsed/>
    <w:qFormat/>
    <w:rsid w:val="00161729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4</DocSecurity>
  <Lines>2</Lines>
  <Paragraphs>1</Paragraphs>
  <ScaleCrop>false</ScaleCrop>
  <Company>CNSTOCK</Company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 泽华</dc:creator>
  <cp:lastModifiedBy>ZHONGM</cp:lastModifiedBy>
  <cp:revision>2</cp:revision>
  <dcterms:created xsi:type="dcterms:W3CDTF">2026-01-13T16:04:00Z</dcterms:created>
  <dcterms:modified xsi:type="dcterms:W3CDTF">2026-01-13T16:04:00Z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2052-11.1.0.15320</vt:lpwstr>
  </property>
  <property fmtid="{D5CDD505-2E9C-101B-9397-08002B2CF9AE}" pid="3" name="ICV">
    <vt:lpwstr>6B580B331E0D4E56B67F60071D0CB115</vt:lpwstr>
  </property>
</Properties>
</file>