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DB" w:rsidRPr="000F7509" w:rsidRDefault="008400F8" w:rsidP="00DA1037">
      <w:pPr>
        <w:pStyle w:val="Defaul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606701">
        <w:rPr>
          <w:rFonts w:asciiTheme="minorEastAsia" w:eastAsiaTheme="minorEastAsia" w:hAnsiTheme="minorEastAsia" w:hint="eastAsia"/>
          <w:b/>
          <w:sz w:val="30"/>
          <w:szCs w:val="30"/>
        </w:rPr>
        <w:t>易方达中债</w:t>
      </w:r>
      <w:r>
        <w:rPr>
          <w:rFonts w:asciiTheme="minorEastAsia" w:eastAsiaTheme="minorEastAsia" w:hAnsiTheme="minorEastAsia"/>
          <w:b/>
          <w:sz w:val="30"/>
          <w:szCs w:val="30"/>
        </w:rPr>
        <w:t>1-3</w:t>
      </w:r>
      <w:r w:rsidRPr="00606701">
        <w:rPr>
          <w:rFonts w:asciiTheme="minorEastAsia" w:eastAsiaTheme="minorEastAsia" w:hAnsiTheme="minorEastAsia" w:hint="eastAsia"/>
          <w:b/>
          <w:sz w:val="30"/>
          <w:szCs w:val="30"/>
        </w:rPr>
        <w:t>年政策性金融债指数证券投资基金</w:t>
      </w:r>
      <w:r w:rsidR="00CA14B0">
        <w:rPr>
          <w:rFonts w:asciiTheme="minorEastAsia" w:eastAsiaTheme="minorEastAsia" w:hAnsiTheme="minorEastAsia" w:hint="eastAsia"/>
          <w:b/>
          <w:sz w:val="30"/>
          <w:szCs w:val="30"/>
        </w:rPr>
        <w:t>恢复</w:t>
      </w:r>
      <w:r w:rsidR="00C93BC4">
        <w:rPr>
          <w:rFonts w:asciiTheme="minorEastAsia" w:eastAsiaTheme="minorEastAsia" w:hAnsiTheme="minorEastAsia" w:hint="eastAsia"/>
          <w:b/>
          <w:sz w:val="30"/>
          <w:szCs w:val="30"/>
        </w:rPr>
        <w:t>机构客户</w:t>
      </w:r>
      <w:r w:rsidR="00A00078">
        <w:rPr>
          <w:rFonts w:asciiTheme="minorEastAsia" w:eastAsiaTheme="minorEastAsia" w:hAnsiTheme="minorEastAsia" w:hint="eastAsia"/>
          <w:b/>
          <w:sz w:val="30"/>
          <w:szCs w:val="30"/>
        </w:rPr>
        <w:t>大额</w:t>
      </w:r>
      <w:r w:rsidRPr="000F7509">
        <w:rPr>
          <w:rFonts w:asciiTheme="minorEastAsia" w:eastAsiaTheme="minorEastAsia" w:hAnsiTheme="minorEastAsia" w:hint="eastAsia"/>
          <w:b/>
          <w:sz w:val="30"/>
          <w:szCs w:val="30"/>
        </w:rPr>
        <w:t>申购及</w:t>
      </w:r>
      <w:r w:rsidR="00A00078">
        <w:rPr>
          <w:rFonts w:asciiTheme="minorEastAsia" w:eastAsiaTheme="minorEastAsia" w:hAnsiTheme="minorEastAsia" w:hint="eastAsia"/>
          <w:b/>
          <w:sz w:val="30"/>
          <w:szCs w:val="30"/>
        </w:rPr>
        <w:t>大额</w:t>
      </w:r>
      <w:r w:rsidR="00C93BC4">
        <w:rPr>
          <w:rFonts w:asciiTheme="minorEastAsia" w:eastAsiaTheme="minorEastAsia" w:hAnsiTheme="minorEastAsia" w:hint="eastAsia"/>
          <w:b/>
          <w:sz w:val="30"/>
          <w:szCs w:val="30"/>
        </w:rPr>
        <w:t>转换转入</w:t>
      </w:r>
      <w:r w:rsidRPr="000F7509">
        <w:rPr>
          <w:rFonts w:asciiTheme="minorEastAsia" w:eastAsiaTheme="minorEastAsia" w:hAnsiTheme="minorEastAsia" w:hint="eastAsia"/>
          <w:b/>
          <w:sz w:val="30"/>
          <w:szCs w:val="30"/>
        </w:rPr>
        <w:t>业务的公告</w:t>
      </w:r>
    </w:p>
    <w:p w:rsidR="000F7509" w:rsidRPr="000F7509" w:rsidRDefault="008400F8" w:rsidP="00F33AA1">
      <w:pPr>
        <w:spacing w:line="560" w:lineRule="exact"/>
        <w:jc w:val="center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公告送出日期：</w:t>
      </w:r>
      <w:r w:rsidR="00C046E8">
        <w:rPr>
          <w:rFonts w:asciiTheme="minorEastAsia" w:eastAsiaTheme="minorEastAsia" w:hAnsiTheme="minorEastAsia"/>
          <w:b/>
          <w:color w:val="000000"/>
          <w:sz w:val="24"/>
          <w:szCs w:val="24"/>
        </w:rPr>
        <w:t>202</w:t>
      </w:r>
      <w:r>
        <w:rPr>
          <w:rFonts w:asciiTheme="minorEastAsia" w:eastAsiaTheme="minorEastAsia" w:hAnsiTheme="minorEastAsia"/>
          <w:b/>
          <w:color w:val="000000"/>
          <w:sz w:val="24"/>
          <w:szCs w:val="24"/>
        </w:rPr>
        <w:t>6</w:t>
      </w: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年</w:t>
      </w:r>
      <w:r>
        <w:rPr>
          <w:rFonts w:asciiTheme="minorEastAsia" w:eastAsiaTheme="minorEastAsia" w:hAnsiTheme="minorEastAsia"/>
          <w:b/>
          <w:color w:val="000000"/>
          <w:sz w:val="24"/>
          <w:szCs w:val="24"/>
        </w:rPr>
        <w:t>1</w:t>
      </w: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/>
          <w:b/>
          <w:color w:val="000000"/>
          <w:sz w:val="24"/>
          <w:szCs w:val="24"/>
        </w:rPr>
        <w:t>13</w:t>
      </w:r>
      <w:r w:rsidRPr="000F7509">
        <w:rPr>
          <w:rFonts w:asciiTheme="minorEastAsia" w:eastAsiaTheme="minorEastAsia" w:hAnsiTheme="minorEastAsia"/>
          <w:b/>
          <w:color w:val="000000"/>
          <w:sz w:val="24"/>
          <w:szCs w:val="24"/>
        </w:rPr>
        <w:t>日</w:t>
      </w:r>
    </w:p>
    <w:p w:rsidR="00D327FA" w:rsidRPr="000F7509" w:rsidRDefault="008400F8" w:rsidP="000F7509">
      <w:pPr>
        <w:pStyle w:val="3"/>
        <w:keepNext w:val="0"/>
        <w:keepLines w:val="0"/>
        <w:spacing w:before="0" w:after="0" w:line="360" w:lineRule="auto"/>
        <w:rPr>
          <w:rFonts w:ascii="宋体" w:hAnsi="宋体"/>
          <w:bCs w:val="0"/>
          <w:sz w:val="24"/>
          <w:szCs w:val="24"/>
        </w:rPr>
      </w:pPr>
      <w:bookmarkStart w:id="0" w:name="_Toc275961405"/>
      <w:r>
        <w:rPr>
          <w:rFonts w:ascii="宋体" w:hAnsi="宋体"/>
          <w:bCs w:val="0"/>
          <w:sz w:val="24"/>
          <w:szCs w:val="24"/>
        </w:rPr>
        <w:t>1</w:t>
      </w:r>
      <w:r>
        <w:rPr>
          <w:rFonts w:ascii="宋体" w:hAnsi="宋体" w:hint="eastAsia"/>
          <w:bCs w:val="0"/>
          <w:sz w:val="24"/>
          <w:szCs w:val="24"/>
        </w:rPr>
        <w:t>.</w:t>
      </w:r>
      <w:r w:rsidRPr="000F7509">
        <w:rPr>
          <w:rFonts w:ascii="宋体" w:hAnsi="宋体"/>
          <w:bCs w:val="0"/>
          <w:sz w:val="24"/>
          <w:szCs w:val="24"/>
        </w:rPr>
        <w:t>公告基本信息</w:t>
      </w:r>
      <w:bookmarkEnd w:id="0"/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44"/>
        <w:gridCol w:w="2268"/>
        <w:gridCol w:w="2268"/>
        <w:gridCol w:w="2328"/>
      </w:tblGrid>
      <w:tr w:rsidR="00D03225" w:rsidTr="00763886">
        <w:trPr>
          <w:jc w:val="center"/>
        </w:trPr>
        <w:tc>
          <w:tcPr>
            <w:tcW w:w="2244" w:type="dxa"/>
          </w:tcPr>
          <w:p w:rsidR="000E14BF" w:rsidRPr="000F7509" w:rsidRDefault="008400F8" w:rsidP="000E14BF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基金名称</w:t>
            </w:r>
          </w:p>
        </w:tc>
        <w:tc>
          <w:tcPr>
            <w:tcW w:w="6864" w:type="dxa"/>
            <w:gridSpan w:val="3"/>
          </w:tcPr>
          <w:p w:rsidR="000E14BF" w:rsidRPr="000F7509" w:rsidRDefault="008400F8" w:rsidP="000E14BF">
            <w:pPr>
              <w:rPr>
                <w:rFonts w:eastAsia="宋体"/>
                <w:sz w:val="24"/>
                <w:szCs w:val="24"/>
              </w:rPr>
            </w:pPr>
            <w:r w:rsidRPr="00606701">
              <w:rPr>
                <w:rFonts w:eastAsia="宋体" w:hint="eastAsia"/>
                <w:sz w:val="24"/>
                <w:szCs w:val="24"/>
              </w:rPr>
              <w:t>易方达中债</w:t>
            </w:r>
            <w:r>
              <w:rPr>
                <w:rFonts w:eastAsia="宋体"/>
                <w:sz w:val="24"/>
                <w:szCs w:val="24"/>
              </w:rPr>
              <w:t>1-3</w:t>
            </w:r>
            <w:r w:rsidRPr="00606701">
              <w:rPr>
                <w:rFonts w:eastAsia="宋体" w:hint="eastAsia"/>
                <w:sz w:val="24"/>
                <w:szCs w:val="24"/>
              </w:rPr>
              <w:t>年政策性金融债指数证券投资基金</w:t>
            </w:r>
          </w:p>
        </w:tc>
      </w:tr>
      <w:tr w:rsidR="00D03225" w:rsidTr="00B34509">
        <w:trPr>
          <w:jc w:val="center"/>
        </w:trPr>
        <w:tc>
          <w:tcPr>
            <w:tcW w:w="2244" w:type="dxa"/>
          </w:tcPr>
          <w:p w:rsidR="000E14BF" w:rsidRPr="000F7509" w:rsidRDefault="008400F8" w:rsidP="000E14BF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基金简称</w:t>
            </w:r>
          </w:p>
        </w:tc>
        <w:tc>
          <w:tcPr>
            <w:tcW w:w="6864" w:type="dxa"/>
            <w:gridSpan w:val="3"/>
          </w:tcPr>
          <w:p w:rsidR="000E14BF" w:rsidRPr="000F7509" w:rsidRDefault="008400F8" w:rsidP="000E14BF">
            <w:pPr>
              <w:rPr>
                <w:rFonts w:eastAsia="宋体"/>
                <w:sz w:val="24"/>
                <w:szCs w:val="24"/>
              </w:rPr>
            </w:pPr>
            <w:r>
              <w:rPr>
                <w:rFonts w:ascii="宋体" w:eastAsia="宋体" w:hAnsiTheme="minorHAnsi" w:cs="宋体" w:hint="eastAsia"/>
                <w:kern w:val="0"/>
                <w:sz w:val="24"/>
                <w:szCs w:val="24"/>
              </w:rPr>
              <w:t>易方达中债</w:t>
            </w:r>
            <w:r>
              <w:rPr>
                <w:rFonts w:eastAsia="宋体"/>
                <w:sz w:val="24"/>
                <w:szCs w:val="24"/>
              </w:rPr>
              <w:t>1-3</w:t>
            </w:r>
            <w:r>
              <w:rPr>
                <w:rFonts w:ascii="宋体" w:eastAsia="宋体" w:hAnsiTheme="minorHAnsi" w:cs="宋体" w:hint="eastAsia"/>
                <w:kern w:val="0"/>
                <w:sz w:val="24"/>
                <w:szCs w:val="24"/>
              </w:rPr>
              <w:t>年政金债指数</w:t>
            </w:r>
          </w:p>
        </w:tc>
      </w:tr>
      <w:tr w:rsidR="00D03225" w:rsidTr="0021790E">
        <w:trPr>
          <w:jc w:val="center"/>
        </w:trPr>
        <w:tc>
          <w:tcPr>
            <w:tcW w:w="2244" w:type="dxa"/>
            <w:vAlign w:val="center"/>
          </w:tcPr>
          <w:p w:rsidR="000E14BF" w:rsidRPr="000F7509" w:rsidRDefault="008400F8" w:rsidP="000E14BF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基金主代码</w:t>
            </w:r>
          </w:p>
        </w:tc>
        <w:tc>
          <w:tcPr>
            <w:tcW w:w="6864" w:type="dxa"/>
            <w:gridSpan w:val="3"/>
            <w:vAlign w:val="center"/>
          </w:tcPr>
          <w:p w:rsidR="000E14BF" w:rsidRPr="000F7509" w:rsidRDefault="008400F8" w:rsidP="000E14BF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007364</w:t>
            </w:r>
          </w:p>
        </w:tc>
      </w:tr>
      <w:tr w:rsidR="00D03225" w:rsidTr="007F38CD">
        <w:trPr>
          <w:jc w:val="center"/>
        </w:trPr>
        <w:tc>
          <w:tcPr>
            <w:tcW w:w="2244" w:type="dxa"/>
          </w:tcPr>
          <w:p w:rsidR="000E14BF" w:rsidRPr="000F7509" w:rsidRDefault="008400F8" w:rsidP="000E14BF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基金管理人名称</w:t>
            </w:r>
          </w:p>
        </w:tc>
        <w:tc>
          <w:tcPr>
            <w:tcW w:w="6864" w:type="dxa"/>
            <w:gridSpan w:val="3"/>
          </w:tcPr>
          <w:p w:rsidR="000E14BF" w:rsidRPr="000F7509" w:rsidRDefault="008400F8" w:rsidP="000E14BF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易方达基金管理有限公司</w:t>
            </w:r>
          </w:p>
        </w:tc>
      </w:tr>
      <w:tr w:rsidR="00D03225" w:rsidTr="00F63BCA">
        <w:trPr>
          <w:jc w:val="center"/>
        </w:trPr>
        <w:tc>
          <w:tcPr>
            <w:tcW w:w="2244" w:type="dxa"/>
          </w:tcPr>
          <w:p w:rsidR="000E14BF" w:rsidRPr="000F7509" w:rsidRDefault="008400F8" w:rsidP="000E14BF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公告依据</w:t>
            </w:r>
          </w:p>
        </w:tc>
        <w:tc>
          <w:tcPr>
            <w:tcW w:w="6864" w:type="dxa"/>
            <w:gridSpan w:val="3"/>
          </w:tcPr>
          <w:p w:rsidR="000E14BF" w:rsidRPr="000F7509" w:rsidRDefault="008400F8" w:rsidP="000E14BF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《</w:t>
            </w:r>
            <w:r w:rsidRPr="00606701">
              <w:rPr>
                <w:rFonts w:eastAsia="宋体" w:hint="eastAsia"/>
                <w:sz w:val="24"/>
                <w:szCs w:val="24"/>
              </w:rPr>
              <w:t>易方达中债</w:t>
            </w:r>
            <w:r>
              <w:rPr>
                <w:rFonts w:eastAsia="宋体"/>
                <w:sz w:val="24"/>
                <w:szCs w:val="24"/>
              </w:rPr>
              <w:t>1-3</w:t>
            </w:r>
            <w:r w:rsidRPr="00606701">
              <w:rPr>
                <w:rFonts w:eastAsia="宋体" w:hint="eastAsia"/>
                <w:sz w:val="24"/>
                <w:szCs w:val="24"/>
              </w:rPr>
              <w:t>年政策性金融债指数证券投资基金</w:t>
            </w:r>
            <w:r>
              <w:rPr>
                <w:rFonts w:eastAsia="宋体"/>
                <w:sz w:val="24"/>
                <w:szCs w:val="24"/>
              </w:rPr>
              <w:t>基金合同》</w:t>
            </w:r>
            <w:r w:rsidRPr="000F7509">
              <w:rPr>
                <w:rFonts w:eastAsia="宋体"/>
                <w:sz w:val="24"/>
                <w:szCs w:val="24"/>
              </w:rPr>
              <w:t>《</w:t>
            </w:r>
            <w:r w:rsidRPr="00606701">
              <w:rPr>
                <w:rFonts w:eastAsia="宋体" w:hint="eastAsia"/>
                <w:sz w:val="24"/>
                <w:szCs w:val="24"/>
              </w:rPr>
              <w:t>易方达中债</w:t>
            </w:r>
            <w:r>
              <w:rPr>
                <w:rFonts w:eastAsia="宋体"/>
                <w:sz w:val="24"/>
                <w:szCs w:val="24"/>
              </w:rPr>
              <w:t>1-3</w:t>
            </w:r>
            <w:r w:rsidRPr="00606701">
              <w:rPr>
                <w:rFonts w:eastAsia="宋体" w:hint="eastAsia"/>
                <w:sz w:val="24"/>
                <w:szCs w:val="24"/>
              </w:rPr>
              <w:t>年政策性金融债指数证券投资基金</w:t>
            </w:r>
            <w:r>
              <w:rPr>
                <w:rFonts w:eastAsia="宋体" w:hint="eastAsia"/>
                <w:sz w:val="24"/>
                <w:szCs w:val="24"/>
              </w:rPr>
              <w:t>更新的</w:t>
            </w:r>
            <w:r w:rsidRPr="000F7509">
              <w:rPr>
                <w:rFonts w:eastAsia="宋体"/>
                <w:sz w:val="24"/>
                <w:szCs w:val="24"/>
              </w:rPr>
              <w:t>招募说明书》</w:t>
            </w:r>
          </w:p>
        </w:tc>
      </w:tr>
      <w:tr w:rsidR="00D03225" w:rsidTr="00FA1E5C">
        <w:trPr>
          <w:jc w:val="center"/>
        </w:trPr>
        <w:tc>
          <w:tcPr>
            <w:tcW w:w="2244" w:type="dxa"/>
            <w:vMerge w:val="restart"/>
            <w:vAlign w:val="center"/>
          </w:tcPr>
          <w:p w:rsidR="00CA14B0" w:rsidRPr="000F7509" w:rsidRDefault="008400F8" w:rsidP="00CA14B0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恢复相关业务的日期及原因说明</w:t>
            </w:r>
          </w:p>
        </w:tc>
        <w:tc>
          <w:tcPr>
            <w:tcW w:w="2268" w:type="dxa"/>
          </w:tcPr>
          <w:p w:rsidR="00CA14B0" w:rsidRDefault="008400F8" w:rsidP="00CA14B0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恢复大额申购日</w:t>
            </w:r>
          </w:p>
        </w:tc>
        <w:tc>
          <w:tcPr>
            <w:tcW w:w="4596" w:type="dxa"/>
            <w:gridSpan w:val="2"/>
            <w:vAlign w:val="center"/>
          </w:tcPr>
          <w:p w:rsidR="00CA14B0" w:rsidRPr="000F7509" w:rsidRDefault="008400F8" w:rsidP="00A325C3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6</w:t>
            </w:r>
            <w:r w:rsidRPr="000F7509">
              <w:rPr>
                <w:rFonts w:eastAsia="宋体" w:hint="eastAsia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0F7509">
              <w:rPr>
                <w:rFonts w:eastAsia="宋体" w:hint="eastAsia"/>
                <w:sz w:val="24"/>
                <w:szCs w:val="24"/>
              </w:rPr>
              <w:t>月</w:t>
            </w:r>
            <w:r>
              <w:rPr>
                <w:rFonts w:eastAsia="宋体"/>
                <w:sz w:val="24"/>
                <w:szCs w:val="24"/>
              </w:rPr>
              <w:t>14</w:t>
            </w:r>
            <w:r w:rsidRPr="000F7509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D03225" w:rsidTr="00FA1E5C">
        <w:trPr>
          <w:jc w:val="center"/>
        </w:trPr>
        <w:tc>
          <w:tcPr>
            <w:tcW w:w="2244" w:type="dxa"/>
            <w:vMerge/>
          </w:tcPr>
          <w:p w:rsidR="0060037F" w:rsidRPr="000F7509" w:rsidRDefault="0060037F" w:rsidP="0060037F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60037F" w:rsidRDefault="008400F8" w:rsidP="0060037F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恢复大额转换转入日</w:t>
            </w:r>
          </w:p>
        </w:tc>
        <w:tc>
          <w:tcPr>
            <w:tcW w:w="4596" w:type="dxa"/>
            <w:gridSpan w:val="2"/>
            <w:vAlign w:val="center"/>
          </w:tcPr>
          <w:p w:rsidR="0060037F" w:rsidRPr="000F7509" w:rsidRDefault="008400F8" w:rsidP="0060037F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202</w:t>
            </w:r>
            <w:r>
              <w:rPr>
                <w:rFonts w:eastAsia="宋体"/>
                <w:sz w:val="24"/>
                <w:szCs w:val="24"/>
              </w:rPr>
              <w:t>6</w:t>
            </w:r>
            <w:r w:rsidRPr="000F7509">
              <w:rPr>
                <w:rFonts w:eastAsia="宋体" w:hint="eastAsia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1</w:t>
            </w:r>
            <w:r w:rsidRPr="000F7509">
              <w:rPr>
                <w:rFonts w:eastAsia="宋体" w:hint="eastAsia"/>
                <w:sz w:val="24"/>
                <w:szCs w:val="24"/>
              </w:rPr>
              <w:t>月</w:t>
            </w:r>
            <w:r>
              <w:rPr>
                <w:rFonts w:eastAsia="宋体"/>
                <w:sz w:val="24"/>
                <w:szCs w:val="24"/>
              </w:rPr>
              <w:t>14</w:t>
            </w:r>
            <w:r w:rsidRPr="000F7509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D03225" w:rsidTr="00FA1E5C">
        <w:trPr>
          <w:jc w:val="center"/>
        </w:trPr>
        <w:tc>
          <w:tcPr>
            <w:tcW w:w="2244" w:type="dxa"/>
            <w:vMerge/>
          </w:tcPr>
          <w:p w:rsidR="00CA14B0" w:rsidRPr="000F7509" w:rsidRDefault="00CA14B0" w:rsidP="00CA14B0">
            <w:pPr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14B0" w:rsidRDefault="008400F8" w:rsidP="00CA14B0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恢复大额申购、大额转换转入的原因说明</w:t>
            </w:r>
          </w:p>
        </w:tc>
        <w:tc>
          <w:tcPr>
            <w:tcW w:w="4596" w:type="dxa"/>
            <w:gridSpan w:val="2"/>
          </w:tcPr>
          <w:p w:rsidR="00CA14B0" w:rsidRDefault="008400F8" w:rsidP="00CA14B0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为了满足投资者的需求</w:t>
            </w:r>
          </w:p>
        </w:tc>
      </w:tr>
      <w:tr w:rsidR="00D03225" w:rsidTr="00FA1E5C">
        <w:trPr>
          <w:jc w:val="center"/>
        </w:trPr>
        <w:tc>
          <w:tcPr>
            <w:tcW w:w="4512" w:type="dxa"/>
            <w:gridSpan w:val="2"/>
            <w:vAlign w:val="center"/>
          </w:tcPr>
          <w:p w:rsidR="000E14BF" w:rsidRPr="000F7509" w:rsidRDefault="008400F8" w:rsidP="000E14BF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下属分级基金的基金简称</w:t>
            </w:r>
          </w:p>
        </w:tc>
        <w:tc>
          <w:tcPr>
            <w:tcW w:w="2268" w:type="dxa"/>
            <w:vAlign w:val="center"/>
          </w:tcPr>
          <w:p w:rsidR="000E14BF" w:rsidRPr="000F7509" w:rsidRDefault="008400F8" w:rsidP="000E14BF">
            <w:pPr>
              <w:autoSpaceDE w:val="0"/>
              <w:autoSpaceDN w:val="0"/>
              <w:adjustRightIn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ascii="宋体" w:eastAsia="宋体" w:hAnsiTheme="minorHAnsi" w:cs="宋体" w:hint="eastAsia"/>
                <w:kern w:val="0"/>
                <w:sz w:val="24"/>
                <w:szCs w:val="24"/>
              </w:rPr>
              <w:t>易方达中债</w:t>
            </w:r>
            <w:r>
              <w:rPr>
                <w:rFonts w:ascii="宋体" w:eastAsia="宋体" w:hAnsiTheme="minorHAnsi" w:cs="宋体"/>
                <w:kern w:val="0"/>
                <w:sz w:val="24"/>
                <w:szCs w:val="24"/>
              </w:rPr>
              <w:t>1-3</w:t>
            </w:r>
            <w:r>
              <w:rPr>
                <w:rFonts w:ascii="宋体" w:eastAsia="宋体" w:hAnsiTheme="minorHAnsi" w:cs="宋体" w:hint="eastAsia"/>
                <w:kern w:val="0"/>
                <w:sz w:val="24"/>
                <w:szCs w:val="24"/>
              </w:rPr>
              <w:t>年政金债指数</w:t>
            </w:r>
            <w:r>
              <w:rPr>
                <w:rFonts w:ascii="宋体" w:eastAsia="宋体" w:hAnsiTheme="minorHAnsi" w:cs="宋体"/>
                <w:kern w:val="0"/>
                <w:sz w:val="24"/>
                <w:szCs w:val="24"/>
              </w:rPr>
              <w:t>A</w:t>
            </w:r>
          </w:p>
        </w:tc>
        <w:tc>
          <w:tcPr>
            <w:tcW w:w="2328" w:type="dxa"/>
            <w:vAlign w:val="center"/>
          </w:tcPr>
          <w:p w:rsidR="000E14BF" w:rsidRPr="000F7509" w:rsidRDefault="008400F8" w:rsidP="000E14BF">
            <w:pPr>
              <w:autoSpaceDE w:val="0"/>
              <w:autoSpaceDN w:val="0"/>
              <w:adjustRightInd w:val="0"/>
              <w:jc w:val="left"/>
              <w:rPr>
                <w:rFonts w:eastAsia="宋体"/>
                <w:sz w:val="24"/>
                <w:szCs w:val="24"/>
              </w:rPr>
            </w:pPr>
            <w:r>
              <w:rPr>
                <w:rFonts w:ascii="宋体" w:eastAsia="宋体" w:hAnsiTheme="minorHAnsi" w:cs="宋体" w:hint="eastAsia"/>
                <w:kern w:val="0"/>
                <w:sz w:val="24"/>
                <w:szCs w:val="24"/>
              </w:rPr>
              <w:t>易方达中债</w:t>
            </w:r>
            <w:r>
              <w:rPr>
                <w:rFonts w:ascii="宋体" w:eastAsia="宋体" w:hAnsiTheme="minorHAnsi" w:cs="宋体"/>
                <w:kern w:val="0"/>
                <w:sz w:val="24"/>
                <w:szCs w:val="24"/>
              </w:rPr>
              <w:t>1-3</w:t>
            </w:r>
            <w:r>
              <w:rPr>
                <w:rFonts w:ascii="宋体" w:eastAsia="宋体" w:hAnsiTheme="minorHAnsi" w:cs="宋体" w:hint="eastAsia"/>
                <w:kern w:val="0"/>
                <w:sz w:val="24"/>
                <w:szCs w:val="24"/>
              </w:rPr>
              <w:t>年政金债指数</w:t>
            </w:r>
            <w:r>
              <w:rPr>
                <w:rFonts w:ascii="宋体" w:eastAsia="宋体" w:hAnsiTheme="minorHAnsi" w:cs="宋体" w:hint="eastAsia"/>
                <w:kern w:val="0"/>
                <w:sz w:val="24"/>
                <w:szCs w:val="24"/>
              </w:rPr>
              <w:t>C</w:t>
            </w:r>
          </w:p>
        </w:tc>
      </w:tr>
      <w:tr w:rsidR="00D03225" w:rsidTr="00FA1E5C">
        <w:trPr>
          <w:jc w:val="center"/>
        </w:trPr>
        <w:tc>
          <w:tcPr>
            <w:tcW w:w="4512" w:type="dxa"/>
            <w:gridSpan w:val="2"/>
            <w:vAlign w:val="center"/>
          </w:tcPr>
          <w:p w:rsidR="000E14BF" w:rsidRPr="000F7509" w:rsidRDefault="008400F8" w:rsidP="000E14BF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下属分级基金的交易代码</w:t>
            </w:r>
          </w:p>
        </w:tc>
        <w:tc>
          <w:tcPr>
            <w:tcW w:w="2268" w:type="dxa"/>
            <w:vAlign w:val="center"/>
          </w:tcPr>
          <w:p w:rsidR="000E14BF" w:rsidRPr="000F7509" w:rsidRDefault="008400F8" w:rsidP="000E14BF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007364</w:t>
            </w:r>
          </w:p>
        </w:tc>
        <w:tc>
          <w:tcPr>
            <w:tcW w:w="2328" w:type="dxa"/>
            <w:vAlign w:val="center"/>
          </w:tcPr>
          <w:p w:rsidR="000E14BF" w:rsidRPr="000F7509" w:rsidRDefault="008400F8" w:rsidP="000E14BF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007365</w:t>
            </w:r>
          </w:p>
        </w:tc>
      </w:tr>
      <w:tr w:rsidR="00D03225" w:rsidTr="00FA1E5C">
        <w:trPr>
          <w:jc w:val="center"/>
        </w:trPr>
        <w:tc>
          <w:tcPr>
            <w:tcW w:w="4512" w:type="dxa"/>
            <w:gridSpan w:val="2"/>
          </w:tcPr>
          <w:p w:rsidR="00BA6967" w:rsidRPr="000F7509" w:rsidRDefault="008400F8" w:rsidP="00A53731">
            <w:pPr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该分级基金是否恢复大额申购、大额转换转入</w:t>
            </w:r>
          </w:p>
        </w:tc>
        <w:tc>
          <w:tcPr>
            <w:tcW w:w="2268" w:type="dxa"/>
            <w:vAlign w:val="center"/>
          </w:tcPr>
          <w:p w:rsidR="00BA6967" w:rsidRPr="000F7509" w:rsidRDefault="008400F8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是</w:t>
            </w:r>
          </w:p>
        </w:tc>
        <w:tc>
          <w:tcPr>
            <w:tcW w:w="2328" w:type="dxa"/>
            <w:vAlign w:val="center"/>
          </w:tcPr>
          <w:p w:rsidR="00BA6967" w:rsidRPr="000F7509" w:rsidRDefault="008400F8" w:rsidP="00FA1E5C">
            <w:pPr>
              <w:rPr>
                <w:rFonts w:eastAsia="宋体"/>
                <w:sz w:val="24"/>
                <w:szCs w:val="24"/>
              </w:rPr>
            </w:pPr>
            <w:r w:rsidRPr="000F7509">
              <w:rPr>
                <w:rFonts w:eastAsia="宋体"/>
                <w:sz w:val="24"/>
                <w:szCs w:val="24"/>
              </w:rPr>
              <w:t>是</w:t>
            </w:r>
          </w:p>
        </w:tc>
      </w:tr>
    </w:tbl>
    <w:p w:rsidR="00CA14B0" w:rsidRPr="00D76316" w:rsidRDefault="008400F8" w:rsidP="00F33AA1">
      <w:pPr>
        <w:spacing w:line="360" w:lineRule="auto"/>
        <w:ind w:firstLine="42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注：根</w:t>
      </w:r>
      <w:r w:rsidR="006F4A12">
        <w:rPr>
          <w:rFonts w:asciiTheme="minorEastAsia" w:eastAsiaTheme="minorEastAsia" w:hAnsiTheme="minorEastAsia"/>
          <w:color w:val="000000"/>
          <w:sz w:val="24"/>
          <w:szCs w:val="24"/>
        </w:rPr>
        <w:t>据法律法规和基金合同的相关规定，易方达基金管理有限公司</w:t>
      </w: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决定自</w:t>
      </w:r>
      <w:r w:rsidR="008131D3">
        <w:rPr>
          <w:rFonts w:eastAsia="宋体" w:hint="eastAsia"/>
          <w:sz w:val="24"/>
          <w:szCs w:val="24"/>
        </w:rPr>
        <w:t>202</w:t>
      </w:r>
      <w:r>
        <w:rPr>
          <w:rFonts w:eastAsia="宋体"/>
          <w:sz w:val="24"/>
          <w:szCs w:val="24"/>
        </w:rPr>
        <w:t>6</w:t>
      </w:r>
      <w:r w:rsidR="008131D3" w:rsidRPr="000F7509">
        <w:rPr>
          <w:rFonts w:eastAsia="宋体" w:hint="eastAsia"/>
          <w:sz w:val="24"/>
          <w:szCs w:val="24"/>
        </w:rPr>
        <w:t>年</w:t>
      </w:r>
      <w:r>
        <w:rPr>
          <w:rFonts w:eastAsia="宋体"/>
          <w:sz w:val="24"/>
          <w:szCs w:val="24"/>
        </w:rPr>
        <w:t>1</w:t>
      </w:r>
      <w:r w:rsidR="008131D3" w:rsidRPr="000F7509">
        <w:rPr>
          <w:rFonts w:eastAsia="宋体" w:hint="eastAsia"/>
          <w:sz w:val="24"/>
          <w:szCs w:val="24"/>
        </w:rPr>
        <w:t>月</w:t>
      </w:r>
      <w:r>
        <w:rPr>
          <w:rFonts w:eastAsia="宋体"/>
          <w:sz w:val="24"/>
          <w:szCs w:val="24"/>
        </w:rPr>
        <w:t>14</w:t>
      </w:r>
      <w:r w:rsidR="008131D3" w:rsidRPr="000F7509">
        <w:rPr>
          <w:rFonts w:eastAsia="宋体" w:hint="eastAsia"/>
          <w:sz w:val="24"/>
          <w:szCs w:val="24"/>
        </w:rPr>
        <w:t>日</w:t>
      </w:r>
      <w:r w:rsidRPr="000F7509">
        <w:rPr>
          <w:rFonts w:asciiTheme="minorEastAsia" w:eastAsiaTheme="minorEastAsia" w:hAnsiTheme="minorEastAsia"/>
          <w:color w:val="000000"/>
          <w:sz w:val="24"/>
          <w:szCs w:val="24"/>
        </w:rPr>
        <w:t>起</w:t>
      </w:r>
      <w:r>
        <w:rPr>
          <w:rFonts w:asciiTheme="minorEastAsia" w:eastAsiaTheme="minorEastAsia" w:hAnsiTheme="minorEastAsia"/>
          <w:color w:val="000000"/>
          <w:sz w:val="24"/>
          <w:szCs w:val="24"/>
        </w:rPr>
        <w:t>，</w:t>
      </w:r>
      <w:r w:rsidR="000E14BF" w:rsidRPr="00606701">
        <w:rPr>
          <w:rFonts w:eastAsia="宋体" w:hint="eastAsia"/>
          <w:sz w:val="24"/>
          <w:szCs w:val="24"/>
        </w:rPr>
        <w:t>易方达中债</w:t>
      </w:r>
      <w:r w:rsidR="000E14BF">
        <w:rPr>
          <w:rFonts w:eastAsia="宋体"/>
          <w:sz w:val="24"/>
          <w:szCs w:val="24"/>
        </w:rPr>
        <w:t>1-3</w:t>
      </w:r>
      <w:r w:rsidR="000E14BF" w:rsidRPr="00606701">
        <w:rPr>
          <w:rFonts w:eastAsia="宋体" w:hint="eastAsia"/>
          <w:sz w:val="24"/>
          <w:szCs w:val="24"/>
        </w:rPr>
        <w:t>年政策性金融债指数证券投资基金</w:t>
      </w:r>
      <w:r w:rsidR="00186B57"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（以下简称</w:t>
      </w:r>
      <w:r w:rsidR="00186B57" w:rsidRPr="00186B57">
        <w:rPr>
          <w:rFonts w:asciiTheme="minorEastAsia" w:eastAsiaTheme="minorEastAsia" w:hAnsiTheme="minorEastAsia"/>
          <w:color w:val="000000"/>
          <w:sz w:val="24"/>
          <w:szCs w:val="24"/>
        </w:rPr>
        <w:t>“</w:t>
      </w:r>
      <w:r w:rsidR="00186B57"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本基金</w:t>
      </w:r>
      <w:r w:rsidR="00186B57" w:rsidRPr="00186B57">
        <w:rPr>
          <w:rFonts w:asciiTheme="minorEastAsia" w:eastAsiaTheme="minorEastAsia" w:hAnsiTheme="minorEastAsia"/>
          <w:color w:val="000000"/>
          <w:sz w:val="24"/>
          <w:szCs w:val="24"/>
        </w:rPr>
        <w:t>”</w:t>
      </w:r>
      <w:r w:rsidR="00186B57" w:rsidRPr="00186B57">
        <w:rPr>
          <w:rFonts w:asciiTheme="minorEastAsia" w:eastAsiaTheme="minorEastAsia" w:hAnsiTheme="minorEastAsia" w:hint="eastAsia"/>
          <w:color w:val="000000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取消</w:t>
      </w:r>
      <w:r w:rsidR="00C93BC4">
        <w:rPr>
          <w:rFonts w:asciiTheme="minorEastAsia" w:eastAsiaTheme="minorEastAsia" w:hAnsiTheme="minorEastAsia" w:hint="eastAsia"/>
          <w:color w:val="000000"/>
          <w:sz w:val="24"/>
          <w:szCs w:val="24"/>
        </w:rPr>
        <w:t>机构客户</w:t>
      </w:r>
      <w:r w:rsidR="000E14BF">
        <w:rPr>
          <w:rFonts w:asciiTheme="minorEastAsia" w:eastAsiaTheme="minorEastAsia" w:hAnsiTheme="minorEastAsia" w:hint="eastAsia"/>
          <w:color w:val="000000"/>
          <w:sz w:val="24"/>
          <w:szCs w:val="24"/>
        </w:rPr>
        <w:t>单日单个基金账户在全部销售机构累计申购（含</w:t>
      </w:r>
      <w:r w:rsidR="00D94D80">
        <w:rPr>
          <w:rFonts w:asciiTheme="minorEastAsia" w:eastAsiaTheme="minorEastAsia" w:hAnsiTheme="minorEastAsia" w:hint="eastAsia"/>
          <w:color w:val="000000"/>
          <w:sz w:val="24"/>
          <w:szCs w:val="24"/>
        </w:rPr>
        <w:t>定期定额投资及</w:t>
      </w:r>
      <w:r w:rsidRPr="003A1499">
        <w:rPr>
          <w:rFonts w:asciiTheme="minorEastAsia" w:eastAsiaTheme="minorEastAsia" w:hAnsiTheme="minorEastAsia" w:hint="eastAsia"/>
          <w:color w:val="000000"/>
          <w:sz w:val="24"/>
          <w:szCs w:val="24"/>
        </w:rPr>
        <w:t>转换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转</w:t>
      </w:r>
      <w:r w:rsidRPr="003A1499">
        <w:rPr>
          <w:rFonts w:asciiTheme="minorEastAsia" w:eastAsiaTheme="minorEastAsia" w:hAnsiTheme="minorEastAsia" w:hint="eastAsia"/>
          <w:color w:val="000000"/>
          <w:sz w:val="24"/>
          <w:szCs w:val="24"/>
        </w:rPr>
        <w:t>入）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本基金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A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类基金份额或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C</w:t>
      </w:r>
      <w:r w:rsidR="00307B51">
        <w:rPr>
          <w:rFonts w:asciiTheme="minorEastAsia" w:eastAsiaTheme="minorEastAsia" w:hAnsiTheme="minorEastAsia" w:hint="eastAsia"/>
          <w:color w:val="000000"/>
          <w:sz w:val="24"/>
          <w:szCs w:val="24"/>
        </w:rPr>
        <w:t>类基金份额的金额不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超过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250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万元</w:t>
      </w:r>
      <w:r w:rsidR="00CB2EB5">
        <w:rPr>
          <w:rFonts w:asciiTheme="minorEastAsia" w:eastAsiaTheme="minorEastAsia" w:hAnsiTheme="minorEastAsia" w:hint="eastAsia"/>
          <w:color w:val="000000"/>
          <w:sz w:val="24"/>
          <w:szCs w:val="24"/>
        </w:rPr>
        <w:t>（含）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的限制，恢复办理</w:t>
      </w:r>
      <w:r w:rsidRPr="003A1499">
        <w:rPr>
          <w:rFonts w:asciiTheme="minorEastAsia" w:eastAsiaTheme="minorEastAsia" w:hAnsiTheme="minorEastAsia" w:hint="eastAsia"/>
          <w:color w:val="000000"/>
          <w:sz w:val="24"/>
          <w:szCs w:val="24"/>
        </w:rPr>
        <w:t>大额申购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、大额转换转入</w:t>
      </w:r>
      <w:r w:rsidRPr="003A1499">
        <w:rPr>
          <w:rFonts w:asciiTheme="minorEastAsia" w:eastAsiaTheme="minorEastAsia" w:hAnsiTheme="minorEastAsia" w:hint="eastAsia"/>
          <w:color w:val="000000"/>
          <w:sz w:val="24"/>
          <w:szCs w:val="24"/>
        </w:rPr>
        <w:t>业务。</w:t>
      </w:r>
    </w:p>
    <w:p w:rsidR="00D327FA" w:rsidRPr="000F7509" w:rsidRDefault="008400F8" w:rsidP="008400F8">
      <w:pPr>
        <w:pStyle w:val="3"/>
        <w:keepNext w:val="0"/>
        <w:keepLines w:val="0"/>
        <w:spacing w:beforeLines="100" w:after="0" w:line="360" w:lineRule="auto"/>
        <w:rPr>
          <w:rFonts w:ascii="宋体" w:hAnsi="宋体"/>
          <w:bCs w:val="0"/>
          <w:sz w:val="24"/>
          <w:szCs w:val="24"/>
        </w:rPr>
      </w:pPr>
      <w:bookmarkStart w:id="1" w:name="_Toc275961406"/>
      <w:r w:rsidRPr="000F7509">
        <w:rPr>
          <w:rFonts w:ascii="宋体" w:hAnsi="宋体"/>
          <w:bCs w:val="0"/>
          <w:sz w:val="24"/>
          <w:szCs w:val="24"/>
        </w:rPr>
        <w:t>2</w:t>
      </w:r>
      <w:r w:rsidR="000F7509">
        <w:rPr>
          <w:rFonts w:ascii="宋体" w:hAnsi="宋体" w:hint="eastAsia"/>
          <w:bCs w:val="0"/>
          <w:sz w:val="24"/>
          <w:szCs w:val="24"/>
        </w:rPr>
        <w:t>.</w:t>
      </w:r>
      <w:r w:rsidRPr="000F7509">
        <w:rPr>
          <w:rFonts w:ascii="宋体" w:hAnsi="宋体"/>
          <w:bCs w:val="0"/>
          <w:sz w:val="24"/>
          <w:szCs w:val="24"/>
        </w:rPr>
        <w:t>其他需要提示的事项</w:t>
      </w:r>
      <w:bookmarkEnd w:id="1"/>
    </w:p>
    <w:p w:rsidR="00573C13" w:rsidRDefault="008400F8" w:rsidP="00573C1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投资者可通过本基金各销售机构及以下途径咨询有关详情：</w:t>
      </w: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573C13" w:rsidRDefault="008400F8" w:rsidP="00573C1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1</w:t>
      </w: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）易方达基金管理有限公司</w:t>
      </w:r>
      <w:bookmarkStart w:id="2" w:name="_GoBack"/>
      <w:bookmarkEnd w:id="2"/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网站：</w:t>
      </w:r>
      <w:hyperlink r:id="rId4" w:history="1">
        <w:r w:rsidRPr="0083577F">
          <w:rPr>
            <w:rStyle w:val="a9"/>
            <w:rFonts w:asciiTheme="minorEastAsia" w:eastAsiaTheme="minorEastAsia" w:hAnsiTheme="minorEastAsia"/>
            <w:sz w:val="24"/>
            <w:szCs w:val="24"/>
          </w:rPr>
          <w:t>www.efunds.com.cn</w:t>
        </w:r>
      </w:hyperlink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；</w:t>
      </w: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573C13" w:rsidRDefault="008400F8" w:rsidP="00573C13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（</w:t>
      </w: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2</w:t>
      </w: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）易方达基金管理有限公司客户服务热线：</w:t>
      </w: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400 881 8088</w:t>
      </w:r>
      <w:r w:rsidRPr="007668E8"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</w:p>
    <w:p w:rsidR="00385C33" w:rsidRDefault="008400F8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特此公告。</w:t>
      </w:r>
    </w:p>
    <w:p w:rsidR="00385C33" w:rsidRDefault="008400F8" w:rsidP="00F33AA1">
      <w:pPr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color w:val="000000"/>
          <w:sz w:val="24"/>
          <w:szCs w:val="24"/>
        </w:rPr>
        <w:t>易方达基金管理有限公司</w:t>
      </w:r>
    </w:p>
    <w:p w:rsidR="00364C2A" w:rsidRDefault="008400F8" w:rsidP="00F33AA1">
      <w:pPr>
        <w:spacing w:line="360" w:lineRule="auto"/>
        <w:ind w:firstLineChars="200" w:firstLine="480"/>
        <w:jc w:val="right"/>
      </w:pPr>
      <w:r>
        <w:rPr>
          <w:rFonts w:eastAsia="宋体" w:hint="eastAsia"/>
          <w:sz w:val="24"/>
          <w:szCs w:val="24"/>
        </w:rPr>
        <w:t>202</w:t>
      </w:r>
      <w:r w:rsidR="00F33AA1">
        <w:rPr>
          <w:rFonts w:eastAsia="宋体"/>
          <w:sz w:val="24"/>
          <w:szCs w:val="24"/>
        </w:rPr>
        <w:t>6</w:t>
      </w:r>
      <w:r w:rsidRPr="000F7509">
        <w:rPr>
          <w:rFonts w:eastAsia="宋体" w:hint="eastAsia"/>
          <w:sz w:val="24"/>
          <w:szCs w:val="24"/>
        </w:rPr>
        <w:t>年</w:t>
      </w:r>
      <w:r w:rsidR="00F33AA1">
        <w:rPr>
          <w:rFonts w:eastAsia="宋体"/>
          <w:sz w:val="24"/>
          <w:szCs w:val="24"/>
        </w:rPr>
        <w:t>1</w:t>
      </w:r>
      <w:r w:rsidRPr="000F7509">
        <w:rPr>
          <w:rFonts w:eastAsia="宋体" w:hint="eastAsia"/>
          <w:sz w:val="24"/>
          <w:szCs w:val="24"/>
        </w:rPr>
        <w:t>月</w:t>
      </w:r>
      <w:r w:rsidR="00F33AA1">
        <w:rPr>
          <w:rFonts w:eastAsia="宋体"/>
          <w:sz w:val="24"/>
          <w:szCs w:val="24"/>
        </w:rPr>
        <w:t>13</w:t>
      </w:r>
      <w:r w:rsidRPr="000F7509">
        <w:rPr>
          <w:rFonts w:eastAsia="宋体" w:hint="eastAsia"/>
          <w:sz w:val="24"/>
          <w:szCs w:val="24"/>
        </w:rPr>
        <w:t>日</w:t>
      </w:r>
    </w:p>
    <w:sectPr w:rsidR="00364C2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27FA"/>
    <w:rsid w:val="000105FF"/>
    <w:rsid w:val="00020378"/>
    <w:rsid w:val="00033E95"/>
    <w:rsid w:val="00041353"/>
    <w:rsid w:val="000912A5"/>
    <w:rsid w:val="000B00CF"/>
    <w:rsid w:val="000D6593"/>
    <w:rsid w:val="000E14BF"/>
    <w:rsid w:val="000E4CBF"/>
    <w:rsid w:val="000F7509"/>
    <w:rsid w:val="001169BB"/>
    <w:rsid w:val="00180DA3"/>
    <w:rsid w:val="00186B57"/>
    <w:rsid w:val="001B4F9F"/>
    <w:rsid w:val="001B75D8"/>
    <w:rsid w:val="001C3C18"/>
    <w:rsid w:val="001C6835"/>
    <w:rsid w:val="00211C07"/>
    <w:rsid w:val="002339E8"/>
    <w:rsid w:val="0024130B"/>
    <w:rsid w:val="00245724"/>
    <w:rsid w:val="002564AB"/>
    <w:rsid w:val="00284B61"/>
    <w:rsid w:val="002935EF"/>
    <w:rsid w:val="00297148"/>
    <w:rsid w:val="002F7241"/>
    <w:rsid w:val="00307B51"/>
    <w:rsid w:val="00327DA7"/>
    <w:rsid w:val="0033513C"/>
    <w:rsid w:val="003554B3"/>
    <w:rsid w:val="0035567C"/>
    <w:rsid w:val="00364C2A"/>
    <w:rsid w:val="00366A07"/>
    <w:rsid w:val="0036784E"/>
    <w:rsid w:val="00385C33"/>
    <w:rsid w:val="003A1499"/>
    <w:rsid w:val="003B5276"/>
    <w:rsid w:val="004966BA"/>
    <w:rsid w:val="004A1EE7"/>
    <w:rsid w:val="004D59A6"/>
    <w:rsid w:val="004D6346"/>
    <w:rsid w:val="004D7E55"/>
    <w:rsid w:val="004F0521"/>
    <w:rsid w:val="004F51E8"/>
    <w:rsid w:val="004F6E39"/>
    <w:rsid w:val="00500C54"/>
    <w:rsid w:val="00564298"/>
    <w:rsid w:val="00573C13"/>
    <w:rsid w:val="005B490D"/>
    <w:rsid w:val="005B7F1C"/>
    <w:rsid w:val="005D09DC"/>
    <w:rsid w:val="005E6998"/>
    <w:rsid w:val="0060037F"/>
    <w:rsid w:val="00606701"/>
    <w:rsid w:val="00645ECA"/>
    <w:rsid w:val="00646522"/>
    <w:rsid w:val="006B7A54"/>
    <w:rsid w:val="006F4A12"/>
    <w:rsid w:val="007668E8"/>
    <w:rsid w:val="00770DB7"/>
    <w:rsid w:val="007A340F"/>
    <w:rsid w:val="007B1D31"/>
    <w:rsid w:val="007D2965"/>
    <w:rsid w:val="008131D3"/>
    <w:rsid w:val="00827D4A"/>
    <w:rsid w:val="0083445C"/>
    <w:rsid w:val="0083577F"/>
    <w:rsid w:val="008400F8"/>
    <w:rsid w:val="00841AFE"/>
    <w:rsid w:val="008434F2"/>
    <w:rsid w:val="00844AD4"/>
    <w:rsid w:val="008472DB"/>
    <w:rsid w:val="008644EB"/>
    <w:rsid w:val="00864C8C"/>
    <w:rsid w:val="008A5F6A"/>
    <w:rsid w:val="008D3261"/>
    <w:rsid w:val="008F225D"/>
    <w:rsid w:val="008F47E1"/>
    <w:rsid w:val="009316BB"/>
    <w:rsid w:val="00934D7A"/>
    <w:rsid w:val="00940BCE"/>
    <w:rsid w:val="00955F07"/>
    <w:rsid w:val="00956B0F"/>
    <w:rsid w:val="009741B1"/>
    <w:rsid w:val="009A7A39"/>
    <w:rsid w:val="009C5858"/>
    <w:rsid w:val="00A00078"/>
    <w:rsid w:val="00A02884"/>
    <w:rsid w:val="00A15F11"/>
    <w:rsid w:val="00A325C3"/>
    <w:rsid w:val="00A516C4"/>
    <w:rsid w:val="00A53731"/>
    <w:rsid w:val="00B101F7"/>
    <w:rsid w:val="00B5053A"/>
    <w:rsid w:val="00BA6967"/>
    <w:rsid w:val="00BD601B"/>
    <w:rsid w:val="00BD6D93"/>
    <w:rsid w:val="00C046E8"/>
    <w:rsid w:val="00C44930"/>
    <w:rsid w:val="00C93BC4"/>
    <w:rsid w:val="00CA14B0"/>
    <w:rsid w:val="00CB2EB5"/>
    <w:rsid w:val="00CC5463"/>
    <w:rsid w:val="00CE4972"/>
    <w:rsid w:val="00D03225"/>
    <w:rsid w:val="00D114B7"/>
    <w:rsid w:val="00D327FA"/>
    <w:rsid w:val="00D33E60"/>
    <w:rsid w:val="00D76316"/>
    <w:rsid w:val="00D94D80"/>
    <w:rsid w:val="00DA1037"/>
    <w:rsid w:val="00DD7C4B"/>
    <w:rsid w:val="00E463B6"/>
    <w:rsid w:val="00E72255"/>
    <w:rsid w:val="00EB670B"/>
    <w:rsid w:val="00EE1823"/>
    <w:rsid w:val="00F33AA1"/>
    <w:rsid w:val="00F5252D"/>
    <w:rsid w:val="00F64447"/>
    <w:rsid w:val="00F95610"/>
    <w:rsid w:val="00FA1E5C"/>
    <w:rsid w:val="00FA3344"/>
    <w:rsid w:val="00FC7F87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7509"/>
    <w:pPr>
      <w:keepNext/>
      <w:keepLines/>
      <w:spacing w:before="260" w:after="260" w:line="416" w:lineRule="auto"/>
      <w:outlineLvl w:val="2"/>
    </w:pPr>
    <w:rPr>
      <w:rFonts w:eastAsia="宋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0F7509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0F7509"/>
    <w:rPr>
      <w:rFonts w:ascii="宋体" w:eastAsia="宋体" w:hAnsi="Times New Roman" w:cs="Times New Roman"/>
      <w:sz w:val="18"/>
      <w:szCs w:val="18"/>
    </w:rPr>
  </w:style>
  <w:style w:type="character" w:customStyle="1" w:styleId="3Char">
    <w:name w:val="标题 3 Char"/>
    <w:basedOn w:val="a0"/>
    <w:link w:val="3"/>
    <w:rsid w:val="000F7509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Default">
    <w:name w:val="Default"/>
    <w:rsid w:val="00C046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573C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funds.com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4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2026-01-12T16:02:00Z</dcterms:created>
  <dcterms:modified xsi:type="dcterms:W3CDTF">2026-01-12T16:02:00Z</dcterms:modified>
</cp:coreProperties>
</file>