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431" w:rsidRDefault="008D1347" w:rsidP="008D1347">
      <w:pPr>
        <w:jc w:val="center"/>
        <w:rPr>
          <w:rFonts w:ascii="宋体" w:eastAsia="宋体" w:hAnsi="宋体"/>
          <w:b/>
          <w:bCs/>
          <w:sz w:val="28"/>
          <w:szCs w:val="28"/>
        </w:rPr>
      </w:pPr>
      <w:bookmarkStart w:id="0" w:name="OLE_LINK1"/>
      <w:r w:rsidRPr="003B1AC9">
        <w:rPr>
          <w:rFonts w:ascii="宋体" w:eastAsia="宋体" w:hAnsi="宋体" w:hint="eastAsia"/>
          <w:b/>
          <w:bCs/>
          <w:sz w:val="28"/>
          <w:szCs w:val="28"/>
        </w:rPr>
        <w:t>海富通</w:t>
      </w:r>
      <w:r w:rsidRPr="003B1AC9">
        <w:rPr>
          <w:rFonts w:ascii="宋体" w:eastAsia="宋体" w:hAnsi="宋体"/>
          <w:b/>
          <w:bCs/>
          <w:sz w:val="28"/>
          <w:szCs w:val="28"/>
        </w:rPr>
        <w:t>基金</w:t>
      </w:r>
      <w:bookmarkEnd w:id="0"/>
      <w:r w:rsidRPr="003B1AC9">
        <w:rPr>
          <w:rFonts w:ascii="宋体" w:eastAsia="宋体" w:hAnsi="宋体"/>
          <w:b/>
          <w:bCs/>
          <w:sz w:val="28"/>
          <w:szCs w:val="28"/>
        </w:rPr>
        <w:t>管理有限公司</w:t>
      </w:r>
    </w:p>
    <w:p w:rsidR="00B35EB0" w:rsidRDefault="00A63431" w:rsidP="008D1347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A63431">
        <w:rPr>
          <w:rFonts w:ascii="宋体" w:eastAsia="宋体" w:hAnsi="宋体"/>
          <w:b/>
          <w:bCs/>
          <w:sz w:val="28"/>
          <w:szCs w:val="28"/>
        </w:rPr>
        <w:t>关于旗下基金投资关联方承销期内承销证券的公告</w:t>
      </w:r>
    </w:p>
    <w:p w:rsidR="00092AE8" w:rsidRPr="003B1AC9" w:rsidRDefault="00092AE8" w:rsidP="008D1347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:rsidR="00092AE8" w:rsidRDefault="00A63431" w:rsidP="00A6343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63431">
        <w:rPr>
          <w:rFonts w:ascii="宋体" w:eastAsia="宋体" w:hAnsi="宋体"/>
          <w:sz w:val="24"/>
          <w:szCs w:val="24"/>
        </w:rPr>
        <w:t>根据《中华人民共和国证券投资基金法》《公开募集证券投资基金运作管理 办法》《公开募集证券投资基金信息披露管理办法》及相关基金的基金合同、招 募说明书等有关规定，经履行适当的审批程序，海富通基金管理有限公司（以下 简称“本公司”）旗下部分基金参与了</w:t>
      </w:r>
      <w:r w:rsidRPr="00A63431">
        <w:rPr>
          <w:rFonts w:ascii="宋体" w:eastAsia="宋体" w:hAnsi="宋体" w:hint="eastAsia"/>
          <w:sz w:val="24"/>
          <w:szCs w:val="24"/>
        </w:rPr>
        <w:t>江苏联瑞新材料股份有限公司</w:t>
      </w:r>
      <w:r>
        <w:rPr>
          <w:rFonts w:ascii="宋体" w:eastAsia="宋体" w:hAnsi="宋体" w:hint="eastAsia"/>
          <w:sz w:val="24"/>
          <w:szCs w:val="24"/>
        </w:rPr>
        <w:t>发行的可转债联瑞转债</w:t>
      </w:r>
      <w:r w:rsidR="00092AE8">
        <w:rPr>
          <w:rFonts w:ascii="宋体" w:eastAsia="宋体" w:hAnsi="宋体" w:hint="eastAsia"/>
          <w:sz w:val="24"/>
          <w:szCs w:val="24"/>
        </w:rPr>
        <w:t>（代码：118064）</w:t>
      </w:r>
      <w:r>
        <w:rPr>
          <w:rFonts w:ascii="宋体" w:eastAsia="宋体" w:hAnsi="宋体" w:hint="eastAsia"/>
          <w:sz w:val="24"/>
          <w:szCs w:val="24"/>
        </w:rPr>
        <w:t>的</w:t>
      </w:r>
      <w:r w:rsidR="00ED4A1F">
        <w:rPr>
          <w:rFonts w:ascii="宋体" w:eastAsia="宋体" w:hAnsi="宋体" w:hint="eastAsia"/>
          <w:sz w:val="24"/>
          <w:szCs w:val="24"/>
        </w:rPr>
        <w:t>优先</w:t>
      </w:r>
      <w:r>
        <w:rPr>
          <w:rFonts w:ascii="宋体" w:eastAsia="宋体" w:hAnsi="宋体" w:hint="eastAsia"/>
          <w:sz w:val="24"/>
          <w:szCs w:val="24"/>
        </w:rPr>
        <w:t>配售</w:t>
      </w:r>
      <w:r w:rsidRPr="00A63431">
        <w:rPr>
          <w:rFonts w:ascii="宋体" w:eastAsia="宋体" w:hAnsi="宋体"/>
          <w:sz w:val="24"/>
          <w:szCs w:val="24"/>
        </w:rPr>
        <w:t>，本公司控股股东国泰海通证券股份有限公司为本次</w:t>
      </w:r>
      <w:r>
        <w:rPr>
          <w:rFonts w:ascii="宋体" w:eastAsia="宋体" w:hAnsi="宋体" w:hint="eastAsia"/>
          <w:sz w:val="24"/>
          <w:szCs w:val="24"/>
        </w:rPr>
        <w:t>可转债</w:t>
      </w:r>
      <w:r w:rsidRPr="00A63431">
        <w:rPr>
          <w:rFonts w:ascii="宋体" w:eastAsia="宋体" w:hAnsi="宋体"/>
          <w:sz w:val="24"/>
          <w:szCs w:val="24"/>
        </w:rPr>
        <w:t xml:space="preserve">发行的主承销商。 </w:t>
      </w:r>
    </w:p>
    <w:p w:rsidR="008D1347" w:rsidRPr="004230AB" w:rsidRDefault="00092AE8" w:rsidP="00A6343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92AE8">
        <w:rPr>
          <w:rFonts w:ascii="宋体" w:eastAsia="宋体" w:hAnsi="宋体"/>
          <w:sz w:val="24"/>
          <w:szCs w:val="24"/>
        </w:rPr>
        <w:t>根据法律法规、基金合同</w:t>
      </w:r>
      <w:r>
        <w:rPr>
          <w:rFonts w:ascii="宋体" w:eastAsia="宋体" w:hAnsi="宋体" w:hint="eastAsia"/>
          <w:sz w:val="24"/>
          <w:szCs w:val="24"/>
        </w:rPr>
        <w:t>规定，</w:t>
      </w:r>
      <w:r w:rsidR="00A63431" w:rsidRPr="00A63431">
        <w:rPr>
          <w:rFonts w:ascii="宋体" w:eastAsia="宋体" w:hAnsi="宋体"/>
          <w:sz w:val="24"/>
          <w:szCs w:val="24"/>
        </w:rPr>
        <w:t>现将本公司旗下基金获配信息公告如下：</w:t>
      </w:r>
    </w:p>
    <w:tbl>
      <w:tblPr>
        <w:tblStyle w:val="aa"/>
        <w:tblW w:w="0" w:type="auto"/>
        <w:tblInd w:w="279" w:type="dxa"/>
        <w:tblLook w:val="04A0"/>
      </w:tblPr>
      <w:tblGrid>
        <w:gridCol w:w="4111"/>
        <w:gridCol w:w="1701"/>
        <w:gridCol w:w="1701"/>
      </w:tblGrid>
      <w:tr w:rsidR="00A63431" w:rsidRPr="003B1AC9" w:rsidTr="00A63431">
        <w:tc>
          <w:tcPr>
            <w:tcW w:w="4111" w:type="dxa"/>
            <w:vAlign w:val="center"/>
          </w:tcPr>
          <w:p w:rsidR="00A63431" w:rsidRPr="00A63431" w:rsidRDefault="00A63431" w:rsidP="00A6343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" w:name="_Hlk212536444"/>
            <w:r w:rsidRPr="00A6343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1701" w:type="dxa"/>
            <w:vAlign w:val="center"/>
          </w:tcPr>
          <w:p w:rsidR="00A63431" w:rsidRPr="00A63431" w:rsidRDefault="00A63431" w:rsidP="00A6343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6343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获配数量（张）</w:t>
            </w:r>
          </w:p>
        </w:tc>
        <w:tc>
          <w:tcPr>
            <w:tcW w:w="1701" w:type="dxa"/>
            <w:vAlign w:val="center"/>
          </w:tcPr>
          <w:p w:rsidR="00A63431" w:rsidRPr="00A63431" w:rsidRDefault="00A63431" w:rsidP="00A6343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6343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获配金额（元）</w:t>
            </w:r>
          </w:p>
        </w:tc>
      </w:tr>
      <w:bookmarkEnd w:id="1"/>
      <w:tr w:rsidR="00A63431" w:rsidRPr="00A63431" w:rsidTr="00A63431">
        <w:trPr>
          <w:trHeight w:val="280"/>
        </w:trPr>
        <w:tc>
          <w:tcPr>
            <w:tcW w:w="4111" w:type="dxa"/>
            <w:noWrap/>
            <w:hideMark/>
          </w:tcPr>
          <w:p w:rsidR="00A63431" w:rsidRPr="00A63431" w:rsidRDefault="00A63431" w:rsidP="00A634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4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海富通强化回报混合型证券投资基金</w:t>
            </w:r>
          </w:p>
        </w:tc>
        <w:tc>
          <w:tcPr>
            <w:tcW w:w="1701" w:type="dxa"/>
            <w:noWrap/>
            <w:hideMark/>
          </w:tcPr>
          <w:p w:rsidR="00A63431" w:rsidRPr="00A63431" w:rsidRDefault="00A63431" w:rsidP="00A634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4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1701" w:type="dxa"/>
            <w:noWrap/>
            <w:hideMark/>
          </w:tcPr>
          <w:p w:rsidR="00A63431" w:rsidRPr="00A63431" w:rsidRDefault="00A63431" w:rsidP="00A634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4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8,000.00</w:t>
            </w:r>
          </w:p>
        </w:tc>
      </w:tr>
      <w:tr w:rsidR="00A63431" w:rsidRPr="00A63431" w:rsidTr="00A63431">
        <w:trPr>
          <w:trHeight w:val="280"/>
        </w:trPr>
        <w:tc>
          <w:tcPr>
            <w:tcW w:w="4111" w:type="dxa"/>
            <w:noWrap/>
            <w:hideMark/>
          </w:tcPr>
          <w:p w:rsidR="00A63431" w:rsidRPr="00A63431" w:rsidRDefault="00A63431" w:rsidP="00A634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4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海富通稳固收益债券型证券投资基金</w:t>
            </w:r>
          </w:p>
        </w:tc>
        <w:tc>
          <w:tcPr>
            <w:tcW w:w="1701" w:type="dxa"/>
            <w:noWrap/>
            <w:hideMark/>
          </w:tcPr>
          <w:p w:rsidR="00A63431" w:rsidRPr="00A63431" w:rsidRDefault="00A63431" w:rsidP="00A634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4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820.00</w:t>
            </w:r>
          </w:p>
        </w:tc>
        <w:tc>
          <w:tcPr>
            <w:tcW w:w="1701" w:type="dxa"/>
            <w:noWrap/>
            <w:hideMark/>
          </w:tcPr>
          <w:p w:rsidR="00A63431" w:rsidRPr="00A63431" w:rsidRDefault="00A63431" w:rsidP="00A634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4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82,000.00</w:t>
            </w:r>
          </w:p>
        </w:tc>
      </w:tr>
      <w:tr w:rsidR="00A63431" w:rsidRPr="00A63431" w:rsidTr="00A63431">
        <w:trPr>
          <w:trHeight w:val="280"/>
        </w:trPr>
        <w:tc>
          <w:tcPr>
            <w:tcW w:w="4111" w:type="dxa"/>
            <w:noWrap/>
            <w:hideMark/>
          </w:tcPr>
          <w:p w:rsidR="00A63431" w:rsidRPr="00A63431" w:rsidRDefault="00A63431" w:rsidP="00A634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4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海富通欣利混合型证券投资基金</w:t>
            </w:r>
          </w:p>
        </w:tc>
        <w:tc>
          <w:tcPr>
            <w:tcW w:w="1701" w:type="dxa"/>
            <w:noWrap/>
            <w:hideMark/>
          </w:tcPr>
          <w:p w:rsidR="00A63431" w:rsidRPr="00A63431" w:rsidRDefault="00A63431" w:rsidP="00A634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4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330.00</w:t>
            </w:r>
          </w:p>
        </w:tc>
        <w:tc>
          <w:tcPr>
            <w:tcW w:w="1701" w:type="dxa"/>
            <w:noWrap/>
            <w:hideMark/>
          </w:tcPr>
          <w:p w:rsidR="00A63431" w:rsidRPr="00A63431" w:rsidRDefault="00A63431" w:rsidP="00A634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4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33,000.00</w:t>
            </w:r>
          </w:p>
        </w:tc>
      </w:tr>
      <w:tr w:rsidR="00A63431" w:rsidRPr="00A63431" w:rsidTr="00A63431">
        <w:trPr>
          <w:trHeight w:val="280"/>
        </w:trPr>
        <w:tc>
          <w:tcPr>
            <w:tcW w:w="4111" w:type="dxa"/>
            <w:noWrap/>
            <w:hideMark/>
          </w:tcPr>
          <w:p w:rsidR="00A63431" w:rsidRPr="00A63431" w:rsidRDefault="00A63431" w:rsidP="00A634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4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海富通欣睿混合型证券投资基金</w:t>
            </w:r>
          </w:p>
        </w:tc>
        <w:tc>
          <w:tcPr>
            <w:tcW w:w="1701" w:type="dxa"/>
            <w:noWrap/>
            <w:hideMark/>
          </w:tcPr>
          <w:p w:rsidR="00A63431" w:rsidRPr="00A63431" w:rsidRDefault="00A63431" w:rsidP="00A634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4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330.00</w:t>
            </w:r>
          </w:p>
        </w:tc>
        <w:tc>
          <w:tcPr>
            <w:tcW w:w="1701" w:type="dxa"/>
            <w:noWrap/>
            <w:hideMark/>
          </w:tcPr>
          <w:p w:rsidR="00A63431" w:rsidRPr="00A63431" w:rsidRDefault="00A63431" w:rsidP="00A634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4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33,000.00</w:t>
            </w:r>
          </w:p>
        </w:tc>
      </w:tr>
      <w:tr w:rsidR="00A63431" w:rsidRPr="00A63431" w:rsidTr="00A63431">
        <w:trPr>
          <w:trHeight w:val="280"/>
        </w:trPr>
        <w:tc>
          <w:tcPr>
            <w:tcW w:w="4111" w:type="dxa"/>
            <w:noWrap/>
            <w:hideMark/>
          </w:tcPr>
          <w:p w:rsidR="00A63431" w:rsidRPr="00A63431" w:rsidRDefault="00A63431" w:rsidP="00A634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4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海富通添合收益债券型证券投资基金</w:t>
            </w:r>
          </w:p>
        </w:tc>
        <w:tc>
          <w:tcPr>
            <w:tcW w:w="1701" w:type="dxa"/>
            <w:noWrap/>
            <w:hideMark/>
          </w:tcPr>
          <w:p w:rsidR="00A63431" w:rsidRPr="00A63431" w:rsidRDefault="00A63431" w:rsidP="00A634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4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1701" w:type="dxa"/>
            <w:noWrap/>
            <w:hideMark/>
          </w:tcPr>
          <w:p w:rsidR="00A63431" w:rsidRPr="00A63431" w:rsidRDefault="00A63431" w:rsidP="00A634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4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8,000.00</w:t>
            </w:r>
          </w:p>
        </w:tc>
      </w:tr>
      <w:tr w:rsidR="00A63431" w:rsidRPr="00A63431" w:rsidTr="00A63431">
        <w:trPr>
          <w:trHeight w:val="280"/>
        </w:trPr>
        <w:tc>
          <w:tcPr>
            <w:tcW w:w="4111" w:type="dxa"/>
            <w:noWrap/>
            <w:hideMark/>
          </w:tcPr>
          <w:p w:rsidR="00A63431" w:rsidRPr="00A63431" w:rsidRDefault="00A63431" w:rsidP="00A634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4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海富通添利收益一年持有期债券型证券投资基金</w:t>
            </w:r>
          </w:p>
        </w:tc>
        <w:tc>
          <w:tcPr>
            <w:tcW w:w="1701" w:type="dxa"/>
            <w:noWrap/>
            <w:hideMark/>
          </w:tcPr>
          <w:p w:rsidR="00A63431" w:rsidRPr="00A63431" w:rsidRDefault="00A63431" w:rsidP="00A634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4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160.00</w:t>
            </w:r>
          </w:p>
        </w:tc>
        <w:tc>
          <w:tcPr>
            <w:tcW w:w="1701" w:type="dxa"/>
            <w:noWrap/>
            <w:hideMark/>
          </w:tcPr>
          <w:p w:rsidR="00A63431" w:rsidRPr="00A63431" w:rsidRDefault="00A63431" w:rsidP="00A634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4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16,000.00</w:t>
            </w:r>
          </w:p>
        </w:tc>
      </w:tr>
      <w:tr w:rsidR="00A63431" w:rsidRPr="00A63431" w:rsidTr="00A63431">
        <w:trPr>
          <w:trHeight w:val="280"/>
        </w:trPr>
        <w:tc>
          <w:tcPr>
            <w:tcW w:w="4111" w:type="dxa"/>
            <w:noWrap/>
            <w:hideMark/>
          </w:tcPr>
          <w:p w:rsidR="00A63431" w:rsidRPr="00A63431" w:rsidRDefault="00A63431" w:rsidP="00A634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4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海富通悦享一年持有期混合型证券投资基金</w:t>
            </w:r>
          </w:p>
        </w:tc>
        <w:tc>
          <w:tcPr>
            <w:tcW w:w="1701" w:type="dxa"/>
            <w:noWrap/>
            <w:hideMark/>
          </w:tcPr>
          <w:p w:rsidR="00A63431" w:rsidRPr="00A63431" w:rsidRDefault="00A63431" w:rsidP="00A634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4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330.00</w:t>
            </w:r>
          </w:p>
        </w:tc>
        <w:tc>
          <w:tcPr>
            <w:tcW w:w="1701" w:type="dxa"/>
            <w:noWrap/>
            <w:hideMark/>
          </w:tcPr>
          <w:p w:rsidR="00A63431" w:rsidRPr="00A63431" w:rsidRDefault="00A63431" w:rsidP="00A634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4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33,000.00</w:t>
            </w:r>
          </w:p>
        </w:tc>
      </w:tr>
    </w:tbl>
    <w:p w:rsidR="008D1347" w:rsidRPr="008D1347" w:rsidRDefault="008D1347" w:rsidP="008D1347">
      <w:pPr>
        <w:rPr>
          <w:rFonts w:ascii="宋体" w:eastAsia="宋体" w:hAnsi="宋体"/>
        </w:rPr>
      </w:pPr>
    </w:p>
    <w:p w:rsidR="008D1347" w:rsidRPr="003B1AC9" w:rsidRDefault="00092AE8" w:rsidP="004230A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92AE8">
        <w:rPr>
          <w:rFonts w:ascii="宋体" w:eastAsia="宋体" w:hAnsi="宋体"/>
          <w:sz w:val="24"/>
          <w:szCs w:val="24"/>
        </w:rPr>
        <w:t>投资者可访问本公司网站（www.hftfund.com），或拨打客户服务电话40088- 40099（免长途话费）咨询相关情况。</w:t>
      </w:r>
    </w:p>
    <w:p w:rsidR="008D1347" w:rsidRPr="003B1AC9" w:rsidRDefault="008D1347" w:rsidP="004230A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8D1347" w:rsidRPr="003B1AC9" w:rsidRDefault="008D1347" w:rsidP="004230A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B1AC9">
        <w:rPr>
          <w:rFonts w:ascii="宋体" w:eastAsia="宋体" w:hAnsi="宋体"/>
          <w:sz w:val="24"/>
          <w:szCs w:val="24"/>
        </w:rPr>
        <w:t>特此公告。</w:t>
      </w:r>
    </w:p>
    <w:p w:rsidR="008D1347" w:rsidRPr="003B1AC9" w:rsidRDefault="008D1347" w:rsidP="004230A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8D1347" w:rsidRPr="003B1AC9" w:rsidRDefault="008D1347" w:rsidP="004230A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8D1347" w:rsidRPr="003B1AC9" w:rsidRDefault="008D1347" w:rsidP="004230A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8D1347" w:rsidRPr="003B1AC9" w:rsidRDefault="008D1347" w:rsidP="004230AB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3B1AC9">
        <w:rPr>
          <w:rFonts w:ascii="宋体" w:eastAsia="宋体" w:hAnsi="宋体" w:hint="eastAsia"/>
          <w:sz w:val="24"/>
          <w:szCs w:val="24"/>
        </w:rPr>
        <w:t>海富通</w:t>
      </w:r>
      <w:r w:rsidRPr="003B1AC9">
        <w:rPr>
          <w:rFonts w:ascii="宋体" w:eastAsia="宋体" w:hAnsi="宋体"/>
          <w:sz w:val="24"/>
          <w:szCs w:val="24"/>
        </w:rPr>
        <w:t>基金管理有限公司</w:t>
      </w:r>
      <w:r w:rsidRPr="003B1AC9">
        <w:rPr>
          <w:rFonts w:ascii="宋体" w:eastAsia="宋体" w:hAnsi="宋体" w:hint="eastAsia"/>
          <w:sz w:val="24"/>
          <w:szCs w:val="24"/>
        </w:rPr>
        <w:br/>
      </w:r>
      <w:r w:rsidRPr="003B1AC9">
        <w:rPr>
          <w:rFonts w:ascii="宋体" w:eastAsia="宋体" w:hAnsi="宋体"/>
          <w:sz w:val="24"/>
          <w:szCs w:val="24"/>
        </w:rPr>
        <w:t>202</w:t>
      </w:r>
      <w:r w:rsidR="00A63431">
        <w:rPr>
          <w:rFonts w:ascii="宋体" w:eastAsia="宋体" w:hAnsi="宋体" w:hint="eastAsia"/>
          <w:sz w:val="24"/>
          <w:szCs w:val="24"/>
        </w:rPr>
        <w:t>6</w:t>
      </w:r>
      <w:r w:rsidRPr="003B1AC9">
        <w:rPr>
          <w:rFonts w:ascii="宋体" w:eastAsia="宋体" w:hAnsi="宋体"/>
          <w:sz w:val="24"/>
          <w:szCs w:val="24"/>
        </w:rPr>
        <w:t>年</w:t>
      </w:r>
      <w:r w:rsidR="00253420">
        <w:rPr>
          <w:rFonts w:ascii="宋体" w:eastAsia="宋体" w:hAnsi="宋体" w:hint="eastAsia"/>
          <w:sz w:val="24"/>
          <w:szCs w:val="24"/>
        </w:rPr>
        <w:t>1</w:t>
      </w:r>
      <w:r w:rsidRPr="003B1AC9">
        <w:rPr>
          <w:rFonts w:ascii="宋体" w:eastAsia="宋体" w:hAnsi="宋体"/>
          <w:sz w:val="24"/>
          <w:szCs w:val="24"/>
        </w:rPr>
        <w:t>月</w:t>
      </w:r>
      <w:r w:rsidR="00A63431">
        <w:rPr>
          <w:rFonts w:ascii="宋体" w:eastAsia="宋体" w:hAnsi="宋体" w:hint="eastAsia"/>
          <w:sz w:val="24"/>
          <w:szCs w:val="24"/>
        </w:rPr>
        <w:t>1</w:t>
      </w:r>
      <w:r w:rsidR="00092AE8">
        <w:rPr>
          <w:rFonts w:ascii="宋体" w:eastAsia="宋体" w:hAnsi="宋体" w:hint="eastAsia"/>
          <w:sz w:val="24"/>
          <w:szCs w:val="24"/>
        </w:rPr>
        <w:t>2</w:t>
      </w:r>
      <w:r w:rsidRPr="003B1AC9">
        <w:rPr>
          <w:rFonts w:ascii="宋体" w:eastAsia="宋体" w:hAnsi="宋体"/>
          <w:sz w:val="24"/>
          <w:szCs w:val="24"/>
        </w:rPr>
        <w:t>日</w:t>
      </w:r>
    </w:p>
    <w:sectPr w:rsidR="008D1347" w:rsidRPr="003B1AC9" w:rsidSect="00C41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9B5" w:rsidRDefault="00D639B5" w:rsidP="003B1AC9">
      <w:r>
        <w:separator/>
      </w:r>
    </w:p>
  </w:endnote>
  <w:endnote w:type="continuationSeparator" w:id="0">
    <w:p w:rsidR="00D639B5" w:rsidRDefault="00D639B5" w:rsidP="003B1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9B5" w:rsidRDefault="00D639B5" w:rsidP="003B1AC9">
      <w:r>
        <w:separator/>
      </w:r>
    </w:p>
  </w:footnote>
  <w:footnote w:type="continuationSeparator" w:id="0">
    <w:p w:rsidR="00D639B5" w:rsidRDefault="00D639B5" w:rsidP="003B1A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5308"/>
    <w:rsid w:val="00035122"/>
    <w:rsid w:val="00092AE8"/>
    <w:rsid w:val="001246AC"/>
    <w:rsid w:val="00126964"/>
    <w:rsid w:val="00131567"/>
    <w:rsid w:val="001325AD"/>
    <w:rsid w:val="001A4C7F"/>
    <w:rsid w:val="001E675A"/>
    <w:rsid w:val="00222621"/>
    <w:rsid w:val="00236611"/>
    <w:rsid w:val="00253420"/>
    <w:rsid w:val="00294085"/>
    <w:rsid w:val="002C4A27"/>
    <w:rsid w:val="002E12BB"/>
    <w:rsid w:val="003B1AC9"/>
    <w:rsid w:val="004170C9"/>
    <w:rsid w:val="004230AB"/>
    <w:rsid w:val="00436EA1"/>
    <w:rsid w:val="004619F7"/>
    <w:rsid w:val="004D28EF"/>
    <w:rsid w:val="0066549C"/>
    <w:rsid w:val="00676708"/>
    <w:rsid w:val="00772638"/>
    <w:rsid w:val="007728F0"/>
    <w:rsid w:val="00861B37"/>
    <w:rsid w:val="008D1347"/>
    <w:rsid w:val="00A55AFB"/>
    <w:rsid w:val="00A63431"/>
    <w:rsid w:val="00AD26A8"/>
    <w:rsid w:val="00B35EB0"/>
    <w:rsid w:val="00B413A6"/>
    <w:rsid w:val="00B9147C"/>
    <w:rsid w:val="00BC6B21"/>
    <w:rsid w:val="00C41878"/>
    <w:rsid w:val="00C656CF"/>
    <w:rsid w:val="00CC28A9"/>
    <w:rsid w:val="00CC670A"/>
    <w:rsid w:val="00D05849"/>
    <w:rsid w:val="00D34AF5"/>
    <w:rsid w:val="00D50A56"/>
    <w:rsid w:val="00D617FF"/>
    <w:rsid w:val="00D639B5"/>
    <w:rsid w:val="00DC5308"/>
    <w:rsid w:val="00E14A96"/>
    <w:rsid w:val="00ED4A1F"/>
    <w:rsid w:val="00EE01EB"/>
    <w:rsid w:val="00F90C53"/>
    <w:rsid w:val="00FB0B5D"/>
    <w:rsid w:val="00FB2A50"/>
    <w:rsid w:val="00FB5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7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C53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C5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C53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C530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C530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C530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C530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C530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C530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C530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DC5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DC5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DC5308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DC5308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DC5308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DC5308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DC5308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DC53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DC53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DC5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C53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DC53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C53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DC530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C530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C530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C5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DC530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C530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D13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8D1347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paragraph" w:styleId="ab">
    <w:name w:val="header"/>
    <w:basedOn w:val="a"/>
    <w:link w:val="Char3"/>
    <w:uiPriority w:val="99"/>
    <w:unhideWhenUsed/>
    <w:rsid w:val="003B1AC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3B1AC9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3B1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3B1AC9"/>
    <w:rPr>
      <w:sz w:val="18"/>
      <w:szCs w:val="18"/>
    </w:rPr>
  </w:style>
  <w:style w:type="paragraph" w:styleId="ad">
    <w:name w:val="Revision"/>
    <w:hidden/>
    <w:uiPriority w:val="99"/>
    <w:semiHidden/>
    <w:rsid w:val="00222621"/>
  </w:style>
  <w:style w:type="character" w:styleId="ae">
    <w:name w:val="Hyperlink"/>
    <w:basedOn w:val="a0"/>
    <w:uiPriority w:val="99"/>
    <w:unhideWhenUsed/>
    <w:rsid w:val="00A6343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6343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4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杨阳</dc:creator>
  <cp:keywords/>
  <dc:description/>
  <cp:lastModifiedBy>ZHONGM</cp:lastModifiedBy>
  <cp:revision>2</cp:revision>
  <dcterms:created xsi:type="dcterms:W3CDTF">2026-01-11T16:02:00Z</dcterms:created>
  <dcterms:modified xsi:type="dcterms:W3CDTF">2026-01-11T16:02:00Z</dcterms:modified>
</cp:coreProperties>
</file>