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16" w:rsidRPr="0073753E" w:rsidRDefault="00A26D16" w:rsidP="001A3DE6">
      <w:pPr>
        <w:spacing w:line="360" w:lineRule="auto"/>
        <w:ind w:firstLineChars="200" w:firstLine="482"/>
        <w:jc w:val="center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73753E">
        <w:rPr>
          <w:rFonts w:ascii="宋体" w:eastAsia="宋体" w:hAnsi="宋体" w:hint="eastAsia"/>
          <w:b/>
          <w:color w:val="000000" w:themeColor="text1"/>
          <w:sz w:val="24"/>
          <w:szCs w:val="24"/>
        </w:rPr>
        <w:t>华夏基金管理有限公司关于</w:t>
      </w:r>
    </w:p>
    <w:p w:rsidR="00796BF6" w:rsidRDefault="00A26D16" w:rsidP="001A3DE6">
      <w:pPr>
        <w:spacing w:line="360" w:lineRule="auto"/>
        <w:ind w:left="420" w:firstLineChars="200" w:firstLine="482"/>
        <w:jc w:val="center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 w:rsidRPr="0073753E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华夏中证</w:t>
      </w:r>
      <w:r w:rsidRPr="0073753E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500</w:t>
      </w:r>
      <w:r w:rsidRPr="0073753E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自由现金流交易型开放式指数证券投资基金联接基金</w:t>
      </w:r>
    </w:p>
    <w:p w:rsidR="00A26D16" w:rsidRPr="0073753E" w:rsidRDefault="00A26D16" w:rsidP="001A3DE6">
      <w:pPr>
        <w:spacing w:line="360" w:lineRule="auto"/>
        <w:ind w:left="420" w:firstLineChars="200" w:firstLine="482"/>
        <w:jc w:val="center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73753E">
        <w:rPr>
          <w:rFonts w:ascii="宋体" w:eastAsia="宋体" w:hAnsi="宋体" w:hint="eastAsia"/>
          <w:b/>
          <w:color w:val="000000" w:themeColor="text1"/>
          <w:sz w:val="24"/>
          <w:szCs w:val="24"/>
        </w:rPr>
        <w:t>基金合同及招募说明书提示性公告</w:t>
      </w:r>
    </w:p>
    <w:p w:rsidR="00A26D16" w:rsidRPr="0073753E" w:rsidRDefault="00A26D16" w:rsidP="007970D4">
      <w:pPr>
        <w:spacing w:line="360" w:lineRule="auto"/>
        <w:ind w:left="42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A26D16" w:rsidRPr="0073753E" w:rsidRDefault="00A26D16" w:rsidP="007970D4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华夏中证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500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自由现金流交易型开放式指数证券投资基金联接基金</w:t>
      </w:r>
      <w:r w:rsidR="00ED5E1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（基金简称：</w:t>
      </w:r>
      <w:r w:rsidR="00ED5E14">
        <w:rPr>
          <w:rFonts w:ascii="Times New Roman" w:eastAsia="宋体" w:hAnsi="Times New Roman" w:cs="Times New Roman"/>
          <w:color w:val="000000"/>
          <w:sz w:val="24"/>
          <w:szCs w:val="24"/>
        </w:rPr>
        <w:t>华夏中证</w:t>
      </w:r>
      <w:r w:rsidR="00ED5E14">
        <w:rPr>
          <w:rFonts w:ascii="Times New Roman" w:eastAsia="宋体" w:hAnsi="Times New Roman" w:cs="Times New Roman"/>
          <w:color w:val="000000"/>
          <w:sz w:val="24"/>
          <w:szCs w:val="24"/>
        </w:rPr>
        <w:t>500</w:t>
      </w:r>
      <w:r w:rsidR="00ED5E14">
        <w:rPr>
          <w:rFonts w:ascii="Times New Roman" w:eastAsia="宋体" w:hAnsi="Times New Roman" w:cs="Times New Roman"/>
          <w:color w:val="000000"/>
          <w:sz w:val="24"/>
          <w:szCs w:val="24"/>
        </w:rPr>
        <w:t>自由现金流</w:t>
      </w:r>
      <w:r w:rsidR="00ED5E14">
        <w:rPr>
          <w:rFonts w:ascii="Times New Roman" w:eastAsia="宋体" w:hAnsi="Times New Roman" w:cs="Times New Roman"/>
          <w:color w:val="000000"/>
          <w:sz w:val="24"/>
          <w:szCs w:val="24"/>
        </w:rPr>
        <w:t>ETF</w:t>
      </w:r>
      <w:r w:rsidR="00ED5E14">
        <w:rPr>
          <w:rFonts w:ascii="Times New Roman" w:eastAsia="宋体" w:hAnsi="Times New Roman" w:cs="Times New Roman"/>
          <w:color w:val="000000"/>
          <w:sz w:val="24"/>
          <w:szCs w:val="24"/>
        </w:rPr>
        <w:t>联接</w:t>
      </w:r>
      <w:r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="00653E6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A</w:t>
      </w:r>
      <w:r w:rsidR="00653E6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类基金份额代码：</w:t>
      </w:r>
      <w:r w:rsidR="00653E69" w:rsidRPr="00653E6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025423</w:t>
      </w:r>
      <w:r w:rsidR="00653E69" w:rsidRPr="00653E6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、</w:t>
      </w:r>
      <w:r w:rsidR="00653E6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C</w:t>
      </w:r>
      <w:r w:rsidR="00653E6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类基金份额代码：</w:t>
      </w:r>
      <w:r w:rsidR="00653E69" w:rsidRPr="00653E6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025424</w:t>
      </w:r>
      <w:r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）基金合同全文和招募说明书全文于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2026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1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月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12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日</w:t>
      </w:r>
      <w:r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在本公司网站（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www.ChinaAMC.com</w:t>
      </w:r>
      <w:r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）和中国证监会基金电子披露网站（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http://eid.csrc.gov.cn/fund</w:t>
      </w:r>
      <w:r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）披露，供投资者查阅。如有疑问可拨打本公司客服电话（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400-818-6666</w:t>
      </w:r>
      <w:r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）咨询。</w:t>
      </w:r>
    </w:p>
    <w:p w:rsidR="00A26D16" w:rsidRPr="0073753E" w:rsidRDefault="00A26D16" w:rsidP="007970D4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BB3501" w:rsidRPr="0073753E" w:rsidRDefault="00BB3501" w:rsidP="007970D4">
      <w:pPr>
        <w:spacing w:line="360" w:lineRule="auto"/>
        <w:ind w:firstLineChars="250" w:firstLine="600"/>
        <w:jc w:val="lef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</w:t>
      </w:r>
    </w:p>
    <w:p w:rsidR="00584F4D" w:rsidRPr="0073753E" w:rsidRDefault="00584F4D" w:rsidP="007970D4">
      <w:pPr>
        <w:spacing w:line="360" w:lineRule="auto"/>
        <w:ind w:firstLineChars="250" w:firstLine="600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华夏基金管理有限公司</w:t>
      </w:r>
    </w:p>
    <w:p w:rsidR="00584F4D" w:rsidRPr="0073753E" w:rsidRDefault="00584F4D" w:rsidP="007970D4">
      <w:pPr>
        <w:spacing w:line="360" w:lineRule="auto"/>
        <w:ind w:firstLineChars="1200" w:firstLine="2880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二〇二六年一月十二日</w:t>
      </w:r>
    </w:p>
    <w:p w:rsidR="00BB3501" w:rsidRPr="0073753E" w:rsidRDefault="00BB3501" w:rsidP="007970D4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sectPr w:rsidR="00BB3501" w:rsidRPr="0073753E" w:rsidSect="00084E7D">
      <w:footerReference w:type="default" r:id="rId8"/>
      <w:headerReference w:type="firs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825" w:rsidRDefault="009F0825" w:rsidP="009A149B">
      <w:r>
        <w:separator/>
      </w:r>
    </w:p>
  </w:endnote>
  <w:endnote w:type="continuationSeparator" w:id="0">
    <w:p w:rsidR="009F0825" w:rsidRDefault="009F0825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6E06C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914D1" w:rsidRPr="009914D1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6E06C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528B5" w:rsidRPr="00F528B5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825" w:rsidRDefault="009F0825" w:rsidP="009A149B">
      <w:r>
        <w:separator/>
      </w:r>
    </w:p>
  </w:footnote>
  <w:footnote w:type="continuationSeparator" w:id="0">
    <w:p w:rsidR="009F0825" w:rsidRDefault="009F0825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C6" w:rsidRDefault="000027C6" w:rsidP="00796BF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27C6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05C7"/>
    <w:rsid w:val="00081ADE"/>
    <w:rsid w:val="00084E7D"/>
    <w:rsid w:val="00087988"/>
    <w:rsid w:val="00090BF1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3DE6"/>
    <w:rsid w:val="001A593B"/>
    <w:rsid w:val="001A65C0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2AF9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05FDE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12D04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0B4"/>
    <w:rsid w:val="00477BA8"/>
    <w:rsid w:val="00477EB2"/>
    <w:rsid w:val="0048111A"/>
    <w:rsid w:val="00487BF1"/>
    <w:rsid w:val="00491FCB"/>
    <w:rsid w:val="00497943"/>
    <w:rsid w:val="00497A8B"/>
    <w:rsid w:val="004A0E45"/>
    <w:rsid w:val="004A1A22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755B0"/>
    <w:rsid w:val="00582D8F"/>
    <w:rsid w:val="005837B0"/>
    <w:rsid w:val="00584F4D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1E65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3E69"/>
    <w:rsid w:val="00655229"/>
    <w:rsid w:val="00656B0C"/>
    <w:rsid w:val="0066309A"/>
    <w:rsid w:val="0066627D"/>
    <w:rsid w:val="00682B75"/>
    <w:rsid w:val="006832A2"/>
    <w:rsid w:val="00684A20"/>
    <w:rsid w:val="00690EC4"/>
    <w:rsid w:val="006962CB"/>
    <w:rsid w:val="006A0BB0"/>
    <w:rsid w:val="006A7F42"/>
    <w:rsid w:val="006B4697"/>
    <w:rsid w:val="006D17EF"/>
    <w:rsid w:val="006E06CD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753E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6BF6"/>
    <w:rsid w:val="007970D4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1C1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4601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4D1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0825"/>
    <w:rsid w:val="009F515F"/>
    <w:rsid w:val="009F72D1"/>
    <w:rsid w:val="00A144A6"/>
    <w:rsid w:val="00A21627"/>
    <w:rsid w:val="00A26D16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1176"/>
    <w:rsid w:val="00AE3F47"/>
    <w:rsid w:val="00AE69BF"/>
    <w:rsid w:val="00AF3519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560A"/>
    <w:rsid w:val="00BB3501"/>
    <w:rsid w:val="00BB3A06"/>
    <w:rsid w:val="00BB5DBD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20E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37FC0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31F2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4B21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4C97"/>
    <w:rsid w:val="00ED4F18"/>
    <w:rsid w:val="00ED548C"/>
    <w:rsid w:val="00ED5E14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528B5"/>
    <w:rsid w:val="00F632AF"/>
    <w:rsid w:val="00F6382D"/>
    <w:rsid w:val="00F63F55"/>
    <w:rsid w:val="00F66378"/>
    <w:rsid w:val="00F71C51"/>
    <w:rsid w:val="00F74CE8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005A0-A45C-4243-82B1-965A5B778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4</DocSecurity>
  <Lines>2</Lines>
  <Paragraphs>1</Paragraphs>
  <ScaleCrop>false</ScaleCrop>
  <Company>China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2026-01-11T16:02:00Z</dcterms:created>
  <dcterms:modified xsi:type="dcterms:W3CDTF">2026-01-11T16:02:00Z</dcterms:modified>
</cp:coreProperties>
</file>