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39" w:rsidRDefault="00B71239">
      <w:pPr>
        <w:pStyle w:val="biaogecenter"/>
        <w:rPr>
          <w:b/>
          <w:bCs/>
          <w:sz w:val="30"/>
          <w:szCs w:val="30"/>
        </w:rPr>
      </w:pPr>
      <w:r>
        <w:rPr>
          <w:rFonts w:hint="eastAsia"/>
          <w:b/>
          <w:bCs/>
          <w:sz w:val="30"/>
          <w:szCs w:val="30"/>
        </w:rPr>
        <w:t>路博迈港股通科技股票型证券投资基金</w:t>
      </w:r>
    </w:p>
    <w:p w:rsidR="00B71239" w:rsidRDefault="00B71239">
      <w:pPr>
        <w:pStyle w:val="biaogecenter"/>
        <w:rPr>
          <w:b/>
          <w:bCs/>
          <w:sz w:val="30"/>
          <w:szCs w:val="30"/>
        </w:rPr>
      </w:pPr>
      <w:r>
        <w:rPr>
          <w:rFonts w:hint="eastAsia"/>
          <w:b/>
          <w:bCs/>
          <w:sz w:val="30"/>
          <w:szCs w:val="30"/>
        </w:rPr>
        <w:t>开放日常申购、赎回和定期定额投资业务并参与费率优惠活动</w:t>
      </w:r>
    </w:p>
    <w:p w:rsidR="00B71239" w:rsidRDefault="00B71239">
      <w:pPr>
        <w:pStyle w:val="biaogecenter"/>
        <w:rPr>
          <w:b/>
          <w:bCs/>
          <w:sz w:val="30"/>
          <w:szCs w:val="30"/>
        </w:rPr>
      </w:pPr>
      <w:r>
        <w:rPr>
          <w:rFonts w:hint="eastAsia"/>
          <w:b/>
          <w:bCs/>
          <w:sz w:val="30"/>
          <w:szCs w:val="30"/>
        </w:rPr>
        <w:t>的公告</w:t>
      </w:r>
    </w:p>
    <w:p w:rsidR="00B71239" w:rsidRDefault="00B71239">
      <w:pPr>
        <w:pStyle w:val="biaogecenter"/>
      </w:pPr>
    </w:p>
    <w:p w:rsidR="00B71239" w:rsidRDefault="00B71239">
      <w:pPr>
        <w:pStyle w:val="biaogecenter"/>
      </w:pPr>
      <w:r>
        <w:rPr>
          <w:rFonts w:hint="eastAsia"/>
        </w:rPr>
        <w:t>公告送出日期：202</w:t>
      </w:r>
      <w:r>
        <w:t>6</w:t>
      </w:r>
      <w:r>
        <w:rPr>
          <w:rFonts w:hint="eastAsia"/>
        </w:rPr>
        <w:t>年</w:t>
      </w:r>
      <w:r>
        <w:t>1</w:t>
      </w:r>
      <w:r>
        <w:rPr>
          <w:rFonts w:hint="eastAsia"/>
        </w:rPr>
        <w:t>月</w:t>
      </w:r>
      <w:r>
        <w:t>12</w:t>
      </w:r>
      <w:r>
        <w:rPr>
          <w:rFonts w:hint="eastAsia"/>
        </w:rPr>
        <w:t>日</w:t>
      </w:r>
    </w:p>
    <w:p w:rsidR="00B71239" w:rsidRDefault="00B71239">
      <w:pPr>
        <w:pStyle w:val="dazhangjie"/>
      </w:pPr>
      <w:r>
        <w:rPr>
          <w:rFonts w:hAnsi="Calibri" w:hint="eastAsia"/>
          <w:b/>
        </w:rPr>
        <w:t>1 公告基本信息</w:t>
      </w:r>
    </w:p>
    <w:p w:rsidR="00B71239" w:rsidRDefault="00B71239">
      <w:pPr>
        <w:widowControl/>
        <w:jc w:val="left"/>
        <w:rPr>
          <w:rFonts w:ascii="宋体" w:hAnsi="宋体" w:cs="宋体"/>
          <w:kern w:val="0"/>
          <w:sz w:val="24"/>
          <w:szCs w:val="24"/>
        </w:rPr>
      </w:pPr>
    </w:p>
    <w:tbl>
      <w:tblPr>
        <w:tblW w:w="8931" w:type="dxa"/>
        <w:tblInd w:w="108" w:type="dxa"/>
        <w:tblLook w:val="0000"/>
      </w:tblPr>
      <w:tblGrid>
        <w:gridCol w:w="3118"/>
        <w:gridCol w:w="2978"/>
        <w:gridCol w:w="2835"/>
      </w:tblGrid>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基金名称</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路博迈港股通科技股票型证券投资基金</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基金简称</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路博迈港股通科技股票</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基金主代码</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rPr>
                <w:rFonts w:ascii="宋体" w:hAnsi="宋体" w:cs="宋体"/>
                <w:kern w:val="0"/>
                <w:sz w:val="24"/>
                <w:szCs w:val="24"/>
              </w:rPr>
            </w:pPr>
            <w:r w:rsidRPr="00E72397">
              <w:rPr>
                <w:rFonts w:ascii="宋体" w:hAnsi="宋体" w:cs="宋体"/>
                <w:kern w:val="0"/>
                <w:sz w:val="24"/>
                <w:szCs w:val="24"/>
              </w:rPr>
              <w:t>026173</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基金运作方式</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契约型</w:t>
            </w:r>
            <w:r>
              <w:t>开放式</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基金合同生效日</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202</w:t>
            </w:r>
            <w:r>
              <w:t>5</w:t>
            </w:r>
            <w:r>
              <w:rPr>
                <w:rFonts w:hint="eastAsia"/>
              </w:rPr>
              <w:t>年</w:t>
            </w:r>
            <w:r>
              <w:t>12</w:t>
            </w:r>
            <w:r>
              <w:rPr>
                <w:rFonts w:hint="eastAsia"/>
              </w:rPr>
              <w:t>月</w:t>
            </w:r>
            <w:r>
              <w:t>30</w:t>
            </w:r>
            <w:r>
              <w:rPr>
                <w:rFonts w:hint="eastAsia"/>
              </w:rPr>
              <w:t>日</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基金管理人名称</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路博迈基金管理（中国）有限公司</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基金托管人名称</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中国工商</w:t>
            </w:r>
            <w:r>
              <w:t>银行股份有限公司</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基金注册登记机构名称</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路博迈基金管理（中国）有限公司</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公告依据</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中华人民共和国证券投资基金法》、《公开募集证券投资基金信息披露管理办法》、《公开募集证券投资基金运作管理办法》、《路博迈港股通科技股票型证券投资基金基金合同》、《路博迈港股通科技股票型证券投资基金招募说明书》等</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申购起始日</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202</w:t>
            </w:r>
            <w:r>
              <w:t>6</w:t>
            </w:r>
            <w:r>
              <w:rPr>
                <w:rFonts w:hint="eastAsia"/>
              </w:rPr>
              <w:t>年</w:t>
            </w:r>
            <w:r>
              <w:t>1</w:t>
            </w:r>
            <w:r>
              <w:rPr>
                <w:rFonts w:hint="eastAsia"/>
              </w:rPr>
              <w:t>月</w:t>
            </w:r>
            <w:r>
              <w:t>15</w:t>
            </w:r>
            <w:r>
              <w:rPr>
                <w:rFonts w:hint="eastAsia"/>
              </w:rPr>
              <w:t>日</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赎回起始日</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202</w:t>
            </w:r>
            <w:r>
              <w:t>6</w:t>
            </w:r>
            <w:r>
              <w:rPr>
                <w:rFonts w:hint="eastAsia"/>
              </w:rPr>
              <w:t>年</w:t>
            </w:r>
            <w:r>
              <w:t>1</w:t>
            </w:r>
            <w:r>
              <w:rPr>
                <w:rFonts w:hint="eastAsia"/>
              </w:rPr>
              <w:t>月1</w:t>
            </w:r>
            <w:r>
              <w:t>5</w:t>
            </w:r>
            <w:r>
              <w:rPr>
                <w:rFonts w:hint="eastAsia"/>
              </w:rPr>
              <w:t>日</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定期定额投资起始日</w:t>
            </w:r>
          </w:p>
        </w:tc>
        <w:tc>
          <w:tcPr>
            <w:tcW w:w="3254" w:type="pct"/>
            <w:gridSpan w:val="2"/>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202</w:t>
            </w:r>
            <w:r>
              <w:t>6</w:t>
            </w:r>
            <w:r>
              <w:rPr>
                <w:rFonts w:hint="eastAsia"/>
              </w:rPr>
              <w:t>年</w:t>
            </w:r>
            <w:r>
              <w:t>1</w:t>
            </w:r>
            <w:r>
              <w:rPr>
                <w:rFonts w:hint="eastAsia"/>
              </w:rPr>
              <w:t>月1</w:t>
            </w:r>
            <w:r>
              <w:t>5</w:t>
            </w:r>
            <w:r>
              <w:rPr>
                <w:rFonts w:hint="eastAsia"/>
              </w:rPr>
              <w:t>日</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下属分级基金的基金简称</w:t>
            </w:r>
          </w:p>
        </w:tc>
        <w:tc>
          <w:tcPr>
            <w:tcW w:w="1667"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路博迈港股通科技股票A</w:t>
            </w:r>
          </w:p>
        </w:tc>
        <w:tc>
          <w:tcPr>
            <w:tcW w:w="1587"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路博迈港股通科技股票C</w:t>
            </w:r>
          </w:p>
        </w:tc>
      </w:tr>
      <w:tr w:rsidR="00B71239" w:rsidTr="002460E0">
        <w:trPr>
          <w:trHeight w:val="315"/>
        </w:trPr>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下属分级基金的交易代码</w:t>
            </w:r>
          </w:p>
        </w:tc>
        <w:tc>
          <w:tcPr>
            <w:tcW w:w="1667"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t>026173</w:t>
            </w:r>
          </w:p>
        </w:tc>
        <w:tc>
          <w:tcPr>
            <w:tcW w:w="1587"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t>026174</w:t>
            </w:r>
          </w:p>
        </w:tc>
      </w:tr>
      <w:tr w:rsidR="00B71239">
        <w:tc>
          <w:tcPr>
            <w:tcW w:w="1746"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该分级基金是否开放申购、赎回</w:t>
            </w:r>
            <w:r w:rsidR="00AE0AF9">
              <w:rPr>
                <w:rFonts w:hint="eastAsia"/>
              </w:rPr>
              <w:t>和</w:t>
            </w:r>
            <w:r>
              <w:rPr>
                <w:rFonts w:hint="eastAsia"/>
              </w:rPr>
              <w:t>定期定额投资</w:t>
            </w:r>
          </w:p>
        </w:tc>
        <w:tc>
          <w:tcPr>
            <w:tcW w:w="1667"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是</w:t>
            </w:r>
          </w:p>
        </w:tc>
        <w:tc>
          <w:tcPr>
            <w:tcW w:w="1587" w:type="pct"/>
            <w:tcBorders>
              <w:top w:val="single" w:sz="8" w:space="0" w:color="000000"/>
              <w:left w:val="single" w:sz="8" w:space="0" w:color="000000"/>
              <w:bottom w:val="single" w:sz="6" w:space="0" w:color="000000"/>
              <w:right w:val="single" w:sz="8" w:space="0" w:color="000000"/>
            </w:tcBorders>
            <w:vAlign w:val="center"/>
          </w:tcPr>
          <w:p w:rsidR="00B71239" w:rsidRDefault="00B71239">
            <w:pPr>
              <w:pStyle w:val="biaogeleft"/>
              <w:wordWrap w:val="0"/>
            </w:pPr>
            <w:r>
              <w:rPr>
                <w:rFonts w:hint="eastAsia"/>
              </w:rPr>
              <w:t>是</w:t>
            </w:r>
          </w:p>
        </w:tc>
      </w:tr>
    </w:tbl>
    <w:p w:rsidR="00B71239" w:rsidRDefault="00B71239">
      <w:pPr>
        <w:widowControl/>
        <w:jc w:val="left"/>
        <w:rPr>
          <w:rFonts w:ascii="宋体" w:hAnsi="宋体" w:cs="宋体"/>
          <w:kern w:val="0"/>
          <w:sz w:val="24"/>
          <w:szCs w:val="24"/>
        </w:rPr>
      </w:pPr>
    </w:p>
    <w:p w:rsidR="00B71239" w:rsidRDefault="00B71239">
      <w:pPr>
        <w:pStyle w:val="dazhangjie"/>
        <w:spacing w:line="360" w:lineRule="auto"/>
        <w:rPr>
          <w:b/>
          <w:bCs/>
        </w:rPr>
      </w:pPr>
      <w:r>
        <w:rPr>
          <w:rFonts w:hint="eastAsia"/>
          <w:b/>
          <w:bCs/>
        </w:rPr>
        <w:t>2 日常申购、赎回和定期定额投资业务的办理时间</w:t>
      </w:r>
    </w:p>
    <w:p w:rsidR="00B71239" w:rsidRDefault="00B71239">
      <w:pPr>
        <w:pStyle w:val="neirong"/>
        <w:ind w:left="17" w:firstLineChars="200" w:firstLine="480"/>
      </w:pPr>
      <w:r>
        <w:rPr>
          <w:rFonts w:hint="eastAsia"/>
        </w:rPr>
        <w:t>投资人在开放日办理基金份额的申购、赎回和定期定额投资业务，具体办理时间为上海证券交易所、深</w:t>
      </w:r>
      <w:bookmarkStart w:id="0" w:name="_Hlk197533703"/>
      <w:r>
        <w:rPr>
          <w:rFonts w:hint="eastAsia"/>
        </w:rPr>
        <w:t>圳证券交易所</w:t>
      </w:r>
      <w:bookmarkEnd w:id="0"/>
      <w:r>
        <w:rPr>
          <w:rFonts w:hint="eastAsia"/>
        </w:rPr>
        <w:t>的正常交易日的交易时间（若本基金参与港股通交易</w:t>
      </w:r>
      <w:r>
        <w:rPr>
          <w:rFonts w:hint="eastAsia"/>
        </w:rPr>
        <w:lastRenderedPageBreak/>
        <w:t>且该交易日为非港股通交易日，则基金管理人有权决定本基金暂停办理基金份额的申购、赎回等业务，并按规定进行公告），但基金管理人根据法律法规、中国证监会的要求或基金合同的规定公告暂停申购、赎回和定期定额投资业务时除外。</w:t>
      </w:r>
    </w:p>
    <w:p w:rsidR="00B71239" w:rsidRDefault="00B71239">
      <w:pPr>
        <w:pStyle w:val="neirong"/>
        <w:spacing w:before="0"/>
        <w:ind w:left="17" w:firstLineChars="200" w:firstLine="480"/>
      </w:pPr>
      <w:r>
        <w:rPr>
          <w:rFonts w:hint="eastAsia"/>
        </w:rPr>
        <w:t>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w:t>
      </w:r>
    </w:p>
    <w:p w:rsidR="00B71239" w:rsidRDefault="00B71239">
      <w:pPr>
        <w:pStyle w:val="neirong"/>
        <w:spacing w:before="0"/>
        <w:ind w:firstLineChars="200" w:firstLine="480"/>
      </w:pPr>
      <w:r>
        <w:rPr>
          <w:rFonts w:hint="eastAsia"/>
        </w:rPr>
        <w:t>基金管理人不得在基金合同约定之外的日期或者时间办理基金份额的申购、赎回或者定期定额投资等业务。投资人在基金合同约定之外的日期和时间提出申购、赎回或者定期定额投资申请且登记机构确认接受的，其基金份额申购、赎回价格为下一开放日该类别基金份额申购、赎回的价格。</w:t>
      </w:r>
    </w:p>
    <w:p w:rsidR="00B71239" w:rsidRDefault="00B71239">
      <w:pPr>
        <w:widowControl/>
        <w:jc w:val="left"/>
        <w:rPr>
          <w:rFonts w:ascii="宋体" w:hAnsi="宋体" w:cs="宋体"/>
          <w:kern w:val="0"/>
          <w:sz w:val="24"/>
          <w:szCs w:val="24"/>
        </w:rPr>
      </w:pPr>
    </w:p>
    <w:p w:rsidR="00B71239" w:rsidRDefault="00B71239">
      <w:pPr>
        <w:pStyle w:val="dazhangjie"/>
      </w:pPr>
      <w:r>
        <w:rPr>
          <w:rFonts w:hint="eastAsia"/>
          <w:b/>
          <w:bCs/>
        </w:rPr>
        <w:t>3 日常申购业务</w:t>
      </w:r>
    </w:p>
    <w:p w:rsidR="00B71239" w:rsidRDefault="00B71239">
      <w:pPr>
        <w:pStyle w:val="zhangjiep"/>
        <w:spacing w:line="360" w:lineRule="auto"/>
        <w:ind w:left="17"/>
        <w:rPr>
          <w:b/>
          <w:bCs/>
        </w:rPr>
      </w:pPr>
      <w:r>
        <w:rPr>
          <w:rFonts w:hint="eastAsia"/>
          <w:b/>
          <w:bCs/>
        </w:rPr>
        <w:t>3.1 申购金额限制</w:t>
      </w:r>
    </w:p>
    <w:p w:rsidR="00B71239" w:rsidRDefault="00B71239">
      <w:pPr>
        <w:pStyle w:val="neirong"/>
        <w:spacing w:before="0"/>
        <w:ind w:left="17" w:firstLineChars="200" w:firstLine="480"/>
      </w:pPr>
      <w:r>
        <w:rPr>
          <w:rFonts w:hint="eastAsia"/>
        </w:rPr>
        <w:t>本基金单笔最低申购金额为人民币10元（含申购费），追加申购不设最低金额限制。投资者通过销售机构申购本基金时，除需满足基金管理人最低申购金额限制外，当销售机构设定的最低金额高于上述金额限制时，投资者还应遵循相关销售机构的业务规定。</w:t>
      </w:r>
    </w:p>
    <w:p w:rsidR="00B71239" w:rsidRDefault="00B71239">
      <w:pPr>
        <w:pStyle w:val="neirong"/>
        <w:ind w:firstLineChars="200" w:firstLine="480"/>
      </w:pPr>
      <w:r>
        <w:rPr>
          <w:rFonts w:hint="eastAsia"/>
        </w:rPr>
        <w:t>直销中心单个账户首次申购的最低金额为人民币50,000元（含申购费），追加申购的最低金额为单笔人民币1,000元（含申购费）；已在直销中心有该基金认购记录的投资者不受首次申购最低金额的限制。</w:t>
      </w:r>
    </w:p>
    <w:p w:rsidR="00B71239" w:rsidRDefault="00B71239">
      <w:pPr>
        <w:pStyle w:val="neirong"/>
        <w:ind w:firstLineChars="200" w:firstLine="480"/>
      </w:pPr>
      <w:r>
        <w:rPr>
          <w:rFonts w:hint="eastAsia"/>
        </w:rPr>
        <w:t>在符合法律法规规定的前提下，各销售机构对最低申购限额及交易级差有其他规定的，需要同时遵循该销售机构的相关规定。投资者当期分配的基金收益转购相应类别的基金份额时，不受最低申购金额的限制。基金管理人可根据市场情况，调整本基金申购的最低金额。</w:t>
      </w:r>
    </w:p>
    <w:p w:rsidR="00B71239" w:rsidRDefault="00B71239">
      <w:pPr>
        <w:pStyle w:val="neirong"/>
        <w:ind w:firstLineChars="200" w:firstLine="480"/>
      </w:pPr>
      <w:r>
        <w:rPr>
          <w:rFonts w:hint="eastAsia"/>
        </w:rPr>
        <w:t>基金管理人有权对单个投资人累计持有的基金份额上限或累计持有的基金份额占基金份额总数的比例上限进行限制。如本基金单一投资人累计申购的基金份额数达到或者超过基金总份额的50%，基金管理人有权对该投资人的申购申请进行限制。基金管理</w:t>
      </w:r>
      <w:r>
        <w:rPr>
          <w:rFonts w:hint="eastAsia"/>
        </w:rPr>
        <w:lastRenderedPageBreak/>
        <w:t>人接受某笔或者某些申购申请有可能导致投资人变相规避前述50%比例要求的，基金管理人有权拒绝该等全部或者部分申购申请。</w:t>
      </w:r>
    </w:p>
    <w:p w:rsidR="00B71239" w:rsidRDefault="00B71239">
      <w:pPr>
        <w:widowControl/>
        <w:jc w:val="left"/>
        <w:rPr>
          <w:rFonts w:ascii="宋体" w:hAnsi="宋体" w:cs="宋体"/>
          <w:kern w:val="0"/>
          <w:sz w:val="24"/>
          <w:szCs w:val="24"/>
        </w:rPr>
      </w:pPr>
    </w:p>
    <w:p w:rsidR="00B71239" w:rsidRDefault="00B71239">
      <w:pPr>
        <w:pStyle w:val="zhangjiep"/>
        <w:spacing w:line="360" w:lineRule="auto"/>
        <w:ind w:left="17"/>
        <w:rPr>
          <w:b/>
          <w:bCs/>
        </w:rPr>
      </w:pPr>
      <w:r>
        <w:rPr>
          <w:rFonts w:hint="eastAsia"/>
          <w:b/>
          <w:bCs/>
        </w:rPr>
        <w:t>3.2 申购费率</w:t>
      </w:r>
    </w:p>
    <w:p w:rsidR="00B71239" w:rsidRDefault="00B71239">
      <w:pPr>
        <w:pStyle w:val="neirong"/>
        <w:ind w:left="17" w:firstLineChars="200" w:firstLine="480"/>
      </w:pPr>
      <w:r>
        <w:rPr>
          <w:rFonts w:hint="eastAsia"/>
        </w:rPr>
        <w:t>本基金C类基金份额不收取申购费。</w:t>
      </w:r>
    </w:p>
    <w:p w:rsidR="00B71239" w:rsidRDefault="00B71239">
      <w:pPr>
        <w:pStyle w:val="neirong"/>
        <w:ind w:left="17" w:firstLineChars="200" w:firstLine="480"/>
      </w:pPr>
      <w:r>
        <w:rPr>
          <w:rFonts w:hint="eastAsia"/>
        </w:rPr>
        <w:t>本基金对通过直销中心申购本基金A类基金份额的养老金客户与除此之外的其他投资人实施差别化的申购费率，投资者如果有多笔申购，适用费率按单笔分别计算。</w:t>
      </w:r>
    </w:p>
    <w:p w:rsidR="00B71239" w:rsidRDefault="00B71239">
      <w:pPr>
        <w:pStyle w:val="neirong"/>
        <w:spacing w:before="0"/>
        <w:ind w:left="17" w:firstLineChars="200" w:firstLine="480"/>
      </w:pPr>
      <w:r>
        <w:rPr>
          <w:rFonts w:hint="eastAsia"/>
        </w:rPr>
        <w:t>养老金客户指全国社会保障基金、基本养老保险基金、可以投资基金的地方社会保障基金、企业年金基金、职业年金基金，以及个人税收递延型商业养老保险、养老目标证券投资基金、养老理财产品等。如将来出现可以投资基金的享受税收优惠的个人养老账户、经养老基金监管部门认可的新的养老基金类型，基金管理人可将其纳入养老金客户范围。</w:t>
      </w:r>
    </w:p>
    <w:p w:rsidR="00B71239" w:rsidRDefault="00B71239">
      <w:pPr>
        <w:pStyle w:val="neirong"/>
        <w:spacing w:before="0"/>
        <w:ind w:left="17" w:firstLineChars="200" w:firstLine="480"/>
      </w:pPr>
      <w:r>
        <w:rPr>
          <w:rFonts w:hint="eastAsia"/>
        </w:rPr>
        <w:t>（1）养老金客户的申购费率</w:t>
      </w:r>
    </w:p>
    <w:p w:rsidR="00B71239" w:rsidRDefault="00B71239">
      <w:pPr>
        <w:pStyle w:val="neirong"/>
        <w:spacing w:before="0"/>
        <w:ind w:left="17" w:firstLineChars="200" w:firstLine="480"/>
      </w:pPr>
      <w:r>
        <w:rPr>
          <w:rFonts w:hint="eastAsia"/>
        </w:rPr>
        <w:t>通过基金管理人的直销中心申购本基金A类基金份额的养老金客户申购费率见下表：</w:t>
      </w:r>
    </w:p>
    <w:tbl>
      <w:tblPr>
        <w:tblW w:w="7565" w:type="dxa"/>
        <w:jc w:val="center"/>
        <w:tblLayout w:type="fixed"/>
        <w:tblLook w:val="0000"/>
      </w:tblPr>
      <w:tblGrid>
        <w:gridCol w:w="3876"/>
        <w:gridCol w:w="3689"/>
      </w:tblGrid>
      <w:tr w:rsidR="00B71239" w:rsidRPr="006C5335" w:rsidTr="00132BD5">
        <w:trPr>
          <w:trHeight w:val="247"/>
          <w:jc w:val="center"/>
        </w:trPr>
        <w:tc>
          <w:tcPr>
            <w:tcW w:w="3876"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pPr>
              <w:spacing w:line="360" w:lineRule="auto"/>
              <w:ind w:left="17" w:firstLine="200"/>
              <w:jc w:val="center"/>
              <w:rPr>
                <w:rFonts w:ascii="宋体" w:hAnsi="宋体"/>
                <w:b/>
                <w:sz w:val="24"/>
                <w:szCs w:val="24"/>
              </w:rPr>
            </w:pPr>
            <w:r w:rsidRPr="006C5335">
              <w:rPr>
                <w:rFonts w:ascii="宋体" w:hAnsi="宋体" w:hint="eastAsia"/>
                <w:b/>
                <w:sz w:val="24"/>
                <w:szCs w:val="24"/>
              </w:rPr>
              <w:t>申购金额（</w:t>
            </w:r>
            <w:r w:rsidRPr="006C5335">
              <w:rPr>
                <w:rFonts w:ascii="宋体" w:hAnsi="宋体"/>
                <w:b/>
                <w:sz w:val="24"/>
                <w:szCs w:val="24"/>
              </w:rPr>
              <w:t>M</w:t>
            </w:r>
            <w:r w:rsidRPr="006C5335">
              <w:rPr>
                <w:rFonts w:ascii="宋体" w:hAnsi="宋体" w:hint="eastAsia"/>
                <w:b/>
                <w:sz w:val="24"/>
                <w:szCs w:val="24"/>
              </w:rPr>
              <w:t>）</w:t>
            </w:r>
          </w:p>
        </w:tc>
        <w:tc>
          <w:tcPr>
            <w:tcW w:w="368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pPr>
              <w:spacing w:line="360" w:lineRule="auto"/>
              <w:ind w:left="17" w:firstLine="200"/>
              <w:jc w:val="center"/>
              <w:rPr>
                <w:rFonts w:ascii="宋体" w:hAnsi="宋体"/>
                <w:b/>
                <w:sz w:val="24"/>
                <w:szCs w:val="24"/>
              </w:rPr>
            </w:pPr>
            <w:r w:rsidRPr="006C5335">
              <w:rPr>
                <w:rFonts w:ascii="宋体" w:hAnsi="宋体" w:hint="eastAsia"/>
                <w:b/>
                <w:sz w:val="24"/>
                <w:szCs w:val="24"/>
              </w:rPr>
              <w:t>申购费率</w:t>
            </w:r>
          </w:p>
        </w:tc>
      </w:tr>
      <w:tr w:rsidR="00B71239" w:rsidRPr="006C5335" w:rsidTr="00132BD5">
        <w:trPr>
          <w:trHeight w:val="247"/>
          <w:jc w:val="center"/>
        </w:trPr>
        <w:tc>
          <w:tcPr>
            <w:tcW w:w="3876"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M</w:t>
            </w:r>
            <w:r w:rsidRPr="006C5335">
              <w:rPr>
                <w:rFonts w:ascii="宋体" w:hAnsi="宋体" w:hint="eastAsia"/>
                <w:bCs/>
                <w:sz w:val="24"/>
                <w:szCs w:val="24"/>
              </w:rPr>
              <w:t>＜</w:t>
            </w:r>
            <w:r w:rsidRPr="006C5335">
              <w:rPr>
                <w:rFonts w:ascii="宋体" w:hAnsi="宋体"/>
                <w:bCs/>
                <w:sz w:val="24"/>
                <w:szCs w:val="24"/>
              </w:rPr>
              <w:t>100</w:t>
            </w:r>
            <w:r w:rsidRPr="006C5335">
              <w:rPr>
                <w:rFonts w:ascii="宋体" w:hAnsi="宋体" w:hint="eastAsia"/>
                <w:bCs/>
                <w:sz w:val="24"/>
                <w:szCs w:val="24"/>
              </w:rPr>
              <w:t>万元</w:t>
            </w:r>
          </w:p>
        </w:tc>
        <w:tc>
          <w:tcPr>
            <w:tcW w:w="368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0.</w:t>
            </w:r>
            <w:r w:rsidRPr="006C5335">
              <w:rPr>
                <w:rFonts w:ascii="宋体" w:hAnsi="宋体" w:hint="eastAsia"/>
                <w:bCs/>
                <w:sz w:val="24"/>
                <w:szCs w:val="24"/>
              </w:rPr>
              <w:t>15</w:t>
            </w:r>
            <w:r w:rsidRPr="006C5335">
              <w:rPr>
                <w:rFonts w:ascii="宋体" w:hAnsi="宋体"/>
                <w:bCs/>
                <w:sz w:val="24"/>
                <w:szCs w:val="24"/>
              </w:rPr>
              <w:t>%</w:t>
            </w:r>
          </w:p>
        </w:tc>
      </w:tr>
      <w:tr w:rsidR="00B71239" w:rsidRPr="006C5335" w:rsidTr="00132BD5">
        <w:trPr>
          <w:trHeight w:val="247"/>
          <w:jc w:val="center"/>
        </w:trPr>
        <w:tc>
          <w:tcPr>
            <w:tcW w:w="3876"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100</w:t>
            </w:r>
            <w:r w:rsidRPr="006C5335">
              <w:rPr>
                <w:rFonts w:ascii="宋体" w:hAnsi="宋体" w:hint="eastAsia"/>
                <w:bCs/>
                <w:sz w:val="24"/>
                <w:szCs w:val="24"/>
              </w:rPr>
              <w:t>万元≤M＜</w:t>
            </w:r>
            <w:r w:rsidRPr="006C5335">
              <w:rPr>
                <w:rFonts w:ascii="宋体" w:hAnsi="宋体"/>
                <w:bCs/>
                <w:sz w:val="24"/>
                <w:szCs w:val="24"/>
              </w:rPr>
              <w:t>300</w:t>
            </w:r>
            <w:r w:rsidRPr="006C5335">
              <w:rPr>
                <w:rFonts w:ascii="宋体" w:hAnsi="宋体" w:hint="eastAsia"/>
                <w:bCs/>
                <w:sz w:val="24"/>
                <w:szCs w:val="24"/>
              </w:rPr>
              <w:t>万元</w:t>
            </w:r>
          </w:p>
        </w:tc>
        <w:tc>
          <w:tcPr>
            <w:tcW w:w="368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0.10%</w:t>
            </w:r>
          </w:p>
        </w:tc>
      </w:tr>
      <w:tr w:rsidR="00B71239" w:rsidRPr="006C5335" w:rsidTr="00132BD5">
        <w:trPr>
          <w:trHeight w:val="247"/>
          <w:jc w:val="center"/>
        </w:trPr>
        <w:tc>
          <w:tcPr>
            <w:tcW w:w="3876"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300</w:t>
            </w:r>
            <w:r w:rsidRPr="006C5335">
              <w:rPr>
                <w:rFonts w:ascii="宋体" w:hAnsi="宋体" w:hint="eastAsia"/>
                <w:bCs/>
                <w:sz w:val="24"/>
                <w:szCs w:val="24"/>
              </w:rPr>
              <w:t>万元≤M＜</w:t>
            </w:r>
            <w:r w:rsidRPr="006C5335">
              <w:rPr>
                <w:rFonts w:ascii="宋体" w:hAnsi="宋体"/>
                <w:bCs/>
                <w:sz w:val="24"/>
                <w:szCs w:val="24"/>
              </w:rPr>
              <w:t>500</w:t>
            </w:r>
            <w:r w:rsidRPr="006C5335">
              <w:rPr>
                <w:rFonts w:ascii="宋体" w:hAnsi="宋体" w:hint="eastAsia"/>
                <w:bCs/>
                <w:sz w:val="24"/>
                <w:szCs w:val="24"/>
              </w:rPr>
              <w:t>万元</w:t>
            </w:r>
          </w:p>
        </w:tc>
        <w:tc>
          <w:tcPr>
            <w:tcW w:w="368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hint="eastAsia"/>
                <w:bCs/>
                <w:sz w:val="24"/>
                <w:szCs w:val="24"/>
              </w:rPr>
              <w:t>0</w:t>
            </w:r>
            <w:r w:rsidRPr="006C5335">
              <w:rPr>
                <w:rFonts w:ascii="宋体" w:hAnsi="宋体"/>
                <w:bCs/>
                <w:sz w:val="24"/>
                <w:szCs w:val="24"/>
              </w:rPr>
              <w:t>.08%</w:t>
            </w:r>
          </w:p>
        </w:tc>
      </w:tr>
      <w:tr w:rsidR="00B71239" w:rsidRPr="006C5335" w:rsidTr="00132BD5">
        <w:trPr>
          <w:trHeight w:val="247"/>
          <w:jc w:val="center"/>
        </w:trPr>
        <w:tc>
          <w:tcPr>
            <w:tcW w:w="3876" w:type="dxa"/>
            <w:tcBorders>
              <w:top w:val="single" w:sz="8" w:space="0" w:color="000000"/>
              <w:left w:val="single" w:sz="8" w:space="0" w:color="000000"/>
              <w:bottom w:val="single" w:sz="8" w:space="0" w:color="000000"/>
              <w:right w:val="single" w:sz="8" w:space="0" w:color="000000"/>
            </w:tcBorders>
          </w:tcPr>
          <w:p w:rsidR="00B71239" w:rsidRPr="006C5335" w:rsidRDefault="00B71239" w:rsidP="00132BD5">
            <w:pPr>
              <w:ind w:left="17" w:firstLine="198"/>
              <w:jc w:val="center"/>
              <w:rPr>
                <w:rFonts w:ascii="宋体" w:hAnsi="宋体"/>
                <w:bCs/>
                <w:sz w:val="24"/>
                <w:szCs w:val="24"/>
              </w:rPr>
            </w:pPr>
            <w:r w:rsidRPr="006C5335">
              <w:rPr>
                <w:rFonts w:ascii="宋体" w:hAnsi="宋体" w:hint="eastAsia"/>
                <w:bCs/>
                <w:sz w:val="24"/>
                <w:szCs w:val="24"/>
              </w:rPr>
              <w:t>M≥</w:t>
            </w:r>
            <w:r w:rsidRPr="006C5335">
              <w:rPr>
                <w:rFonts w:ascii="宋体" w:hAnsi="宋体"/>
                <w:bCs/>
                <w:sz w:val="24"/>
                <w:szCs w:val="24"/>
              </w:rPr>
              <w:t>5</w:t>
            </w:r>
            <w:r w:rsidRPr="006C5335">
              <w:rPr>
                <w:rFonts w:ascii="宋体" w:hAnsi="宋体" w:hint="eastAsia"/>
                <w:bCs/>
                <w:sz w:val="24"/>
                <w:szCs w:val="24"/>
              </w:rPr>
              <w:t>00万元</w:t>
            </w:r>
          </w:p>
        </w:tc>
        <w:tc>
          <w:tcPr>
            <w:tcW w:w="3689" w:type="dxa"/>
            <w:tcBorders>
              <w:top w:val="single" w:sz="8" w:space="0" w:color="000000"/>
              <w:left w:val="single" w:sz="8" w:space="0" w:color="000000"/>
              <w:bottom w:val="single" w:sz="8" w:space="0" w:color="000000"/>
              <w:right w:val="single" w:sz="8" w:space="0" w:color="000000"/>
            </w:tcBorders>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1000</w:t>
            </w:r>
            <w:r w:rsidRPr="006C5335">
              <w:rPr>
                <w:rFonts w:ascii="宋体" w:hAnsi="宋体" w:hint="eastAsia"/>
                <w:bCs/>
                <w:sz w:val="24"/>
                <w:szCs w:val="24"/>
              </w:rPr>
              <w:t>元</w:t>
            </w:r>
            <w:r w:rsidRPr="006C5335">
              <w:rPr>
                <w:rFonts w:ascii="宋体" w:hAnsi="宋体"/>
                <w:bCs/>
                <w:sz w:val="24"/>
                <w:szCs w:val="24"/>
              </w:rPr>
              <w:t>/</w:t>
            </w:r>
            <w:r w:rsidRPr="006C5335">
              <w:rPr>
                <w:rFonts w:ascii="宋体" w:hAnsi="宋体" w:hint="eastAsia"/>
                <w:bCs/>
                <w:sz w:val="24"/>
                <w:szCs w:val="24"/>
              </w:rPr>
              <w:t>笔</w:t>
            </w:r>
          </w:p>
        </w:tc>
      </w:tr>
    </w:tbl>
    <w:p w:rsidR="00B71239" w:rsidRDefault="00B71239">
      <w:pPr>
        <w:pStyle w:val="neirong"/>
        <w:spacing w:before="0"/>
        <w:ind w:left="17" w:firstLineChars="200" w:firstLine="480"/>
      </w:pPr>
    </w:p>
    <w:p w:rsidR="00B71239" w:rsidRDefault="00B71239">
      <w:pPr>
        <w:pStyle w:val="neirong"/>
        <w:spacing w:before="0"/>
        <w:ind w:left="17" w:firstLineChars="200" w:firstLine="480"/>
      </w:pPr>
      <w:r>
        <w:rPr>
          <w:rFonts w:hint="eastAsia"/>
        </w:rPr>
        <w:t>（2）其他投资者的申购费率</w:t>
      </w:r>
    </w:p>
    <w:p w:rsidR="00B71239" w:rsidRDefault="00B71239">
      <w:pPr>
        <w:pStyle w:val="neirong"/>
        <w:spacing w:before="0"/>
        <w:ind w:left="17" w:firstLineChars="200" w:firstLine="480"/>
      </w:pPr>
      <w:r>
        <w:rPr>
          <w:rFonts w:hint="eastAsia"/>
        </w:rPr>
        <w:t>除上述养老金客户外，其他投资者申购本基金A类基金份额的申购费率见下表：</w:t>
      </w:r>
    </w:p>
    <w:tbl>
      <w:tblPr>
        <w:tblW w:w="0" w:type="auto"/>
        <w:jc w:val="center"/>
        <w:tblLayout w:type="fixed"/>
        <w:tblLook w:val="0000"/>
      </w:tblPr>
      <w:tblGrid>
        <w:gridCol w:w="3902"/>
        <w:gridCol w:w="3503"/>
      </w:tblGrid>
      <w:tr w:rsidR="00B71239" w:rsidRPr="006C5335" w:rsidTr="00132BD5">
        <w:trPr>
          <w:trHeight w:val="258"/>
          <w:jc w:val="center"/>
        </w:trPr>
        <w:tc>
          <w:tcPr>
            <w:tcW w:w="3902"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pPr>
              <w:spacing w:line="360" w:lineRule="auto"/>
              <w:ind w:left="17" w:firstLine="200"/>
              <w:jc w:val="center"/>
              <w:rPr>
                <w:rFonts w:ascii="宋体" w:hAnsi="宋体"/>
                <w:b/>
                <w:bCs/>
                <w:sz w:val="24"/>
                <w:szCs w:val="24"/>
              </w:rPr>
            </w:pPr>
            <w:r w:rsidRPr="006C5335">
              <w:rPr>
                <w:rFonts w:ascii="宋体" w:hAnsi="宋体" w:hint="eastAsia"/>
                <w:b/>
                <w:bCs/>
                <w:sz w:val="24"/>
                <w:szCs w:val="24"/>
              </w:rPr>
              <w:t>申购金额（</w:t>
            </w:r>
            <w:r w:rsidRPr="006C5335">
              <w:rPr>
                <w:rFonts w:ascii="宋体" w:hAnsi="宋体"/>
                <w:b/>
                <w:bCs/>
                <w:sz w:val="24"/>
                <w:szCs w:val="24"/>
              </w:rPr>
              <w:t>M</w:t>
            </w:r>
            <w:r w:rsidRPr="006C5335">
              <w:rPr>
                <w:rFonts w:ascii="宋体" w:hAnsi="宋体" w:hint="eastAsia"/>
                <w:b/>
                <w:bCs/>
                <w:sz w:val="24"/>
                <w:szCs w:val="24"/>
              </w:rPr>
              <w:t>）</w:t>
            </w:r>
          </w:p>
        </w:tc>
        <w:tc>
          <w:tcPr>
            <w:tcW w:w="3503"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pPr>
              <w:spacing w:line="360" w:lineRule="auto"/>
              <w:ind w:left="17" w:firstLine="200"/>
              <w:jc w:val="center"/>
              <w:rPr>
                <w:rFonts w:ascii="宋体" w:hAnsi="宋体"/>
                <w:b/>
                <w:bCs/>
                <w:sz w:val="24"/>
                <w:szCs w:val="24"/>
              </w:rPr>
            </w:pPr>
            <w:r w:rsidRPr="006C5335">
              <w:rPr>
                <w:rFonts w:ascii="宋体" w:hAnsi="宋体" w:hint="eastAsia"/>
                <w:b/>
                <w:bCs/>
                <w:sz w:val="24"/>
                <w:szCs w:val="24"/>
              </w:rPr>
              <w:t>申购费率</w:t>
            </w:r>
          </w:p>
        </w:tc>
      </w:tr>
      <w:tr w:rsidR="00B71239" w:rsidRPr="006C5335" w:rsidTr="00132BD5">
        <w:trPr>
          <w:trHeight w:val="258"/>
          <w:jc w:val="center"/>
        </w:trPr>
        <w:tc>
          <w:tcPr>
            <w:tcW w:w="3902"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M</w:t>
            </w:r>
            <w:r w:rsidRPr="006C5335">
              <w:rPr>
                <w:rFonts w:ascii="宋体" w:hAnsi="宋体" w:hint="eastAsia"/>
                <w:bCs/>
                <w:sz w:val="24"/>
                <w:szCs w:val="24"/>
              </w:rPr>
              <w:t>＜</w:t>
            </w:r>
            <w:r w:rsidRPr="006C5335">
              <w:rPr>
                <w:rFonts w:ascii="宋体" w:hAnsi="宋体"/>
                <w:bCs/>
                <w:sz w:val="24"/>
                <w:szCs w:val="24"/>
              </w:rPr>
              <w:t>100</w:t>
            </w:r>
            <w:r w:rsidRPr="006C5335">
              <w:rPr>
                <w:rFonts w:ascii="宋体" w:hAnsi="宋体" w:hint="eastAsia"/>
                <w:bCs/>
                <w:sz w:val="24"/>
                <w:szCs w:val="24"/>
              </w:rPr>
              <w:t>万元</w:t>
            </w:r>
          </w:p>
        </w:tc>
        <w:tc>
          <w:tcPr>
            <w:tcW w:w="3503"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hint="eastAsia"/>
                <w:bCs/>
                <w:sz w:val="24"/>
                <w:szCs w:val="24"/>
              </w:rPr>
              <w:t>1.50</w:t>
            </w:r>
            <w:r w:rsidRPr="006C5335">
              <w:rPr>
                <w:rFonts w:ascii="宋体" w:hAnsi="宋体"/>
                <w:bCs/>
                <w:sz w:val="24"/>
                <w:szCs w:val="24"/>
              </w:rPr>
              <w:t>%</w:t>
            </w:r>
          </w:p>
        </w:tc>
      </w:tr>
      <w:tr w:rsidR="00B71239" w:rsidRPr="006C5335" w:rsidTr="00132BD5">
        <w:trPr>
          <w:trHeight w:val="258"/>
          <w:jc w:val="center"/>
        </w:trPr>
        <w:tc>
          <w:tcPr>
            <w:tcW w:w="3902" w:type="dxa"/>
            <w:tcBorders>
              <w:top w:val="single" w:sz="8" w:space="0" w:color="000000"/>
              <w:left w:val="single" w:sz="8" w:space="0" w:color="000000"/>
              <w:bottom w:val="single" w:sz="8" w:space="0" w:color="000000"/>
              <w:right w:val="single" w:sz="8" w:space="0" w:color="000000"/>
            </w:tcBorders>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100</w:t>
            </w:r>
            <w:r w:rsidRPr="006C5335">
              <w:rPr>
                <w:rFonts w:ascii="宋体" w:hAnsi="宋体" w:hint="eastAsia"/>
                <w:bCs/>
                <w:sz w:val="24"/>
                <w:szCs w:val="24"/>
              </w:rPr>
              <w:t>万元≤M＜3</w:t>
            </w:r>
            <w:r w:rsidRPr="006C5335">
              <w:rPr>
                <w:rFonts w:ascii="宋体" w:hAnsi="宋体"/>
                <w:bCs/>
                <w:sz w:val="24"/>
                <w:szCs w:val="24"/>
              </w:rPr>
              <w:t>00</w:t>
            </w:r>
            <w:r w:rsidRPr="006C5335">
              <w:rPr>
                <w:rFonts w:ascii="宋体" w:hAnsi="宋体" w:hint="eastAsia"/>
                <w:bCs/>
                <w:sz w:val="24"/>
                <w:szCs w:val="24"/>
              </w:rPr>
              <w:t>万元</w:t>
            </w:r>
          </w:p>
        </w:tc>
        <w:tc>
          <w:tcPr>
            <w:tcW w:w="3503"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1.00%</w:t>
            </w:r>
          </w:p>
        </w:tc>
      </w:tr>
      <w:tr w:rsidR="00B71239" w:rsidRPr="006C5335" w:rsidTr="00132BD5">
        <w:trPr>
          <w:trHeight w:val="258"/>
          <w:jc w:val="center"/>
        </w:trPr>
        <w:tc>
          <w:tcPr>
            <w:tcW w:w="3902" w:type="dxa"/>
            <w:tcBorders>
              <w:top w:val="single" w:sz="8" w:space="0" w:color="000000"/>
              <w:left w:val="single" w:sz="8" w:space="0" w:color="000000"/>
              <w:bottom w:val="single" w:sz="8" w:space="0" w:color="000000"/>
              <w:right w:val="single" w:sz="8" w:space="0" w:color="000000"/>
            </w:tcBorders>
          </w:tcPr>
          <w:p w:rsidR="00B71239" w:rsidRPr="006C5335" w:rsidRDefault="00B71239" w:rsidP="00132BD5">
            <w:pPr>
              <w:ind w:left="17" w:firstLine="198"/>
              <w:jc w:val="center"/>
              <w:rPr>
                <w:rFonts w:ascii="宋体" w:hAnsi="宋体"/>
                <w:bCs/>
                <w:sz w:val="24"/>
                <w:szCs w:val="24"/>
              </w:rPr>
            </w:pPr>
            <w:r w:rsidRPr="006C5335">
              <w:rPr>
                <w:rFonts w:ascii="宋体" w:hAnsi="宋体" w:hint="eastAsia"/>
                <w:bCs/>
                <w:sz w:val="24"/>
                <w:szCs w:val="24"/>
              </w:rPr>
              <w:t>3</w:t>
            </w:r>
            <w:r w:rsidRPr="006C5335">
              <w:rPr>
                <w:rFonts w:ascii="宋体" w:hAnsi="宋体"/>
                <w:bCs/>
                <w:sz w:val="24"/>
                <w:szCs w:val="24"/>
              </w:rPr>
              <w:t>00</w:t>
            </w:r>
            <w:r w:rsidRPr="006C5335">
              <w:rPr>
                <w:rFonts w:ascii="宋体" w:hAnsi="宋体" w:hint="eastAsia"/>
                <w:bCs/>
                <w:sz w:val="24"/>
                <w:szCs w:val="24"/>
              </w:rPr>
              <w:t>万元≤M＜</w:t>
            </w:r>
            <w:r w:rsidRPr="006C5335">
              <w:rPr>
                <w:rFonts w:ascii="宋体" w:hAnsi="宋体"/>
                <w:bCs/>
                <w:sz w:val="24"/>
                <w:szCs w:val="24"/>
              </w:rPr>
              <w:t>500</w:t>
            </w:r>
            <w:r w:rsidRPr="006C5335">
              <w:rPr>
                <w:rFonts w:ascii="宋体" w:hAnsi="宋体" w:hint="eastAsia"/>
                <w:bCs/>
                <w:sz w:val="24"/>
                <w:szCs w:val="24"/>
              </w:rPr>
              <w:t>万元</w:t>
            </w:r>
          </w:p>
        </w:tc>
        <w:tc>
          <w:tcPr>
            <w:tcW w:w="3503"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hint="eastAsia"/>
                <w:bCs/>
                <w:sz w:val="24"/>
                <w:szCs w:val="24"/>
              </w:rPr>
              <w:t>0</w:t>
            </w:r>
            <w:r w:rsidRPr="006C5335">
              <w:rPr>
                <w:rFonts w:ascii="宋体" w:hAnsi="宋体"/>
                <w:bCs/>
                <w:sz w:val="24"/>
                <w:szCs w:val="24"/>
              </w:rPr>
              <w:t>.80%</w:t>
            </w:r>
          </w:p>
        </w:tc>
      </w:tr>
      <w:tr w:rsidR="00B71239" w:rsidRPr="006C5335" w:rsidTr="00132BD5">
        <w:trPr>
          <w:trHeight w:val="258"/>
          <w:jc w:val="center"/>
        </w:trPr>
        <w:tc>
          <w:tcPr>
            <w:tcW w:w="3902" w:type="dxa"/>
            <w:tcBorders>
              <w:top w:val="single" w:sz="8" w:space="0" w:color="000000"/>
              <w:left w:val="single" w:sz="8" w:space="0" w:color="000000"/>
              <w:bottom w:val="single" w:sz="8" w:space="0" w:color="000000"/>
              <w:right w:val="single" w:sz="8" w:space="0" w:color="000000"/>
            </w:tcBorders>
          </w:tcPr>
          <w:p w:rsidR="00B71239" w:rsidRPr="006C5335" w:rsidRDefault="00B71239" w:rsidP="00132BD5">
            <w:pPr>
              <w:ind w:left="17" w:firstLine="198"/>
              <w:jc w:val="center"/>
              <w:rPr>
                <w:rFonts w:ascii="宋体" w:hAnsi="宋体"/>
                <w:bCs/>
                <w:sz w:val="24"/>
                <w:szCs w:val="24"/>
              </w:rPr>
            </w:pPr>
            <w:r w:rsidRPr="006C5335">
              <w:rPr>
                <w:rFonts w:ascii="宋体" w:hAnsi="宋体" w:hint="eastAsia"/>
                <w:bCs/>
                <w:sz w:val="24"/>
                <w:szCs w:val="24"/>
              </w:rPr>
              <w:t>M≥</w:t>
            </w:r>
            <w:r w:rsidRPr="006C5335">
              <w:rPr>
                <w:rFonts w:ascii="宋体" w:hAnsi="宋体"/>
                <w:bCs/>
                <w:sz w:val="24"/>
                <w:szCs w:val="24"/>
              </w:rPr>
              <w:t>5</w:t>
            </w:r>
            <w:r w:rsidRPr="006C5335">
              <w:rPr>
                <w:rFonts w:ascii="宋体" w:hAnsi="宋体" w:hint="eastAsia"/>
                <w:bCs/>
                <w:sz w:val="24"/>
                <w:szCs w:val="24"/>
              </w:rPr>
              <w:t>00万元</w:t>
            </w:r>
          </w:p>
        </w:tc>
        <w:tc>
          <w:tcPr>
            <w:tcW w:w="3503" w:type="dxa"/>
            <w:tcBorders>
              <w:top w:val="single" w:sz="8" w:space="0" w:color="000000"/>
              <w:left w:val="single" w:sz="8" w:space="0" w:color="000000"/>
              <w:bottom w:val="single" w:sz="8" w:space="0" w:color="000000"/>
              <w:right w:val="single" w:sz="8" w:space="0" w:color="000000"/>
            </w:tcBorders>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1000</w:t>
            </w:r>
            <w:r w:rsidRPr="006C5335">
              <w:rPr>
                <w:rFonts w:ascii="宋体" w:hAnsi="宋体" w:hint="eastAsia"/>
                <w:bCs/>
                <w:sz w:val="24"/>
                <w:szCs w:val="24"/>
              </w:rPr>
              <w:t>元</w:t>
            </w:r>
            <w:r w:rsidRPr="006C5335">
              <w:rPr>
                <w:rFonts w:ascii="宋体" w:hAnsi="宋体"/>
                <w:bCs/>
                <w:sz w:val="24"/>
                <w:szCs w:val="24"/>
              </w:rPr>
              <w:t>/</w:t>
            </w:r>
            <w:r w:rsidRPr="006C5335">
              <w:rPr>
                <w:rFonts w:ascii="宋体" w:hAnsi="宋体" w:hint="eastAsia"/>
                <w:bCs/>
                <w:sz w:val="24"/>
                <w:szCs w:val="24"/>
              </w:rPr>
              <w:t>笔</w:t>
            </w:r>
          </w:p>
        </w:tc>
      </w:tr>
    </w:tbl>
    <w:p w:rsidR="00B71239" w:rsidRDefault="00B71239">
      <w:pPr>
        <w:pStyle w:val="neirong"/>
        <w:spacing w:before="0"/>
        <w:ind w:left="17" w:firstLineChars="200" w:firstLine="480"/>
      </w:pPr>
    </w:p>
    <w:p w:rsidR="00B71239" w:rsidRDefault="00B71239">
      <w:pPr>
        <w:pStyle w:val="neirong"/>
        <w:spacing w:before="0"/>
        <w:ind w:left="17" w:firstLineChars="200" w:firstLine="480"/>
      </w:pPr>
      <w:r>
        <w:rPr>
          <w:rFonts w:hint="eastAsia"/>
        </w:rPr>
        <w:t>A类基金份额的申购费用由申购A类基金份额的投资者承担，不列入基金财产，主要用于基金的市场推广、销售、登记等募集期间发生的各项费用。</w:t>
      </w:r>
    </w:p>
    <w:p w:rsidR="00B71239" w:rsidRDefault="00B71239">
      <w:pPr>
        <w:widowControl/>
        <w:spacing w:line="360" w:lineRule="auto"/>
        <w:ind w:left="17" w:firstLineChars="200" w:firstLine="480"/>
        <w:jc w:val="left"/>
        <w:rPr>
          <w:rFonts w:ascii="宋体" w:hAnsi="宋体" w:cs="宋体"/>
          <w:kern w:val="0"/>
          <w:sz w:val="24"/>
          <w:szCs w:val="24"/>
        </w:rPr>
      </w:pPr>
    </w:p>
    <w:p w:rsidR="00B71239" w:rsidRDefault="00B71239">
      <w:pPr>
        <w:pStyle w:val="zhangjiep"/>
        <w:spacing w:line="360" w:lineRule="auto"/>
      </w:pPr>
      <w:r>
        <w:rPr>
          <w:rFonts w:hint="eastAsia"/>
          <w:b/>
          <w:bCs/>
        </w:rPr>
        <w:t>3.3 其他与申购相关的事项</w:t>
      </w:r>
    </w:p>
    <w:p w:rsidR="00B71239" w:rsidRDefault="00B71239">
      <w:pPr>
        <w:pStyle w:val="neirong"/>
        <w:spacing w:before="0"/>
        <w:ind w:left="17" w:firstLineChars="200" w:firstLine="480"/>
      </w:pPr>
      <w:r>
        <w:rPr>
          <w:rFonts w:hint="eastAsia"/>
        </w:rPr>
        <w:t>（1）“未知价”原则，即申购价格以申请当日收市后计算的该类别基金份额净值为基准进行计算；</w:t>
      </w:r>
    </w:p>
    <w:p w:rsidR="00B71239" w:rsidRDefault="00B71239">
      <w:pPr>
        <w:pStyle w:val="neirong"/>
        <w:spacing w:before="0"/>
        <w:ind w:left="17" w:firstLineChars="200" w:firstLine="480"/>
      </w:pPr>
      <w:r>
        <w:rPr>
          <w:rFonts w:hint="eastAsia"/>
        </w:rPr>
        <w:t>（2）“金额申购”原则，即申购以金额申请；</w:t>
      </w:r>
    </w:p>
    <w:p w:rsidR="00B71239" w:rsidRDefault="00B71239">
      <w:pPr>
        <w:pStyle w:val="neirong"/>
        <w:spacing w:before="0"/>
        <w:ind w:left="17" w:firstLineChars="200" w:firstLine="480"/>
      </w:pPr>
      <w:r>
        <w:rPr>
          <w:rFonts w:hint="eastAsia"/>
        </w:rPr>
        <w:t>（3）当日的申购申请可以在基金管理人规定的时间以内撤销；</w:t>
      </w:r>
    </w:p>
    <w:p w:rsidR="00B71239" w:rsidRDefault="00B71239">
      <w:pPr>
        <w:pStyle w:val="neirong"/>
        <w:spacing w:before="0"/>
        <w:ind w:left="17" w:firstLineChars="200" w:firstLine="480"/>
      </w:pPr>
      <w:r>
        <w:rPr>
          <w:rFonts w:hint="eastAsia"/>
        </w:rPr>
        <w:t>（4）办理申购业务时，应当遵循基金份额持有人利益优先原则，确保投资者的合法权益不受损害并得到公平对待；</w:t>
      </w:r>
    </w:p>
    <w:p w:rsidR="00B71239" w:rsidRDefault="00B71239">
      <w:pPr>
        <w:pStyle w:val="neirong"/>
        <w:spacing w:before="0"/>
        <w:ind w:left="17" w:firstLineChars="200" w:firstLine="480"/>
      </w:pPr>
      <w:r>
        <w:rPr>
          <w:rFonts w:hint="eastAsia"/>
        </w:rPr>
        <w:t>（</w:t>
      </w:r>
      <w:r>
        <w:t>5</w:t>
      </w:r>
      <w:r>
        <w:rPr>
          <w:rFonts w:hint="eastAsia"/>
        </w:rPr>
        <w:t>）基金管理人有权对可购买本基金的投资者资质予以规定并不时调整，具体见《业务规则》以及基金管理人届时发布的相关公告。本基金仅接受符合相关资质条件的基金投资者持有本基金基金份额；</w:t>
      </w:r>
    </w:p>
    <w:p w:rsidR="00B71239" w:rsidRDefault="00B71239">
      <w:pPr>
        <w:pStyle w:val="neirong"/>
        <w:spacing w:before="0"/>
        <w:ind w:left="17" w:firstLineChars="200" w:firstLine="480"/>
      </w:pPr>
      <w:r>
        <w:rPr>
          <w:rFonts w:hint="eastAsia"/>
        </w:rPr>
        <w:t>（</w:t>
      </w:r>
      <w:r>
        <w:t>6</w:t>
      </w:r>
      <w:r>
        <w:rPr>
          <w:rFonts w:hint="eastAsia"/>
        </w:rPr>
        <w:t>）基金管理人可在法律法规允许的情况下，对上述原则进行调整。基金管理人必须在新规则开始实施前依照《信息披露办法》的有关规定在规定媒介上公告。</w:t>
      </w:r>
    </w:p>
    <w:p w:rsidR="00B71239" w:rsidRDefault="00B71239">
      <w:pPr>
        <w:pStyle w:val="neirong"/>
        <w:ind w:firstLineChars="200" w:firstLine="480"/>
      </w:pPr>
    </w:p>
    <w:p w:rsidR="00B71239" w:rsidRDefault="00B71239">
      <w:pPr>
        <w:pStyle w:val="dazhangjie"/>
      </w:pPr>
      <w:r>
        <w:rPr>
          <w:rFonts w:hint="eastAsia"/>
          <w:b/>
          <w:bCs/>
        </w:rPr>
        <w:t>4 日常赎回业务</w:t>
      </w:r>
    </w:p>
    <w:p w:rsidR="00B71239" w:rsidRDefault="00B71239">
      <w:pPr>
        <w:pStyle w:val="zhangjiep"/>
        <w:spacing w:line="360" w:lineRule="auto"/>
        <w:ind w:left="17"/>
        <w:rPr>
          <w:b/>
          <w:bCs/>
        </w:rPr>
      </w:pPr>
      <w:r>
        <w:rPr>
          <w:rFonts w:hint="eastAsia"/>
          <w:b/>
          <w:bCs/>
        </w:rPr>
        <w:t>4.1 赎回份额限制</w:t>
      </w:r>
    </w:p>
    <w:p w:rsidR="00B71239" w:rsidRDefault="00B71239">
      <w:pPr>
        <w:pStyle w:val="neirong"/>
        <w:spacing w:before="0"/>
        <w:ind w:left="17" w:firstLineChars="200" w:firstLine="480"/>
      </w:pPr>
      <w:r>
        <w:rPr>
          <w:rFonts w:hint="eastAsia"/>
        </w:rPr>
        <w:t>（1）基金份额持有人在销售机构赎回时，每次对本基金的赎回申请不得低于1份基金份额，投资人全额赎回时不受该限制。基金份额持有人赎回时或赎回后在销售机构（网点）保留的基金份额余额不足1份的，基金管理人发起强制赎回剩余份额，赎回所有份额。但各销售机构对交易账户最低份额余额有其他规定的，以各销售机构的业务规定为准。</w:t>
      </w:r>
    </w:p>
    <w:p w:rsidR="00B71239" w:rsidRDefault="00B71239">
      <w:pPr>
        <w:pStyle w:val="neirong"/>
        <w:spacing w:before="0"/>
        <w:ind w:left="17" w:firstLineChars="200" w:firstLine="480"/>
      </w:pPr>
      <w:r>
        <w:rPr>
          <w:rFonts w:hint="eastAsia"/>
        </w:rPr>
        <w:t>（2）基金管理人可在法律法规允许的情况下，调整上述规定赎回份额的数量限制，或者新增基金赎回的控制措施。基金管理人必须在调整实施前依照《信息披露办法》的有关规定在规定媒介上公告。</w:t>
      </w:r>
    </w:p>
    <w:p w:rsidR="00B71239" w:rsidRDefault="00B71239">
      <w:pPr>
        <w:pStyle w:val="neirong"/>
        <w:spacing w:before="0"/>
        <w:ind w:left="17" w:firstLineChars="200" w:firstLine="480"/>
      </w:pPr>
    </w:p>
    <w:p w:rsidR="00B71239" w:rsidRDefault="00B71239">
      <w:pPr>
        <w:pStyle w:val="zhangjiep"/>
        <w:spacing w:line="360" w:lineRule="auto"/>
        <w:rPr>
          <w:b/>
          <w:bCs/>
        </w:rPr>
      </w:pPr>
      <w:r>
        <w:rPr>
          <w:rFonts w:hint="eastAsia"/>
          <w:b/>
          <w:bCs/>
        </w:rPr>
        <w:t>4.2 赎回费率</w:t>
      </w:r>
    </w:p>
    <w:p w:rsidR="00B71239" w:rsidRDefault="00B71239">
      <w:pPr>
        <w:spacing w:line="360" w:lineRule="auto"/>
        <w:ind w:firstLine="482"/>
        <w:rPr>
          <w:rFonts w:ascii="宋体" w:hAnsi="宋体" w:cs="宋体"/>
          <w:kern w:val="0"/>
          <w:sz w:val="24"/>
          <w:szCs w:val="24"/>
        </w:rPr>
      </w:pPr>
      <w:r>
        <w:rPr>
          <w:rFonts w:ascii="宋体" w:hAnsi="宋体" w:cs="宋体" w:hint="eastAsia"/>
          <w:kern w:val="0"/>
          <w:sz w:val="24"/>
          <w:szCs w:val="24"/>
        </w:rPr>
        <w:t>投资者可将其持有的全部或部分基金份额赎回。赎回费用由赎回基金份额的基金份额持有人承担，在基金份额持有人赎回基金份额时收取。对持续持有期少于30日的投资人收取的赎回费，将全额计入基金财产</w:t>
      </w:r>
      <w:r w:rsidR="00AE0AF9">
        <w:rPr>
          <w:rFonts w:ascii="宋体" w:hAnsi="宋体" w:cs="宋体" w:hint="eastAsia"/>
          <w:kern w:val="0"/>
          <w:sz w:val="24"/>
          <w:szCs w:val="24"/>
        </w:rPr>
        <w:t>；</w:t>
      </w:r>
      <w:r w:rsidR="00AE0AF9" w:rsidRPr="00857B56">
        <w:rPr>
          <w:rFonts w:ascii="宋体" w:hAnsi="宋体" w:cs="宋体" w:hint="eastAsia"/>
          <w:kern w:val="0"/>
          <w:sz w:val="24"/>
          <w:szCs w:val="24"/>
        </w:rPr>
        <w:t>对持续持有期不少于30日但少于90 日的投资人收取的赎回费，将赎回费总额的75%计入基金财产；对持续持有期不少于90日但少于180日的投资人收取的赎回费，将赎回费总额的50%计入基金财产；未归入基金财产的部分用于支付市场推广、销售、登记费和其他必要的手续费。</w:t>
      </w:r>
      <w:r>
        <w:rPr>
          <w:rFonts w:ascii="宋体" w:hAnsi="宋体" w:cs="宋体"/>
          <w:kern w:val="0"/>
          <w:sz w:val="24"/>
          <w:szCs w:val="24"/>
        </w:rPr>
        <w:t>本基金赎回费用按基金份额持有人持有该部分基金份额的时间分段设定如下：</w:t>
      </w:r>
    </w:p>
    <w:tbl>
      <w:tblPr>
        <w:tblW w:w="7684" w:type="dxa"/>
        <w:jc w:val="center"/>
        <w:tblLayout w:type="fixed"/>
        <w:tblLook w:val="0000"/>
      </w:tblPr>
      <w:tblGrid>
        <w:gridCol w:w="2631"/>
        <w:gridCol w:w="2314"/>
        <w:gridCol w:w="2739"/>
      </w:tblGrid>
      <w:tr w:rsidR="00B71239" w:rsidRPr="006C5335" w:rsidTr="00132BD5">
        <w:trPr>
          <w:trHeight w:val="531"/>
          <w:jc w:val="center"/>
        </w:trPr>
        <w:tc>
          <w:tcPr>
            <w:tcW w:w="2631"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
                <w:bCs/>
                <w:sz w:val="24"/>
                <w:szCs w:val="24"/>
              </w:rPr>
            </w:pPr>
            <w:bookmarkStart w:id="1" w:name="_GoBack"/>
            <w:r w:rsidRPr="006C5335">
              <w:rPr>
                <w:rFonts w:ascii="宋体" w:hAnsi="宋体" w:hint="eastAsia"/>
                <w:b/>
                <w:bCs/>
                <w:sz w:val="24"/>
                <w:szCs w:val="24"/>
              </w:rPr>
              <w:t>持有期限（N）</w:t>
            </w:r>
          </w:p>
        </w:tc>
        <w:tc>
          <w:tcPr>
            <w:tcW w:w="2314"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
                <w:bCs/>
                <w:sz w:val="24"/>
                <w:szCs w:val="24"/>
              </w:rPr>
            </w:pPr>
            <w:r w:rsidRPr="006C5335">
              <w:rPr>
                <w:rFonts w:ascii="宋体" w:hAnsi="宋体" w:hint="eastAsia"/>
                <w:b/>
                <w:bCs/>
                <w:sz w:val="24"/>
                <w:szCs w:val="24"/>
              </w:rPr>
              <w:t>赎回费率</w:t>
            </w:r>
          </w:p>
          <w:p w:rsidR="00B71239" w:rsidRPr="006C5335" w:rsidRDefault="00B71239" w:rsidP="00132BD5">
            <w:pPr>
              <w:ind w:left="17" w:firstLine="198"/>
              <w:jc w:val="center"/>
              <w:rPr>
                <w:rFonts w:ascii="宋体" w:hAnsi="宋体"/>
                <w:b/>
                <w:bCs/>
                <w:sz w:val="24"/>
                <w:szCs w:val="24"/>
              </w:rPr>
            </w:pPr>
            <w:r w:rsidRPr="006C5335">
              <w:rPr>
                <w:rFonts w:ascii="宋体" w:hAnsi="宋体" w:hint="eastAsia"/>
                <w:b/>
                <w:bCs/>
                <w:sz w:val="24"/>
                <w:szCs w:val="24"/>
              </w:rPr>
              <w:t>（A类）</w:t>
            </w:r>
          </w:p>
        </w:tc>
        <w:tc>
          <w:tcPr>
            <w:tcW w:w="2739" w:type="dxa"/>
            <w:tcBorders>
              <w:top w:val="single" w:sz="8" w:space="0" w:color="000000"/>
              <w:left w:val="single" w:sz="8" w:space="0" w:color="000000"/>
              <w:bottom w:val="single" w:sz="8" w:space="0" w:color="000000"/>
              <w:right w:val="single" w:sz="8" w:space="0" w:color="000000"/>
            </w:tcBorders>
          </w:tcPr>
          <w:p w:rsidR="00B71239" w:rsidRPr="006C5335" w:rsidRDefault="00B71239" w:rsidP="00132BD5">
            <w:pPr>
              <w:ind w:left="17" w:firstLine="198"/>
              <w:jc w:val="center"/>
              <w:rPr>
                <w:rFonts w:ascii="宋体" w:hAnsi="宋体"/>
                <w:b/>
                <w:bCs/>
                <w:sz w:val="24"/>
                <w:szCs w:val="24"/>
              </w:rPr>
            </w:pPr>
            <w:r w:rsidRPr="006C5335">
              <w:rPr>
                <w:rFonts w:ascii="宋体" w:hAnsi="宋体" w:hint="eastAsia"/>
                <w:b/>
                <w:bCs/>
                <w:sz w:val="24"/>
                <w:szCs w:val="24"/>
              </w:rPr>
              <w:t>赎回费率</w:t>
            </w:r>
          </w:p>
          <w:p w:rsidR="00B71239" w:rsidRPr="006C5335" w:rsidRDefault="00B71239" w:rsidP="00132BD5">
            <w:pPr>
              <w:ind w:left="17" w:firstLine="198"/>
              <w:jc w:val="center"/>
              <w:rPr>
                <w:rFonts w:ascii="宋体" w:hAnsi="宋体"/>
                <w:b/>
                <w:bCs/>
                <w:sz w:val="24"/>
                <w:szCs w:val="24"/>
              </w:rPr>
            </w:pPr>
            <w:r w:rsidRPr="006C5335">
              <w:rPr>
                <w:rFonts w:ascii="宋体" w:hAnsi="宋体" w:hint="eastAsia"/>
                <w:b/>
                <w:bCs/>
                <w:sz w:val="24"/>
                <w:szCs w:val="24"/>
              </w:rPr>
              <w:t>（</w:t>
            </w:r>
            <w:r w:rsidRPr="006C5335">
              <w:rPr>
                <w:rFonts w:ascii="宋体" w:hAnsi="宋体"/>
                <w:b/>
                <w:bCs/>
                <w:sz w:val="24"/>
                <w:szCs w:val="24"/>
              </w:rPr>
              <w:t>C</w:t>
            </w:r>
            <w:r w:rsidRPr="006C5335">
              <w:rPr>
                <w:rFonts w:ascii="宋体" w:hAnsi="宋体" w:hint="eastAsia"/>
                <w:b/>
                <w:bCs/>
                <w:sz w:val="24"/>
                <w:szCs w:val="24"/>
              </w:rPr>
              <w:t>类）</w:t>
            </w:r>
          </w:p>
        </w:tc>
      </w:tr>
      <w:tr w:rsidR="00B71239" w:rsidRPr="006C5335" w:rsidTr="00132BD5">
        <w:trPr>
          <w:trHeight w:val="429"/>
          <w:jc w:val="center"/>
        </w:trPr>
        <w:tc>
          <w:tcPr>
            <w:tcW w:w="2631"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198"/>
              <w:jc w:val="center"/>
              <w:rPr>
                <w:rFonts w:ascii="宋体" w:hAnsi="宋体"/>
                <w:bCs/>
                <w:sz w:val="24"/>
                <w:szCs w:val="24"/>
              </w:rPr>
            </w:pPr>
            <w:r w:rsidRPr="006C5335">
              <w:rPr>
                <w:rFonts w:ascii="宋体" w:hAnsi="宋体"/>
                <w:bCs/>
                <w:sz w:val="24"/>
                <w:szCs w:val="24"/>
              </w:rPr>
              <w:t>N</w:t>
            </w:r>
            <w:r w:rsidRPr="006C5335">
              <w:rPr>
                <w:rFonts w:ascii="宋体" w:hAnsi="宋体" w:hint="eastAsia"/>
                <w:bCs/>
                <w:sz w:val="24"/>
                <w:szCs w:val="24"/>
              </w:rPr>
              <w:t>＜</w:t>
            </w:r>
            <w:r w:rsidRPr="006C5335">
              <w:rPr>
                <w:rFonts w:ascii="宋体" w:hAnsi="宋体"/>
                <w:bCs/>
                <w:sz w:val="24"/>
                <w:szCs w:val="24"/>
              </w:rPr>
              <w:t>7</w:t>
            </w:r>
            <w:r w:rsidRPr="006C5335">
              <w:rPr>
                <w:rFonts w:ascii="宋体" w:hAnsi="宋体" w:hint="eastAsia"/>
                <w:bCs/>
                <w:sz w:val="24"/>
                <w:szCs w:val="24"/>
              </w:rPr>
              <w:t>日</w:t>
            </w:r>
          </w:p>
        </w:tc>
        <w:tc>
          <w:tcPr>
            <w:tcW w:w="2314"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bCs/>
                <w:sz w:val="24"/>
                <w:szCs w:val="24"/>
              </w:rPr>
              <w:t>1.50%</w:t>
            </w:r>
          </w:p>
        </w:tc>
        <w:tc>
          <w:tcPr>
            <w:tcW w:w="273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bCs/>
                <w:sz w:val="24"/>
                <w:szCs w:val="24"/>
              </w:rPr>
              <w:t>1.50%</w:t>
            </w:r>
          </w:p>
        </w:tc>
      </w:tr>
      <w:tr w:rsidR="00B71239" w:rsidRPr="006C5335" w:rsidTr="00132BD5">
        <w:trPr>
          <w:trHeight w:val="429"/>
          <w:jc w:val="center"/>
        </w:trPr>
        <w:tc>
          <w:tcPr>
            <w:tcW w:w="2631"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bCs/>
                <w:sz w:val="24"/>
                <w:szCs w:val="24"/>
              </w:rPr>
              <w:t>7</w:t>
            </w:r>
            <w:r w:rsidRPr="006C5335">
              <w:rPr>
                <w:rFonts w:ascii="宋体" w:hAnsi="宋体" w:hint="eastAsia"/>
                <w:bCs/>
                <w:sz w:val="24"/>
                <w:szCs w:val="24"/>
              </w:rPr>
              <w:t>日≤</w:t>
            </w:r>
            <w:r w:rsidRPr="006C5335">
              <w:rPr>
                <w:rFonts w:ascii="宋体" w:hAnsi="宋体"/>
                <w:bCs/>
                <w:sz w:val="24"/>
                <w:szCs w:val="24"/>
              </w:rPr>
              <w:t>N</w:t>
            </w:r>
            <w:r w:rsidRPr="006C5335">
              <w:rPr>
                <w:rFonts w:ascii="宋体" w:hAnsi="宋体" w:hint="eastAsia"/>
                <w:bCs/>
                <w:sz w:val="24"/>
                <w:szCs w:val="24"/>
              </w:rPr>
              <w:t>＜30日</w:t>
            </w:r>
          </w:p>
        </w:tc>
        <w:tc>
          <w:tcPr>
            <w:tcW w:w="2314"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bCs/>
                <w:sz w:val="24"/>
                <w:szCs w:val="24"/>
              </w:rPr>
              <w:t>1.00%</w:t>
            </w:r>
          </w:p>
        </w:tc>
        <w:tc>
          <w:tcPr>
            <w:tcW w:w="273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hint="eastAsia"/>
                <w:bCs/>
                <w:sz w:val="24"/>
                <w:szCs w:val="24"/>
              </w:rPr>
              <w:t>0</w:t>
            </w:r>
            <w:r w:rsidRPr="006C5335">
              <w:rPr>
                <w:rFonts w:ascii="宋体" w:hAnsi="宋体"/>
                <w:bCs/>
                <w:sz w:val="24"/>
                <w:szCs w:val="24"/>
              </w:rPr>
              <w:t>.50%</w:t>
            </w:r>
          </w:p>
        </w:tc>
      </w:tr>
      <w:tr w:rsidR="00B71239" w:rsidRPr="006C5335" w:rsidTr="00132BD5">
        <w:trPr>
          <w:trHeight w:val="429"/>
          <w:jc w:val="center"/>
        </w:trPr>
        <w:tc>
          <w:tcPr>
            <w:tcW w:w="2631"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hint="eastAsia"/>
                <w:bCs/>
                <w:sz w:val="24"/>
                <w:szCs w:val="24"/>
              </w:rPr>
              <w:t>30日≤</w:t>
            </w:r>
            <w:r w:rsidRPr="006C5335">
              <w:rPr>
                <w:rFonts w:ascii="宋体" w:hAnsi="宋体"/>
                <w:bCs/>
                <w:sz w:val="24"/>
                <w:szCs w:val="24"/>
              </w:rPr>
              <w:t>N</w:t>
            </w:r>
            <w:r w:rsidRPr="006C5335">
              <w:rPr>
                <w:rFonts w:ascii="宋体" w:hAnsi="宋体" w:hint="eastAsia"/>
                <w:bCs/>
                <w:sz w:val="24"/>
                <w:szCs w:val="24"/>
              </w:rPr>
              <w:t>&lt;</w:t>
            </w:r>
            <w:r w:rsidRPr="006C5335">
              <w:rPr>
                <w:rFonts w:ascii="宋体" w:hAnsi="宋体"/>
                <w:bCs/>
                <w:sz w:val="24"/>
                <w:szCs w:val="24"/>
              </w:rPr>
              <w:t>180</w:t>
            </w:r>
            <w:r w:rsidRPr="006C5335">
              <w:rPr>
                <w:rFonts w:ascii="宋体" w:hAnsi="宋体" w:hint="eastAsia"/>
                <w:bCs/>
                <w:sz w:val="24"/>
                <w:szCs w:val="24"/>
              </w:rPr>
              <w:t>日</w:t>
            </w:r>
          </w:p>
        </w:tc>
        <w:tc>
          <w:tcPr>
            <w:tcW w:w="2314"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hint="eastAsia"/>
                <w:bCs/>
                <w:sz w:val="24"/>
                <w:szCs w:val="24"/>
              </w:rPr>
              <w:t>0</w:t>
            </w:r>
            <w:r w:rsidRPr="006C5335">
              <w:rPr>
                <w:rFonts w:ascii="宋体" w:hAnsi="宋体"/>
                <w:bCs/>
                <w:sz w:val="24"/>
                <w:szCs w:val="24"/>
              </w:rPr>
              <w:t>.50%</w:t>
            </w:r>
          </w:p>
        </w:tc>
        <w:tc>
          <w:tcPr>
            <w:tcW w:w="273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hint="eastAsia"/>
                <w:bCs/>
                <w:sz w:val="24"/>
                <w:szCs w:val="24"/>
              </w:rPr>
              <w:t>0</w:t>
            </w:r>
          </w:p>
        </w:tc>
      </w:tr>
      <w:tr w:rsidR="00B71239" w:rsidRPr="006C5335" w:rsidTr="00132BD5">
        <w:trPr>
          <w:trHeight w:val="429"/>
          <w:jc w:val="center"/>
        </w:trPr>
        <w:tc>
          <w:tcPr>
            <w:tcW w:w="2631"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bCs/>
                <w:sz w:val="24"/>
                <w:szCs w:val="24"/>
              </w:rPr>
              <w:t>180</w:t>
            </w:r>
            <w:r w:rsidRPr="006C5335">
              <w:rPr>
                <w:rFonts w:ascii="宋体" w:hAnsi="宋体" w:hint="eastAsia"/>
                <w:bCs/>
                <w:sz w:val="24"/>
                <w:szCs w:val="24"/>
              </w:rPr>
              <w:t>日≤</w:t>
            </w:r>
            <w:r w:rsidRPr="006C5335">
              <w:rPr>
                <w:rFonts w:ascii="宋体" w:hAnsi="宋体"/>
                <w:bCs/>
                <w:sz w:val="24"/>
                <w:szCs w:val="24"/>
              </w:rPr>
              <w:t>N</w:t>
            </w:r>
          </w:p>
        </w:tc>
        <w:tc>
          <w:tcPr>
            <w:tcW w:w="2314"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hint="eastAsia"/>
                <w:bCs/>
                <w:sz w:val="24"/>
                <w:szCs w:val="24"/>
              </w:rPr>
              <w:t>0</w:t>
            </w:r>
          </w:p>
        </w:tc>
        <w:tc>
          <w:tcPr>
            <w:tcW w:w="2739" w:type="dxa"/>
            <w:tcBorders>
              <w:top w:val="single" w:sz="8" w:space="0" w:color="000000"/>
              <w:left w:val="single" w:sz="8" w:space="0" w:color="000000"/>
              <w:bottom w:val="single" w:sz="8" w:space="0" w:color="000000"/>
              <w:right w:val="single" w:sz="8" w:space="0" w:color="000000"/>
            </w:tcBorders>
            <w:vAlign w:val="center"/>
          </w:tcPr>
          <w:p w:rsidR="00B71239" w:rsidRPr="006C5335" w:rsidRDefault="00B71239" w:rsidP="00132BD5">
            <w:pPr>
              <w:ind w:left="17" w:firstLine="200"/>
              <w:jc w:val="center"/>
              <w:rPr>
                <w:rFonts w:ascii="宋体" w:hAnsi="宋体"/>
                <w:bCs/>
                <w:sz w:val="24"/>
                <w:szCs w:val="24"/>
              </w:rPr>
            </w:pPr>
            <w:r w:rsidRPr="006C5335">
              <w:rPr>
                <w:rFonts w:ascii="宋体" w:hAnsi="宋体" w:hint="eastAsia"/>
                <w:bCs/>
                <w:sz w:val="24"/>
                <w:szCs w:val="24"/>
              </w:rPr>
              <w:t>0</w:t>
            </w:r>
          </w:p>
        </w:tc>
      </w:tr>
      <w:bookmarkEnd w:id="1"/>
    </w:tbl>
    <w:p w:rsidR="00132BD5" w:rsidRDefault="00132BD5">
      <w:pPr>
        <w:pStyle w:val="zhangjiep"/>
        <w:spacing w:line="360" w:lineRule="auto"/>
        <w:rPr>
          <w:b/>
          <w:bCs/>
        </w:rPr>
      </w:pPr>
    </w:p>
    <w:p w:rsidR="00B71239" w:rsidRDefault="00B71239">
      <w:pPr>
        <w:pStyle w:val="zhangjiep"/>
        <w:spacing w:line="360" w:lineRule="auto"/>
        <w:rPr>
          <w:b/>
          <w:bCs/>
        </w:rPr>
      </w:pPr>
      <w:r>
        <w:rPr>
          <w:rFonts w:hint="eastAsia"/>
          <w:b/>
          <w:bCs/>
        </w:rPr>
        <w:t>4.3 其他与赎回相关的事项</w:t>
      </w:r>
    </w:p>
    <w:p w:rsidR="00B71239" w:rsidRDefault="00B71239">
      <w:pPr>
        <w:pStyle w:val="neirong"/>
        <w:spacing w:before="0"/>
        <w:ind w:left="17" w:firstLineChars="200" w:firstLine="480"/>
      </w:pPr>
      <w:r>
        <w:rPr>
          <w:rFonts w:hint="eastAsia"/>
        </w:rPr>
        <w:t>（1）“未知价”原则，即赎回价格以申请当日收市后计算的该类别基金份额净值为基准进行计算；</w:t>
      </w:r>
    </w:p>
    <w:p w:rsidR="00B71239" w:rsidRDefault="00B71239">
      <w:pPr>
        <w:pStyle w:val="neirong"/>
        <w:spacing w:before="0"/>
        <w:ind w:left="17" w:firstLineChars="200" w:firstLine="480"/>
      </w:pPr>
      <w:r>
        <w:rPr>
          <w:rFonts w:hint="eastAsia"/>
        </w:rPr>
        <w:t>（2）“份额赎回”原则，即赎回以份额申请；</w:t>
      </w:r>
    </w:p>
    <w:p w:rsidR="00B71239" w:rsidRDefault="00B71239">
      <w:pPr>
        <w:pStyle w:val="neirong"/>
        <w:spacing w:before="0"/>
        <w:ind w:left="17" w:firstLineChars="200" w:firstLine="480"/>
      </w:pPr>
      <w:r>
        <w:rPr>
          <w:rFonts w:hint="eastAsia"/>
        </w:rPr>
        <w:t>（3）当日的赎回申请可以在基金管理人规定的时间以内撤销；</w:t>
      </w:r>
    </w:p>
    <w:p w:rsidR="00B71239" w:rsidRDefault="00B71239">
      <w:pPr>
        <w:pStyle w:val="neirong"/>
        <w:spacing w:before="0"/>
        <w:ind w:left="17" w:firstLineChars="200" w:firstLine="480"/>
      </w:pPr>
      <w:r>
        <w:rPr>
          <w:rFonts w:hint="eastAsia"/>
        </w:rPr>
        <w:t>（4）除指定赎回外，赎回遵循“先进先出”原则，即按照投资人认购、申购的先后次序进行顺序赎回；</w:t>
      </w:r>
    </w:p>
    <w:p w:rsidR="00B71239" w:rsidRDefault="00B71239">
      <w:pPr>
        <w:pStyle w:val="neirong"/>
        <w:spacing w:before="0"/>
        <w:ind w:left="17" w:firstLineChars="200" w:firstLine="480"/>
      </w:pPr>
      <w:r>
        <w:rPr>
          <w:rFonts w:hint="eastAsia"/>
        </w:rPr>
        <w:t>（5）办理赎回业务时，应当遵循基金份额持有人利益优先原则，确保投资者的合法权益不受损害并得到公平对待；</w:t>
      </w:r>
    </w:p>
    <w:p w:rsidR="00B71239" w:rsidRDefault="00B71239">
      <w:pPr>
        <w:pStyle w:val="neirong"/>
        <w:spacing w:before="0"/>
        <w:ind w:left="17" w:firstLineChars="200" w:firstLine="480"/>
      </w:pPr>
      <w:r>
        <w:rPr>
          <w:rFonts w:hint="eastAsia"/>
        </w:rPr>
        <w:t>（6）基金管理人可在法律法规允许的情况下，对上述原则进行调整。基金管理人必须在新规则开始实施前依照《信息披露办法》的有关规定在规定媒介上公告。</w:t>
      </w:r>
    </w:p>
    <w:p w:rsidR="00B71239" w:rsidRDefault="00B71239">
      <w:pPr>
        <w:pStyle w:val="neirong"/>
        <w:spacing w:before="0"/>
        <w:ind w:left="17" w:firstLineChars="200" w:firstLine="480"/>
      </w:pPr>
    </w:p>
    <w:p w:rsidR="00B71239" w:rsidRDefault="00B71239">
      <w:pPr>
        <w:pStyle w:val="dazhangjie"/>
        <w:spacing w:line="360" w:lineRule="auto"/>
      </w:pPr>
      <w:r>
        <w:rPr>
          <w:b/>
          <w:bCs/>
        </w:rPr>
        <w:t>5</w:t>
      </w:r>
      <w:r>
        <w:rPr>
          <w:rFonts w:hint="eastAsia"/>
          <w:b/>
          <w:bCs/>
        </w:rPr>
        <w:t xml:space="preserve"> 定期定额投资业务</w:t>
      </w:r>
    </w:p>
    <w:p w:rsidR="00B71239" w:rsidRDefault="00B71239">
      <w:pPr>
        <w:pStyle w:val="zhangjiep"/>
      </w:pPr>
      <w:r>
        <w:rPr>
          <w:b/>
          <w:bCs/>
        </w:rPr>
        <w:t>5</w:t>
      </w:r>
      <w:r>
        <w:rPr>
          <w:rFonts w:hint="eastAsia"/>
          <w:b/>
          <w:bCs/>
        </w:rPr>
        <w:t>.1 定期定额投资业务规则</w:t>
      </w:r>
    </w:p>
    <w:p w:rsidR="00B71239" w:rsidRDefault="00B71239">
      <w:pPr>
        <w:pStyle w:val="neirong"/>
        <w:spacing w:before="0"/>
        <w:ind w:left="17" w:firstLineChars="200" w:firstLine="480"/>
      </w:pPr>
      <w:r>
        <w:rPr>
          <w:rFonts w:hint="eastAsia"/>
        </w:rPr>
        <w:t>并非本基金所有的销售机构均开通定期定额投资业务，投资者办理定期定额投资计划须遵循各销售机构关于定期定额投资业务的申请办理程序及交易规则的规定，投资者可与销售机构就本基金申请定期定额投资业务约定每期固定扣款金额。</w:t>
      </w:r>
    </w:p>
    <w:p w:rsidR="00B71239" w:rsidRDefault="00B71239">
      <w:pPr>
        <w:pStyle w:val="neirong"/>
        <w:spacing w:before="0"/>
        <w:ind w:left="17" w:firstLineChars="200" w:firstLine="480"/>
      </w:pPr>
      <w:r>
        <w:rPr>
          <w:rFonts w:hint="eastAsia"/>
        </w:rPr>
        <w:t>本基金单笔定投的最低申请金额为1</w:t>
      </w:r>
      <w:r>
        <w:t>0</w:t>
      </w:r>
      <w:r>
        <w:rPr>
          <w:rFonts w:hint="eastAsia"/>
        </w:rPr>
        <w:t>元，各基金代销机构设置的最低定投金额不得低于本公司设定的最低定投金额，但可以等于或高于该最低定投金额。投资者通过代销机构定投各基金的，须遵循代销机构所设定的最低定投金额的限制，敬请投资者留意。</w:t>
      </w:r>
    </w:p>
    <w:p w:rsidR="00B71239" w:rsidRDefault="00B71239">
      <w:pPr>
        <w:pStyle w:val="neirong"/>
        <w:spacing w:before="0"/>
        <w:ind w:left="17" w:firstLineChars="200" w:firstLine="480"/>
      </w:pPr>
    </w:p>
    <w:p w:rsidR="00B71239" w:rsidRDefault="00B71239">
      <w:pPr>
        <w:pStyle w:val="zhangjiep"/>
      </w:pPr>
      <w:r>
        <w:rPr>
          <w:b/>
          <w:bCs/>
        </w:rPr>
        <w:t>5</w:t>
      </w:r>
      <w:r>
        <w:rPr>
          <w:rFonts w:hint="eastAsia"/>
          <w:b/>
          <w:bCs/>
        </w:rPr>
        <w:t>.</w:t>
      </w:r>
      <w:r>
        <w:rPr>
          <w:b/>
          <w:bCs/>
        </w:rPr>
        <w:t>2</w:t>
      </w:r>
      <w:r>
        <w:rPr>
          <w:rFonts w:hint="eastAsia"/>
          <w:b/>
          <w:bCs/>
        </w:rPr>
        <w:t xml:space="preserve"> 定期定额申购费率</w:t>
      </w:r>
    </w:p>
    <w:p w:rsidR="00B71239" w:rsidRDefault="00B71239">
      <w:pPr>
        <w:pStyle w:val="neirong"/>
        <w:spacing w:before="0"/>
        <w:ind w:left="17" w:firstLineChars="200" w:firstLine="480"/>
      </w:pPr>
      <w:r>
        <w:rPr>
          <w:rFonts w:hint="eastAsia"/>
        </w:rPr>
        <w:t>基金定期定额投资业务的申购费率、计费方式与日常申购费率、计费方式相同。</w:t>
      </w:r>
    </w:p>
    <w:p w:rsidR="00B71239" w:rsidRDefault="00B71239">
      <w:pPr>
        <w:pStyle w:val="neirong"/>
        <w:spacing w:before="0"/>
        <w:ind w:left="17" w:firstLineChars="200" w:firstLine="480"/>
      </w:pPr>
      <w:r>
        <w:rPr>
          <w:rFonts w:hint="eastAsia"/>
        </w:rPr>
        <w:t>本基金参与销售机构开展的定投申购费率优惠活动，具体折扣费率及费率优惠活动期限以销售机构活动公告为准。</w:t>
      </w:r>
    </w:p>
    <w:p w:rsidR="00B71239" w:rsidRDefault="00B71239">
      <w:pPr>
        <w:pStyle w:val="neirong"/>
        <w:spacing w:before="0"/>
        <w:ind w:left="17" w:firstLineChars="200" w:firstLine="480"/>
      </w:pPr>
      <w:r>
        <w:rPr>
          <w:rFonts w:hint="eastAsia"/>
        </w:rPr>
        <w:t>本基金原费率标准详见基金合同、招募说明书等法律文件，以及本公司发布的最新业务公告。</w:t>
      </w:r>
    </w:p>
    <w:p w:rsidR="00B71239" w:rsidRDefault="00B71239">
      <w:pPr>
        <w:pStyle w:val="neirong"/>
        <w:spacing w:before="0"/>
        <w:ind w:left="17" w:firstLineChars="200" w:firstLine="480"/>
      </w:pPr>
    </w:p>
    <w:p w:rsidR="00B71239" w:rsidRDefault="00B71239">
      <w:pPr>
        <w:pStyle w:val="zhangjiep"/>
      </w:pPr>
      <w:r>
        <w:rPr>
          <w:b/>
          <w:bCs/>
        </w:rPr>
        <w:t>5</w:t>
      </w:r>
      <w:r>
        <w:rPr>
          <w:rFonts w:hint="eastAsia"/>
          <w:b/>
          <w:bCs/>
        </w:rPr>
        <w:t>.</w:t>
      </w:r>
      <w:r>
        <w:rPr>
          <w:b/>
          <w:bCs/>
        </w:rPr>
        <w:t>3</w:t>
      </w:r>
      <w:r>
        <w:rPr>
          <w:rFonts w:hint="eastAsia"/>
          <w:b/>
          <w:bCs/>
        </w:rPr>
        <w:t xml:space="preserve"> 其他与定期定额投资相关事项</w:t>
      </w:r>
    </w:p>
    <w:p w:rsidR="00B71239" w:rsidRDefault="00B71239">
      <w:pPr>
        <w:pStyle w:val="neirong"/>
        <w:ind w:firstLineChars="200" w:firstLine="480"/>
      </w:pPr>
      <w:r>
        <w:rPr>
          <w:rFonts w:hint="eastAsia"/>
        </w:rPr>
        <w:t>定期定额投资计划的实际扣款日为定投的申请日，并以该日（T日）的基金份额净值为基准计算申购份额，申购份额将在T+1工作日进行确认，投资者可在T+2工作日起查询定投的确认情况。</w:t>
      </w:r>
    </w:p>
    <w:p w:rsidR="00B71239" w:rsidRDefault="00B71239">
      <w:pPr>
        <w:pStyle w:val="neirong"/>
        <w:ind w:firstLineChars="200" w:firstLine="480"/>
      </w:pPr>
    </w:p>
    <w:p w:rsidR="00B71239" w:rsidRDefault="00B71239">
      <w:pPr>
        <w:pStyle w:val="zhangjiep"/>
      </w:pPr>
      <w:r>
        <w:rPr>
          <w:b/>
          <w:bCs/>
        </w:rPr>
        <w:t>6</w:t>
      </w:r>
      <w:r>
        <w:rPr>
          <w:rFonts w:hint="eastAsia"/>
          <w:b/>
          <w:bCs/>
        </w:rPr>
        <w:t xml:space="preserve"> 基金销售机构</w:t>
      </w:r>
    </w:p>
    <w:p w:rsidR="00B71239" w:rsidRDefault="00B71239">
      <w:pPr>
        <w:pStyle w:val="zhangjiep"/>
      </w:pPr>
      <w:r>
        <w:rPr>
          <w:b/>
          <w:bCs/>
        </w:rPr>
        <w:t>6</w:t>
      </w:r>
      <w:r>
        <w:rPr>
          <w:rFonts w:hint="eastAsia"/>
          <w:b/>
          <w:bCs/>
        </w:rPr>
        <w:t>.1 场外销售机构</w:t>
      </w:r>
    </w:p>
    <w:p w:rsidR="00B71239" w:rsidRDefault="00B71239">
      <w:pPr>
        <w:pStyle w:val="zhangjiep"/>
        <w:rPr>
          <w:b/>
          <w:bCs/>
        </w:rPr>
      </w:pPr>
      <w:r>
        <w:rPr>
          <w:b/>
          <w:bCs/>
        </w:rPr>
        <w:t>6</w:t>
      </w:r>
      <w:r>
        <w:rPr>
          <w:rFonts w:hint="eastAsia"/>
          <w:b/>
          <w:bCs/>
        </w:rPr>
        <w:t>.1.1 直销机构</w:t>
      </w:r>
    </w:p>
    <w:p w:rsidR="00B71239" w:rsidRDefault="00B71239">
      <w:pPr>
        <w:pStyle w:val="neirong"/>
      </w:pPr>
      <w:r>
        <w:rPr>
          <w:rFonts w:hint="eastAsia"/>
        </w:rPr>
        <w:t>名称：路博迈基金管理（中国）有限公司</w:t>
      </w:r>
    </w:p>
    <w:p w:rsidR="00B71239" w:rsidRDefault="00B71239">
      <w:pPr>
        <w:pStyle w:val="neirong"/>
      </w:pPr>
      <w:r>
        <w:rPr>
          <w:rFonts w:hint="eastAsia"/>
        </w:rPr>
        <w:t>办公地址：中国上海市静安区石门一路288号香港兴业中心2座705-710室</w:t>
      </w:r>
    </w:p>
    <w:p w:rsidR="00B71239" w:rsidRDefault="00B71239">
      <w:pPr>
        <w:pStyle w:val="neirong"/>
      </w:pPr>
      <w:r>
        <w:rPr>
          <w:rFonts w:hint="eastAsia"/>
        </w:rPr>
        <w:t>成立日期：2021年7月22日</w:t>
      </w:r>
    </w:p>
    <w:p w:rsidR="00B71239" w:rsidRDefault="00B71239">
      <w:pPr>
        <w:pStyle w:val="neirong"/>
      </w:pPr>
      <w:r>
        <w:rPr>
          <w:rFonts w:hint="eastAsia"/>
        </w:rPr>
        <w:t>公司网站：www.</w:t>
      </w:r>
      <w:r>
        <w:t>nbchina.com</w:t>
      </w:r>
    </w:p>
    <w:p w:rsidR="00B71239" w:rsidRDefault="00B71239">
      <w:pPr>
        <w:pStyle w:val="neirong"/>
      </w:pPr>
      <w:r>
        <w:rPr>
          <w:rFonts w:hint="eastAsia"/>
        </w:rPr>
        <w:t>客户服务统一咨询电话：400-</w:t>
      </w:r>
      <w:r>
        <w:t>8</w:t>
      </w:r>
      <w:r>
        <w:rPr>
          <w:rFonts w:hint="eastAsia"/>
        </w:rPr>
        <w:t>75-</w:t>
      </w:r>
      <w:r>
        <w:t>5</w:t>
      </w:r>
      <w:r>
        <w:rPr>
          <w:rFonts w:hint="eastAsia"/>
        </w:rPr>
        <w:t>888</w:t>
      </w:r>
    </w:p>
    <w:p w:rsidR="00B71239" w:rsidRDefault="00B71239">
      <w:pPr>
        <w:pStyle w:val="neirong"/>
        <w:spacing w:before="0"/>
        <w:ind w:left="0" w:firstLineChars="200" w:firstLine="480"/>
      </w:pPr>
      <w:r>
        <w:rPr>
          <w:rFonts w:hint="eastAsia"/>
        </w:rPr>
        <w:t>基金管理人暂未开通网上交易，投资者可通过基金管理人指定的销售机构或至基金管理人的直销网点购买本基金。除技术条件允许且经基金管理人认可外，基金管理人的直销柜台交易仅接受机构投资者，个人投资者可通过基金管理人指定的销售机构购买本基金。直销柜台暂不支持基金定期定额投资业务。</w:t>
      </w:r>
    </w:p>
    <w:p w:rsidR="00B71239" w:rsidRDefault="00B71239">
      <w:pPr>
        <w:pStyle w:val="zhangjiep"/>
        <w:spacing w:before="0" w:line="360" w:lineRule="auto"/>
        <w:ind w:left="0"/>
      </w:pPr>
      <w:r>
        <w:rPr>
          <w:b/>
          <w:bCs/>
        </w:rPr>
        <w:t>6</w:t>
      </w:r>
      <w:r>
        <w:rPr>
          <w:rFonts w:hint="eastAsia"/>
          <w:b/>
          <w:bCs/>
        </w:rPr>
        <w:t>.</w:t>
      </w:r>
      <w:r>
        <w:rPr>
          <w:b/>
          <w:bCs/>
        </w:rPr>
        <w:t>1.</w:t>
      </w:r>
      <w:r>
        <w:rPr>
          <w:rFonts w:hint="eastAsia"/>
          <w:b/>
          <w:bCs/>
        </w:rPr>
        <w:t>2 场外非直销机构</w:t>
      </w:r>
    </w:p>
    <w:p w:rsidR="00B71239" w:rsidRDefault="00B71239">
      <w:pPr>
        <w:pStyle w:val="neirong"/>
        <w:ind w:left="497"/>
        <w:rPr>
          <w:bCs/>
        </w:rPr>
      </w:pPr>
      <w:r>
        <w:rPr>
          <w:rFonts w:hint="eastAsia"/>
          <w:bCs/>
        </w:rPr>
        <w:t>（1）</w:t>
      </w:r>
      <w:r>
        <w:rPr>
          <w:rFonts w:hint="eastAsia"/>
          <w:bCs/>
        </w:rPr>
        <w:tab/>
      </w:r>
      <w:r w:rsidR="00D942A3" w:rsidRPr="00D942A3">
        <w:rPr>
          <w:rFonts w:hint="eastAsia"/>
          <w:bCs/>
        </w:rPr>
        <w:t>中国工商银行股份有限公司</w:t>
      </w:r>
    </w:p>
    <w:p w:rsidR="00B71239" w:rsidRDefault="00B71239">
      <w:pPr>
        <w:pStyle w:val="neirong"/>
        <w:ind w:left="497"/>
        <w:rPr>
          <w:bCs/>
        </w:rPr>
      </w:pPr>
      <w:r>
        <w:rPr>
          <w:rFonts w:hint="eastAsia"/>
          <w:bCs/>
        </w:rPr>
        <w:t>客户服务电话：955</w:t>
      </w:r>
      <w:r w:rsidR="00D942A3">
        <w:rPr>
          <w:bCs/>
        </w:rPr>
        <w:t>88</w:t>
      </w:r>
    </w:p>
    <w:p w:rsidR="00B71239" w:rsidRDefault="00B71239">
      <w:pPr>
        <w:pStyle w:val="neirong"/>
        <w:ind w:left="497"/>
        <w:rPr>
          <w:bCs/>
        </w:rPr>
      </w:pPr>
      <w:r>
        <w:rPr>
          <w:rFonts w:hint="eastAsia"/>
          <w:bCs/>
        </w:rPr>
        <w:t>网址：</w:t>
      </w:r>
      <w:r w:rsidR="00D942A3" w:rsidRPr="00D942A3">
        <w:rPr>
          <w:bCs/>
        </w:rPr>
        <w:t>https://www.icbc.com.cn</w:t>
      </w:r>
    </w:p>
    <w:p w:rsidR="00B71239" w:rsidRDefault="00B71239">
      <w:pPr>
        <w:pStyle w:val="neirong"/>
        <w:ind w:left="497"/>
        <w:rPr>
          <w:bCs/>
        </w:rPr>
      </w:pPr>
    </w:p>
    <w:p w:rsidR="00B71239" w:rsidRDefault="00B71239">
      <w:pPr>
        <w:pStyle w:val="neirong"/>
        <w:ind w:left="497"/>
        <w:rPr>
          <w:bCs/>
        </w:rPr>
      </w:pPr>
      <w:r>
        <w:rPr>
          <w:rFonts w:hint="eastAsia"/>
          <w:bCs/>
        </w:rPr>
        <w:t>（2）</w:t>
      </w:r>
      <w:r>
        <w:rPr>
          <w:rFonts w:hint="eastAsia"/>
          <w:bCs/>
        </w:rPr>
        <w:tab/>
        <w:t>中国中金财富证券有限公司</w:t>
      </w:r>
    </w:p>
    <w:p w:rsidR="00B71239" w:rsidRDefault="00B71239">
      <w:pPr>
        <w:pStyle w:val="neirong"/>
        <w:ind w:left="497"/>
        <w:rPr>
          <w:bCs/>
        </w:rPr>
      </w:pPr>
      <w:r>
        <w:rPr>
          <w:rFonts w:hint="eastAsia"/>
          <w:bCs/>
        </w:rPr>
        <w:t>客户服务电话：95532</w:t>
      </w:r>
    </w:p>
    <w:p w:rsidR="00B71239" w:rsidRDefault="00B71239">
      <w:pPr>
        <w:pStyle w:val="neirong"/>
        <w:ind w:left="497"/>
        <w:rPr>
          <w:bCs/>
        </w:rPr>
      </w:pPr>
      <w:r>
        <w:rPr>
          <w:rFonts w:hint="eastAsia"/>
          <w:bCs/>
        </w:rPr>
        <w:t xml:space="preserve">网址：http://ciccwm.com </w:t>
      </w:r>
    </w:p>
    <w:p w:rsidR="00B71239" w:rsidRDefault="00B71239">
      <w:pPr>
        <w:pStyle w:val="neirong"/>
        <w:ind w:left="497"/>
        <w:rPr>
          <w:bCs/>
        </w:rPr>
      </w:pPr>
    </w:p>
    <w:p w:rsidR="00B71239" w:rsidRDefault="00B71239">
      <w:pPr>
        <w:pStyle w:val="neirong"/>
        <w:ind w:left="497"/>
        <w:rPr>
          <w:bCs/>
        </w:rPr>
      </w:pPr>
      <w:r>
        <w:rPr>
          <w:rFonts w:hint="eastAsia"/>
          <w:bCs/>
        </w:rPr>
        <w:t>（3）</w:t>
      </w:r>
      <w:r>
        <w:rPr>
          <w:rFonts w:hint="eastAsia"/>
          <w:bCs/>
        </w:rPr>
        <w:tab/>
        <w:t>中信证券股份有限公司</w:t>
      </w:r>
    </w:p>
    <w:p w:rsidR="00B71239" w:rsidRDefault="00B71239">
      <w:pPr>
        <w:pStyle w:val="neirong"/>
        <w:ind w:left="497"/>
        <w:rPr>
          <w:bCs/>
        </w:rPr>
      </w:pPr>
      <w:r>
        <w:rPr>
          <w:rFonts w:hint="eastAsia"/>
          <w:bCs/>
        </w:rPr>
        <w:t>客户服务电话：95548</w:t>
      </w:r>
    </w:p>
    <w:p w:rsidR="00B71239" w:rsidRDefault="00B71239">
      <w:pPr>
        <w:pStyle w:val="neirong"/>
        <w:ind w:left="497"/>
        <w:rPr>
          <w:bCs/>
        </w:rPr>
      </w:pPr>
      <w:r>
        <w:rPr>
          <w:rFonts w:hint="eastAsia"/>
          <w:bCs/>
        </w:rPr>
        <w:t>网址：https://www.cs.ecitic.com</w:t>
      </w:r>
    </w:p>
    <w:p w:rsidR="00B71239" w:rsidRDefault="00B71239">
      <w:pPr>
        <w:pStyle w:val="neirong"/>
        <w:ind w:left="497"/>
        <w:rPr>
          <w:bCs/>
        </w:rPr>
      </w:pPr>
    </w:p>
    <w:p w:rsidR="00B71239" w:rsidRDefault="00B71239">
      <w:pPr>
        <w:pStyle w:val="neirong"/>
        <w:ind w:left="497"/>
        <w:rPr>
          <w:bCs/>
        </w:rPr>
      </w:pPr>
      <w:r>
        <w:rPr>
          <w:rFonts w:hint="eastAsia"/>
          <w:bCs/>
        </w:rPr>
        <w:t>（4）</w:t>
      </w:r>
      <w:r>
        <w:rPr>
          <w:rFonts w:hint="eastAsia"/>
          <w:bCs/>
        </w:rPr>
        <w:tab/>
        <w:t>招商证券股份有限公司</w:t>
      </w:r>
    </w:p>
    <w:p w:rsidR="00B71239" w:rsidRDefault="00B71239">
      <w:pPr>
        <w:pStyle w:val="neirong"/>
        <w:ind w:left="497"/>
        <w:rPr>
          <w:bCs/>
        </w:rPr>
      </w:pPr>
      <w:r>
        <w:rPr>
          <w:rFonts w:hint="eastAsia"/>
          <w:bCs/>
        </w:rPr>
        <w:t>客户服务电话：95565</w:t>
      </w:r>
    </w:p>
    <w:p w:rsidR="00B71239" w:rsidRDefault="00B71239">
      <w:pPr>
        <w:pStyle w:val="neirong"/>
        <w:ind w:left="497"/>
        <w:rPr>
          <w:bCs/>
        </w:rPr>
      </w:pPr>
      <w:r>
        <w:rPr>
          <w:rFonts w:hint="eastAsia"/>
          <w:bCs/>
        </w:rPr>
        <w:t>网址：https://www.cmschina.com/</w:t>
      </w:r>
    </w:p>
    <w:p w:rsidR="00B71239" w:rsidRDefault="00B71239">
      <w:pPr>
        <w:pStyle w:val="neirong"/>
        <w:ind w:left="497"/>
        <w:rPr>
          <w:bCs/>
        </w:rPr>
      </w:pPr>
    </w:p>
    <w:p w:rsidR="00B71239" w:rsidRDefault="00B71239">
      <w:pPr>
        <w:pStyle w:val="neirong"/>
        <w:ind w:left="497"/>
        <w:rPr>
          <w:bCs/>
        </w:rPr>
      </w:pPr>
      <w:r>
        <w:rPr>
          <w:rFonts w:hint="eastAsia"/>
          <w:bCs/>
        </w:rPr>
        <w:t>（5）</w:t>
      </w:r>
      <w:r>
        <w:rPr>
          <w:rFonts w:hint="eastAsia"/>
          <w:bCs/>
        </w:rPr>
        <w:tab/>
        <w:t>国信证券股份有限公司</w:t>
      </w:r>
    </w:p>
    <w:p w:rsidR="00B71239" w:rsidRDefault="00B71239">
      <w:pPr>
        <w:pStyle w:val="neirong"/>
        <w:ind w:left="497"/>
        <w:rPr>
          <w:bCs/>
        </w:rPr>
      </w:pPr>
      <w:r>
        <w:rPr>
          <w:rFonts w:hint="eastAsia"/>
          <w:bCs/>
        </w:rPr>
        <w:t>客户服务电话：95536</w:t>
      </w:r>
    </w:p>
    <w:p w:rsidR="00B71239" w:rsidRDefault="00B71239">
      <w:pPr>
        <w:pStyle w:val="neirong"/>
        <w:ind w:left="497"/>
        <w:rPr>
          <w:bCs/>
        </w:rPr>
      </w:pPr>
      <w:r>
        <w:rPr>
          <w:rFonts w:hint="eastAsia"/>
          <w:bCs/>
        </w:rPr>
        <w:t>网址：https://www.guosen.com.cn</w:t>
      </w:r>
    </w:p>
    <w:p w:rsidR="00B71239" w:rsidRDefault="00B71239">
      <w:pPr>
        <w:pStyle w:val="neirong"/>
        <w:ind w:left="497"/>
        <w:rPr>
          <w:bCs/>
        </w:rPr>
      </w:pPr>
    </w:p>
    <w:p w:rsidR="00B71239" w:rsidRDefault="00B71239">
      <w:pPr>
        <w:pStyle w:val="neirong"/>
        <w:ind w:left="497"/>
        <w:rPr>
          <w:bCs/>
        </w:rPr>
      </w:pPr>
      <w:r>
        <w:rPr>
          <w:rFonts w:hint="eastAsia"/>
          <w:bCs/>
        </w:rPr>
        <w:t>（6）</w:t>
      </w:r>
      <w:r>
        <w:rPr>
          <w:rFonts w:hint="eastAsia"/>
          <w:bCs/>
        </w:rPr>
        <w:tab/>
        <w:t>华泰证券股份有限公司</w:t>
      </w:r>
    </w:p>
    <w:p w:rsidR="00B71239" w:rsidRDefault="00B71239">
      <w:pPr>
        <w:pStyle w:val="neirong"/>
        <w:ind w:left="497"/>
        <w:rPr>
          <w:bCs/>
        </w:rPr>
      </w:pPr>
      <w:r>
        <w:rPr>
          <w:rFonts w:hint="eastAsia"/>
          <w:bCs/>
        </w:rPr>
        <w:t>客户服务电话：95597</w:t>
      </w:r>
    </w:p>
    <w:p w:rsidR="00B71239" w:rsidRDefault="00B71239">
      <w:pPr>
        <w:pStyle w:val="neirong"/>
        <w:ind w:left="497"/>
        <w:rPr>
          <w:bCs/>
        </w:rPr>
      </w:pPr>
      <w:r>
        <w:rPr>
          <w:rFonts w:hint="eastAsia"/>
          <w:bCs/>
        </w:rPr>
        <w:t>网址：https://www.htsc.com.cn</w:t>
      </w:r>
    </w:p>
    <w:p w:rsidR="00B71239" w:rsidRDefault="00B71239">
      <w:pPr>
        <w:pStyle w:val="neirong"/>
        <w:ind w:left="497"/>
        <w:rPr>
          <w:bCs/>
        </w:rPr>
      </w:pPr>
    </w:p>
    <w:p w:rsidR="00B71239" w:rsidRDefault="00B71239">
      <w:pPr>
        <w:pStyle w:val="neirong"/>
        <w:ind w:left="497"/>
        <w:rPr>
          <w:bCs/>
        </w:rPr>
      </w:pPr>
      <w:r>
        <w:rPr>
          <w:rFonts w:hint="eastAsia"/>
          <w:bCs/>
        </w:rPr>
        <w:t>（7）</w:t>
      </w:r>
      <w:r>
        <w:rPr>
          <w:rFonts w:hint="eastAsia"/>
          <w:bCs/>
        </w:rPr>
        <w:tab/>
        <w:t>申万宏源证券有限公司</w:t>
      </w:r>
    </w:p>
    <w:p w:rsidR="00B71239" w:rsidRDefault="00B71239">
      <w:pPr>
        <w:pStyle w:val="neirong"/>
        <w:ind w:left="497"/>
        <w:rPr>
          <w:bCs/>
        </w:rPr>
      </w:pPr>
      <w:r>
        <w:rPr>
          <w:rFonts w:hint="eastAsia"/>
          <w:bCs/>
        </w:rPr>
        <w:t>客户服务电话：400 889 5523</w:t>
      </w:r>
    </w:p>
    <w:p w:rsidR="00B71239" w:rsidRDefault="00B71239">
      <w:pPr>
        <w:pStyle w:val="neirong"/>
        <w:ind w:left="497"/>
        <w:rPr>
          <w:bCs/>
        </w:rPr>
      </w:pPr>
      <w:r>
        <w:rPr>
          <w:rFonts w:hint="eastAsia"/>
          <w:bCs/>
        </w:rPr>
        <w:t>网址：https://www.swhysc.com</w:t>
      </w:r>
    </w:p>
    <w:p w:rsidR="00B71239" w:rsidRDefault="00B71239">
      <w:pPr>
        <w:pStyle w:val="neirong"/>
        <w:ind w:left="497"/>
        <w:rPr>
          <w:bCs/>
        </w:rPr>
      </w:pPr>
    </w:p>
    <w:p w:rsidR="00B71239" w:rsidRDefault="00B71239">
      <w:pPr>
        <w:pStyle w:val="neirong"/>
        <w:ind w:left="497"/>
        <w:rPr>
          <w:bCs/>
        </w:rPr>
      </w:pPr>
      <w:r>
        <w:rPr>
          <w:rFonts w:hint="eastAsia"/>
          <w:bCs/>
        </w:rPr>
        <w:t>（8）</w:t>
      </w:r>
      <w:r>
        <w:rPr>
          <w:rFonts w:hint="eastAsia"/>
          <w:bCs/>
        </w:rPr>
        <w:tab/>
        <w:t>申万宏源西部证券有限公司</w:t>
      </w:r>
    </w:p>
    <w:p w:rsidR="00B71239" w:rsidRDefault="00B71239">
      <w:pPr>
        <w:pStyle w:val="neirong"/>
        <w:ind w:left="497"/>
        <w:rPr>
          <w:bCs/>
        </w:rPr>
      </w:pPr>
      <w:r>
        <w:rPr>
          <w:rFonts w:hint="eastAsia"/>
          <w:bCs/>
        </w:rPr>
        <w:t>客户服务电话：400 889 5523</w:t>
      </w:r>
    </w:p>
    <w:p w:rsidR="00B71239" w:rsidRDefault="00B71239">
      <w:pPr>
        <w:pStyle w:val="neirong"/>
        <w:ind w:left="497"/>
        <w:rPr>
          <w:bCs/>
        </w:rPr>
      </w:pPr>
      <w:r>
        <w:rPr>
          <w:rFonts w:hint="eastAsia"/>
          <w:bCs/>
        </w:rPr>
        <w:t>网址：https://www.swhysc.com</w:t>
      </w:r>
    </w:p>
    <w:p w:rsidR="00B71239" w:rsidRDefault="00B71239">
      <w:pPr>
        <w:pStyle w:val="neirong"/>
        <w:ind w:left="497"/>
        <w:rPr>
          <w:bCs/>
        </w:rPr>
      </w:pPr>
    </w:p>
    <w:p w:rsidR="00B71239" w:rsidRDefault="00B71239">
      <w:pPr>
        <w:pStyle w:val="neirong"/>
        <w:ind w:left="497"/>
        <w:rPr>
          <w:bCs/>
        </w:rPr>
      </w:pPr>
      <w:r>
        <w:rPr>
          <w:rFonts w:hint="eastAsia"/>
          <w:bCs/>
        </w:rPr>
        <w:t>（9）</w:t>
      </w:r>
      <w:r>
        <w:rPr>
          <w:rFonts w:hint="eastAsia"/>
          <w:bCs/>
        </w:rPr>
        <w:tab/>
        <w:t>中信建投证券股份有限公司</w:t>
      </w:r>
    </w:p>
    <w:p w:rsidR="00B71239" w:rsidRDefault="00B71239">
      <w:pPr>
        <w:pStyle w:val="neirong"/>
        <w:ind w:left="497"/>
        <w:rPr>
          <w:bCs/>
        </w:rPr>
      </w:pPr>
      <w:r>
        <w:rPr>
          <w:rFonts w:hint="eastAsia"/>
          <w:bCs/>
        </w:rPr>
        <w:t>客户服务电话：4008 888 108</w:t>
      </w:r>
    </w:p>
    <w:p w:rsidR="00B71239" w:rsidRDefault="00B71239">
      <w:pPr>
        <w:pStyle w:val="neirong"/>
        <w:ind w:left="497"/>
        <w:rPr>
          <w:bCs/>
        </w:rPr>
      </w:pPr>
      <w:r>
        <w:rPr>
          <w:rFonts w:hint="eastAsia"/>
          <w:bCs/>
        </w:rPr>
        <w:t>网址：https://www.csc108.com</w:t>
      </w:r>
    </w:p>
    <w:p w:rsidR="00B71239" w:rsidRDefault="00B71239">
      <w:pPr>
        <w:pStyle w:val="neirong"/>
        <w:ind w:left="497"/>
        <w:rPr>
          <w:bCs/>
        </w:rPr>
      </w:pPr>
    </w:p>
    <w:p w:rsidR="00B71239" w:rsidRDefault="00B71239">
      <w:pPr>
        <w:pStyle w:val="neirong"/>
        <w:ind w:left="497"/>
        <w:rPr>
          <w:bCs/>
        </w:rPr>
      </w:pPr>
      <w:r>
        <w:rPr>
          <w:rFonts w:hint="eastAsia"/>
          <w:bCs/>
        </w:rPr>
        <w:t>（10）</w:t>
      </w:r>
      <w:r>
        <w:rPr>
          <w:rFonts w:hint="eastAsia"/>
          <w:bCs/>
        </w:rPr>
        <w:tab/>
        <w:t>中信证券（山东）有限责任公司</w:t>
      </w:r>
    </w:p>
    <w:p w:rsidR="00B71239" w:rsidRDefault="00B71239">
      <w:pPr>
        <w:pStyle w:val="neirong"/>
        <w:ind w:left="497"/>
        <w:rPr>
          <w:bCs/>
        </w:rPr>
      </w:pPr>
      <w:r>
        <w:rPr>
          <w:rFonts w:hint="eastAsia"/>
          <w:bCs/>
        </w:rPr>
        <w:t>客户服务电话：95548</w:t>
      </w:r>
    </w:p>
    <w:p w:rsidR="00B71239" w:rsidRDefault="00B71239">
      <w:pPr>
        <w:pStyle w:val="neirong"/>
        <w:ind w:left="497"/>
        <w:rPr>
          <w:bCs/>
        </w:rPr>
      </w:pPr>
      <w:r>
        <w:rPr>
          <w:rFonts w:hint="eastAsia"/>
          <w:bCs/>
        </w:rPr>
        <w:t>网址：https://sd.citics.com/</w:t>
      </w:r>
    </w:p>
    <w:p w:rsidR="00B71239" w:rsidRDefault="00B71239">
      <w:pPr>
        <w:pStyle w:val="neirong"/>
        <w:ind w:left="497"/>
        <w:rPr>
          <w:bCs/>
        </w:rPr>
      </w:pPr>
    </w:p>
    <w:p w:rsidR="00B71239" w:rsidRDefault="00B71239">
      <w:pPr>
        <w:pStyle w:val="neirong"/>
        <w:ind w:left="497"/>
        <w:rPr>
          <w:bCs/>
        </w:rPr>
      </w:pPr>
      <w:r>
        <w:rPr>
          <w:rFonts w:hint="eastAsia"/>
          <w:bCs/>
        </w:rPr>
        <w:t>（11）</w:t>
      </w:r>
      <w:r>
        <w:rPr>
          <w:rFonts w:hint="eastAsia"/>
          <w:bCs/>
        </w:rPr>
        <w:tab/>
        <w:t>中信证券华南股份有限公司</w:t>
      </w:r>
    </w:p>
    <w:p w:rsidR="00B71239" w:rsidRDefault="00B71239">
      <w:pPr>
        <w:pStyle w:val="neirong"/>
        <w:ind w:left="497"/>
        <w:rPr>
          <w:bCs/>
        </w:rPr>
      </w:pPr>
      <w:r>
        <w:rPr>
          <w:rFonts w:hint="eastAsia"/>
          <w:bCs/>
        </w:rPr>
        <w:t>客户服务电话：95548</w:t>
      </w:r>
    </w:p>
    <w:p w:rsidR="00B71239" w:rsidRDefault="00B71239">
      <w:pPr>
        <w:pStyle w:val="neirong"/>
        <w:ind w:left="497"/>
        <w:rPr>
          <w:bCs/>
        </w:rPr>
      </w:pPr>
      <w:r>
        <w:rPr>
          <w:rFonts w:hint="eastAsia"/>
          <w:bCs/>
        </w:rPr>
        <w:t>网址：https:// www.gzs.com</w:t>
      </w:r>
    </w:p>
    <w:p w:rsidR="00B71239" w:rsidRDefault="00B71239">
      <w:pPr>
        <w:pStyle w:val="neirong"/>
        <w:ind w:left="497"/>
        <w:rPr>
          <w:bCs/>
        </w:rPr>
      </w:pPr>
    </w:p>
    <w:p w:rsidR="00B71239" w:rsidRDefault="00B71239">
      <w:pPr>
        <w:pStyle w:val="neirong"/>
        <w:ind w:left="497"/>
        <w:rPr>
          <w:bCs/>
        </w:rPr>
      </w:pPr>
      <w:r>
        <w:rPr>
          <w:rFonts w:hint="eastAsia"/>
          <w:bCs/>
        </w:rPr>
        <w:t>（12）</w:t>
      </w:r>
      <w:r>
        <w:rPr>
          <w:rFonts w:hint="eastAsia"/>
          <w:bCs/>
        </w:rPr>
        <w:tab/>
        <w:t>中信期货有限公司</w:t>
      </w:r>
    </w:p>
    <w:p w:rsidR="00B71239" w:rsidRDefault="00B71239">
      <w:pPr>
        <w:pStyle w:val="neirong"/>
        <w:ind w:left="497"/>
        <w:rPr>
          <w:bCs/>
        </w:rPr>
      </w:pPr>
      <w:r>
        <w:rPr>
          <w:rFonts w:hint="eastAsia"/>
          <w:bCs/>
        </w:rPr>
        <w:t>客户服务电话：400 990 8826</w:t>
      </w:r>
    </w:p>
    <w:p w:rsidR="00B71239" w:rsidRDefault="00B71239">
      <w:pPr>
        <w:pStyle w:val="neirong"/>
        <w:ind w:left="497"/>
        <w:rPr>
          <w:bCs/>
        </w:rPr>
      </w:pPr>
      <w:r>
        <w:rPr>
          <w:rFonts w:hint="eastAsia"/>
          <w:bCs/>
        </w:rPr>
        <w:t>网址：https://www.citicsf.com</w:t>
      </w:r>
    </w:p>
    <w:p w:rsidR="00B71239" w:rsidRDefault="00B71239">
      <w:pPr>
        <w:pStyle w:val="neirong"/>
        <w:ind w:left="497"/>
        <w:rPr>
          <w:bCs/>
        </w:rPr>
      </w:pPr>
    </w:p>
    <w:p w:rsidR="00B71239" w:rsidRDefault="00B71239">
      <w:pPr>
        <w:pStyle w:val="neirong"/>
        <w:ind w:left="497"/>
        <w:rPr>
          <w:bCs/>
        </w:rPr>
      </w:pPr>
      <w:r>
        <w:rPr>
          <w:rFonts w:hint="eastAsia"/>
          <w:bCs/>
        </w:rPr>
        <w:t>（13）</w:t>
      </w:r>
      <w:r>
        <w:rPr>
          <w:rFonts w:hint="eastAsia"/>
          <w:bCs/>
        </w:rPr>
        <w:tab/>
        <w:t>广发证券股份有限公司</w:t>
      </w:r>
    </w:p>
    <w:p w:rsidR="00B71239" w:rsidRDefault="00B71239">
      <w:pPr>
        <w:pStyle w:val="neirong"/>
        <w:ind w:left="497"/>
        <w:rPr>
          <w:bCs/>
        </w:rPr>
      </w:pPr>
      <w:r>
        <w:rPr>
          <w:rFonts w:hint="eastAsia"/>
          <w:bCs/>
        </w:rPr>
        <w:t>客户服务电话：95575</w:t>
      </w:r>
    </w:p>
    <w:p w:rsidR="00B71239" w:rsidRDefault="00B71239">
      <w:pPr>
        <w:pStyle w:val="neirong"/>
        <w:ind w:left="497"/>
        <w:rPr>
          <w:bCs/>
        </w:rPr>
      </w:pPr>
      <w:r>
        <w:rPr>
          <w:rFonts w:hint="eastAsia"/>
          <w:bCs/>
        </w:rPr>
        <w:t>网址：https://www.gf.com.cn</w:t>
      </w:r>
    </w:p>
    <w:p w:rsidR="00B71239" w:rsidRDefault="00B71239">
      <w:pPr>
        <w:pStyle w:val="neirong"/>
        <w:ind w:left="497"/>
        <w:rPr>
          <w:bCs/>
        </w:rPr>
      </w:pPr>
    </w:p>
    <w:p w:rsidR="00B71239" w:rsidRDefault="00B71239">
      <w:pPr>
        <w:pStyle w:val="neirong"/>
        <w:ind w:left="497"/>
        <w:rPr>
          <w:bCs/>
        </w:rPr>
      </w:pPr>
      <w:r>
        <w:rPr>
          <w:rFonts w:hint="eastAsia"/>
          <w:bCs/>
        </w:rPr>
        <w:t>（14）</w:t>
      </w:r>
      <w:r>
        <w:rPr>
          <w:rFonts w:hint="eastAsia"/>
          <w:bCs/>
        </w:rPr>
        <w:tab/>
        <w:t>上海天天基金销售有限公司</w:t>
      </w:r>
    </w:p>
    <w:p w:rsidR="00B71239" w:rsidRDefault="00B71239">
      <w:pPr>
        <w:pStyle w:val="neirong"/>
        <w:ind w:left="497"/>
        <w:rPr>
          <w:bCs/>
        </w:rPr>
      </w:pPr>
      <w:r>
        <w:rPr>
          <w:rFonts w:hint="eastAsia"/>
          <w:bCs/>
        </w:rPr>
        <w:t>客户服务电话：400 181 8188</w:t>
      </w:r>
    </w:p>
    <w:p w:rsidR="00B71239" w:rsidRDefault="00B71239">
      <w:pPr>
        <w:pStyle w:val="neirong"/>
        <w:ind w:left="497"/>
        <w:rPr>
          <w:bCs/>
        </w:rPr>
      </w:pPr>
      <w:r>
        <w:rPr>
          <w:rFonts w:hint="eastAsia"/>
          <w:bCs/>
        </w:rPr>
        <w:t>网址：https://fund.eastmoney.com</w:t>
      </w:r>
    </w:p>
    <w:p w:rsidR="00B71239" w:rsidRDefault="00B71239">
      <w:pPr>
        <w:pStyle w:val="neirong"/>
        <w:ind w:left="497"/>
        <w:rPr>
          <w:bCs/>
        </w:rPr>
      </w:pPr>
    </w:p>
    <w:p w:rsidR="00B71239" w:rsidRDefault="00B71239">
      <w:pPr>
        <w:pStyle w:val="neirong"/>
        <w:ind w:left="497"/>
        <w:rPr>
          <w:bCs/>
        </w:rPr>
      </w:pPr>
      <w:r>
        <w:rPr>
          <w:rFonts w:hint="eastAsia"/>
          <w:bCs/>
        </w:rPr>
        <w:t>（15）</w:t>
      </w:r>
      <w:r>
        <w:rPr>
          <w:rFonts w:hint="eastAsia"/>
          <w:bCs/>
        </w:rPr>
        <w:tab/>
        <w:t>诺亚正行基金销售有限公司</w:t>
      </w:r>
    </w:p>
    <w:p w:rsidR="00B71239" w:rsidRDefault="00B71239">
      <w:pPr>
        <w:pStyle w:val="neirong"/>
        <w:ind w:left="497"/>
        <w:rPr>
          <w:bCs/>
        </w:rPr>
      </w:pPr>
      <w:r>
        <w:rPr>
          <w:rFonts w:hint="eastAsia"/>
          <w:bCs/>
        </w:rPr>
        <w:t>客户服务电话：400 821 5399</w:t>
      </w:r>
    </w:p>
    <w:p w:rsidR="00B71239" w:rsidRDefault="00B71239">
      <w:pPr>
        <w:pStyle w:val="neirong"/>
        <w:ind w:left="497"/>
        <w:rPr>
          <w:bCs/>
        </w:rPr>
      </w:pPr>
      <w:r>
        <w:rPr>
          <w:rFonts w:hint="eastAsia"/>
          <w:bCs/>
        </w:rPr>
        <w:t>网址：https://www.noah-fund.com</w:t>
      </w:r>
    </w:p>
    <w:p w:rsidR="00B71239" w:rsidRDefault="00B71239">
      <w:pPr>
        <w:pStyle w:val="neirong"/>
        <w:ind w:left="497"/>
        <w:rPr>
          <w:bCs/>
        </w:rPr>
      </w:pPr>
    </w:p>
    <w:p w:rsidR="00B71239" w:rsidRDefault="00B71239">
      <w:pPr>
        <w:pStyle w:val="neirong"/>
        <w:ind w:left="497"/>
        <w:rPr>
          <w:bCs/>
        </w:rPr>
      </w:pPr>
      <w:r>
        <w:rPr>
          <w:rFonts w:hint="eastAsia"/>
          <w:bCs/>
        </w:rPr>
        <w:t>（16）</w:t>
      </w:r>
      <w:r>
        <w:rPr>
          <w:rFonts w:hint="eastAsia"/>
          <w:bCs/>
        </w:rPr>
        <w:tab/>
        <w:t>蚂蚁（杭州）基金销售有限公司</w:t>
      </w:r>
    </w:p>
    <w:p w:rsidR="00B71239" w:rsidRDefault="00B71239">
      <w:pPr>
        <w:pStyle w:val="neirong"/>
        <w:ind w:left="497"/>
        <w:rPr>
          <w:bCs/>
        </w:rPr>
      </w:pPr>
      <w:r>
        <w:rPr>
          <w:rFonts w:hint="eastAsia"/>
          <w:bCs/>
        </w:rPr>
        <w:t>客户服务电话：95188-8</w:t>
      </w:r>
    </w:p>
    <w:p w:rsidR="00B71239" w:rsidRDefault="00B71239">
      <w:pPr>
        <w:pStyle w:val="neirong"/>
        <w:ind w:left="497"/>
        <w:rPr>
          <w:bCs/>
        </w:rPr>
      </w:pPr>
      <w:r>
        <w:rPr>
          <w:rFonts w:hint="eastAsia"/>
          <w:bCs/>
        </w:rPr>
        <w:t>网址：https://www.fund123.cn</w:t>
      </w:r>
    </w:p>
    <w:p w:rsidR="00B71239" w:rsidRDefault="00B71239">
      <w:pPr>
        <w:pStyle w:val="neirong"/>
        <w:ind w:left="497"/>
        <w:rPr>
          <w:bCs/>
        </w:rPr>
      </w:pPr>
    </w:p>
    <w:p w:rsidR="00B71239" w:rsidRDefault="00B71239">
      <w:pPr>
        <w:pStyle w:val="neirong"/>
        <w:ind w:left="497"/>
        <w:rPr>
          <w:bCs/>
        </w:rPr>
      </w:pPr>
      <w:r>
        <w:rPr>
          <w:rFonts w:hint="eastAsia"/>
          <w:bCs/>
        </w:rPr>
        <w:t>（17）</w:t>
      </w:r>
      <w:r>
        <w:rPr>
          <w:rFonts w:hint="eastAsia"/>
          <w:bCs/>
        </w:rPr>
        <w:tab/>
        <w:t>玄元保险代理有限公司</w:t>
      </w:r>
    </w:p>
    <w:p w:rsidR="00B71239" w:rsidRDefault="00B71239">
      <w:pPr>
        <w:pStyle w:val="neirong"/>
        <w:ind w:left="497"/>
        <w:rPr>
          <w:bCs/>
        </w:rPr>
      </w:pPr>
      <w:r>
        <w:rPr>
          <w:rFonts w:hint="eastAsia"/>
          <w:bCs/>
        </w:rPr>
        <w:t>客户服务电话：400 0808 208</w:t>
      </w:r>
    </w:p>
    <w:p w:rsidR="00B71239" w:rsidRDefault="00B71239">
      <w:pPr>
        <w:pStyle w:val="neirong"/>
        <w:ind w:left="497"/>
        <w:rPr>
          <w:bCs/>
        </w:rPr>
      </w:pPr>
      <w:r>
        <w:rPr>
          <w:rFonts w:hint="eastAsia"/>
          <w:bCs/>
        </w:rPr>
        <w:t>网址：https://www.licaimofang.cn</w:t>
      </w:r>
    </w:p>
    <w:p w:rsidR="00B71239" w:rsidRDefault="00B71239">
      <w:pPr>
        <w:pStyle w:val="neirong"/>
        <w:ind w:left="497"/>
        <w:rPr>
          <w:bCs/>
        </w:rPr>
      </w:pPr>
    </w:p>
    <w:p w:rsidR="00B71239" w:rsidRDefault="00B71239">
      <w:pPr>
        <w:pStyle w:val="neirong"/>
        <w:ind w:left="497"/>
        <w:rPr>
          <w:bCs/>
        </w:rPr>
      </w:pPr>
      <w:r>
        <w:rPr>
          <w:rFonts w:hint="eastAsia"/>
          <w:bCs/>
        </w:rPr>
        <w:t>（18）</w:t>
      </w:r>
      <w:r>
        <w:rPr>
          <w:rFonts w:hint="eastAsia"/>
          <w:bCs/>
        </w:rPr>
        <w:tab/>
        <w:t>上海攀赢基金销售有限公司</w:t>
      </w:r>
    </w:p>
    <w:p w:rsidR="00B71239" w:rsidRDefault="00B71239">
      <w:pPr>
        <w:pStyle w:val="neirong"/>
        <w:ind w:left="497"/>
        <w:rPr>
          <w:bCs/>
        </w:rPr>
      </w:pPr>
      <w:r>
        <w:rPr>
          <w:rFonts w:hint="eastAsia"/>
          <w:bCs/>
        </w:rPr>
        <w:t>客户服务电话：021-68889082</w:t>
      </w:r>
    </w:p>
    <w:p w:rsidR="00B71239" w:rsidRDefault="00B71239">
      <w:pPr>
        <w:pStyle w:val="neirong"/>
        <w:ind w:left="497"/>
        <w:rPr>
          <w:bCs/>
        </w:rPr>
      </w:pPr>
      <w:r>
        <w:rPr>
          <w:rFonts w:hint="eastAsia"/>
          <w:bCs/>
        </w:rPr>
        <w:t>网址：https://www.weonefunds.com.cn</w:t>
      </w:r>
    </w:p>
    <w:p w:rsidR="00B71239" w:rsidRDefault="00B71239">
      <w:pPr>
        <w:pStyle w:val="neirong"/>
        <w:ind w:left="497"/>
        <w:rPr>
          <w:bCs/>
        </w:rPr>
      </w:pPr>
    </w:p>
    <w:p w:rsidR="00B71239" w:rsidRDefault="00B71239">
      <w:pPr>
        <w:pStyle w:val="neirong"/>
        <w:ind w:left="497"/>
        <w:rPr>
          <w:bCs/>
        </w:rPr>
      </w:pPr>
      <w:r>
        <w:rPr>
          <w:rFonts w:hint="eastAsia"/>
          <w:bCs/>
        </w:rPr>
        <w:t>（19）</w:t>
      </w:r>
      <w:r>
        <w:rPr>
          <w:rFonts w:hint="eastAsia"/>
          <w:bCs/>
        </w:rPr>
        <w:tab/>
        <w:t>上海利得基金销售有限公司</w:t>
      </w:r>
    </w:p>
    <w:p w:rsidR="00B71239" w:rsidRDefault="00B71239">
      <w:pPr>
        <w:pStyle w:val="neirong"/>
        <w:ind w:left="497"/>
        <w:rPr>
          <w:bCs/>
        </w:rPr>
      </w:pPr>
      <w:r>
        <w:rPr>
          <w:rFonts w:hint="eastAsia"/>
          <w:bCs/>
        </w:rPr>
        <w:t>客户服务电话：400 032 5885</w:t>
      </w:r>
    </w:p>
    <w:p w:rsidR="00B71239" w:rsidRDefault="00B71239">
      <w:pPr>
        <w:pStyle w:val="neirong"/>
        <w:ind w:left="497"/>
        <w:rPr>
          <w:bCs/>
        </w:rPr>
      </w:pPr>
      <w:r>
        <w:rPr>
          <w:rFonts w:hint="eastAsia"/>
          <w:bCs/>
        </w:rPr>
        <w:t>网址：http://www.leadfund.com.cn</w:t>
      </w:r>
    </w:p>
    <w:p w:rsidR="00B71239" w:rsidRDefault="00B71239">
      <w:pPr>
        <w:pStyle w:val="neirong"/>
        <w:ind w:left="497"/>
        <w:rPr>
          <w:bCs/>
        </w:rPr>
      </w:pPr>
    </w:p>
    <w:p w:rsidR="00B71239" w:rsidRDefault="00B71239">
      <w:pPr>
        <w:pStyle w:val="neirong"/>
        <w:ind w:left="497"/>
        <w:rPr>
          <w:bCs/>
        </w:rPr>
      </w:pPr>
      <w:r>
        <w:rPr>
          <w:rFonts w:hint="eastAsia"/>
          <w:bCs/>
        </w:rPr>
        <w:t>（20）</w:t>
      </w:r>
      <w:r>
        <w:rPr>
          <w:rFonts w:hint="eastAsia"/>
          <w:bCs/>
        </w:rPr>
        <w:tab/>
        <w:t>上海基煜基金销售有限公司</w:t>
      </w:r>
    </w:p>
    <w:p w:rsidR="00B71239" w:rsidRDefault="00B71239">
      <w:pPr>
        <w:pStyle w:val="neirong"/>
        <w:ind w:left="497"/>
        <w:rPr>
          <w:bCs/>
        </w:rPr>
      </w:pPr>
      <w:r>
        <w:rPr>
          <w:rFonts w:hint="eastAsia"/>
          <w:bCs/>
        </w:rPr>
        <w:t>客户服务电话：021-65370077</w:t>
      </w:r>
    </w:p>
    <w:p w:rsidR="00B71239" w:rsidRDefault="00B71239">
      <w:pPr>
        <w:pStyle w:val="neirong"/>
        <w:ind w:left="497"/>
        <w:rPr>
          <w:bCs/>
        </w:rPr>
      </w:pPr>
      <w:r>
        <w:rPr>
          <w:rFonts w:hint="eastAsia"/>
          <w:bCs/>
        </w:rPr>
        <w:t>网址：https://www.jigoutong.com/</w:t>
      </w:r>
    </w:p>
    <w:p w:rsidR="00B71239" w:rsidRDefault="00B71239">
      <w:pPr>
        <w:pStyle w:val="neirong"/>
        <w:ind w:left="497"/>
        <w:rPr>
          <w:bCs/>
        </w:rPr>
      </w:pPr>
    </w:p>
    <w:p w:rsidR="00B71239" w:rsidRDefault="00B71239">
      <w:pPr>
        <w:pStyle w:val="neirong"/>
        <w:ind w:left="497"/>
        <w:rPr>
          <w:bCs/>
        </w:rPr>
      </w:pPr>
      <w:r>
        <w:rPr>
          <w:rFonts w:hint="eastAsia"/>
          <w:bCs/>
        </w:rPr>
        <w:t>（21）</w:t>
      </w:r>
      <w:r>
        <w:rPr>
          <w:rFonts w:hint="eastAsia"/>
          <w:bCs/>
        </w:rPr>
        <w:tab/>
        <w:t>珠海盈米基金销售有限公司</w:t>
      </w:r>
    </w:p>
    <w:p w:rsidR="00B71239" w:rsidRDefault="00B71239">
      <w:pPr>
        <w:pStyle w:val="neirong"/>
        <w:ind w:left="497"/>
        <w:rPr>
          <w:bCs/>
        </w:rPr>
      </w:pPr>
      <w:r>
        <w:rPr>
          <w:rFonts w:hint="eastAsia"/>
          <w:bCs/>
        </w:rPr>
        <w:t>客户服务电话：020-89629066</w:t>
      </w:r>
    </w:p>
    <w:p w:rsidR="00B71239" w:rsidRDefault="00B71239">
      <w:pPr>
        <w:pStyle w:val="neirong"/>
        <w:ind w:left="497"/>
        <w:rPr>
          <w:bCs/>
        </w:rPr>
      </w:pPr>
      <w:r>
        <w:rPr>
          <w:rFonts w:hint="eastAsia"/>
          <w:bCs/>
        </w:rPr>
        <w:t>网址：https://www.yingmi.com/</w:t>
      </w:r>
    </w:p>
    <w:p w:rsidR="00B71239" w:rsidRDefault="00B71239">
      <w:pPr>
        <w:pStyle w:val="neirong"/>
        <w:ind w:left="497"/>
        <w:rPr>
          <w:bCs/>
        </w:rPr>
      </w:pPr>
    </w:p>
    <w:p w:rsidR="00DF04E2" w:rsidRDefault="00B71239" w:rsidP="00DF04E2">
      <w:pPr>
        <w:pStyle w:val="neirong"/>
        <w:ind w:left="497"/>
        <w:rPr>
          <w:bCs/>
        </w:rPr>
      </w:pPr>
      <w:r>
        <w:rPr>
          <w:rFonts w:hint="eastAsia"/>
          <w:bCs/>
        </w:rPr>
        <w:t>（22）</w:t>
      </w:r>
      <w:r>
        <w:rPr>
          <w:rFonts w:hint="eastAsia"/>
          <w:bCs/>
        </w:rPr>
        <w:tab/>
      </w:r>
      <w:r w:rsidR="00DF04E2">
        <w:rPr>
          <w:rFonts w:hint="eastAsia"/>
          <w:bCs/>
        </w:rPr>
        <w:t>奕丰基金销售有限公司</w:t>
      </w:r>
    </w:p>
    <w:p w:rsidR="00DF04E2" w:rsidRDefault="00DF04E2" w:rsidP="00DF04E2">
      <w:pPr>
        <w:pStyle w:val="neirong"/>
        <w:ind w:left="497"/>
        <w:rPr>
          <w:bCs/>
        </w:rPr>
      </w:pPr>
      <w:r>
        <w:rPr>
          <w:rFonts w:hint="eastAsia"/>
          <w:bCs/>
        </w:rPr>
        <w:t>客户服务电话：400 684 0500</w:t>
      </w:r>
    </w:p>
    <w:p w:rsidR="00DF04E2" w:rsidRDefault="00DF04E2" w:rsidP="00DF04E2">
      <w:pPr>
        <w:pStyle w:val="neirong"/>
        <w:ind w:left="497"/>
        <w:rPr>
          <w:bCs/>
        </w:rPr>
      </w:pPr>
      <w:r>
        <w:rPr>
          <w:rFonts w:hint="eastAsia"/>
          <w:bCs/>
        </w:rPr>
        <w:t>网址：</w:t>
      </w:r>
      <w:hyperlink r:id="rId6" w:history="1">
        <w:r w:rsidRPr="00DF04E2">
          <w:rPr>
            <w:rFonts w:hint="eastAsia"/>
          </w:rPr>
          <w:t>https://www.ifastps.com.cn</w:t>
        </w:r>
      </w:hyperlink>
    </w:p>
    <w:p w:rsidR="00B71239" w:rsidRDefault="00B71239">
      <w:pPr>
        <w:pStyle w:val="neirong"/>
        <w:ind w:left="497"/>
        <w:rPr>
          <w:bCs/>
        </w:rPr>
      </w:pPr>
    </w:p>
    <w:p w:rsidR="00B71239" w:rsidRDefault="00B71239">
      <w:pPr>
        <w:pStyle w:val="neirong"/>
        <w:ind w:left="497"/>
        <w:rPr>
          <w:bCs/>
        </w:rPr>
      </w:pPr>
      <w:r>
        <w:rPr>
          <w:rFonts w:hint="eastAsia"/>
          <w:bCs/>
        </w:rPr>
        <w:t>（23）</w:t>
      </w:r>
      <w:r>
        <w:rPr>
          <w:rFonts w:hint="eastAsia"/>
          <w:bCs/>
        </w:rPr>
        <w:tab/>
        <w:t>上海中正达广基金销售有限公司</w:t>
      </w:r>
    </w:p>
    <w:p w:rsidR="00B71239" w:rsidRDefault="00B71239">
      <w:pPr>
        <w:pStyle w:val="neirong"/>
        <w:ind w:left="497"/>
        <w:rPr>
          <w:bCs/>
        </w:rPr>
      </w:pPr>
      <w:r>
        <w:rPr>
          <w:rFonts w:hint="eastAsia"/>
          <w:bCs/>
        </w:rPr>
        <w:t>客户服务电话：400 6767 523</w:t>
      </w:r>
    </w:p>
    <w:p w:rsidR="00B71239" w:rsidRDefault="00B71239">
      <w:pPr>
        <w:pStyle w:val="neirong"/>
        <w:ind w:left="497"/>
        <w:rPr>
          <w:bCs/>
        </w:rPr>
      </w:pPr>
      <w:r>
        <w:rPr>
          <w:rFonts w:hint="eastAsia"/>
          <w:bCs/>
        </w:rPr>
        <w:t>网址：https://www.zzwealth.cn</w:t>
      </w:r>
    </w:p>
    <w:p w:rsidR="00B71239" w:rsidRDefault="00B71239">
      <w:pPr>
        <w:pStyle w:val="neirong"/>
        <w:ind w:left="497"/>
        <w:rPr>
          <w:bCs/>
        </w:rPr>
      </w:pPr>
    </w:p>
    <w:p w:rsidR="00B71239" w:rsidRDefault="00B71239">
      <w:pPr>
        <w:pStyle w:val="neirong"/>
        <w:ind w:left="497"/>
        <w:rPr>
          <w:bCs/>
        </w:rPr>
      </w:pPr>
      <w:r>
        <w:rPr>
          <w:rFonts w:hint="eastAsia"/>
          <w:bCs/>
        </w:rPr>
        <w:t>（24）</w:t>
      </w:r>
      <w:r>
        <w:rPr>
          <w:rFonts w:hint="eastAsia"/>
          <w:bCs/>
        </w:rPr>
        <w:tab/>
        <w:t>北京创金启富基金销售有限公司</w:t>
      </w:r>
    </w:p>
    <w:p w:rsidR="00B71239" w:rsidRDefault="00B71239">
      <w:pPr>
        <w:pStyle w:val="neirong"/>
        <w:ind w:left="497"/>
        <w:rPr>
          <w:bCs/>
        </w:rPr>
      </w:pPr>
      <w:r>
        <w:rPr>
          <w:rFonts w:hint="eastAsia"/>
          <w:bCs/>
        </w:rPr>
        <w:t>客户服务电话：010-66154828</w:t>
      </w:r>
    </w:p>
    <w:p w:rsidR="00B71239" w:rsidRDefault="00B71239">
      <w:pPr>
        <w:pStyle w:val="neirong"/>
        <w:ind w:left="497"/>
        <w:rPr>
          <w:bCs/>
        </w:rPr>
      </w:pPr>
      <w:r>
        <w:rPr>
          <w:rFonts w:hint="eastAsia"/>
          <w:bCs/>
        </w:rPr>
        <w:t>网址：https://www.5irich.com</w:t>
      </w:r>
    </w:p>
    <w:p w:rsidR="00B71239" w:rsidRDefault="00B71239">
      <w:pPr>
        <w:pStyle w:val="neirong"/>
        <w:ind w:left="497"/>
        <w:rPr>
          <w:bCs/>
        </w:rPr>
      </w:pPr>
    </w:p>
    <w:p w:rsidR="00B71239" w:rsidRDefault="00B71239">
      <w:pPr>
        <w:pStyle w:val="neirong"/>
        <w:ind w:left="497"/>
        <w:rPr>
          <w:bCs/>
        </w:rPr>
      </w:pPr>
      <w:r>
        <w:rPr>
          <w:rFonts w:hint="eastAsia"/>
          <w:bCs/>
        </w:rPr>
        <w:t>（25）</w:t>
      </w:r>
      <w:r>
        <w:rPr>
          <w:rFonts w:hint="eastAsia"/>
          <w:bCs/>
        </w:rPr>
        <w:tab/>
        <w:t>京东肯特瑞基金销售有限公司</w:t>
      </w:r>
    </w:p>
    <w:p w:rsidR="00B71239" w:rsidRDefault="00B71239">
      <w:pPr>
        <w:pStyle w:val="neirong"/>
        <w:ind w:left="497"/>
        <w:rPr>
          <w:bCs/>
        </w:rPr>
      </w:pPr>
      <w:r>
        <w:rPr>
          <w:rFonts w:hint="eastAsia"/>
          <w:bCs/>
        </w:rPr>
        <w:t>客户服务电话：95118</w:t>
      </w:r>
    </w:p>
    <w:p w:rsidR="00B71239" w:rsidRDefault="00B71239">
      <w:pPr>
        <w:pStyle w:val="neirong"/>
        <w:ind w:left="497"/>
        <w:rPr>
          <w:bCs/>
        </w:rPr>
      </w:pPr>
      <w:r>
        <w:rPr>
          <w:rFonts w:hint="eastAsia"/>
          <w:bCs/>
        </w:rPr>
        <w:t>网址：https://kenterui.jd.com/</w:t>
      </w:r>
    </w:p>
    <w:p w:rsidR="00B71239" w:rsidRDefault="00B71239">
      <w:pPr>
        <w:pStyle w:val="neirong"/>
        <w:ind w:left="497"/>
        <w:rPr>
          <w:bCs/>
        </w:rPr>
      </w:pPr>
    </w:p>
    <w:p w:rsidR="00B71239" w:rsidRDefault="00B71239">
      <w:pPr>
        <w:pStyle w:val="neirong"/>
        <w:ind w:left="497"/>
        <w:rPr>
          <w:bCs/>
        </w:rPr>
      </w:pPr>
      <w:r>
        <w:rPr>
          <w:rFonts w:hint="eastAsia"/>
          <w:bCs/>
        </w:rPr>
        <w:t>（26）</w:t>
      </w:r>
      <w:r>
        <w:rPr>
          <w:rFonts w:hint="eastAsia"/>
          <w:bCs/>
        </w:rPr>
        <w:tab/>
        <w:t>北京汇成基金销售有限公司</w:t>
      </w:r>
    </w:p>
    <w:p w:rsidR="00B71239" w:rsidRDefault="00B71239">
      <w:pPr>
        <w:pStyle w:val="neirong"/>
        <w:ind w:left="497"/>
        <w:rPr>
          <w:bCs/>
        </w:rPr>
      </w:pPr>
      <w:r>
        <w:rPr>
          <w:rFonts w:hint="eastAsia"/>
          <w:bCs/>
        </w:rPr>
        <w:t>客户服务电话：400 055 5728</w:t>
      </w:r>
    </w:p>
    <w:p w:rsidR="00B71239" w:rsidRDefault="00B71239">
      <w:pPr>
        <w:pStyle w:val="neirong"/>
        <w:ind w:left="497"/>
        <w:rPr>
          <w:bCs/>
        </w:rPr>
      </w:pPr>
      <w:r>
        <w:rPr>
          <w:rFonts w:hint="eastAsia"/>
          <w:bCs/>
        </w:rPr>
        <w:t>网址：https://www.hcfunds.com</w:t>
      </w:r>
    </w:p>
    <w:p w:rsidR="00B71239" w:rsidRDefault="00B71239">
      <w:pPr>
        <w:pStyle w:val="neirong"/>
        <w:ind w:left="497"/>
        <w:rPr>
          <w:bCs/>
        </w:rPr>
      </w:pPr>
    </w:p>
    <w:p w:rsidR="00B71239" w:rsidRDefault="00B71239">
      <w:pPr>
        <w:pStyle w:val="neirong"/>
        <w:ind w:left="497"/>
        <w:rPr>
          <w:bCs/>
        </w:rPr>
      </w:pPr>
      <w:r>
        <w:rPr>
          <w:rFonts w:hint="eastAsia"/>
          <w:bCs/>
        </w:rPr>
        <w:t>（27）</w:t>
      </w:r>
      <w:r>
        <w:rPr>
          <w:rFonts w:hint="eastAsia"/>
          <w:bCs/>
        </w:rPr>
        <w:tab/>
        <w:t>上海联泰基金销售有限公司</w:t>
      </w:r>
    </w:p>
    <w:p w:rsidR="00B71239" w:rsidRDefault="00B71239">
      <w:pPr>
        <w:pStyle w:val="neirong"/>
        <w:ind w:left="497"/>
        <w:rPr>
          <w:bCs/>
        </w:rPr>
      </w:pPr>
      <w:r>
        <w:rPr>
          <w:rFonts w:hint="eastAsia"/>
          <w:bCs/>
        </w:rPr>
        <w:t>客户服务电话：400 118 1188</w:t>
      </w:r>
    </w:p>
    <w:p w:rsidR="00B71239" w:rsidRDefault="00B71239">
      <w:pPr>
        <w:pStyle w:val="neirong"/>
        <w:ind w:left="497"/>
        <w:rPr>
          <w:bCs/>
        </w:rPr>
      </w:pPr>
      <w:r>
        <w:rPr>
          <w:rFonts w:hint="eastAsia"/>
          <w:bCs/>
        </w:rPr>
        <w:t>网址：https://www.66liantai.com/</w:t>
      </w:r>
    </w:p>
    <w:p w:rsidR="00B71239" w:rsidRDefault="00B71239">
      <w:pPr>
        <w:pStyle w:val="neirong"/>
        <w:ind w:left="497"/>
        <w:rPr>
          <w:bCs/>
        </w:rPr>
      </w:pPr>
    </w:p>
    <w:p w:rsidR="00B71239" w:rsidRDefault="00B71239">
      <w:pPr>
        <w:pStyle w:val="neirong"/>
        <w:ind w:left="497"/>
        <w:rPr>
          <w:bCs/>
        </w:rPr>
      </w:pPr>
      <w:r>
        <w:rPr>
          <w:rFonts w:hint="eastAsia"/>
          <w:bCs/>
        </w:rPr>
        <w:t>（28）</w:t>
      </w:r>
      <w:r>
        <w:rPr>
          <w:rFonts w:hint="eastAsia"/>
          <w:bCs/>
        </w:rPr>
        <w:tab/>
        <w:t>上海万得基金销售有限公司</w:t>
      </w:r>
    </w:p>
    <w:p w:rsidR="00B71239" w:rsidRDefault="00B71239">
      <w:pPr>
        <w:pStyle w:val="neirong"/>
        <w:ind w:left="497"/>
        <w:rPr>
          <w:bCs/>
        </w:rPr>
      </w:pPr>
      <w:r>
        <w:rPr>
          <w:rFonts w:hint="eastAsia"/>
          <w:bCs/>
        </w:rPr>
        <w:t>客户服务电话：400 799 1888</w:t>
      </w:r>
    </w:p>
    <w:p w:rsidR="00B71239" w:rsidRDefault="00B71239">
      <w:pPr>
        <w:pStyle w:val="neirong"/>
        <w:ind w:left="497"/>
        <w:rPr>
          <w:bCs/>
        </w:rPr>
      </w:pPr>
      <w:r>
        <w:rPr>
          <w:rFonts w:hint="eastAsia"/>
          <w:bCs/>
        </w:rPr>
        <w:t>网址：https://www.520fund.com.cn</w:t>
      </w:r>
    </w:p>
    <w:p w:rsidR="00B71239" w:rsidRDefault="00B71239">
      <w:pPr>
        <w:pStyle w:val="neirong"/>
        <w:ind w:left="497"/>
        <w:rPr>
          <w:bCs/>
        </w:rPr>
      </w:pPr>
    </w:p>
    <w:p w:rsidR="00B71239" w:rsidRDefault="00B71239">
      <w:pPr>
        <w:pStyle w:val="neirong"/>
        <w:ind w:left="497"/>
        <w:rPr>
          <w:bCs/>
        </w:rPr>
      </w:pPr>
      <w:r>
        <w:rPr>
          <w:rFonts w:hint="eastAsia"/>
          <w:bCs/>
        </w:rPr>
        <w:t>（29）</w:t>
      </w:r>
      <w:r>
        <w:rPr>
          <w:rFonts w:hint="eastAsia"/>
          <w:bCs/>
        </w:rPr>
        <w:tab/>
        <w:t>上海长量基金销售有限公司</w:t>
      </w:r>
    </w:p>
    <w:p w:rsidR="00B71239" w:rsidRDefault="00B71239">
      <w:pPr>
        <w:pStyle w:val="neirong"/>
        <w:ind w:left="497"/>
        <w:rPr>
          <w:bCs/>
        </w:rPr>
      </w:pPr>
      <w:r>
        <w:rPr>
          <w:rFonts w:hint="eastAsia"/>
          <w:bCs/>
        </w:rPr>
        <w:t>客户服务电话：400 820 2899</w:t>
      </w:r>
    </w:p>
    <w:p w:rsidR="00B71239" w:rsidRDefault="00B71239">
      <w:pPr>
        <w:pStyle w:val="neirong"/>
        <w:ind w:left="497"/>
        <w:rPr>
          <w:bCs/>
        </w:rPr>
      </w:pPr>
      <w:r>
        <w:rPr>
          <w:rFonts w:hint="eastAsia"/>
          <w:bCs/>
        </w:rPr>
        <w:t>网址：https://www.erichfund.com</w:t>
      </w:r>
    </w:p>
    <w:p w:rsidR="00B71239" w:rsidRDefault="00B71239">
      <w:pPr>
        <w:pStyle w:val="neirong"/>
        <w:ind w:left="497"/>
        <w:rPr>
          <w:bCs/>
        </w:rPr>
      </w:pPr>
    </w:p>
    <w:p w:rsidR="00B71239" w:rsidRDefault="00B71239">
      <w:pPr>
        <w:pStyle w:val="neirong"/>
        <w:ind w:left="497"/>
        <w:rPr>
          <w:bCs/>
        </w:rPr>
      </w:pPr>
      <w:r>
        <w:rPr>
          <w:rFonts w:hint="eastAsia"/>
          <w:bCs/>
        </w:rPr>
        <w:t>（30）</w:t>
      </w:r>
      <w:r>
        <w:rPr>
          <w:rFonts w:hint="eastAsia"/>
          <w:bCs/>
        </w:rPr>
        <w:tab/>
        <w:t>浙江同花顺基金销售有限公司</w:t>
      </w:r>
    </w:p>
    <w:p w:rsidR="00B71239" w:rsidRDefault="00B71239">
      <w:pPr>
        <w:pStyle w:val="neirong"/>
        <w:ind w:left="497"/>
        <w:rPr>
          <w:bCs/>
        </w:rPr>
      </w:pPr>
      <w:r>
        <w:rPr>
          <w:rFonts w:hint="eastAsia"/>
          <w:bCs/>
        </w:rPr>
        <w:t>客户服务电话：952555</w:t>
      </w:r>
    </w:p>
    <w:p w:rsidR="00B71239" w:rsidRDefault="00B71239">
      <w:pPr>
        <w:pStyle w:val="neirong"/>
        <w:ind w:left="497"/>
        <w:rPr>
          <w:bCs/>
        </w:rPr>
      </w:pPr>
      <w:r>
        <w:rPr>
          <w:rFonts w:hint="eastAsia"/>
          <w:bCs/>
        </w:rPr>
        <w:t>网址：http://www.5ifund.com/</w:t>
      </w:r>
    </w:p>
    <w:p w:rsidR="00B71239" w:rsidRDefault="00B71239">
      <w:pPr>
        <w:pStyle w:val="neirong"/>
        <w:ind w:left="497"/>
        <w:rPr>
          <w:bCs/>
        </w:rPr>
      </w:pPr>
    </w:p>
    <w:p w:rsidR="00B71239" w:rsidRDefault="00B71239">
      <w:pPr>
        <w:pStyle w:val="neirong"/>
        <w:ind w:left="497"/>
        <w:rPr>
          <w:bCs/>
        </w:rPr>
      </w:pPr>
      <w:r>
        <w:rPr>
          <w:rFonts w:hint="eastAsia"/>
          <w:bCs/>
        </w:rPr>
        <w:t>（31）</w:t>
      </w:r>
      <w:r>
        <w:rPr>
          <w:rFonts w:hint="eastAsia"/>
          <w:bCs/>
        </w:rPr>
        <w:tab/>
        <w:t>上海好买基金销售有限公司</w:t>
      </w:r>
    </w:p>
    <w:p w:rsidR="00B71239" w:rsidRDefault="00B71239">
      <w:pPr>
        <w:pStyle w:val="neirong"/>
        <w:ind w:left="497"/>
        <w:rPr>
          <w:bCs/>
        </w:rPr>
      </w:pPr>
      <w:r>
        <w:rPr>
          <w:rFonts w:hint="eastAsia"/>
          <w:bCs/>
        </w:rPr>
        <w:t>客户服务电话：400 700 9665</w:t>
      </w:r>
    </w:p>
    <w:p w:rsidR="00B71239" w:rsidRDefault="00B71239">
      <w:pPr>
        <w:pStyle w:val="neirong"/>
        <w:ind w:left="497"/>
        <w:rPr>
          <w:bCs/>
        </w:rPr>
      </w:pPr>
      <w:r>
        <w:rPr>
          <w:rFonts w:hint="eastAsia"/>
          <w:bCs/>
        </w:rPr>
        <w:t>网址：https://www.howbuy.com</w:t>
      </w:r>
    </w:p>
    <w:p w:rsidR="00B71239" w:rsidRPr="00DF04E2" w:rsidRDefault="00B71239" w:rsidP="00DF04E2">
      <w:pPr>
        <w:pStyle w:val="neirong"/>
        <w:ind w:left="497"/>
        <w:rPr>
          <w:bCs/>
        </w:rPr>
      </w:pPr>
    </w:p>
    <w:p w:rsidR="00B71239" w:rsidRDefault="00B71239">
      <w:pPr>
        <w:pStyle w:val="neirong"/>
        <w:spacing w:before="0"/>
        <w:ind w:left="17" w:firstLineChars="200" w:firstLine="480"/>
      </w:pPr>
      <w:r>
        <w:t>基金管理人可根据《中华人民共和国证券投资基金法》、《公开募集证券投资基金运作管理办法》、《公开募集证券投资基金销售机构监督管理办法》和基金合同等的规定，</w:t>
      </w:r>
      <w:r>
        <w:rPr>
          <w:rFonts w:hint="eastAsia"/>
        </w:rPr>
        <w:t>增加或减少销售机构</w:t>
      </w:r>
      <w:r>
        <w:t>，并在基金管理人网站</w:t>
      </w:r>
      <w:r>
        <w:rPr>
          <w:rFonts w:hint="eastAsia"/>
        </w:rPr>
        <w:t>披露最新的销售机构名单</w:t>
      </w:r>
      <w:r>
        <w:t>。</w:t>
      </w:r>
    </w:p>
    <w:p w:rsidR="00B71239" w:rsidRDefault="00B71239">
      <w:pPr>
        <w:pStyle w:val="neirong"/>
        <w:spacing w:before="0"/>
        <w:ind w:left="17" w:firstLineChars="200" w:firstLine="480"/>
      </w:pPr>
      <w:r>
        <w:rPr>
          <w:rFonts w:hint="eastAsia"/>
        </w:rPr>
        <w:t>本基金各销售机构可能因业务安排、系统设置等原因，在办理本基金日常申购、赎回和定期定额投资业务时，相关业务规则、办理时间和要求的资料、信息等有所区别，投资者在办理本公告项下相关业务时，除应遵循本公告内容外，还应按照各销售机构的要求执行。</w:t>
      </w:r>
    </w:p>
    <w:p w:rsidR="00B71239" w:rsidRDefault="00B71239">
      <w:pPr>
        <w:pStyle w:val="neirong"/>
        <w:spacing w:before="0"/>
        <w:ind w:left="17" w:firstLineChars="200" w:firstLine="480"/>
      </w:pPr>
    </w:p>
    <w:p w:rsidR="00B71239" w:rsidRDefault="00B71239">
      <w:pPr>
        <w:pStyle w:val="dazhangjie"/>
        <w:spacing w:before="0" w:line="360" w:lineRule="auto"/>
        <w:ind w:left="0"/>
        <w:rPr>
          <w:b/>
          <w:bCs/>
        </w:rPr>
      </w:pPr>
      <w:r>
        <w:rPr>
          <w:b/>
          <w:bCs/>
        </w:rPr>
        <w:t>7</w:t>
      </w:r>
      <w:r>
        <w:rPr>
          <w:rFonts w:hint="eastAsia"/>
          <w:b/>
          <w:bCs/>
        </w:rPr>
        <w:t xml:space="preserve"> 基金份额净值公告/基金收益公告的披露安排</w:t>
      </w:r>
    </w:p>
    <w:p w:rsidR="00B71239" w:rsidRDefault="00B71239">
      <w:pPr>
        <w:widowControl/>
        <w:spacing w:line="360" w:lineRule="auto"/>
        <w:ind w:left="17" w:firstLineChars="200" w:firstLine="480"/>
        <w:jc w:val="left"/>
        <w:rPr>
          <w:rFonts w:ascii="宋体" w:hAnsi="宋体" w:cs="宋体"/>
          <w:kern w:val="0"/>
          <w:sz w:val="24"/>
          <w:szCs w:val="24"/>
        </w:rPr>
      </w:pPr>
      <w:r>
        <w:rPr>
          <w:rFonts w:ascii="宋体" w:hAnsi="宋体" w:cs="宋体" w:hint="eastAsia"/>
          <w:kern w:val="0"/>
          <w:sz w:val="24"/>
          <w:szCs w:val="24"/>
        </w:rPr>
        <w:t>《基金合同》生效后，在开始办理基金份额申购或者赎回前，基金管理人应当至少每周在规定网站披露一次各类基金份额净值和基金份额累计净值。</w:t>
      </w:r>
    </w:p>
    <w:p w:rsidR="00B71239" w:rsidRDefault="00B71239">
      <w:pPr>
        <w:widowControl/>
        <w:spacing w:line="360" w:lineRule="auto"/>
        <w:ind w:left="17" w:firstLineChars="200" w:firstLine="480"/>
        <w:rPr>
          <w:rFonts w:ascii="宋体" w:hAnsi="宋体" w:cs="宋体"/>
          <w:kern w:val="0"/>
          <w:sz w:val="24"/>
          <w:szCs w:val="24"/>
        </w:rPr>
      </w:pPr>
      <w:r>
        <w:rPr>
          <w:rFonts w:ascii="宋体" w:hAnsi="宋体" w:cs="宋体" w:hint="eastAsia"/>
          <w:kern w:val="0"/>
          <w:sz w:val="24"/>
          <w:szCs w:val="24"/>
        </w:rPr>
        <w:t>在开始办理基金份额申购或者赎回后，基金管理人应当在不晚于每个开放日的次日，通过规定网站、基金销售机构网站或营业网点披露开放日的各类基金份额净值和基金份额累计净值。</w:t>
      </w:r>
    </w:p>
    <w:p w:rsidR="00B71239" w:rsidRDefault="00B71239">
      <w:pPr>
        <w:widowControl/>
        <w:spacing w:line="360" w:lineRule="auto"/>
        <w:ind w:left="17" w:firstLineChars="200" w:firstLine="480"/>
        <w:rPr>
          <w:rFonts w:ascii="宋体" w:hAnsi="宋体" w:cs="宋体"/>
          <w:kern w:val="0"/>
          <w:sz w:val="24"/>
          <w:szCs w:val="24"/>
        </w:rPr>
      </w:pPr>
      <w:r>
        <w:rPr>
          <w:rFonts w:ascii="宋体" w:hAnsi="宋体" w:cs="宋体" w:hint="eastAsia"/>
          <w:kern w:val="0"/>
          <w:sz w:val="24"/>
          <w:szCs w:val="24"/>
        </w:rPr>
        <w:t>基金管理人应在不晚于半年度和年度最后一日的次日，在规定网站披露半年度和年度最后一日的各类基金份额净值和基金份额累计净值。</w:t>
      </w:r>
    </w:p>
    <w:p w:rsidR="00B71239" w:rsidRDefault="00B71239">
      <w:pPr>
        <w:widowControl/>
        <w:spacing w:line="360" w:lineRule="auto"/>
        <w:ind w:left="17" w:firstLineChars="200" w:firstLine="480"/>
        <w:jc w:val="left"/>
        <w:rPr>
          <w:rFonts w:ascii="宋体" w:hAnsi="宋体" w:cs="宋体"/>
          <w:kern w:val="0"/>
          <w:sz w:val="24"/>
          <w:szCs w:val="24"/>
        </w:rPr>
      </w:pPr>
    </w:p>
    <w:p w:rsidR="00B71239" w:rsidRDefault="00B71239">
      <w:pPr>
        <w:pStyle w:val="dazhangjie"/>
        <w:spacing w:before="0" w:line="360" w:lineRule="auto"/>
        <w:ind w:left="0"/>
        <w:rPr>
          <w:b/>
          <w:bCs/>
        </w:rPr>
      </w:pPr>
      <w:r>
        <w:rPr>
          <w:b/>
          <w:bCs/>
        </w:rPr>
        <w:t>8</w:t>
      </w:r>
      <w:r>
        <w:rPr>
          <w:rFonts w:hint="eastAsia"/>
          <w:b/>
          <w:bCs/>
        </w:rPr>
        <w:t xml:space="preserve"> 费率优惠</w:t>
      </w:r>
    </w:p>
    <w:p w:rsidR="00B71239" w:rsidRDefault="00B71239">
      <w:pPr>
        <w:pStyle w:val="neirong"/>
        <w:ind w:left="17" w:firstLineChars="200" w:firstLine="480"/>
      </w:pPr>
      <w:r>
        <w:rPr>
          <w:rFonts w:hint="eastAsia"/>
        </w:rPr>
        <w:t>（1）本基金原费率标准详见本基金管理人网站发布的本基金《招募说明书》等法律文件，以及本基金管理人发布的最新业务公告。</w:t>
      </w:r>
    </w:p>
    <w:p w:rsidR="00B71239" w:rsidRDefault="00B71239">
      <w:pPr>
        <w:pStyle w:val="neirong"/>
        <w:ind w:left="17" w:firstLineChars="200" w:firstLine="480"/>
      </w:pPr>
      <w:r>
        <w:rPr>
          <w:rFonts w:hint="eastAsia"/>
        </w:rPr>
        <w:t>（2）投资者通过除直销机构以外的上述其他销售机构办理的销售业务，即可参加上述基金销售机构公告的费率优惠活动，具体折扣费率及费率优惠活动期限以销售机构的规定为准，优惠活动的具体规定如有变化，敬请投资者留意销售机构的有关公告，本公司不再另行公告。</w:t>
      </w:r>
    </w:p>
    <w:p w:rsidR="00B71239" w:rsidRDefault="00B71239">
      <w:pPr>
        <w:pStyle w:val="neirong"/>
        <w:ind w:left="17" w:firstLineChars="200" w:firstLine="480"/>
      </w:pPr>
      <w:r>
        <w:rPr>
          <w:rFonts w:hint="eastAsia"/>
        </w:rPr>
        <w:t>（3）投资者欲了解本基金产品的详细情况，请仔细阅读本基金的《基金合同》、《招募说明书》及其更新（如有）等法律文件。</w:t>
      </w:r>
    </w:p>
    <w:p w:rsidR="00B71239" w:rsidRDefault="00B71239">
      <w:pPr>
        <w:widowControl/>
        <w:spacing w:line="360" w:lineRule="auto"/>
        <w:ind w:left="17" w:firstLineChars="200" w:firstLine="480"/>
        <w:jc w:val="left"/>
        <w:rPr>
          <w:rFonts w:ascii="宋体" w:hAnsi="宋体" w:cs="宋体"/>
          <w:kern w:val="0"/>
          <w:sz w:val="24"/>
          <w:szCs w:val="24"/>
        </w:rPr>
      </w:pPr>
    </w:p>
    <w:p w:rsidR="00B71239" w:rsidRDefault="00B71239">
      <w:pPr>
        <w:pStyle w:val="dazhangjie"/>
        <w:spacing w:line="360" w:lineRule="auto"/>
        <w:rPr>
          <w:b/>
          <w:bCs/>
        </w:rPr>
      </w:pPr>
      <w:r>
        <w:rPr>
          <w:b/>
          <w:bCs/>
        </w:rPr>
        <w:t>9</w:t>
      </w:r>
      <w:r>
        <w:rPr>
          <w:rFonts w:hint="eastAsia"/>
          <w:b/>
          <w:bCs/>
        </w:rPr>
        <w:t xml:space="preserve"> 其他需要提示的事项</w:t>
      </w:r>
    </w:p>
    <w:p w:rsidR="00B71239" w:rsidRDefault="00B71239">
      <w:pPr>
        <w:pStyle w:val="neirong"/>
        <w:spacing w:before="0"/>
        <w:ind w:left="17" w:firstLineChars="200" w:firstLine="480"/>
      </w:pPr>
      <w:r>
        <w:rPr>
          <w:rFonts w:hint="eastAsia"/>
        </w:rPr>
        <w:t>（1）本公告仅对本基金上述业务的有关事项予以说明。投资者欲了解本基金的详细情况，请详细阅读刊登在本公司网站（www.</w:t>
      </w:r>
      <w:r>
        <w:t>nbchina.com</w:t>
      </w:r>
      <w:r>
        <w:rPr>
          <w:rFonts w:hint="eastAsia"/>
        </w:rPr>
        <w:t>）及中国证监会基金电子披露网站（http://eid.csrc.gov.cn/fund）上公告的本基金《基金合同》、《招募说明书》及其更新（如有）、《基金产品资料概要》及其更新（如有）等文件，还可拨打本公司客户服务热线（4</w:t>
      </w:r>
      <w:r>
        <w:t>00</w:t>
      </w:r>
      <w:r>
        <w:rPr>
          <w:rFonts w:hint="eastAsia"/>
        </w:rPr>
        <w:t>-</w:t>
      </w:r>
      <w:r>
        <w:t>875</w:t>
      </w:r>
      <w:r>
        <w:rPr>
          <w:rFonts w:hint="eastAsia"/>
        </w:rPr>
        <w:t>-</w:t>
      </w:r>
      <w:r>
        <w:t>5888</w:t>
      </w:r>
      <w:r>
        <w:rPr>
          <w:rFonts w:hint="eastAsia"/>
        </w:rPr>
        <w:t>）咨询相关信息。</w:t>
      </w:r>
    </w:p>
    <w:p w:rsidR="00B71239" w:rsidRDefault="00B71239">
      <w:pPr>
        <w:pStyle w:val="neirong"/>
        <w:spacing w:before="0"/>
        <w:ind w:left="17" w:firstLineChars="200" w:firstLine="480"/>
      </w:pPr>
      <w:r>
        <w:rPr>
          <w:rFonts w:hint="eastAsia"/>
        </w:rPr>
        <w:t>（</w:t>
      </w:r>
      <w:r>
        <w:t>2</w:t>
      </w:r>
      <w:r>
        <w:rPr>
          <w:rFonts w:hint="eastAsia"/>
        </w:rPr>
        <w:t>）投资者在本基金销售机构办理基金事务，具体办理规则及程序请遵循销售机构的规定。</w:t>
      </w:r>
    </w:p>
    <w:p w:rsidR="00B71239" w:rsidRDefault="00B71239">
      <w:pPr>
        <w:pStyle w:val="neirong"/>
        <w:spacing w:before="0"/>
        <w:ind w:left="17" w:firstLineChars="200" w:firstLine="480"/>
      </w:pPr>
      <w:r>
        <w:rPr>
          <w:rFonts w:hint="eastAsia"/>
        </w:rPr>
        <w:t>（</w:t>
      </w:r>
      <w:r>
        <w:t>3</w:t>
      </w:r>
      <w:r>
        <w:rPr>
          <w:rFonts w:hint="eastAsia"/>
        </w:rPr>
        <w:t>）风险提示：本公司承诺以诚实信用、勤勉尽责的原则管理和运用基金资产，但不保证基金一定盈利，也不保证最低收益。投资者购买证券投资基金并不等于将资金作为存款存放在银行或存款类金融机构，基金管理人管理的其他基金的业绩不构成对本基金业绩表现的保证。本公司提醒投资人基金投资的“买者自负”原则，在做出投资决策后，基金运营状况与基金净值变化引致的投资风险，由投资人自行负担。投资者投资基金前应认真阅读本基金的《基金合同》、《招募说明书》及其更新（如有）、《基金产品资料概要》及其更新（如有）等信息披露文件，投资与自身风险承受能力相适应的基金。</w:t>
      </w:r>
    </w:p>
    <w:p w:rsidR="00B71239" w:rsidRDefault="00B71239">
      <w:pPr>
        <w:pStyle w:val="neirong"/>
        <w:ind w:left="17" w:firstLineChars="200" w:firstLine="480"/>
      </w:pPr>
    </w:p>
    <w:p w:rsidR="00B71239" w:rsidRDefault="00B71239">
      <w:pPr>
        <w:pStyle w:val="neirong"/>
        <w:spacing w:before="0"/>
        <w:ind w:left="17" w:firstLineChars="200" w:firstLine="480"/>
      </w:pPr>
      <w:r>
        <w:rPr>
          <w:rFonts w:hint="eastAsia"/>
        </w:rPr>
        <w:t>特此公告。</w:t>
      </w:r>
      <w:r>
        <w:rPr>
          <w:rFonts w:hint="eastAsia"/>
        </w:rPr>
        <w:br/>
      </w:r>
    </w:p>
    <w:p w:rsidR="00B71239" w:rsidRDefault="00B71239">
      <w:pPr>
        <w:pStyle w:val="neirong"/>
        <w:spacing w:before="0"/>
        <w:ind w:left="17" w:firstLineChars="200" w:firstLine="480"/>
      </w:pPr>
    </w:p>
    <w:p w:rsidR="00B71239" w:rsidRDefault="00B71239">
      <w:pPr>
        <w:pStyle w:val="biaogeright"/>
      </w:pPr>
      <w:r>
        <w:rPr>
          <w:rFonts w:hAnsi="Calibri" w:hint="eastAsia"/>
        </w:rPr>
        <w:t>路博迈基金管理（中国）有限公司</w:t>
      </w:r>
    </w:p>
    <w:p w:rsidR="00B71239" w:rsidRDefault="00B71239">
      <w:pPr>
        <w:pStyle w:val="biaogeright"/>
        <w:ind w:right="960"/>
        <w:rPr>
          <w:color w:val="FF0000"/>
        </w:rPr>
      </w:pPr>
      <w:r>
        <w:rPr>
          <w:rFonts w:hAnsi="Calibri" w:hint="eastAsia"/>
        </w:rPr>
        <w:t>202</w:t>
      </w:r>
      <w:r>
        <w:rPr>
          <w:rFonts w:hAnsi="Calibri"/>
        </w:rPr>
        <w:t>6</w:t>
      </w:r>
      <w:r>
        <w:rPr>
          <w:rFonts w:hAnsi="Calibri" w:hint="eastAsia"/>
        </w:rPr>
        <w:t>年</w:t>
      </w:r>
      <w:r>
        <w:rPr>
          <w:rFonts w:hAnsi="Calibri"/>
        </w:rPr>
        <w:t>1</w:t>
      </w:r>
      <w:r>
        <w:rPr>
          <w:rFonts w:hAnsi="Calibri" w:hint="eastAsia"/>
        </w:rPr>
        <w:t>月</w:t>
      </w:r>
      <w:r>
        <w:rPr>
          <w:rFonts w:hAnsi="Calibri"/>
        </w:rPr>
        <w:t>12</w:t>
      </w:r>
      <w:r>
        <w:rPr>
          <w:rFonts w:hAnsi="Calibri" w:hint="eastAsia"/>
        </w:rPr>
        <w:t>日</w:t>
      </w:r>
    </w:p>
    <w:sectPr w:rsidR="00B71239" w:rsidSect="00B22F22">
      <w:footerReference w:type="default" r:id="rId7"/>
      <w:pgSz w:w="11926" w:h="15840"/>
      <w:pgMar w:top="1418" w:right="1418" w:bottom="85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505" w:rsidRDefault="00582505">
      <w:r>
        <w:separator/>
      </w:r>
    </w:p>
  </w:endnote>
  <w:endnote w:type="continuationSeparator" w:id="0">
    <w:p w:rsidR="00582505" w:rsidRDefault="005825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39" w:rsidRDefault="00B22F22">
    <w:pPr>
      <w:pStyle w:val="a5"/>
      <w:jc w:val="center"/>
    </w:pPr>
    <w:r>
      <w:fldChar w:fldCharType="begin"/>
    </w:r>
    <w:r w:rsidR="00B71239">
      <w:instrText>PAGE   \* MERGEFORMAT</w:instrText>
    </w:r>
    <w:r>
      <w:fldChar w:fldCharType="separate"/>
    </w:r>
    <w:r w:rsidR="0048012E" w:rsidRPr="0048012E">
      <w:rPr>
        <w:noProof/>
        <w:lang w:val="zh-CN"/>
      </w:rPr>
      <w:t>1</w:t>
    </w:r>
    <w:r>
      <w:fldChar w:fldCharType="end"/>
    </w:r>
  </w:p>
  <w:p w:rsidR="00B71239" w:rsidRDefault="00B7123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505" w:rsidRDefault="00582505">
      <w:r>
        <w:separator/>
      </w:r>
    </w:p>
  </w:footnote>
  <w:footnote w:type="continuationSeparator" w:id="0">
    <w:p w:rsidR="00582505" w:rsidRDefault="00582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5121"/>
  </w:hdrShapeDefaults>
  <w:footnotePr>
    <w:footnote w:id="-1"/>
    <w:footnote w:id="0"/>
  </w:footnotePr>
  <w:endnotePr>
    <w:endnote w:id="-1"/>
    <w:endnote w:id="0"/>
  </w:endnotePr>
  <w:compat>
    <w:useFELayout/>
  </w:compat>
  <w:rsids>
    <w:rsidRoot w:val="00245F2E"/>
    <w:rsid w:val="00000A57"/>
    <w:rsid w:val="00015E6E"/>
    <w:rsid w:val="000231E5"/>
    <w:rsid w:val="00033099"/>
    <w:rsid w:val="0004405E"/>
    <w:rsid w:val="00050996"/>
    <w:rsid w:val="000524AA"/>
    <w:rsid w:val="00054D53"/>
    <w:rsid w:val="000629EA"/>
    <w:rsid w:val="00066B7F"/>
    <w:rsid w:val="00070728"/>
    <w:rsid w:val="0008029E"/>
    <w:rsid w:val="00082A6D"/>
    <w:rsid w:val="000873FD"/>
    <w:rsid w:val="00095784"/>
    <w:rsid w:val="000A079A"/>
    <w:rsid w:val="000A6ECA"/>
    <w:rsid w:val="000B19E3"/>
    <w:rsid w:val="000B3736"/>
    <w:rsid w:val="000B4F43"/>
    <w:rsid w:val="000B7ABF"/>
    <w:rsid w:val="000C2CC3"/>
    <w:rsid w:val="000C3B2B"/>
    <w:rsid w:val="000C477F"/>
    <w:rsid w:val="000D07AE"/>
    <w:rsid w:val="000E781B"/>
    <w:rsid w:val="000F2C35"/>
    <w:rsid w:val="001204C8"/>
    <w:rsid w:val="001222A1"/>
    <w:rsid w:val="001246DE"/>
    <w:rsid w:val="00125463"/>
    <w:rsid w:val="00127129"/>
    <w:rsid w:val="00132BD5"/>
    <w:rsid w:val="0013390F"/>
    <w:rsid w:val="001345E6"/>
    <w:rsid w:val="0014091E"/>
    <w:rsid w:val="001440C8"/>
    <w:rsid w:val="0014713A"/>
    <w:rsid w:val="0015102C"/>
    <w:rsid w:val="00160DEA"/>
    <w:rsid w:val="00163D2F"/>
    <w:rsid w:val="00163D9E"/>
    <w:rsid w:val="00173A91"/>
    <w:rsid w:val="00176593"/>
    <w:rsid w:val="00177025"/>
    <w:rsid w:val="00187470"/>
    <w:rsid w:val="00194BFB"/>
    <w:rsid w:val="001A409C"/>
    <w:rsid w:val="001A4885"/>
    <w:rsid w:val="001A60A9"/>
    <w:rsid w:val="001B2A5E"/>
    <w:rsid w:val="001D7B2A"/>
    <w:rsid w:val="001E1209"/>
    <w:rsid w:val="001F0567"/>
    <w:rsid w:val="001F1254"/>
    <w:rsid w:val="001F1440"/>
    <w:rsid w:val="001F3746"/>
    <w:rsid w:val="001F6AA8"/>
    <w:rsid w:val="001F748C"/>
    <w:rsid w:val="002018DC"/>
    <w:rsid w:val="00202666"/>
    <w:rsid w:val="00202CAC"/>
    <w:rsid w:val="00203072"/>
    <w:rsid w:val="00203711"/>
    <w:rsid w:val="00207506"/>
    <w:rsid w:val="00210FAD"/>
    <w:rsid w:val="00212A4B"/>
    <w:rsid w:val="002317FE"/>
    <w:rsid w:val="00237EFB"/>
    <w:rsid w:val="002436F8"/>
    <w:rsid w:val="00245F2E"/>
    <w:rsid w:val="002460E0"/>
    <w:rsid w:val="00251E36"/>
    <w:rsid w:val="002529C0"/>
    <w:rsid w:val="00260864"/>
    <w:rsid w:val="00266878"/>
    <w:rsid w:val="00266E7C"/>
    <w:rsid w:val="00281316"/>
    <w:rsid w:val="00287FD6"/>
    <w:rsid w:val="00294982"/>
    <w:rsid w:val="0029581E"/>
    <w:rsid w:val="002A3495"/>
    <w:rsid w:val="002B1A82"/>
    <w:rsid w:val="002B2D2C"/>
    <w:rsid w:val="002C61E3"/>
    <w:rsid w:val="002C6475"/>
    <w:rsid w:val="002C7A89"/>
    <w:rsid w:val="002E1954"/>
    <w:rsid w:val="002E4796"/>
    <w:rsid w:val="002E68AA"/>
    <w:rsid w:val="002F4289"/>
    <w:rsid w:val="002F7DF1"/>
    <w:rsid w:val="00310D80"/>
    <w:rsid w:val="003129EE"/>
    <w:rsid w:val="00336B55"/>
    <w:rsid w:val="003401CB"/>
    <w:rsid w:val="00346AD3"/>
    <w:rsid w:val="003476B4"/>
    <w:rsid w:val="003508A2"/>
    <w:rsid w:val="00355F86"/>
    <w:rsid w:val="0036272C"/>
    <w:rsid w:val="0037212B"/>
    <w:rsid w:val="00376A62"/>
    <w:rsid w:val="00384474"/>
    <w:rsid w:val="003869C2"/>
    <w:rsid w:val="00392DB1"/>
    <w:rsid w:val="003A1EE9"/>
    <w:rsid w:val="003A684D"/>
    <w:rsid w:val="003A6F05"/>
    <w:rsid w:val="003B1C89"/>
    <w:rsid w:val="003B7695"/>
    <w:rsid w:val="003D4B82"/>
    <w:rsid w:val="003E7A85"/>
    <w:rsid w:val="003F1BB8"/>
    <w:rsid w:val="003F5C6E"/>
    <w:rsid w:val="003F65A0"/>
    <w:rsid w:val="003F7EB8"/>
    <w:rsid w:val="004001FE"/>
    <w:rsid w:val="00436DA7"/>
    <w:rsid w:val="00455CC2"/>
    <w:rsid w:val="00457C4B"/>
    <w:rsid w:val="00463CEC"/>
    <w:rsid w:val="00465890"/>
    <w:rsid w:val="0047040C"/>
    <w:rsid w:val="00472F85"/>
    <w:rsid w:val="00477587"/>
    <w:rsid w:val="0048012E"/>
    <w:rsid w:val="00480A08"/>
    <w:rsid w:val="00484DFE"/>
    <w:rsid w:val="00485C06"/>
    <w:rsid w:val="004862C5"/>
    <w:rsid w:val="00487C21"/>
    <w:rsid w:val="004927F2"/>
    <w:rsid w:val="004A472E"/>
    <w:rsid w:val="004C5A3D"/>
    <w:rsid w:val="004D11DB"/>
    <w:rsid w:val="004D2137"/>
    <w:rsid w:val="004D4DEB"/>
    <w:rsid w:val="004E25D5"/>
    <w:rsid w:val="004E46D6"/>
    <w:rsid w:val="004F12A7"/>
    <w:rsid w:val="004F32F7"/>
    <w:rsid w:val="00502E89"/>
    <w:rsid w:val="005077F7"/>
    <w:rsid w:val="0051033E"/>
    <w:rsid w:val="00510C4E"/>
    <w:rsid w:val="00522A6A"/>
    <w:rsid w:val="00533EF3"/>
    <w:rsid w:val="00535825"/>
    <w:rsid w:val="00535BC7"/>
    <w:rsid w:val="00535E99"/>
    <w:rsid w:val="00536F41"/>
    <w:rsid w:val="00543699"/>
    <w:rsid w:val="00551365"/>
    <w:rsid w:val="005521A3"/>
    <w:rsid w:val="00564A76"/>
    <w:rsid w:val="0056704D"/>
    <w:rsid w:val="00573134"/>
    <w:rsid w:val="00574800"/>
    <w:rsid w:val="00574B11"/>
    <w:rsid w:val="0057603F"/>
    <w:rsid w:val="00582505"/>
    <w:rsid w:val="00591453"/>
    <w:rsid w:val="00597371"/>
    <w:rsid w:val="005A349A"/>
    <w:rsid w:val="005A591C"/>
    <w:rsid w:val="005C0B7B"/>
    <w:rsid w:val="005C0E7A"/>
    <w:rsid w:val="005C2684"/>
    <w:rsid w:val="005D45C3"/>
    <w:rsid w:val="005D6F67"/>
    <w:rsid w:val="005E4835"/>
    <w:rsid w:val="005E7970"/>
    <w:rsid w:val="005F2F4F"/>
    <w:rsid w:val="005F3607"/>
    <w:rsid w:val="005F3E23"/>
    <w:rsid w:val="005F580C"/>
    <w:rsid w:val="00600E64"/>
    <w:rsid w:val="00611266"/>
    <w:rsid w:val="00611753"/>
    <w:rsid w:val="00617EE2"/>
    <w:rsid w:val="00625063"/>
    <w:rsid w:val="0063051C"/>
    <w:rsid w:val="00632A67"/>
    <w:rsid w:val="0063518D"/>
    <w:rsid w:val="00635683"/>
    <w:rsid w:val="00650594"/>
    <w:rsid w:val="006567E3"/>
    <w:rsid w:val="00667010"/>
    <w:rsid w:val="0066703B"/>
    <w:rsid w:val="00667405"/>
    <w:rsid w:val="00675829"/>
    <w:rsid w:val="00677B2E"/>
    <w:rsid w:val="0068097B"/>
    <w:rsid w:val="006821B6"/>
    <w:rsid w:val="006828A9"/>
    <w:rsid w:val="00690917"/>
    <w:rsid w:val="006A1F1A"/>
    <w:rsid w:val="006A2998"/>
    <w:rsid w:val="006B227D"/>
    <w:rsid w:val="006B36D5"/>
    <w:rsid w:val="006C0966"/>
    <w:rsid w:val="006C21D6"/>
    <w:rsid w:val="006C4EB0"/>
    <w:rsid w:val="006C5335"/>
    <w:rsid w:val="006D025B"/>
    <w:rsid w:val="006D3F15"/>
    <w:rsid w:val="006D5789"/>
    <w:rsid w:val="006E08E1"/>
    <w:rsid w:val="006E3244"/>
    <w:rsid w:val="006E663F"/>
    <w:rsid w:val="006F1EBD"/>
    <w:rsid w:val="006F3792"/>
    <w:rsid w:val="006F6D3D"/>
    <w:rsid w:val="007002E5"/>
    <w:rsid w:val="007007C9"/>
    <w:rsid w:val="0070315E"/>
    <w:rsid w:val="00714934"/>
    <w:rsid w:val="0072142E"/>
    <w:rsid w:val="0072334B"/>
    <w:rsid w:val="00730E78"/>
    <w:rsid w:val="00731640"/>
    <w:rsid w:val="0073305E"/>
    <w:rsid w:val="007331F7"/>
    <w:rsid w:val="0073323C"/>
    <w:rsid w:val="0074209C"/>
    <w:rsid w:val="00742FD8"/>
    <w:rsid w:val="007457B3"/>
    <w:rsid w:val="00762351"/>
    <w:rsid w:val="007624FA"/>
    <w:rsid w:val="00762896"/>
    <w:rsid w:val="00762B81"/>
    <w:rsid w:val="00764E27"/>
    <w:rsid w:val="00765663"/>
    <w:rsid w:val="00767AE3"/>
    <w:rsid w:val="00775B72"/>
    <w:rsid w:val="00786190"/>
    <w:rsid w:val="00793D9F"/>
    <w:rsid w:val="00796138"/>
    <w:rsid w:val="007A41B5"/>
    <w:rsid w:val="007A51EC"/>
    <w:rsid w:val="007C59D2"/>
    <w:rsid w:val="007D30E3"/>
    <w:rsid w:val="007D4B37"/>
    <w:rsid w:val="007D7ED9"/>
    <w:rsid w:val="007E67DA"/>
    <w:rsid w:val="008048F5"/>
    <w:rsid w:val="00812F53"/>
    <w:rsid w:val="00813D6E"/>
    <w:rsid w:val="00815E38"/>
    <w:rsid w:val="00817F93"/>
    <w:rsid w:val="0082259B"/>
    <w:rsid w:val="008240DB"/>
    <w:rsid w:val="0082507E"/>
    <w:rsid w:val="00827EFE"/>
    <w:rsid w:val="00830E4D"/>
    <w:rsid w:val="00831DCA"/>
    <w:rsid w:val="00841324"/>
    <w:rsid w:val="0084158D"/>
    <w:rsid w:val="0084200F"/>
    <w:rsid w:val="00853317"/>
    <w:rsid w:val="00857B7A"/>
    <w:rsid w:val="008753BC"/>
    <w:rsid w:val="00884833"/>
    <w:rsid w:val="00891044"/>
    <w:rsid w:val="00892002"/>
    <w:rsid w:val="00896B8F"/>
    <w:rsid w:val="008A3531"/>
    <w:rsid w:val="008A575D"/>
    <w:rsid w:val="008A74BC"/>
    <w:rsid w:val="008B02FB"/>
    <w:rsid w:val="008B3D9D"/>
    <w:rsid w:val="008B5DF8"/>
    <w:rsid w:val="008B7C10"/>
    <w:rsid w:val="008B7E64"/>
    <w:rsid w:val="008C03B4"/>
    <w:rsid w:val="008C12A9"/>
    <w:rsid w:val="008E1636"/>
    <w:rsid w:val="008E7638"/>
    <w:rsid w:val="008F07A3"/>
    <w:rsid w:val="008F655C"/>
    <w:rsid w:val="008F7BED"/>
    <w:rsid w:val="00901BEE"/>
    <w:rsid w:val="009067DC"/>
    <w:rsid w:val="0091295F"/>
    <w:rsid w:val="00915D60"/>
    <w:rsid w:val="009364C6"/>
    <w:rsid w:val="00937E18"/>
    <w:rsid w:val="00940EAF"/>
    <w:rsid w:val="00944F94"/>
    <w:rsid w:val="0094552C"/>
    <w:rsid w:val="00947031"/>
    <w:rsid w:val="009533A4"/>
    <w:rsid w:val="0096489F"/>
    <w:rsid w:val="00965712"/>
    <w:rsid w:val="00967493"/>
    <w:rsid w:val="0097120A"/>
    <w:rsid w:val="00976416"/>
    <w:rsid w:val="009776B4"/>
    <w:rsid w:val="00987D17"/>
    <w:rsid w:val="009A4526"/>
    <w:rsid w:val="009B0290"/>
    <w:rsid w:val="009B755F"/>
    <w:rsid w:val="009C02C9"/>
    <w:rsid w:val="009C1BBF"/>
    <w:rsid w:val="009C272D"/>
    <w:rsid w:val="009C2832"/>
    <w:rsid w:val="009C5A17"/>
    <w:rsid w:val="009D101F"/>
    <w:rsid w:val="009D2D3B"/>
    <w:rsid w:val="009D4733"/>
    <w:rsid w:val="009E1B4F"/>
    <w:rsid w:val="009E30AA"/>
    <w:rsid w:val="009E6EDA"/>
    <w:rsid w:val="009F2DCE"/>
    <w:rsid w:val="00A0059A"/>
    <w:rsid w:val="00A02D4C"/>
    <w:rsid w:val="00A158F0"/>
    <w:rsid w:val="00A21310"/>
    <w:rsid w:val="00A24E91"/>
    <w:rsid w:val="00A32189"/>
    <w:rsid w:val="00A34582"/>
    <w:rsid w:val="00A43196"/>
    <w:rsid w:val="00A50B7D"/>
    <w:rsid w:val="00A62E2F"/>
    <w:rsid w:val="00A70432"/>
    <w:rsid w:val="00A77DBC"/>
    <w:rsid w:val="00A817F5"/>
    <w:rsid w:val="00A877A0"/>
    <w:rsid w:val="00A93B99"/>
    <w:rsid w:val="00A94D2D"/>
    <w:rsid w:val="00A96C30"/>
    <w:rsid w:val="00AA2C85"/>
    <w:rsid w:val="00AC2DD5"/>
    <w:rsid w:val="00AD1B00"/>
    <w:rsid w:val="00AD6765"/>
    <w:rsid w:val="00AD6F9D"/>
    <w:rsid w:val="00AD7958"/>
    <w:rsid w:val="00AE026C"/>
    <w:rsid w:val="00AE0AF9"/>
    <w:rsid w:val="00AE55C9"/>
    <w:rsid w:val="00AF2D87"/>
    <w:rsid w:val="00AF2EF7"/>
    <w:rsid w:val="00AF4C4B"/>
    <w:rsid w:val="00AF769A"/>
    <w:rsid w:val="00B01171"/>
    <w:rsid w:val="00B07EB8"/>
    <w:rsid w:val="00B165D4"/>
    <w:rsid w:val="00B22F22"/>
    <w:rsid w:val="00B24C7F"/>
    <w:rsid w:val="00B2528F"/>
    <w:rsid w:val="00B25940"/>
    <w:rsid w:val="00B25AFC"/>
    <w:rsid w:val="00B2606C"/>
    <w:rsid w:val="00B35297"/>
    <w:rsid w:val="00B507E9"/>
    <w:rsid w:val="00B566DF"/>
    <w:rsid w:val="00B570AB"/>
    <w:rsid w:val="00B642B7"/>
    <w:rsid w:val="00B6584E"/>
    <w:rsid w:val="00B668BE"/>
    <w:rsid w:val="00B71239"/>
    <w:rsid w:val="00B75B6F"/>
    <w:rsid w:val="00B87CD3"/>
    <w:rsid w:val="00B91508"/>
    <w:rsid w:val="00B974D8"/>
    <w:rsid w:val="00BA1430"/>
    <w:rsid w:val="00BA26B3"/>
    <w:rsid w:val="00BA74BC"/>
    <w:rsid w:val="00BA7B35"/>
    <w:rsid w:val="00BB3AA9"/>
    <w:rsid w:val="00BC6E6C"/>
    <w:rsid w:val="00BE1B53"/>
    <w:rsid w:val="00BE26CD"/>
    <w:rsid w:val="00BF0119"/>
    <w:rsid w:val="00BF0887"/>
    <w:rsid w:val="00BF2AED"/>
    <w:rsid w:val="00BF4FB8"/>
    <w:rsid w:val="00BF5FF4"/>
    <w:rsid w:val="00BF6186"/>
    <w:rsid w:val="00C00BF0"/>
    <w:rsid w:val="00C036D9"/>
    <w:rsid w:val="00C06AD7"/>
    <w:rsid w:val="00C311B2"/>
    <w:rsid w:val="00C34A9F"/>
    <w:rsid w:val="00C42EA4"/>
    <w:rsid w:val="00C43FB1"/>
    <w:rsid w:val="00C537A5"/>
    <w:rsid w:val="00C562D1"/>
    <w:rsid w:val="00C611B7"/>
    <w:rsid w:val="00C81319"/>
    <w:rsid w:val="00C8184A"/>
    <w:rsid w:val="00C84A56"/>
    <w:rsid w:val="00C85A85"/>
    <w:rsid w:val="00C8619C"/>
    <w:rsid w:val="00C94F03"/>
    <w:rsid w:val="00CA59AF"/>
    <w:rsid w:val="00CA5AFB"/>
    <w:rsid w:val="00CA61DA"/>
    <w:rsid w:val="00CB0CB9"/>
    <w:rsid w:val="00CB3385"/>
    <w:rsid w:val="00CB79E1"/>
    <w:rsid w:val="00CC7B35"/>
    <w:rsid w:val="00CD1B60"/>
    <w:rsid w:val="00CD2F0B"/>
    <w:rsid w:val="00CD4F23"/>
    <w:rsid w:val="00CD5738"/>
    <w:rsid w:val="00CE1343"/>
    <w:rsid w:val="00D05FDA"/>
    <w:rsid w:val="00D062B2"/>
    <w:rsid w:val="00D17E35"/>
    <w:rsid w:val="00D202D3"/>
    <w:rsid w:val="00D20A47"/>
    <w:rsid w:val="00D3679B"/>
    <w:rsid w:val="00D44937"/>
    <w:rsid w:val="00D50AA8"/>
    <w:rsid w:val="00D64AF8"/>
    <w:rsid w:val="00D72046"/>
    <w:rsid w:val="00D8048C"/>
    <w:rsid w:val="00D81CAA"/>
    <w:rsid w:val="00D942A3"/>
    <w:rsid w:val="00D95CBE"/>
    <w:rsid w:val="00D9764F"/>
    <w:rsid w:val="00DA0252"/>
    <w:rsid w:val="00DA7129"/>
    <w:rsid w:val="00DC2528"/>
    <w:rsid w:val="00DC30C9"/>
    <w:rsid w:val="00DC5039"/>
    <w:rsid w:val="00DC58DD"/>
    <w:rsid w:val="00DD42F5"/>
    <w:rsid w:val="00DD573F"/>
    <w:rsid w:val="00DD7345"/>
    <w:rsid w:val="00DE74B0"/>
    <w:rsid w:val="00DF00FD"/>
    <w:rsid w:val="00DF04E2"/>
    <w:rsid w:val="00DF1860"/>
    <w:rsid w:val="00DF2B8B"/>
    <w:rsid w:val="00DF68DE"/>
    <w:rsid w:val="00E000E5"/>
    <w:rsid w:val="00E02830"/>
    <w:rsid w:val="00E10AA6"/>
    <w:rsid w:val="00E10F66"/>
    <w:rsid w:val="00E120B7"/>
    <w:rsid w:val="00E12E38"/>
    <w:rsid w:val="00E149E3"/>
    <w:rsid w:val="00E26E7A"/>
    <w:rsid w:val="00E43861"/>
    <w:rsid w:val="00E4683F"/>
    <w:rsid w:val="00E52196"/>
    <w:rsid w:val="00E70281"/>
    <w:rsid w:val="00E7193A"/>
    <w:rsid w:val="00E72397"/>
    <w:rsid w:val="00E7500B"/>
    <w:rsid w:val="00E7618B"/>
    <w:rsid w:val="00E76613"/>
    <w:rsid w:val="00E76F4E"/>
    <w:rsid w:val="00E81F98"/>
    <w:rsid w:val="00E850A5"/>
    <w:rsid w:val="00E90584"/>
    <w:rsid w:val="00E93988"/>
    <w:rsid w:val="00E9477D"/>
    <w:rsid w:val="00E97C82"/>
    <w:rsid w:val="00EB0445"/>
    <w:rsid w:val="00EB0470"/>
    <w:rsid w:val="00EB653A"/>
    <w:rsid w:val="00EC2876"/>
    <w:rsid w:val="00ED633B"/>
    <w:rsid w:val="00EE0E34"/>
    <w:rsid w:val="00EE4CF5"/>
    <w:rsid w:val="00EF5F87"/>
    <w:rsid w:val="00EF7B27"/>
    <w:rsid w:val="00F134E5"/>
    <w:rsid w:val="00F31783"/>
    <w:rsid w:val="00F3336A"/>
    <w:rsid w:val="00F3696E"/>
    <w:rsid w:val="00F43A29"/>
    <w:rsid w:val="00F43B73"/>
    <w:rsid w:val="00F44BBD"/>
    <w:rsid w:val="00F469B3"/>
    <w:rsid w:val="00F53A6B"/>
    <w:rsid w:val="00F5637A"/>
    <w:rsid w:val="00F718D4"/>
    <w:rsid w:val="00F74AEB"/>
    <w:rsid w:val="00F751FC"/>
    <w:rsid w:val="00F8308E"/>
    <w:rsid w:val="00F90F11"/>
    <w:rsid w:val="00F91169"/>
    <w:rsid w:val="00F96E6C"/>
    <w:rsid w:val="00FA1D08"/>
    <w:rsid w:val="00FA311E"/>
    <w:rsid w:val="00FA3338"/>
    <w:rsid w:val="00FA39CE"/>
    <w:rsid w:val="00FB1D19"/>
    <w:rsid w:val="00FC1579"/>
    <w:rsid w:val="00FC5C10"/>
    <w:rsid w:val="00FD1B2B"/>
    <w:rsid w:val="00FD4120"/>
    <w:rsid w:val="00FD756E"/>
    <w:rsid w:val="00FE3124"/>
    <w:rsid w:val="00FF106B"/>
    <w:rsid w:val="00FF7263"/>
    <w:rsid w:val="70986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2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22F22"/>
    <w:pPr>
      <w:jc w:val="left"/>
    </w:pPr>
  </w:style>
  <w:style w:type="character" w:customStyle="1" w:styleId="Char">
    <w:name w:val="批注文字 Char"/>
    <w:link w:val="a3"/>
    <w:uiPriority w:val="99"/>
    <w:semiHidden/>
    <w:rsid w:val="00B22F22"/>
    <w:rPr>
      <w:rFonts w:cs="Times New Roman"/>
      <w:kern w:val="2"/>
      <w:sz w:val="21"/>
      <w:szCs w:val="22"/>
    </w:rPr>
  </w:style>
  <w:style w:type="paragraph" w:styleId="a4">
    <w:name w:val="Balloon Text"/>
    <w:basedOn w:val="a"/>
    <w:link w:val="Char0"/>
    <w:uiPriority w:val="99"/>
    <w:unhideWhenUsed/>
    <w:rsid w:val="00B22F22"/>
    <w:rPr>
      <w:sz w:val="18"/>
      <w:szCs w:val="18"/>
    </w:rPr>
  </w:style>
  <w:style w:type="character" w:customStyle="1" w:styleId="Char0">
    <w:name w:val="批注框文本 Char"/>
    <w:link w:val="a4"/>
    <w:uiPriority w:val="99"/>
    <w:semiHidden/>
    <w:rsid w:val="00B22F22"/>
    <w:rPr>
      <w:rFonts w:cs="Times New Roman"/>
      <w:kern w:val="2"/>
      <w:sz w:val="18"/>
      <w:szCs w:val="18"/>
    </w:rPr>
  </w:style>
  <w:style w:type="paragraph" w:styleId="a5">
    <w:name w:val="footer"/>
    <w:basedOn w:val="a"/>
    <w:link w:val="Char1"/>
    <w:uiPriority w:val="99"/>
    <w:unhideWhenUsed/>
    <w:rsid w:val="00B22F22"/>
    <w:pPr>
      <w:tabs>
        <w:tab w:val="center" w:pos="4153"/>
        <w:tab w:val="right" w:pos="8306"/>
      </w:tabs>
      <w:snapToGrid w:val="0"/>
      <w:jc w:val="left"/>
    </w:pPr>
    <w:rPr>
      <w:sz w:val="18"/>
      <w:szCs w:val="18"/>
    </w:rPr>
  </w:style>
  <w:style w:type="character" w:customStyle="1" w:styleId="Char1">
    <w:name w:val="页脚 Char"/>
    <w:link w:val="a5"/>
    <w:uiPriority w:val="99"/>
    <w:locked/>
    <w:rsid w:val="00B22F22"/>
    <w:rPr>
      <w:rFonts w:ascii="Times New Roman" w:hAnsi="Times New Roman" w:cs="Times New Roman" w:hint="default"/>
      <w:sz w:val="18"/>
      <w:szCs w:val="18"/>
    </w:rPr>
  </w:style>
  <w:style w:type="paragraph" w:styleId="a6">
    <w:name w:val="header"/>
    <w:basedOn w:val="a"/>
    <w:link w:val="Char2"/>
    <w:uiPriority w:val="99"/>
    <w:unhideWhenUsed/>
    <w:rsid w:val="00B22F2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B22F22"/>
    <w:rPr>
      <w:rFonts w:ascii="Times New Roman" w:hAnsi="Times New Roman" w:cs="Times New Roman" w:hint="default"/>
      <w:sz w:val="18"/>
      <w:szCs w:val="18"/>
    </w:rPr>
  </w:style>
  <w:style w:type="paragraph" w:styleId="a7">
    <w:name w:val="annotation subject"/>
    <w:basedOn w:val="a3"/>
    <w:next w:val="a3"/>
    <w:link w:val="Char3"/>
    <w:uiPriority w:val="99"/>
    <w:unhideWhenUsed/>
    <w:rsid w:val="00B22F22"/>
    <w:rPr>
      <w:b/>
      <w:bCs/>
    </w:rPr>
  </w:style>
  <w:style w:type="character" w:customStyle="1" w:styleId="Char3">
    <w:name w:val="批注主题 Char"/>
    <w:link w:val="a7"/>
    <w:uiPriority w:val="99"/>
    <w:semiHidden/>
    <w:rsid w:val="00B22F22"/>
    <w:rPr>
      <w:rFonts w:cs="Times New Roman"/>
      <w:b/>
      <w:bCs/>
      <w:kern w:val="2"/>
      <w:sz w:val="21"/>
      <w:szCs w:val="22"/>
    </w:rPr>
  </w:style>
  <w:style w:type="character" w:styleId="a8">
    <w:name w:val="Hyperlink"/>
    <w:uiPriority w:val="99"/>
    <w:unhideWhenUsed/>
    <w:rsid w:val="00B22F22"/>
    <w:rPr>
      <w:color w:val="0563C1"/>
      <w:u w:val="single"/>
    </w:rPr>
  </w:style>
  <w:style w:type="character" w:styleId="a9">
    <w:name w:val="annotation reference"/>
    <w:uiPriority w:val="99"/>
    <w:unhideWhenUsed/>
    <w:rsid w:val="00B22F22"/>
    <w:rPr>
      <w:sz w:val="21"/>
      <w:szCs w:val="21"/>
    </w:rPr>
  </w:style>
  <w:style w:type="paragraph" w:customStyle="1" w:styleId="msonormalfy">
    <w:name w:val="msonormalfy"/>
    <w:qFormat/>
    <w:rsid w:val="00B22F22"/>
    <w:pPr>
      <w:widowControl w:val="0"/>
      <w:jc w:val="center"/>
    </w:pPr>
    <w:rPr>
      <w:rFonts w:cs="Times New Roman"/>
      <w:kern w:val="2"/>
      <w:sz w:val="33"/>
      <w:szCs w:val="22"/>
    </w:rPr>
  </w:style>
  <w:style w:type="paragraph" w:customStyle="1" w:styleId="msonormalnone">
    <w:name w:val="msonormal_none"/>
    <w:qFormat/>
    <w:rsid w:val="00B22F22"/>
    <w:pPr>
      <w:widowControl w:val="0"/>
    </w:pPr>
    <w:rPr>
      <w:rFonts w:cs="Times New Roman"/>
      <w:kern w:val="2"/>
      <w:sz w:val="21"/>
      <w:szCs w:val="22"/>
    </w:rPr>
  </w:style>
  <w:style w:type="paragraph" w:customStyle="1" w:styleId="msonormal1">
    <w:name w:val="msonormal1"/>
    <w:qFormat/>
    <w:rsid w:val="00B22F22"/>
    <w:pPr>
      <w:widowControl w:val="0"/>
      <w:jc w:val="both"/>
    </w:pPr>
    <w:rPr>
      <w:rFonts w:cs="Times New Roman"/>
      <w:kern w:val="2"/>
      <w:sz w:val="21"/>
      <w:szCs w:val="22"/>
    </w:rPr>
  </w:style>
  <w:style w:type="paragraph" w:customStyle="1" w:styleId="dazhangjie">
    <w:name w:val="dazhangjie"/>
    <w:basedOn w:val="a"/>
    <w:rsid w:val="00B22F22"/>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rsid w:val="00B22F22"/>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rsid w:val="00B22F22"/>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rsid w:val="00B22F22"/>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rsid w:val="00B22F22"/>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rsid w:val="00B22F22"/>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rsid w:val="00B22F22"/>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rsid w:val="00B22F22"/>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rsid w:val="00B22F22"/>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rsid w:val="00B22F22"/>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rsid w:val="00B22F22"/>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rsid w:val="00B22F22"/>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a">
    <w:name w:val="Revision"/>
    <w:uiPriority w:val="99"/>
    <w:semiHidden/>
    <w:rsid w:val="00B22F22"/>
    <w:rPr>
      <w:rFonts w:cs="Times New Roman"/>
      <w:kern w:val="2"/>
      <w:sz w:val="21"/>
      <w:szCs w:val="22"/>
    </w:rPr>
  </w:style>
  <w:style w:type="character" w:customStyle="1" w:styleId="UnresolvedMention">
    <w:name w:val="Unresolved Mention"/>
    <w:uiPriority w:val="99"/>
    <w:unhideWhenUsed/>
    <w:rsid w:val="00B22F2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astps.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6301</Characters>
  <Application>Microsoft Office Word</Application>
  <DocSecurity>4</DocSecurity>
  <Lines>52</Lines>
  <Paragraphs>14</Paragraphs>
  <ScaleCrop>false</ScaleCrop>
  <Company/>
  <LinksUpToDate>false</LinksUpToDate>
  <CharactersWithSpaces>7392</CharactersWithSpaces>
  <SharedDoc>false</SharedDoc>
  <HLinks>
    <vt:vector size="6" baseType="variant">
      <vt:variant>
        <vt:i4>2883618</vt:i4>
      </vt:variant>
      <vt:variant>
        <vt:i4>0</vt:i4>
      </vt:variant>
      <vt:variant>
        <vt:i4>0</vt:i4>
      </vt:variant>
      <vt:variant>
        <vt:i4>5</vt:i4>
      </vt:variant>
      <vt:variant>
        <vt:lpwstr>https://www.ifastps.com.cn/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路博迈港股通科技股票型证券投资基金开放日常申购、赎回和定期定额投资业务并参与费率优惠活动的公告</dc:title>
  <dc:subject/>
  <dc:creator>任飞宇（Ren, Feiyu）</dc:creator>
  <cp:keywords/>
  <dc:description/>
  <cp:lastModifiedBy>ZHONGM</cp:lastModifiedBy>
  <cp:revision>2</cp:revision>
  <cp:lastPrinted>2026-01-09T05:24:00Z</cp:lastPrinted>
  <dcterms:created xsi:type="dcterms:W3CDTF">2026-01-11T16:00:00Z</dcterms:created>
  <dcterms:modified xsi:type="dcterms:W3CDTF">2026-01-11T16:00:00Z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JA">
    <vt:lpwstr>国泰君安证券股份有限公司*017975_路博迈护航一年持有期债券型证券投资基金2023年开放日常申购（赎回、转换、定期定额投资）业务公告-测试文件仅供参考*zhuyanyan@gtjas.com*sissi.ren@nbchina.com * *liming021950@gtjas.com,xiemaini027436@gtjas.com *2023-05-10 14:47:37;</vt:lpwstr>
  </property>
  <property fmtid="{D5CDD505-2E9C-101B-9397-08002B2CF9AE}" pid="3" name="KSOProductBuildVer">
    <vt:lpwstr>2052-11.8.2.12085</vt:lpwstr>
  </property>
  <property fmtid="{D5CDD505-2E9C-101B-9397-08002B2CF9AE}" pid="4" name="ICV">
    <vt:lpwstr>AFD055E2C1F74976A3B9057CB26C7411</vt:lpwstr>
  </property>
</Properties>
</file>