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CFB" w:rsidRDefault="002246F9">
      <w:pPr>
        <w:spacing w:line="360" w:lineRule="auto"/>
        <w:jc w:val="center"/>
        <w:rPr>
          <w:b/>
          <w:sz w:val="24"/>
        </w:rPr>
      </w:pPr>
      <w:r>
        <w:rPr>
          <w:b/>
          <w:sz w:val="24"/>
        </w:rPr>
        <w:t>富国基金管理有限公司关于代为履行基金经理职责的公告</w:t>
      </w:r>
    </w:p>
    <w:p w:rsidR="00781CFB" w:rsidRDefault="00781CFB">
      <w:pPr>
        <w:spacing w:line="360" w:lineRule="auto"/>
        <w:jc w:val="center"/>
        <w:rPr>
          <w:b/>
          <w:sz w:val="24"/>
        </w:rPr>
      </w:pPr>
    </w:p>
    <w:p w:rsidR="00781CFB" w:rsidRDefault="002246F9">
      <w:pPr>
        <w:spacing w:line="360" w:lineRule="auto"/>
        <w:ind w:firstLineChars="200" w:firstLine="420"/>
      </w:pPr>
      <w:r>
        <w:t>本公司基金经理</w:t>
      </w:r>
      <w:r>
        <w:rPr>
          <w:rFonts w:hint="eastAsia"/>
        </w:rPr>
        <w:t>曹璐迪</w:t>
      </w:r>
      <w:r>
        <w:t>因休产假超过</w:t>
      </w:r>
      <w:r>
        <w:t xml:space="preserve"> 30 </w:t>
      </w:r>
      <w:r>
        <w:t>日，经公司决定，在其休假期间，</w:t>
      </w:r>
      <w:r>
        <w:rPr>
          <w:rFonts w:hint="eastAsia"/>
        </w:rPr>
        <w:t>曹璐迪</w:t>
      </w:r>
      <w:r>
        <w:t>管理的</w:t>
      </w:r>
      <w:r>
        <w:rPr>
          <w:rFonts w:hint="eastAsia"/>
        </w:rPr>
        <w:t>富国中证价值交易型开放式指数证券投资基金联接基金、富国中证科创创业</w:t>
      </w:r>
      <w:r>
        <w:rPr>
          <w:rFonts w:hint="eastAsia"/>
        </w:rPr>
        <w:t>50</w:t>
      </w:r>
      <w:r>
        <w:rPr>
          <w:rFonts w:hint="eastAsia"/>
        </w:rPr>
        <w:t>交易型开放式指数证券投资基金联接基金、富国国证信息技术创新主题交易型开放式指数证券投资基金发起式联接基金、富国国证信息技术创新主题交易型开放式指数证券投资基金、富国中证价值交易型开放式指数证券投资基金、富国中证科创创业</w:t>
      </w:r>
      <w:r>
        <w:rPr>
          <w:rFonts w:hint="eastAsia"/>
        </w:rPr>
        <w:t>50</w:t>
      </w:r>
      <w:r>
        <w:rPr>
          <w:rFonts w:hint="eastAsia"/>
        </w:rPr>
        <w:t>交易型开放式指数证券投资基金、富国上证科创板</w:t>
      </w:r>
      <w:r>
        <w:rPr>
          <w:rFonts w:hint="eastAsia"/>
        </w:rPr>
        <w:t>200</w:t>
      </w:r>
      <w:r>
        <w:rPr>
          <w:rFonts w:hint="eastAsia"/>
        </w:rPr>
        <w:t>交易型开放式指数证券投资基金、富国上证科创板</w:t>
      </w:r>
      <w:r>
        <w:rPr>
          <w:rFonts w:hint="eastAsia"/>
        </w:rPr>
        <w:t>100</w:t>
      </w:r>
      <w:r>
        <w:rPr>
          <w:rFonts w:hint="eastAsia"/>
        </w:rPr>
        <w:t>交易型开放式指数证券投资基金、富国上证科创板</w:t>
      </w:r>
      <w:r>
        <w:rPr>
          <w:rFonts w:hint="eastAsia"/>
        </w:rPr>
        <w:t>100</w:t>
      </w:r>
      <w:r>
        <w:rPr>
          <w:rFonts w:hint="eastAsia"/>
        </w:rPr>
        <w:t>交易型开放式指数证券投资基金发起式联接基金、富国上证科创板</w:t>
      </w:r>
      <w:r>
        <w:rPr>
          <w:rFonts w:hint="eastAsia"/>
        </w:rPr>
        <w:t>200</w:t>
      </w:r>
      <w:r>
        <w:rPr>
          <w:rFonts w:hint="eastAsia"/>
        </w:rPr>
        <w:t>交易型</w:t>
      </w:r>
      <w:r>
        <w:rPr>
          <w:rFonts w:hint="eastAsia"/>
        </w:rPr>
        <w:t>开放式指数证券投资基金发起式联接基金自</w:t>
      </w:r>
      <w:r>
        <w:rPr>
          <w:rFonts w:hint="eastAsia"/>
        </w:rPr>
        <w:t>2</w:t>
      </w:r>
      <w:r>
        <w:t>02</w:t>
      </w:r>
      <w:r>
        <w:rPr>
          <w:rFonts w:hint="eastAsia"/>
        </w:rPr>
        <w:t>6</w:t>
      </w:r>
      <w:r>
        <w:rPr>
          <w:rFonts w:hint="eastAsia"/>
        </w:rPr>
        <w:t>年</w:t>
      </w:r>
      <w:r>
        <w:rPr>
          <w:rFonts w:hint="eastAsia"/>
        </w:rPr>
        <w:t>1</w:t>
      </w:r>
      <w:r>
        <w:rPr>
          <w:rFonts w:hint="eastAsia"/>
        </w:rPr>
        <w:t>月</w:t>
      </w:r>
      <w:r>
        <w:rPr>
          <w:rFonts w:hint="eastAsia"/>
        </w:rPr>
        <w:t>12</w:t>
      </w:r>
      <w:r>
        <w:rPr>
          <w:rFonts w:hint="eastAsia"/>
        </w:rPr>
        <w:t>日起</w:t>
      </w:r>
      <w:r>
        <w:t>暂由</w:t>
      </w:r>
      <w:r>
        <w:rPr>
          <w:rFonts w:hint="eastAsia"/>
        </w:rPr>
        <w:t>苏华清</w:t>
      </w:r>
      <w:r>
        <w:t>代为履行</w:t>
      </w:r>
      <w:r>
        <w:rPr>
          <w:rFonts w:hint="eastAsia"/>
        </w:rPr>
        <w:t>曹璐迪</w:t>
      </w:r>
      <w:r>
        <w:rPr>
          <w:rFonts w:hint="eastAsia"/>
        </w:rPr>
        <w:t>的</w:t>
      </w:r>
      <w:r>
        <w:t>基金经理职责。</w:t>
      </w:r>
      <w:r>
        <w:rPr>
          <w:rFonts w:hint="eastAsia"/>
        </w:rPr>
        <w:t>曹璐迪</w:t>
      </w:r>
      <w:r>
        <w:t>管理的</w:t>
      </w:r>
      <w:r>
        <w:rPr>
          <w:rFonts w:hint="eastAsia"/>
        </w:rPr>
        <w:t>富国中证电池主题交易型开放式指数证券投资基金发起式联接基金、富国中证国有企业改革交易型开放式指数证券投资基金、富国中证稀土产业交易型开放式指数证券投资基金、富国中证旅游主题交易型开放式指数证券投资基金、富国创业板交易型开放式指数证券投资基金、富国创业板交易型开放式指数证券投资基金联接基金、富国中证电池主题交易型开放式指数证券投资基金、富国中证卫星产业交易型开放式指数证券投资基金自</w:t>
      </w:r>
      <w:r>
        <w:rPr>
          <w:rFonts w:hint="eastAsia"/>
        </w:rPr>
        <w:t>2</w:t>
      </w:r>
      <w:r>
        <w:t>02</w:t>
      </w:r>
      <w:r>
        <w:rPr>
          <w:rFonts w:hint="eastAsia"/>
        </w:rPr>
        <w:t>6</w:t>
      </w:r>
      <w:r>
        <w:rPr>
          <w:rFonts w:hint="eastAsia"/>
        </w:rPr>
        <w:t>年</w:t>
      </w:r>
      <w:r>
        <w:rPr>
          <w:rFonts w:hint="eastAsia"/>
        </w:rPr>
        <w:t>1</w:t>
      </w:r>
      <w:r>
        <w:rPr>
          <w:rFonts w:hint="eastAsia"/>
        </w:rPr>
        <w:t>月</w:t>
      </w:r>
      <w:r>
        <w:rPr>
          <w:rFonts w:hint="eastAsia"/>
        </w:rPr>
        <w:t>12</w:t>
      </w:r>
      <w:r>
        <w:rPr>
          <w:rFonts w:hint="eastAsia"/>
        </w:rPr>
        <w:t>日起</w:t>
      </w:r>
      <w:r>
        <w:t>暂由</w:t>
      </w:r>
      <w:r>
        <w:rPr>
          <w:rFonts w:hint="eastAsia"/>
        </w:rPr>
        <w:t>殷钦怡</w:t>
      </w:r>
      <w:r>
        <w:t>代为履行</w:t>
      </w:r>
      <w:r>
        <w:rPr>
          <w:rFonts w:hint="eastAsia"/>
        </w:rPr>
        <w:t>曹璐迪</w:t>
      </w:r>
      <w:r>
        <w:rPr>
          <w:rFonts w:hint="eastAsia"/>
        </w:rPr>
        <w:t>的</w:t>
      </w:r>
      <w:r>
        <w:t>基金经理职责。</w:t>
      </w:r>
    </w:p>
    <w:p w:rsidR="00781CFB" w:rsidRDefault="002246F9">
      <w:pPr>
        <w:spacing w:line="360" w:lineRule="auto"/>
        <w:ind w:firstLineChars="200" w:firstLine="420"/>
      </w:pPr>
      <w:r>
        <w:rPr>
          <w:rFonts w:hint="eastAsia"/>
        </w:rPr>
        <w:t>苏华清、殷钦怡</w:t>
      </w:r>
      <w:r>
        <w:t>具备基金经理任职资格。</w:t>
      </w:r>
      <w:r>
        <w:t xml:space="preserve"> </w:t>
      </w:r>
      <w:bookmarkStart w:id="0" w:name="_GoBack"/>
      <w:bookmarkEnd w:id="0"/>
    </w:p>
    <w:p w:rsidR="00781CFB" w:rsidRDefault="002246F9">
      <w:pPr>
        <w:spacing w:line="360" w:lineRule="auto"/>
        <w:ind w:firstLineChars="200" w:firstLine="420"/>
      </w:pPr>
      <w:r>
        <w:t>上述事项已报告中国证监会上海监管局。</w:t>
      </w:r>
      <w:r>
        <w:t xml:space="preserve"> </w:t>
      </w:r>
    </w:p>
    <w:p w:rsidR="00781CFB" w:rsidRDefault="002246F9">
      <w:pPr>
        <w:spacing w:line="360" w:lineRule="auto"/>
        <w:ind w:firstLineChars="200" w:firstLine="420"/>
      </w:pPr>
      <w:r>
        <w:t>特此公告。</w:t>
      </w:r>
      <w:r>
        <w:t xml:space="preserve"> </w:t>
      </w:r>
    </w:p>
    <w:p w:rsidR="00781CFB" w:rsidRDefault="002246F9">
      <w:pPr>
        <w:spacing w:line="360" w:lineRule="auto"/>
        <w:jc w:val="right"/>
      </w:pPr>
      <w:r>
        <w:rPr>
          <w:rFonts w:hint="eastAsia"/>
        </w:rPr>
        <w:t>富国</w:t>
      </w:r>
      <w:r>
        <w:t>基金管理有限公司</w:t>
      </w:r>
      <w:r>
        <w:t xml:space="preserve"> </w:t>
      </w:r>
    </w:p>
    <w:p w:rsidR="00781CFB" w:rsidRDefault="002246F9">
      <w:pPr>
        <w:spacing w:line="360" w:lineRule="auto"/>
        <w:jc w:val="right"/>
      </w:pPr>
      <w:r>
        <w:t>202</w:t>
      </w:r>
      <w:r>
        <w:rPr>
          <w:rFonts w:hint="eastAsia"/>
        </w:rPr>
        <w:t>6</w:t>
      </w:r>
      <w:r>
        <w:t xml:space="preserve"> </w:t>
      </w:r>
      <w:r>
        <w:t>年</w:t>
      </w:r>
      <w:r>
        <w:t xml:space="preserve"> </w:t>
      </w:r>
      <w:r>
        <w:rPr>
          <w:rFonts w:hint="eastAsia"/>
        </w:rPr>
        <w:t>1</w:t>
      </w:r>
      <w:r>
        <w:t>月</w:t>
      </w:r>
      <w:r>
        <w:t xml:space="preserve"> </w:t>
      </w:r>
      <w:r>
        <w:rPr>
          <w:rFonts w:hint="eastAsia"/>
        </w:rPr>
        <w:t>10</w:t>
      </w:r>
      <w:r>
        <w:t xml:space="preserve"> </w:t>
      </w:r>
      <w:r>
        <w:t>日</w:t>
      </w:r>
    </w:p>
    <w:p w:rsidR="00781CFB" w:rsidRDefault="00781CFB"/>
    <w:p w:rsidR="00781CFB" w:rsidRDefault="00781CFB">
      <w:pPr>
        <w:spacing w:line="360" w:lineRule="auto"/>
        <w:ind w:firstLineChars="200" w:firstLine="420"/>
      </w:pPr>
    </w:p>
    <w:sectPr w:rsidR="00781CFB" w:rsidSect="00781CF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A1DA5"/>
    <w:rsid w:val="00205386"/>
    <w:rsid w:val="002246F9"/>
    <w:rsid w:val="00284A4E"/>
    <w:rsid w:val="002A1DA5"/>
    <w:rsid w:val="00570D01"/>
    <w:rsid w:val="005E6B7E"/>
    <w:rsid w:val="007044C9"/>
    <w:rsid w:val="00781CFB"/>
    <w:rsid w:val="00852977"/>
    <w:rsid w:val="00866B86"/>
    <w:rsid w:val="009E363D"/>
    <w:rsid w:val="00F613E4"/>
    <w:rsid w:val="00FA615D"/>
    <w:rsid w:val="34DC3C3D"/>
    <w:rsid w:val="61A14A03"/>
    <w:rsid w:val="61F37840"/>
    <w:rsid w:val="690670EE"/>
    <w:rsid w:val="6AC836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CF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81CFB"/>
    <w:rPr>
      <w:sz w:val="18"/>
      <w:szCs w:val="18"/>
    </w:rPr>
  </w:style>
  <w:style w:type="character" w:customStyle="1" w:styleId="Char">
    <w:name w:val="批注框文本 Char"/>
    <w:basedOn w:val="a0"/>
    <w:link w:val="a3"/>
    <w:uiPriority w:val="99"/>
    <w:semiHidden/>
    <w:qFormat/>
    <w:rsid w:val="00781CF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4</DocSecurity>
  <Lines>4</Lines>
  <Paragraphs>1</Paragraphs>
  <ScaleCrop>false</ScaleCrop>
  <Company>CNSTOCK</Company>
  <LinksUpToDate>false</LinksUpToDate>
  <CharactersWithSpaces>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张程</dc:creator>
  <cp:lastModifiedBy>ZHONGM</cp:lastModifiedBy>
  <cp:revision>2</cp:revision>
  <dcterms:created xsi:type="dcterms:W3CDTF">2026-01-09T16:01:00Z</dcterms:created>
  <dcterms:modified xsi:type="dcterms:W3CDTF">2026-01-09T16:01:00Z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C1740BD3DF3F4A6C925A42898E4C46AE_13</vt:lpwstr>
  </property>
</Properties>
</file>