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02" w:rsidRDefault="003A28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上银科技创新股票型发起式证券投资基金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国泰海通证券</w:t>
      </w:r>
      <w:r>
        <w:rPr>
          <w:rFonts w:ascii="Times New Roman" w:hAnsi="Times New Roman" w:cs="Times New Roman" w:hint="eastAsia"/>
          <w:b/>
          <w:sz w:val="28"/>
          <w:szCs w:val="28"/>
        </w:rPr>
        <w:t>为</w:t>
      </w:r>
      <w:r>
        <w:rPr>
          <w:rFonts w:ascii="Times New Roman" w:hAnsi="Times New Roman" w:cs="Times New Roman" w:hint="eastAsia"/>
          <w:b/>
          <w:sz w:val="28"/>
          <w:szCs w:val="28"/>
        </w:rPr>
        <w:t>销售机构的公告</w:t>
      </w:r>
    </w:p>
    <w:p w:rsidR="002D7502" w:rsidRDefault="002D750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7502" w:rsidRDefault="003A2897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国泰海通证券股份有限公司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以下简称“</w:t>
      </w:r>
      <w:r>
        <w:rPr>
          <w:rFonts w:ascii="Times New Roman" w:hAnsi="Times New Roman" w:cs="Times New Roman" w:hint="eastAsia"/>
          <w:szCs w:val="21"/>
        </w:rPr>
        <w:t>国泰海通证券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签署的销售协议和相关业务准备情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国泰海通证券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2D7502">
        <w:tc>
          <w:tcPr>
            <w:tcW w:w="601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2D7502">
        <w:tc>
          <w:tcPr>
            <w:tcW w:w="601" w:type="pct"/>
            <w:vMerge w:val="restar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026303</w:t>
            </w:r>
          </w:p>
        </w:tc>
      </w:tr>
      <w:tr w:rsidR="002D7502">
        <w:tc>
          <w:tcPr>
            <w:tcW w:w="601" w:type="pct"/>
            <w:vMerge/>
            <w:vAlign w:val="center"/>
          </w:tcPr>
          <w:p w:rsidR="002D7502" w:rsidRDefault="002D750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2D7502" w:rsidRDefault="003A289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026304</w:t>
            </w:r>
          </w:p>
        </w:tc>
      </w:tr>
    </w:tbl>
    <w:p w:rsidR="002D7502" w:rsidRDefault="003A289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国泰海通证券股份有限公司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www.gtht.com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95553/95521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2D7502" w:rsidRDefault="002D750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2D7502" w:rsidRDefault="002D750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7502" w:rsidRDefault="003A2897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2D7502" w:rsidRDefault="002D750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D7502" w:rsidRDefault="003A2897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2D7502" w:rsidRDefault="003A2897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八</w:t>
      </w:r>
      <w:r>
        <w:rPr>
          <w:rFonts w:ascii="Times New Roman" w:hAnsi="Times New Roman" w:cs="Times New Roman"/>
          <w:szCs w:val="21"/>
        </w:rPr>
        <w:t>日</w:t>
      </w:r>
    </w:p>
    <w:sectPr w:rsidR="002D7502" w:rsidSect="002D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D7502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2897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19744DDE"/>
    <w:rsid w:val="1A496C2D"/>
    <w:rsid w:val="1DD36353"/>
    <w:rsid w:val="1FBA42E3"/>
    <w:rsid w:val="20C05C32"/>
    <w:rsid w:val="2646761A"/>
    <w:rsid w:val="315F7FC6"/>
    <w:rsid w:val="33770F5C"/>
    <w:rsid w:val="354638AA"/>
    <w:rsid w:val="38A61B18"/>
    <w:rsid w:val="3A174C57"/>
    <w:rsid w:val="3F0D09C6"/>
    <w:rsid w:val="414E5BDF"/>
    <w:rsid w:val="443774E6"/>
    <w:rsid w:val="461F067B"/>
    <w:rsid w:val="4EF83D4F"/>
    <w:rsid w:val="526550C4"/>
    <w:rsid w:val="52AF2828"/>
    <w:rsid w:val="5636114C"/>
    <w:rsid w:val="566743D2"/>
    <w:rsid w:val="57697C0E"/>
    <w:rsid w:val="5EF54F0E"/>
    <w:rsid w:val="60482C6C"/>
    <w:rsid w:val="60A75F43"/>
    <w:rsid w:val="62AB1473"/>
    <w:rsid w:val="68224E97"/>
    <w:rsid w:val="689036C1"/>
    <w:rsid w:val="693B200E"/>
    <w:rsid w:val="6A43744B"/>
    <w:rsid w:val="6BD30FCC"/>
    <w:rsid w:val="6E48302D"/>
    <w:rsid w:val="6E755ABD"/>
    <w:rsid w:val="7A007A60"/>
    <w:rsid w:val="7B3B366A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D750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D75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7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D7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D75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D7502"/>
    <w:rPr>
      <w:b/>
      <w:bCs/>
    </w:rPr>
  </w:style>
  <w:style w:type="table" w:styleId="a8">
    <w:name w:val="Table Grid"/>
    <w:basedOn w:val="a1"/>
    <w:uiPriority w:val="59"/>
    <w:unhideWhenUsed/>
    <w:qFormat/>
    <w:rsid w:val="002D750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2D750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D750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D750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D7502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2D7502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D750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D7502"/>
  </w:style>
  <w:style w:type="character" w:customStyle="1" w:styleId="Char3">
    <w:name w:val="批注主题 Char"/>
    <w:basedOn w:val="Char"/>
    <w:link w:val="a7"/>
    <w:uiPriority w:val="99"/>
    <w:semiHidden/>
    <w:qFormat/>
    <w:rsid w:val="002D7502"/>
    <w:rPr>
      <w:b/>
      <w:bCs/>
    </w:rPr>
  </w:style>
  <w:style w:type="paragraph" w:customStyle="1" w:styleId="1">
    <w:name w:val="修订1"/>
    <w:hidden/>
    <w:uiPriority w:val="99"/>
    <w:semiHidden/>
    <w:qFormat/>
    <w:rsid w:val="002D7502"/>
    <w:rPr>
      <w:kern w:val="2"/>
      <w:sz w:val="21"/>
      <w:szCs w:val="22"/>
    </w:rPr>
  </w:style>
  <w:style w:type="paragraph" w:customStyle="1" w:styleId="Default">
    <w:name w:val="Default"/>
    <w:qFormat/>
    <w:rsid w:val="002D750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2D750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4</DocSecurity>
  <Lines>5</Lines>
  <Paragraphs>1</Paragraphs>
  <ScaleCrop>false</ScaleCrop>
  <Company>CNSTOCK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2026-01-07T16:01:00Z</dcterms:created>
  <dcterms:modified xsi:type="dcterms:W3CDTF">2026-01-07T16:01:00Z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