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5F" w:rsidRDefault="000D6EE1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新华基金管理股份有限公司新华优选成长混</w:t>
      </w:r>
      <w:r w:rsidR="00F418C9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合型证券投资基金基金恢复（大额）申购（转换转入、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定期定额投资）公告</w:t>
      </w:r>
    </w:p>
    <w:p w:rsidR="00347C5F" w:rsidRDefault="000D6EE1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2026年1月7日</w:t>
      </w:r>
    </w:p>
    <w:p w:rsidR="00347C5F" w:rsidRDefault="00347C5F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47C5F" w:rsidRDefault="000D6EE1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Start w:id="1" w:name="_GoBack"/>
      <w:bookmarkEnd w:id="0"/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5"/>
        <w:gridCol w:w="2977"/>
        <w:gridCol w:w="3727"/>
      </w:tblGrid>
      <w:tr w:rsidR="00347C5F">
        <w:trPr>
          <w:jc w:val="center"/>
        </w:trPr>
        <w:tc>
          <w:tcPr>
            <w:tcW w:w="2935" w:type="dxa"/>
          </w:tcPr>
          <w:p w:rsidR="00347C5F" w:rsidRDefault="000D6EE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704" w:type="dxa"/>
            <w:gridSpan w:val="2"/>
            <w:vAlign w:val="center"/>
          </w:tcPr>
          <w:p w:rsidR="00347C5F" w:rsidRDefault="000D6EE1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新华优选成长混合型证券投资基金</w:t>
            </w:r>
          </w:p>
        </w:tc>
      </w:tr>
      <w:tr w:rsidR="00347C5F">
        <w:trPr>
          <w:jc w:val="center"/>
        </w:trPr>
        <w:tc>
          <w:tcPr>
            <w:tcW w:w="2935" w:type="dxa"/>
          </w:tcPr>
          <w:p w:rsidR="00347C5F" w:rsidRDefault="000D6EE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704" w:type="dxa"/>
            <w:gridSpan w:val="2"/>
            <w:vAlign w:val="center"/>
          </w:tcPr>
          <w:p w:rsidR="00347C5F" w:rsidRDefault="000D6EE1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新华优选成长混合</w:t>
            </w:r>
          </w:p>
        </w:tc>
      </w:tr>
      <w:tr w:rsidR="00347C5F">
        <w:trPr>
          <w:jc w:val="center"/>
        </w:trPr>
        <w:tc>
          <w:tcPr>
            <w:tcW w:w="2935" w:type="dxa"/>
            <w:vAlign w:val="center"/>
          </w:tcPr>
          <w:p w:rsidR="00347C5F" w:rsidRDefault="000D6EE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704" w:type="dxa"/>
            <w:gridSpan w:val="2"/>
            <w:vAlign w:val="center"/>
          </w:tcPr>
          <w:p w:rsidR="00347C5F" w:rsidRDefault="000D6EE1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519089</w:t>
            </w:r>
          </w:p>
        </w:tc>
      </w:tr>
      <w:tr w:rsidR="00347C5F">
        <w:trPr>
          <w:jc w:val="center"/>
        </w:trPr>
        <w:tc>
          <w:tcPr>
            <w:tcW w:w="2935" w:type="dxa"/>
          </w:tcPr>
          <w:p w:rsidR="00347C5F" w:rsidRDefault="000D6EE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704" w:type="dxa"/>
            <w:gridSpan w:val="2"/>
            <w:vAlign w:val="center"/>
          </w:tcPr>
          <w:p w:rsidR="00347C5F" w:rsidRDefault="000D6E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新华基金管理股份有限公司</w:t>
            </w:r>
          </w:p>
        </w:tc>
      </w:tr>
      <w:tr w:rsidR="00347C5F">
        <w:trPr>
          <w:jc w:val="center"/>
        </w:trPr>
        <w:tc>
          <w:tcPr>
            <w:tcW w:w="2935" w:type="dxa"/>
          </w:tcPr>
          <w:p w:rsidR="00347C5F" w:rsidRDefault="000D6EE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704" w:type="dxa"/>
            <w:gridSpan w:val="2"/>
            <w:vAlign w:val="center"/>
          </w:tcPr>
          <w:p w:rsidR="00347C5F" w:rsidRDefault="000D6E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《公开募集证券投资基金信息披露管理办法》、《新华优选成长混合型证券投资基金基金合同》、《新华优选成长混合型证券投资基金招募说明书》（更新）等</w:t>
            </w:r>
          </w:p>
        </w:tc>
      </w:tr>
      <w:tr w:rsidR="00347C5F">
        <w:trPr>
          <w:jc w:val="center"/>
        </w:trPr>
        <w:tc>
          <w:tcPr>
            <w:tcW w:w="2935" w:type="dxa"/>
            <w:vMerge w:val="restart"/>
            <w:vAlign w:val="center"/>
          </w:tcPr>
          <w:p w:rsidR="00347C5F" w:rsidRDefault="000D6EE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恢复相关业务的日期及原因说明</w:t>
            </w:r>
          </w:p>
        </w:tc>
        <w:tc>
          <w:tcPr>
            <w:tcW w:w="2977" w:type="dxa"/>
          </w:tcPr>
          <w:p w:rsidR="00347C5F" w:rsidRDefault="000D6EE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恢复大额申购日</w:t>
            </w:r>
          </w:p>
        </w:tc>
        <w:tc>
          <w:tcPr>
            <w:tcW w:w="3727" w:type="dxa"/>
            <w:vAlign w:val="center"/>
          </w:tcPr>
          <w:p w:rsidR="00347C5F" w:rsidRDefault="000D6E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2026年1月7日</w:t>
            </w:r>
          </w:p>
        </w:tc>
      </w:tr>
      <w:tr w:rsidR="00347C5F">
        <w:trPr>
          <w:jc w:val="center"/>
        </w:trPr>
        <w:tc>
          <w:tcPr>
            <w:tcW w:w="2935" w:type="dxa"/>
            <w:vMerge/>
            <w:vAlign w:val="center"/>
          </w:tcPr>
          <w:p w:rsidR="00347C5F" w:rsidRDefault="00347C5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7C5F" w:rsidRDefault="000D6EE1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恢复大额转换转入日</w:t>
            </w:r>
          </w:p>
        </w:tc>
        <w:tc>
          <w:tcPr>
            <w:tcW w:w="3727" w:type="dxa"/>
            <w:vAlign w:val="center"/>
          </w:tcPr>
          <w:p w:rsidR="00347C5F" w:rsidRDefault="000D6E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2026年1月7日</w:t>
            </w:r>
          </w:p>
        </w:tc>
      </w:tr>
      <w:tr w:rsidR="00347C5F">
        <w:trPr>
          <w:jc w:val="center"/>
        </w:trPr>
        <w:tc>
          <w:tcPr>
            <w:tcW w:w="2935" w:type="dxa"/>
            <w:vMerge/>
          </w:tcPr>
          <w:p w:rsidR="00347C5F" w:rsidRDefault="00347C5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7C5F" w:rsidRDefault="00F418C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恢复（大额）申购（转换转入、</w:t>
            </w:r>
            <w:r w:rsidR="000D6EE1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定期定额投资）的原因说明</w:t>
            </w:r>
          </w:p>
        </w:tc>
        <w:tc>
          <w:tcPr>
            <w:tcW w:w="3727" w:type="dxa"/>
            <w:vAlign w:val="center"/>
          </w:tcPr>
          <w:p w:rsidR="00347C5F" w:rsidRDefault="00F418C9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为</w:t>
            </w:r>
            <w:bookmarkStart w:id="2" w:name="OLE_LINK1"/>
            <w:r>
              <w:rPr>
                <w:rFonts w:asciiTheme="minorEastAsia" w:eastAsiaTheme="minorEastAsia" w:hAnsiTheme="minorEastAsia"/>
                <w:sz w:val="24"/>
                <w:szCs w:val="24"/>
              </w:rPr>
              <w:t>满足广大投资者的投资需求</w:t>
            </w:r>
            <w:bookmarkEnd w:id="2"/>
            <w:r w:rsidR="000D6EE1">
              <w:rPr>
                <w:rFonts w:asciiTheme="minorEastAsia" w:eastAsiaTheme="minorEastAsia" w:hAnsiTheme="minorEastAsia"/>
                <w:sz w:val="24"/>
                <w:szCs w:val="24"/>
              </w:rPr>
              <w:t>，以及根据《新华优选成长混合型证券投资基金基金合同》的相关规定，新华基金管理股份有限公司决定于2026年1月7日起恢复本基金的（大额）申购（含定期定额投资及转换转入）业务。</w:t>
            </w:r>
          </w:p>
        </w:tc>
      </w:tr>
    </w:tbl>
    <w:p w:rsidR="00347C5F" w:rsidRDefault="000D6EE1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06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 其他需要提示的事项</w:t>
      </w:r>
      <w:bookmarkEnd w:id="3"/>
    </w:p>
    <w:p w:rsidR="00347C5F" w:rsidRDefault="000D6EE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为</w:t>
      </w:r>
      <w:r w:rsidR="00F418C9">
        <w:rPr>
          <w:rFonts w:asciiTheme="minorEastAsia" w:eastAsiaTheme="minorEastAsia" w:hAnsiTheme="minorEastAsia"/>
          <w:sz w:val="24"/>
          <w:szCs w:val="24"/>
        </w:rPr>
        <w:t>满足广大投资者的投资需求</w:t>
      </w:r>
      <w:r>
        <w:rPr>
          <w:rFonts w:asciiTheme="minorEastAsia" w:eastAsiaTheme="minorEastAsia" w:hAnsiTheme="minorEastAsia"/>
          <w:sz w:val="24"/>
          <w:szCs w:val="24"/>
        </w:rPr>
        <w:t>，根据有关法律法规及基金合同的规定，新华基金管理股份有限公司（以下简称"本公司"）决定自2026年1月7日起恢复投</w:t>
      </w:r>
      <w:r>
        <w:rPr>
          <w:rFonts w:asciiTheme="minorEastAsia" w:eastAsiaTheme="minorEastAsia" w:hAnsiTheme="minorEastAsia"/>
          <w:sz w:val="24"/>
          <w:szCs w:val="24"/>
        </w:rPr>
        <w:lastRenderedPageBreak/>
        <w:t>资者对本公司旗下新华优选成长混合型证券投资基金（基金代码：519089，以下简称“本基金”）（大额）申购(含定期定额投资及转换转入）业务。</w:t>
      </w:r>
    </w:p>
    <w:p w:rsidR="00347C5F" w:rsidRDefault="000D6EE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在本基金恢复（大额）申购(含定期定额投资及转换转入）业务期间,本基金的赎回、转换转出等业务正常办理。如未来需要对本基金的申购等业务进行限制，本公司将另行公告。 </w:t>
      </w:r>
    </w:p>
    <w:p w:rsidR="00347C5F" w:rsidRDefault="000D6EE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投资者如欲了解详情,可登陆本公司网站(http://www.ncfund.com.cn。)或拨打客户服务电话:400-819-8866。</w:t>
      </w:r>
    </w:p>
    <w:p w:rsidR="00347C5F" w:rsidRDefault="00347C5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F418C9" w:rsidRDefault="00F418C9" w:rsidP="00F418C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风险提示： </w:t>
      </w:r>
    </w:p>
    <w:p w:rsidR="00F418C9" w:rsidRDefault="00F418C9" w:rsidP="00F418C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本公司承诺以诚实信用、勤勉尽责的原则管理和运用基金资产，但不保证基金一定盈利，也不保证最低收益。本公司充分重视投资者教育工作，以保障投资者利益为己任，特此提醒广大投资者正确认识投资基金所存在的风险，慎重考虑、谨慎决策，选择与自身风险承受能力相匹配的产品，做理性的基金投资者，享受长期投资理财的快乐！</w:t>
      </w:r>
    </w:p>
    <w:p w:rsidR="00F418C9" w:rsidRDefault="00F418C9" w:rsidP="00F418C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特此公告。</w:t>
      </w:r>
    </w:p>
    <w:p w:rsidR="00347C5F" w:rsidRDefault="00347C5F" w:rsidP="00F418C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F418C9" w:rsidRDefault="00F418C9" w:rsidP="00F418C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F418C9" w:rsidRDefault="00F418C9" w:rsidP="00F418C9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新华基金管理股份有限公司</w:t>
      </w:r>
      <w:r w:rsidRPr="000D472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EastAsia" w:eastAsiaTheme="minorEastAsia" w:hAnsiTheme="minorEastAsia"/>
          <w:sz w:val="24"/>
          <w:szCs w:val="24"/>
        </w:rPr>
        <w:t>2026年1月7日</w:t>
      </w:r>
    </w:p>
    <w:sectPr w:rsidR="00F418C9" w:rsidSect="002C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944"/>
    <w:rsid w:val="000145CE"/>
    <w:rsid w:val="00041353"/>
    <w:rsid w:val="000D6EE1"/>
    <w:rsid w:val="00244AB2"/>
    <w:rsid w:val="002709F3"/>
    <w:rsid w:val="002800BA"/>
    <w:rsid w:val="002834C9"/>
    <w:rsid w:val="00283FAE"/>
    <w:rsid w:val="002C5064"/>
    <w:rsid w:val="00347C5F"/>
    <w:rsid w:val="00354944"/>
    <w:rsid w:val="003D0F43"/>
    <w:rsid w:val="0042173A"/>
    <w:rsid w:val="00445330"/>
    <w:rsid w:val="004536E0"/>
    <w:rsid w:val="0046626D"/>
    <w:rsid w:val="004966BA"/>
    <w:rsid w:val="00584D72"/>
    <w:rsid w:val="005E4DD1"/>
    <w:rsid w:val="006069E4"/>
    <w:rsid w:val="00620B93"/>
    <w:rsid w:val="006C7F59"/>
    <w:rsid w:val="007543F2"/>
    <w:rsid w:val="008C3CA3"/>
    <w:rsid w:val="00917BD7"/>
    <w:rsid w:val="00924C34"/>
    <w:rsid w:val="0094433C"/>
    <w:rsid w:val="009B45C8"/>
    <w:rsid w:val="00A244E5"/>
    <w:rsid w:val="00A60807"/>
    <w:rsid w:val="00AC6876"/>
    <w:rsid w:val="00B1720F"/>
    <w:rsid w:val="00B33C96"/>
    <w:rsid w:val="00B53FCA"/>
    <w:rsid w:val="00BB33A8"/>
    <w:rsid w:val="00BD49DD"/>
    <w:rsid w:val="00BD5220"/>
    <w:rsid w:val="00CD4850"/>
    <w:rsid w:val="00D918C2"/>
    <w:rsid w:val="00DB5FB1"/>
    <w:rsid w:val="00E16A08"/>
    <w:rsid w:val="00E43F25"/>
    <w:rsid w:val="00E618DC"/>
    <w:rsid w:val="00E874CC"/>
    <w:rsid w:val="00ED2029"/>
    <w:rsid w:val="00EE67A8"/>
    <w:rsid w:val="00EF57EA"/>
    <w:rsid w:val="00F418C9"/>
    <w:rsid w:val="00FB0D64"/>
    <w:rsid w:val="00FD38CF"/>
    <w:rsid w:val="7F4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64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2">
    <w:name w:val="heading 2"/>
    <w:basedOn w:val="a"/>
    <w:next w:val="a"/>
    <w:link w:val="2Char"/>
    <w:qFormat/>
    <w:rsid w:val="002C506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C5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5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rsid w:val="002C5064"/>
    <w:rPr>
      <w:rFonts w:ascii="Arial" w:eastAsia="黑体" w:hAnsi="Arial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sid w:val="002C5064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5064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4</DocSecurity>
  <Lines>7</Lines>
  <Paragraphs>2</Paragraphs>
  <ScaleCrop>false</ScaleCrop>
  <Company>微软中国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2026-01-06T16:00:00Z</dcterms:created>
  <dcterms:modified xsi:type="dcterms:W3CDTF">2026-01-06T16:00:00Z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eyJoZGlkIjoiNGIxYjk5YzlkMjg1ZmM4OTk0OTE5MDdkNjY2OGNkMWYiLCJ1c2VySWQiOiI0NDA0NjQxMzIifQ==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A8FE5A2428F9466E85E3F5D49E6E8808_12</vt:lpwstr>
  </property>
</Properties>
</file>