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E1" w:rsidRDefault="000A4E5D" w:rsidP="009B326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关于</w:t>
      </w:r>
      <w:r w:rsidR="00EE15B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南方</w:t>
      </w:r>
      <w:r w:rsidR="002F500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安睿</w:t>
      </w:r>
      <w:r w:rsidR="00EE15BD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混合型证券投资基金</w:t>
      </w:r>
    </w:p>
    <w:p w:rsidR="009B326B" w:rsidRPr="00DC1798" w:rsidRDefault="00F042B8" w:rsidP="009B326B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F042B8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基金资产净值连续低于</w:t>
      </w:r>
      <w:r w:rsidR="00DF11E1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5000万元</w:t>
      </w:r>
      <w:r w:rsidRPr="00F042B8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的</w:t>
      </w:r>
      <w:r w:rsidR="009B326B" w:rsidRPr="00DC1798">
        <w:rPr>
          <w:rFonts w:ascii="宋体" w:eastAsia="宋体" w:hAnsi="宋体" w:cs="宋体"/>
          <w:b/>
          <w:color w:val="000000"/>
          <w:kern w:val="0"/>
          <w:sz w:val="28"/>
          <w:szCs w:val="28"/>
        </w:rPr>
        <w:t>提示性公告</w:t>
      </w:r>
    </w:p>
    <w:p w:rsidR="009B326B" w:rsidRPr="009B326B" w:rsidRDefault="009B326B">
      <w:pPr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3751BC" w:rsidRDefault="009B326B" w:rsidP="009825E7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根据《中华人民共和国证券投资基金法》、《公开募集证券投资基金运作管理办法》、《</w:t>
      </w:r>
      <w:r w:rsidR="00EE15BD">
        <w:rPr>
          <w:rFonts w:ascii="宋体" w:eastAsia="宋体" w:hAnsi="宋体" w:cs="宋体" w:hint="eastAsia"/>
          <w:kern w:val="0"/>
          <w:szCs w:val="21"/>
        </w:rPr>
        <w:t>南方</w:t>
      </w:r>
      <w:r w:rsidR="002F5008">
        <w:rPr>
          <w:rFonts w:ascii="宋体" w:eastAsia="宋体" w:hAnsi="宋体" w:cs="宋体" w:hint="eastAsia"/>
          <w:kern w:val="0"/>
          <w:szCs w:val="21"/>
        </w:rPr>
        <w:t>安睿</w:t>
      </w:r>
      <w:r w:rsidR="00EE15BD">
        <w:rPr>
          <w:rFonts w:ascii="宋体" w:eastAsia="宋体" w:hAnsi="宋体" w:cs="宋体" w:hint="eastAsia"/>
          <w:kern w:val="0"/>
          <w:szCs w:val="21"/>
        </w:rPr>
        <w:t>混合型证券投资基金</w:t>
      </w:r>
      <w:r w:rsidRPr="00DC1798">
        <w:rPr>
          <w:rFonts w:ascii="宋体" w:eastAsia="宋体" w:hAnsi="宋体" w:cs="宋体"/>
          <w:kern w:val="0"/>
          <w:szCs w:val="21"/>
        </w:rPr>
        <w:t>基金合同》（以下简称“《基金合同》”或“基金合同”）的有关规定，</w:t>
      </w:r>
      <w:r w:rsidR="00EE15BD">
        <w:rPr>
          <w:rFonts w:ascii="宋体" w:eastAsia="宋体" w:hAnsi="宋体" w:cs="宋体" w:hint="eastAsia"/>
          <w:kern w:val="0"/>
          <w:szCs w:val="21"/>
        </w:rPr>
        <w:t>南方</w:t>
      </w:r>
      <w:r w:rsidR="002F5008">
        <w:rPr>
          <w:rFonts w:ascii="宋体" w:eastAsia="宋体" w:hAnsi="宋体" w:cs="宋体" w:hint="eastAsia"/>
          <w:kern w:val="0"/>
          <w:szCs w:val="21"/>
        </w:rPr>
        <w:t>安睿</w:t>
      </w:r>
      <w:r w:rsidR="00EE15BD">
        <w:rPr>
          <w:rFonts w:ascii="宋体" w:eastAsia="宋体" w:hAnsi="宋体" w:cs="宋体" w:hint="eastAsia"/>
          <w:kern w:val="0"/>
          <w:szCs w:val="21"/>
        </w:rPr>
        <w:t>混合型证券投资基金</w:t>
      </w:r>
      <w:r w:rsidR="003751BC">
        <w:rPr>
          <w:rFonts w:ascii="宋体" w:eastAsia="宋体" w:hAnsi="宋体" w:cs="宋体" w:hint="eastAsia"/>
          <w:kern w:val="0"/>
          <w:szCs w:val="21"/>
        </w:rPr>
        <w:t>（以下简称“本基金”）</w:t>
      </w:r>
      <w:r w:rsidR="003751BC" w:rsidRPr="008753D0">
        <w:rPr>
          <w:rFonts w:ascii="宋体" w:eastAsia="宋体" w:hAnsi="宋体" w:cs="宋体" w:hint="eastAsia"/>
          <w:kern w:val="0"/>
          <w:szCs w:val="21"/>
        </w:rPr>
        <w:t>基金合同</w:t>
      </w:r>
      <w:r w:rsidR="00566E7E">
        <w:rPr>
          <w:rFonts w:ascii="宋体" w:eastAsia="宋体" w:hAnsi="宋体" w:cs="宋体" w:hint="eastAsia"/>
          <w:kern w:val="0"/>
          <w:szCs w:val="21"/>
        </w:rPr>
        <w:t>生效后</w:t>
      </w:r>
      <w:r w:rsidR="009825E7" w:rsidRPr="009825E7">
        <w:rPr>
          <w:rFonts w:ascii="宋体" w:eastAsia="宋体" w:hAnsi="宋体" w:cs="宋体" w:hint="eastAsia"/>
          <w:kern w:val="0"/>
          <w:szCs w:val="21"/>
        </w:rPr>
        <w:t>连续</w:t>
      </w:r>
      <w:r w:rsidR="00DF11E1">
        <w:rPr>
          <w:rFonts w:ascii="宋体" w:eastAsia="宋体" w:hAnsi="宋体" w:cs="宋体"/>
          <w:kern w:val="0"/>
          <w:szCs w:val="21"/>
        </w:rPr>
        <w:t>50个工作日</w:t>
      </w:r>
      <w:r w:rsidR="009825E7" w:rsidRPr="009825E7">
        <w:rPr>
          <w:rFonts w:ascii="宋体" w:eastAsia="宋体" w:hAnsi="宋体" w:cs="宋体" w:hint="eastAsia"/>
          <w:kern w:val="0"/>
          <w:szCs w:val="21"/>
        </w:rPr>
        <w:t>出现基金份额持有人数量不满</w:t>
      </w:r>
      <w:r w:rsidR="009825E7" w:rsidRPr="009825E7">
        <w:rPr>
          <w:rFonts w:ascii="宋体" w:eastAsia="宋体" w:hAnsi="宋体" w:cs="宋体"/>
          <w:kern w:val="0"/>
          <w:szCs w:val="21"/>
        </w:rPr>
        <w:t>200人或者基金资产净值低于</w:t>
      </w:r>
      <w:r w:rsidR="00DF11E1">
        <w:rPr>
          <w:rFonts w:ascii="宋体" w:eastAsia="宋体" w:hAnsi="宋体" w:cs="宋体"/>
          <w:kern w:val="0"/>
          <w:szCs w:val="21"/>
        </w:rPr>
        <w:t>5000万元</w:t>
      </w:r>
      <w:r w:rsidR="009825E7" w:rsidRPr="009825E7">
        <w:rPr>
          <w:rFonts w:ascii="宋体" w:eastAsia="宋体" w:hAnsi="宋体" w:cs="宋体"/>
          <w:kern w:val="0"/>
          <w:szCs w:val="21"/>
        </w:rPr>
        <w:t>情形的，基金合同应当终</w:t>
      </w:r>
      <w:r w:rsidR="009825E7" w:rsidRPr="009825E7">
        <w:rPr>
          <w:rFonts w:ascii="宋体" w:eastAsia="宋体" w:hAnsi="宋体" w:cs="宋体" w:hint="eastAsia"/>
          <w:kern w:val="0"/>
          <w:szCs w:val="21"/>
        </w:rPr>
        <w:t>止，无需召开基金份额持有人大会。</w:t>
      </w:r>
    </w:p>
    <w:p w:rsidR="009B326B" w:rsidRPr="00DC1798" w:rsidRDefault="003751BC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本基金</w:t>
      </w:r>
      <w:r w:rsidR="007E2A36">
        <w:rPr>
          <w:rFonts w:ascii="宋体" w:eastAsia="宋体" w:hAnsi="宋体" w:cs="宋体" w:hint="eastAsia"/>
          <w:kern w:val="0"/>
          <w:szCs w:val="21"/>
        </w:rPr>
        <w:t>的</w:t>
      </w:r>
      <w:r>
        <w:rPr>
          <w:rFonts w:ascii="宋体" w:eastAsia="宋体" w:hAnsi="宋体" w:cs="宋体"/>
          <w:kern w:val="0"/>
          <w:szCs w:val="21"/>
        </w:rPr>
        <w:t>基金合同生效日为</w:t>
      </w:r>
      <w:r w:rsidR="002F5008" w:rsidRPr="002F5008">
        <w:rPr>
          <w:rFonts w:ascii="宋体" w:eastAsia="宋体" w:hAnsi="宋体" w:cs="宋体"/>
          <w:kern w:val="0"/>
          <w:szCs w:val="21"/>
        </w:rPr>
        <w:t>2017年7月13日</w:t>
      </w:r>
      <w:r>
        <w:rPr>
          <w:rFonts w:ascii="宋体" w:eastAsia="宋体" w:hAnsi="宋体" w:cs="宋体"/>
          <w:kern w:val="0"/>
          <w:szCs w:val="21"/>
        </w:rPr>
        <w:t>，</w:t>
      </w:r>
      <w:r w:rsidR="0079688C">
        <w:rPr>
          <w:rFonts w:ascii="宋体" w:eastAsia="宋体" w:hAnsi="宋体" w:cs="宋体" w:hint="eastAsia"/>
          <w:kern w:val="0"/>
          <w:szCs w:val="21"/>
        </w:rPr>
        <w:t>截至</w:t>
      </w:r>
      <w:r w:rsidR="00EE15BD">
        <w:rPr>
          <w:rFonts w:ascii="宋体" w:eastAsia="宋体" w:hAnsi="宋体" w:cs="宋体"/>
          <w:kern w:val="0"/>
          <w:szCs w:val="21"/>
        </w:rPr>
        <w:t>202</w:t>
      </w:r>
      <w:r w:rsidR="002F5008">
        <w:rPr>
          <w:rFonts w:ascii="宋体" w:eastAsia="宋体" w:hAnsi="宋体" w:cs="宋体"/>
          <w:kern w:val="0"/>
          <w:szCs w:val="21"/>
        </w:rPr>
        <w:t>6</w:t>
      </w:r>
      <w:r w:rsidR="00EE15BD">
        <w:rPr>
          <w:rFonts w:ascii="宋体" w:eastAsia="宋体" w:hAnsi="宋体" w:cs="宋体"/>
          <w:kern w:val="0"/>
          <w:szCs w:val="21"/>
        </w:rPr>
        <w:t>年</w:t>
      </w:r>
      <w:r w:rsidR="002F5008">
        <w:rPr>
          <w:rFonts w:ascii="宋体" w:eastAsia="宋体" w:hAnsi="宋体" w:cs="宋体"/>
          <w:kern w:val="0"/>
          <w:szCs w:val="21"/>
        </w:rPr>
        <w:t>1</w:t>
      </w:r>
      <w:r w:rsidR="00EE15BD">
        <w:rPr>
          <w:rFonts w:ascii="宋体" w:eastAsia="宋体" w:hAnsi="宋体" w:cs="宋体"/>
          <w:kern w:val="0"/>
          <w:szCs w:val="21"/>
        </w:rPr>
        <w:t>月</w:t>
      </w:r>
      <w:r w:rsidR="002F5008">
        <w:rPr>
          <w:rFonts w:ascii="宋体" w:eastAsia="宋体" w:hAnsi="宋体" w:cs="宋体"/>
          <w:kern w:val="0"/>
          <w:szCs w:val="21"/>
        </w:rPr>
        <w:t>5</w:t>
      </w:r>
      <w:r w:rsidR="00EE15BD">
        <w:rPr>
          <w:rFonts w:ascii="宋体" w:eastAsia="宋体" w:hAnsi="宋体" w:cs="宋体"/>
          <w:kern w:val="0"/>
          <w:szCs w:val="21"/>
        </w:rPr>
        <w:t>日</w:t>
      </w:r>
      <w:r w:rsidR="005546BC" w:rsidRPr="005546BC">
        <w:rPr>
          <w:rFonts w:ascii="宋体" w:eastAsia="宋体" w:hAnsi="宋体" w:cs="宋体"/>
          <w:kern w:val="0"/>
          <w:szCs w:val="21"/>
        </w:rPr>
        <w:t>，</w:t>
      </w:r>
      <w:r w:rsidR="005546BC" w:rsidRPr="005546BC">
        <w:rPr>
          <w:rFonts w:ascii="宋体" w:eastAsia="宋体" w:hAnsi="宋体" w:cs="宋体" w:hint="eastAsia"/>
          <w:kern w:val="0"/>
          <w:szCs w:val="21"/>
        </w:rPr>
        <w:t>本基金基金资产净值</w:t>
      </w:r>
      <w:r w:rsidR="006A651F">
        <w:rPr>
          <w:rFonts w:ascii="宋体" w:eastAsia="宋体" w:hAnsi="宋体" w:cs="宋体" w:hint="eastAsia"/>
          <w:kern w:val="0"/>
          <w:szCs w:val="21"/>
        </w:rPr>
        <w:t>已</w:t>
      </w:r>
      <w:r w:rsidR="005546BC" w:rsidRPr="005546BC">
        <w:rPr>
          <w:rFonts w:ascii="宋体" w:eastAsia="宋体" w:hAnsi="宋体" w:cs="宋体" w:hint="eastAsia"/>
          <w:kern w:val="0"/>
          <w:szCs w:val="21"/>
        </w:rPr>
        <w:t>连续</w:t>
      </w:r>
      <w:r w:rsidR="00DF11E1">
        <w:rPr>
          <w:rFonts w:ascii="宋体" w:eastAsia="宋体" w:hAnsi="宋体" w:cs="宋体"/>
          <w:kern w:val="0"/>
          <w:szCs w:val="21"/>
        </w:rPr>
        <w:t>45个工作日</w:t>
      </w:r>
      <w:r w:rsidR="003F68AF">
        <w:rPr>
          <w:rFonts w:ascii="宋体" w:eastAsia="宋体" w:hAnsi="宋体" w:cs="宋体"/>
          <w:kern w:val="0"/>
          <w:szCs w:val="21"/>
        </w:rPr>
        <w:t>低于</w:t>
      </w:r>
      <w:r w:rsidR="00DF11E1">
        <w:rPr>
          <w:rFonts w:ascii="宋体" w:eastAsia="宋体" w:hAnsi="宋体" w:cs="宋体"/>
          <w:kern w:val="0"/>
          <w:szCs w:val="21"/>
        </w:rPr>
        <w:t>5000万元</w:t>
      </w:r>
      <w:r w:rsidR="005546BC" w:rsidRPr="005546BC">
        <w:rPr>
          <w:rFonts w:ascii="宋体" w:eastAsia="宋体" w:hAnsi="宋体" w:cs="宋体"/>
          <w:kern w:val="0"/>
          <w:szCs w:val="21"/>
        </w:rPr>
        <w:t>，可能触发基金合同终止情形</w:t>
      </w:r>
      <w:r w:rsidR="00C04FDB">
        <w:rPr>
          <w:rFonts w:ascii="宋体" w:eastAsia="宋体" w:hAnsi="宋体" w:cs="宋体" w:hint="eastAsia"/>
          <w:kern w:val="0"/>
          <w:szCs w:val="21"/>
        </w:rPr>
        <w:t>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现将相关事宜公告如下：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>一、本基金基本信息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基金名称：</w:t>
      </w:r>
      <w:r w:rsidR="00EE15BD">
        <w:rPr>
          <w:rFonts w:ascii="宋体" w:eastAsia="宋体" w:hAnsi="宋体" w:cs="宋体" w:hint="eastAsia"/>
          <w:kern w:val="0"/>
          <w:szCs w:val="21"/>
        </w:rPr>
        <w:t>南方</w:t>
      </w:r>
      <w:r w:rsidR="002F5008">
        <w:rPr>
          <w:rFonts w:ascii="宋体" w:eastAsia="宋体" w:hAnsi="宋体" w:cs="宋体" w:hint="eastAsia"/>
          <w:kern w:val="0"/>
          <w:szCs w:val="21"/>
        </w:rPr>
        <w:t>安睿</w:t>
      </w:r>
      <w:r w:rsidR="00EE15BD">
        <w:rPr>
          <w:rFonts w:ascii="宋体" w:eastAsia="宋体" w:hAnsi="宋体" w:cs="宋体" w:hint="eastAsia"/>
          <w:kern w:val="0"/>
          <w:szCs w:val="21"/>
        </w:rPr>
        <w:t>混合型证券投资基金</w:t>
      </w:r>
    </w:p>
    <w:p w:rsidR="009B326B" w:rsidRPr="00DC1798" w:rsidRDefault="009B326B" w:rsidP="00100FBD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基金简称</w:t>
      </w:r>
      <w:r w:rsidR="00100FBD" w:rsidRPr="00DC1798">
        <w:rPr>
          <w:rFonts w:ascii="宋体" w:eastAsia="宋体" w:hAnsi="宋体" w:cs="宋体" w:hint="eastAsia"/>
          <w:kern w:val="0"/>
          <w:szCs w:val="21"/>
        </w:rPr>
        <w:t>及</w:t>
      </w:r>
      <w:r w:rsidR="00100FBD" w:rsidRPr="00DC1798">
        <w:rPr>
          <w:rFonts w:ascii="宋体" w:eastAsia="宋体" w:hAnsi="宋体" w:cs="宋体"/>
          <w:kern w:val="0"/>
          <w:szCs w:val="21"/>
        </w:rPr>
        <w:t>代码</w:t>
      </w:r>
      <w:r w:rsidRPr="00DC1798">
        <w:rPr>
          <w:rFonts w:ascii="宋体" w:eastAsia="宋体" w:hAnsi="宋体" w:cs="宋体"/>
          <w:kern w:val="0"/>
          <w:szCs w:val="21"/>
        </w:rPr>
        <w:t>：</w:t>
      </w:r>
      <w:r w:rsidR="00A14C24" w:rsidRPr="00A14C24">
        <w:rPr>
          <w:rFonts w:ascii="宋体" w:eastAsia="宋体" w:hAnsi="宋体" w:cs="宋体"/>
          <w:kern w:val="0"/>
          <w:szCs w:val="21"/>
        </w:rPr>
        <w:t>A类基金</w:t>
      </w:r>
      <w:r w:rsidR="00F51742">
        <w:rPr>
          <w:rFonts w:ascii="宋体" w:eastAsia="宋体" w:hAnsi="宋体" w:cs="宋体" w:hint="eastAsia"/>
          <w:kern w:val="0"/>
          <w:szCs w:val="21"/>
        </w:rPr>
        <w:t>份额</w:t>
      </w:r>
      <w:r w:rsidR="00A14C24" w:rsidRPr="00A14C24">
        <w:rPr>
          <w:rFonts w:ascii="宋体" w:eastAsia="宋体" w:hAnsi="宋体" w:cs="宋体"/>
          <w:kern w:val="0"/>
          <w:szCs w:val="21"/>
        </w:rPr>
        <w:t>代码：</w:t>
      </w:r>
      <w:r w:rsidR="002F5008" w:rsidRPr="002F5008">
        <w:rPr>
          <w:rFonts w:ascii="宋体" w:eastAsia="宋体" w:hAnsi="宋体" w:cs="宋体"/>
          <w:kern w:val="0"/>
          <w:szCs w:val="21"/>
        </w:rPr>
        <w:t>004648</w:t>
      </w:r>
      <w:r w:rsidR="00A14C24" w:rsidRPr="00A14C24">
        <w:rPr>
          <w:rFonts w:ascii="宋体" w:eastAsia="宋体" w:hAnsi="宋体" w:cs="宋体"/>
          <w:kern w:val="0"/>
          <w:szCs w:val="21"/>
        </w:rPr>
        <w:t>，基金</w:t>
      </w:r>
      <w:r w:rsidR="00F51742">
        <w:rPr>
          <w:rFonts w:ascii="宋体" w:eastAsia="宋体" w:hAnsi="宋体" w:cs="宋体" w:hint="eastAsia"/>
          <w:kern w:val="0"/>
          <w:szCs w:val="21"/>
        </w:rPr>
        <w:t>份额</w:t>
      </w:r>
      <w:r w:rsidR="00A14C24" w:rsidRPr="00A14C24">
        <w:rPr>
          <w:rFonts w:ascii="宋体" w:eastAsia="宋体" w:hAnsi="宋体" w:cs="宋体"/>
          <w:kern w:val="0"/>
          <w:szCs w:val="21"/>
        </w:rPr>
        <w:t>简称：</w:t>
      </w:r>
      <w:r w:rsidR="00EE15BD">
        <w:rPr>
          <w:rFonts w:ascii="宋体" w:eastAsia="宋体" w:hAnsi="宋体" w:cs="宋体"/>
          <w:kern w:val="0"/>
          <w:szCs w:val="21"/>
        </w:rPr>
        <w:t>南方</w:t>
      </w:r>
      <w:r w:rsidR="002F5008">
        <w:rPr>
          <w:rFonts w:ascii="宋体" w:eastAsia="宋体" w:hAnsi="宋体" w:cs="宋体"/>
          <w:kern w:val="0"/>
          <w:szCs w:val="21"/>
        </w:rPr>
        <w:t>安睿</w:t>
      </w:r>
      <w:r w:rsidR="00EE15BD">
        <w:rPr>
          <w:rFonts w:ascii="宋体" w:eastAsia="宋体" w:hAnsi="宋体" w:cs="宋体"/>
          <w:kern w:val="0"/>
          <w:szCs w:val="21"/>
        </w:rPr>
        <w:t>混合</w:t>
      </w:r>
      <w:r w:rsidR="00A14C24" w:rsidRPr="00A14C24">
        <w:rPr>
          <w:rFonts w:ascii="宋体" w:eastAsia="宋体" w:hAnsi="宋体" w:cs="宋体"/>
          <w:kern w:val="0"/>
          <w:szCs w:val="21"/>
        </w:rPr>
        <w:t>A，C类基金</w:t>
      </w:r>
      <w:r w:rsidR="00F51742">
        <w:rPr>
          <w:rFonts w:ascii="宋体" w:eastAsia="宋体" w:hAnsi="宋体" w:cs="宋体" w:hint="eastAsia"/>
          <w:kern w:val="0"/>
          <w:szCs w:val="21"/>
        </w:rPr>
        <w:t>份额</w:t>
      </w:r>
      <w:r w:rsidR="00A14C24" w:rsidRPr="00A14C24">
        <w:rPr>
          <w:rFonts w:ascii="宋体" w:eastAsia="宋体" w:hAnsi="宋体" w:cs="宋体"/>
          <w:kern w:val="0"/>
          <w:szCs w:val="21"/>
        </w:rPr>
        <w:t>代码：</w:t>
      </w:r>
      <w:r w:rsidR="002F5008">
        <w:rPr>
          <w:rFonts w:ascii="宋体" w:eastAsia="宋体" w:hAnsi="宋体" w:cs="宋体"/>
          <w:kern w:val="0"/>
          <w:szCs w:val="21"/>
        </w:rPr>
        <w:t>023013</w:t>
      </w:r>
      <w:r w:rsidR="00A14C24" w:rsidRPr="00A14C24">
        <w:rPr>
          <w:rFonts w:ascii="宋体" w:eastAsia="宋体" w:hAnsi="宋体" w:cs="宋体"/>
          <w:kern w:val="0"/>
          <w:szCs w:val="21"/>
        </w:rPr>
        <w:t>，基金</w:t>
      </w:r>
      <w:r w:rsidR="00F51742">
        <w:rPr>
          <w:rFonts w:ascii="宋体" w:eastAsia="宋体" w:hAnsi="宋体" w:cs="宋体" w:hint="eastAsia"/>
          <w:kern w:val="0"/>
          <w:szCs w:val="21"/>
        </w:rPr>
        <w:t>份额</w:t>
      </w:r>
      <w:r w:rsidR="00A14C24" w:rsidRPr="00A14C24">
        <w:rPr>
          <w:rFonts w:ascii="宋体" w:eastAsia="宋体" w:hAnsi="宋体" w:cs="宋体"/>
          <w:kern w:val="0"/>
          <w:szCs w:val="21"/>
        </w:rPr>
        <w:t>简称：</w:t>
      </w:r>
      <w:r w:rsidR="00EE15BD">
        <w:rPr>
          <w:rFonts w:ascii="宋体" w:eastAsia="宋体" w:hAnsi="宋体" w:cs="宋体"/>
          <w:kern w:val="0"/>
          <w:szCs w:val="21"/>
        </w:rPr>
        <w:t>南方</w:t>
      </w:r>
      <w:r w:rsidR="002F5008">
        <w:rPr>
          <w:rFonts w:ascii="宋体" w:eastAsia="宋体" w:hAnsi="宋体" w:cs="宋体"/>
          <w:kern w:val="0"/>
          <w:szCs w:val="21"/>
        </w:rPr>
        <w:t>安睿</w:t>
      </w:r>
      <w:r w:rsidR="00EE15BD">
        <w:rPr>
          <w:rFonts w:ascii="宋体" w:eastAsia="宋体" w:hAnsi="宋体" w:cs="宋体"/>
          <w:kern w:val="0"/>
          <w:szCs w:val="21"/>
        </w:rPr>
        <w:t>混合</w:t>
      </w:r>
      <w:r w:rsidR="00A14C24" w:rsidRPr="00A14C24">
        <w:rPr>
          <w:rFonts w:ascii="宋体" w:eastAsia="宋体" w:hAnsi="宋体" w:cs="宋体"/>
          <w:kern w:val="0"/>
          <w:szCs w:val="21"/>
        </w:rPr>
        <w:t>C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基金运作方式：</w:t>
      </w:r>
      <w:r w:rsidR="00FC022C">
        <w:rPr>
          <w:rFonts w:ascii="宋体" w:eastAsia="宋体" w:hAnsi="宋体" w:cs="宋体" w:hint="eastAsia"/>
          <w:kern w:val="0"/>
          <w:szCs w:val="21"/>
        </w:rPr>
        <w:t>契约型</w:t>
      </w:r>
      <w:r w:rsidR="00C47644" w:rsidRPr="00786BA0">
        <w:rPr>
          <w:rFonts w:ascii="宋体" w:eastAsia="宋体" w:hAnsi="宋体" w:cs="宋体" w:hint="eastAsia"/>
          <w:kern w:val="0"/>
          <w:szCs w:val="21"/>
        </w:rPr>
        <w:t>开放式</w:t>
      </w:r>
    </w:p>
    <w:p w:rsidR="009B326B" w:rsidRPr="00DC1798" w:rsidRDefault="009B326B" w:rsidP="00EB5F66">
      <w:pPr>
        <w:spacing w:line="360" w:lineRule="auto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DC1798">
        <w:rPr>
          <w:rFonts w:ascii="宋体" w:eastAsia="宋体" w:hAnsi="宋体" w:cs="宋体"/>
          <w:kern w:val="0"/>
          <w:szCs w:val="21"/>
        </w:rPr>
        <w:t xml:space="preserve">   基金合同生效日：</w:t>
      </w:r>
      <w:r w:rsidR="002F5008">
        <w:rPr>
          <w:rFonts w:ascii="宋体" w:eastAsia="宋体" w:hAnsi="宋体" w:cs="宋体"/>
          <w:kern w:val="0"/>
          <w:szCs w:val="21"/>
        </w:rPr>
        <w:t>2017年7月13日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基金管理人名称：</w:t>
      </w:r>
      <w:r w:rsidRPr="00DC1798">
        <w:rPr>
          <w:rFonts w:ascii="宋体" w:eastAsia="宋体" w:hAnsi="宋体" w:cs="宋体" w:hint="eastAsia"/>
          <w:kern w:val="0"/>
          <w:szCs w:val="21"/>
        </w:rPr>
        <w:t>南方</w:t>
      </w:r>
      <w:r w:rsidRPr="00DC1798">
        <w:rPr>
          <w:rFonts w:ascii="宋体" w:eastAsia="宋体" w:hAnsi="宋体" w:cs="宋体"/>
          <w:kern w:val="0"/>
          <w:szCs w:val="21"/>
        </w:rPr>
        <w:t>基金管理</w:t>
      </w:r>
      <w:r w:rsidR="00E74B2A" w:rsidRPr="00DC1798">
        <w:rPr>
          <w:rFonts w:ascii="宋体" w:eastAsia="宋体" w:hAnsi="宋体" w:cs="宋体" w:hint="eastAsia"/>
          <w:kern w:val="0"/>
          <w:szCs w:val="21"/>
        </w:rPr>
        <w:t>股份</w:t>
      </w:r>
      <w:r w:rsidRPr="00DC1798">
        <w:rPr>
          <w:rFonts w:ascii="宋体" w:eastAsia="宋体" w:hAnsi="宋体" w:cs="宋体"/>
          <w:kern w:val="0"/>
          <w:szCs w:val="21"/>
        </w:rPr>
        <w:t>有限公司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基金托管人名称：</w:t>
      </w:r>
      <w:r w:rsidR="002F5008">
        <w:rPr>
          <w:rFonts w:ascii="宋体" w:eastAsia="宋体" w:hAnsi="宋体" w:cs="宋体" w:hint="eastAsia"/>
          <w:kern w:val="0"/>
          <w:szCs w:val="21"/>
        </w:rPr>
        <w:t>招商银行股份有限公司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>二、可能触发基金合同终止的情形说明</w:t>
      </w:r>
    </w:p>
    <w:p w:rsidR="00100FBD" w:rsidRPr="00DC1798" w:rsidRDefault="009B326B" w:rsidP="00100FBD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根据《基金合同》“</w:t>
      </w:r>
      <w:r w:rsidR="00010602">
        <w:rPr>
          <w:rFonts w:ascii="宋体" w:eastAsia="宋体" w:hAnsi="宋体" w:cs="宋体" w:hint="eastAsia"/>
          <w:kern w:val="0"/>
          <w:szCs w:val="21"/>
        </w:rPr>
        <w:t>第</w:t>
      </w:r>
      <w:r w:rsidR="00E01A7E">
        <w:rPr>
          <w:rFonts w:ascii="宋体" w:eastAsia="宋体" w:hAnsi="宋体" w:cs="宋体" w:hint="eastAsia"/>
          <w:kern w:val="0"/>
          <w:szCs w:val="21"/>
        </w:rPr>
        <w:t>五</w:t>
      </w:r>
      <w:r w:rsidR="00010602">
        <w:rPr>
          <w:rFonts w:ascii="宋体" w:eastAsia="宋体" w:hAnsi="宋体" w:cs="宋体" w:hint="eastAsia"/>
          <w:kern w:val="0"/>
          <w:szCs w:val="21"/>
        </w:rPr>
        <w:t xml:space="preserve">部分 </w:t>
      </w:r>
      <w:r w:rsidR="00010602">
        <w:rPr>
          <w:rFonts w:ascii="宋体" w:eastAsia="宋体" w:hAnsi="宋体" w:cs="宋体"/>
          <w:kern w:val="0"/>
          <w:szCs w:val="21"/>
        </w:rPr>
        <w:t xml:space="preserve"> </w:t>
      </w:r>
      <w:r w:rsidR="00D81D9F">
        <w:rPr>
          <w:rFonts w:ascii="宋体" w:eastAsia="宋体" w:hAnsi="宋体" w:cs="宋体" w:hint="eastAsia"/>
          <w:kern w:val="0"/>
          <w:szCs w:val="21"/>
        </w:rPr>
        <w:t>基金备案</w:t>
      </w:r>
      <w:r w:rsidRPr="00DC1798">
        <w:rPr>
          <w:rFonts w:ascii="宋体" w:eastAsia="宋体" w:hAnsi="宋体" w:cs="宋体"/>
          <w:kern w:val="0"/>
          <w:szCs w:val="21"/>
        </w:rPr>
        <w:t>”中的约定：</w:t>
      </w:r>
    </w:p>
    <w:p w:rsidR="009B326B" w:rsidRPr="00DC1798" w:rsidRDefault="00100FBD" w:rsidP="002F5008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“</w:t>
      </w:r>
      <w:r w:rsidR="002F5008" w:rsidRPr="002F5008">
        <w:rPr>
          <w:rFonts w:ascii="宋体" w:eastAsia="宋体" w:hAnsi="宋体" w:cs="宋体" w:hint="eastAsia"/>
          <w:kern w:val="0"/>
          <w:szCs w:val="21"/>
        </w:rPr>
        <w:t>《基金合同》生效后，连续</w:t>
      </w:r>
      <w:r w:rsidR="00D23133">
        <w:rPr>
          <w:rFonts w:ascii="宋体" w:eastAsia="宋体" w:hAnsi="宋体" w:cs="宋体"/>
          <w:kern w:val="0"/>
          <w:szCs w:val="21"/>
        </w:rPr>
        <w:t>20</w:t>
      </w:r>
      <w:r w:rsidR="002F5008" w:rsidRPr="002F5008">
        <w:rPr>
          <w:rFonts w:ascii="宋体" w:eastAsia="宋体" w:hAnsi="宋体" w:cs="宋体"/>
          <w:kern w:val="0"/>
          <w:szCs w:val="21"/>
        </w:rPr>
        <w:t>个工作日出现基金份额持有人数量不满</w:t>
      </w:r>
      <w:r w:rsidR="00D23133">
        <w:rPr>
          <w:rFonts w:ascii="宋体" w:eastAsia="宋体" w:hAnsi="宋体" w:cs="宋体"/>
          <w:kern w:val="0"/>
          <w:szCs w:val="21"/>
        </w:rPr>
        <w:t>200</w:t>
      </w:r>
      <w:r w:rsidR="002F5008" w:rsidRPr="002F5008">
        <w:rPr>
          <w:rFonts w:ascii="宋体" w:eastAsia="宋体" w:hAnsi="宋体" w:cs="宋体"/>
          <w:kern w:val="0"/>
          <w:szCs w:val="21"/>
        </w:rPr>
        <w:t>人或者基金</w:t>
      </w:r>
      <w:r w:rsidR="002F5008" w:rsidRPr="002F5008">
        <w:rPr>
          <w:rFonts w:ascii="宋体" w:eastAsia="宋体" w:hAnsi="宋体" w:cs="宋体" w:hint="eastAsia"/>
          <w:kern w:val="0"/>
          <w:szCs w:val="21"/>
        </w:rPr>
        <w:t>资产净值低于人民币</w:t>
      </w:r>
      <w:r w:rsidR="00D23133">
        <w:rPr>
          <w:rFonts w:ascii="宋体" w:eastAsia="宋体" w:hAnsi="宋体" w:cs="宋体"/>
          <w:kern w:val="0"/>
          <w:szCs w:val="21"/>
        </w:rPr>
        <w:t>5000</w:t>
      </w:r>
      <w:r w:rsidR="002F5008" w:rsidRPr="002F5008">
        <w:rPr>
          <w:rFonts w:ascii="宋体" w:eastAsia="宋体" w:hAnsi="宋体" w:cs="宋体"/>
          <w:kern w:val="0"/>
          <w:szCs w:val="21"/>
        </w:rPr>
        <w:t>万元的，基金管理人应当在定期报告中予以披露；连续</w:t>
      </w:r>
      <w:r w:rsidR="00D23133">
        <w:rPr>
          <w:rFonts w:ascii="宋体" w:eastAsia="宋体" w:hAnsi="宋体" w:cs="宋体"/>
          <w:kern w:val="0"/>
          <w:szCs w:val="21"/>
        </w:rPr>
        <w:t>50</w:t>
      </w:r>
      <w:r w:rsidR="002F5008" w:rsidRPr="002F5008">
        <w:rPr>
          <w:rFonts w:ascii="宋体" w:eastAsia="宋体" w:hAnsi="宋体" w:cs="宋体"/>
          <w:kern w:val="0"/>
          <w:szCs w:val="21"/>
        </w:rPr>
        <w:t>个工作</w:t>
      </w:r>
      <w:r w:rsidR="002F5008" w:rsidRPr="002F5008">
        <w:rPr>
          <w:rFonts w:ascii="宋体" w:eastAsia="宋体" w:hAnsi="宋体" w:cs="宋体" w:hint="eastAsia"/>
          <w:kern w:val="0"/>
          <w:szCs w:val="21"/>
        </w:rPr>
        <w:t>日出现前述情形的，基金合同应当终止，无需召开基金份额持有人大会。</w:t>
      </w:r>
      <w:r w:rsidR="009B326B" w:rsidRPr="00DC1798">
        <w:rPr>
          <w:rFonts w:ascii="宋体" w:eastAsia="宋体" w:hAnsi="宋体" w:cs="宋体"/>
          <w:kern w:val="0"/>
          <w:szCs w:val="21"/>
        </w:rPr>
        <w:t>”</w:t>
      </w:r>
    </w:p>
    <w:p w:rsidR="009B326B" w:rsidRPr="00DC1798" w:rsidRDefault="007D294F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本基金</w:t>
      </w:r>
      <w:r w:rsidR="007E2A36">
        <w:rPr>
          <w:rFonts w:ascii="宋体" w:eastAsia="宋体" w:hAnsi="宋体" w:cs="宋体" w:hint="eastAsia"/>
          <w:kern w:val="0"/>
          <w:szCs w:val="21"/>
        </w:rPr>
        <w:t>的</w:t>
      </w:r>
      <w:r>
        <w:rPr>
          <w:rFonts w:ascii="宋体" w:eastAsia="宋体" w:hAnsi="宋体" w:cs="宋体"/>
          <w:kern w:val="0"/>
          <w:szCs w:val="21"/>
        </w:rPr>
        <w:t>基金合同生效日为</w:t>
      </w:r>
      <w:r w:rsidR="002F5008">
        <w:rPr>
          <w:rFonts w:ascii="宋体" w:eastAsia="宋体" w:hAnsi="宋体" w:cs="宋体"/>
          <w:kern w:val="0"/>
          <w:szCs w:val="21"/>
        </w:rPr>
        <w:t>2017年7月13日</w:t>
      </w:r>
      <w:r>
        <w:rPr>
          <w:rFonts w:ascii="宋体" w:eastAsia="宋体" w:hAnsi="宋体" w:cs="宋体"/>
          <w:kern w:val="0"/>
          <w:szCs w:val="21"/>
        </w:rPr>
        <w:t>，</w:t>
      </w:r>
      <w:r w:rsidR="0079688C">
        <w:rPr>
          <w:rFonts w:ascii="宋体" w:eastAsia="宋体" w:hAnsi="宋体" w:cs="宋体" w:hint="eastAsia"/>
          <w:kern w:val="0"/>
          <w:szCs w:val="21"/>
        </w:rPr>
        <w:t>截至</w:t>
      </w:r>
      <w:r w:rsidR="002F5008">
        <w:rPr>
          <w:rFonts w:ascii="宋体" w:eastAsia="宋体" w:hAnsi="宋体" w:cs="宋体"/>
          <w:kern w:val="0"/>
          <w:szCs w:val="21"/>
        </w:rPr>
        <w:t>2026年1月5日</w:t>
      </w:r>
      <w:r w:rsidR="001274C2" w:rsidRPr="005546BC">
        <w:rPr>
          <w:rFonts w:ascii="宋体" w:eastAsia="宋体" w:hAnsi="宋体" w:cs="宋体"/>
          <w:kern w:val="0"/>
          <w:szCs w:val="21"/>
        </w:rPr>
        <w:t>，</w:t>
      </w:r>
      <w:r w:rsidR="001274C2" w:rsidRPr="005546BC">
        <w:rPr>
          <w:rFonts w:ascii="宋体" w:eastAsia="宋体" w:hAnsi="宋体" w:cs="宋体" w:hint="eastAsia"/>
          <w:kern w:val="0"/>
          <w:szCs w:val="21"/>
        </w:rPr>
        <w:t>本基金基金资产净值</w:t>
      </w:r>
      <w:r w:rsidR="001274C2">
        <w:rPr>
          <w:rFonts w:ascii="宋体" w:eastAsia="宋体" w:hAnsi="宋体" w:cs="宋体" w:hint="eastAsia"/>
          <w:kern w:val="0"/>
          <w:szCs w:val="21"/>
        </w:rPr>
        <w:t>已</w:t>
      </w:r>
      <w:r w:rsidR="001274C2" w:rsidRPr="005546BC">
        <w:rPr>
          <w:rFonts w:ascii="宋体" w:eastAsia="宋体" w:hAnsi="宋体" w:cs="宋体" w:hint="eastAsia"/>
          <w:kern w:val="0"/>
          <w:szCs w:val="21"/>
        </w:rPr>
        <w:t>连续</w:t>
      </w:r>
      <w:r w:rsidR="00DF11E1">
        <w:rPr>
          <w:rFonts w:ascii="宋体" w:eastAsia="宋体" w:hAnsi="宋体" w:cs="宋体"/>
          <w:kern w:val="0"/>
          <w:szCs w:val="21"/>
        </w:rPr>
        <w:t>45个工作日</w:t>
      </w:r>
      <w:r w:rsidR="003F68AF">
        <w:rPr>
          <w:rFonts w:ascii="宋体" w:eastAsia="宋体" w:hAnsi="宋体" w:cs="宋体"/>
          <w:kern w:val="0"/>
          <w:szCs w:val="21"/>
        </w:rPr>
        <w:t>低于</w:t>
      </w:r>
      <w:r w:rsidR="00DF11E1">
        <w:rPr>
          <w:rFonts w:ascii="宋体" w:eastAsia="宋体" w:hAnsi="宋体" w:cs="宋体"/>
          <w:kern w:val="0"/>
          <w:szCs w:val="21"/>
        </w:rPr>
        <w:t>5000万元</w:t>
      </w:r>
      <w:r w:rsidR="00076C40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>若截至</w:t>
      </w:r>
      <w:r w:rsidR="00DF11E1">
        <w:rPr>
          <w:rFonts w:ascii="宋体" w:eastAsia="宋体" w:hAnsi="宋体" w:cs="宋体" w:hint="eastAsia"/>
          <w:kern w:val="0"/>
          <w:szCs w:val="21"/>
        </w:rPr>
        <w:t>2</w:t>
      </w:r>
      <w:r w:rsidR="00DF11E1">
        <w:rPr>
          <w:rFonts w:ascii="宋体" w:eastAsia="宋体" w:hAnsi="宋体" w:cs="宋体"/>
          <w:kern w:val="0"/>
          <w:szCs w:val="21"/>
        </w:rPr>
        <w:t>02</w:t>
      </w:r>
      <w:r w:rsidR="002F5008">
        <w:rPr>
          <w:rFonts w:ascii="宋体" w:eastAsia="宋体" w:hAnsi="宋体" w:cs="宋体"/>
          <w:kern w:val="0"/>
          <w:szCs w:val="21"/>
        </w:rPr>
        <w:t>6</w:t>
      </w:r>
      <w:r w:rsidR="00DF11E1">
        <w:rPr>
          <w:rFonts w:ascii="宋体" w:eastAsia="宋体" w:hAnsi="宋体" w:cs="宋体" w:hint="eastAsia"/>
          <w:kern w:val="0"/>
          <w:szCs w:val="21"/>
        </w:rPr>
        <w:t>年</w:t>
      </w:r>
      <w:r w:rsidR="002F5008">
        <w:rPr>
          <w:rFonts w:ascii="宋体" w:eastAsia="宋体" w:hAnsi="宋体" w:cs="宋体"/>
          <w:kern w:val="0"/>
          <w:szCs w:val="21"/>
        </w:rPr>
        <w:t>1</w:t>
      </w:r>
      <w:r w:rsidR="004456A7">
        <w:rPr>
          <w:rFonts w:ascii="宋体" w:eastAsia="宋体" w:hAnsi="宋体" w:cs="宋体" w:hint="eastAsia"/>
          <w:kern w:val="0"/>
          <w:szCs w:val="21"/>
        </w:rPr>
        <w:t>月</w:t>
      </w:r>
      <w:r w:rsidR="002F5008">
        <w:rPr>
          <w:rFonts w:ascii="宋体" w:eastAsia="宋体" w:hAnsi="宋体" w:cs="宋体"/>
          <w:kern w:val="0"/>
          <w:szCs w:val="21"/>
        </w:rPr>
        <w:t>12</w:t>
      </w:r>
      <w:r>
        <w:rPr>
          <w:rFonts w:ascii="宋体" w:eastAsia="宋体" w:hAnsi="宋体" w:cs="宋体" w:hint="eastAsia"/>
          <w:kern w:val="0"/>
          <w:szCs w:val="21"/>
        </w:rPr>
        <w:t>日日终，本基金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>的</w:t>
      </w:r>
      <w:r w:rsidRPr="008753D0">
        <w:rPr>
          <w:rFonts w:ascii="宋体" w:eastAsia="宋体" w:hAnsi="宋体" w:cs="宋体"/>
          <w:kern w:val="0"/>
          <w:szCs w:val="21"/>
        </w:rPr>
        <w:t>基金资产净值</w:t>
      </w:r>
      <w:r w:rsidR="00E42D62">
        <w:rPr>
          <w:rFonts w:ascii="宋体" w:eastAsia="宋体" w:hAnsi="宋体" w:cs="宋体" w:hint="eastAsia"/>
          <w:kern w:val="0"/>
          <w:szCs w:val="21"/>
        </w:rPr>
        <w:t>连续</w:t>
      </w:r>
      <w:r w:rsidR="00DF11E1">
        <w:rPr>
          <w:rFonts w:ascii="宋体" w:eastAsia="宋体" w:hAnsi="宋体" w:cs="宋体"/>
          <w:kern w:val="0"/>
          <w:szCs w:val="21"/>
        </w:rPr>
        <w:t>50个工作日</w:t>
      </w:r>
      <w:r w:rsidR="003F68AF">
        <w:rPr>
          <w:rFonts w:ascii="宋体" w:eastAsia="宋体" w:hAnsi="宋体" w:cs="宋体"/>
          <w:kern w:val="0"/>
          <w:szCs w:val="21"/>
        </w:rPr>
        <w:t>低于</w:t>
      </w:r>
      <w:r w:rsidR="00DF11E1">
        <w:rPr>
          <w:rFonts w:ascii="宋体" w:eastAsia="宋体" w:hAnsi="宋体" w:cs="宋体"/>
          <w:kern w:val="0"/>
          <w:szCs w:val="21"/>
        </w:rPr>
        <w:t>5000万元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Pr="00DC1798">
        <w:rPr>
          <w:rFonts w:ascii="宋体" w:eastAsia="宋体" w:hAnsi="宋体" w:cs="宋体"/>
          <w:kern w:val="0"/>
          <w:szCs w:val="21"/>
        </w:rPr>
        <w:t>则</w:t>
      </w:r>
      <w:r w:rsidR="005E5FEA">
        <w:rPr>
          <w:rFonts w:ascii="宋体" w:eastAsia="宋体" w:hAnsi="宋体" w:cs="宋体"/>
          <w:kern w:val="0"/>
          <w:szCs w:val="21"/>
        </w:rPr>
        <w:t>触发上述《基金合同》约定的</w:t>
      </w:r>
      <w:r w:rsidRPr="00CD564A">
        <w:rPr>
          <w:rFonts w:ascii="宋体" w:eastAsia="宋体" w:hAnsi="宋体" w:cs="宋体"/>
          <w:kern w:val="0"/>
          <w:szCs w:val="21"/>
        </w:rPr>
        <w:t>终止情形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Pr="00CD564A">
        <w:rPr>
          <w:rFonts w:ascii="宋体" w:eastAsia="宋体" w:hAnsi="宋体" w:cs="宋体" w:hint="eastAsia"/>
          <w:kern w:val="0"/>
          <w:szCs w:val="21"/>
        </w:rPr>
        <w:t>《基金合同》</w:t>
      </w:r>
      <w:r w:rsidR="00E01A7E">
        <w:rPr>
          <w:rFonts w:ascii="宋体" w:eastAsia="宋体" w:hAnsi="宋体" w:cs="宋体"/>
          <w:kern w:val="0"/>
          <w:szCs w:val="21"/>
        </w:rPr>
        <w:t>应当终止</w:t>
      </w:r>
      <w:r w:rsidRPr="00CD564A">
        <w:rPr>
          <w:rFonts w:ascii="宋体" w:eastAsia="宋体" w:hAnsi="宋体" w:cs="宋体" w:hint="eastAsia"/>
          <w:kern w:val="0"/>
          <w:szCs w:val="21"/>
        </w:rPr>
        <w:t>，</w:t>
      </w:r>
      <w:r w:rsidR="00E01A7E">
        <w:rPr>
          <w:rFonts w:ascii="宋体" w:eastAsia="宋体" w:hAnsi="宋体" w:cs="宋体" w:hint="eastAsia"/>
          <w:kern w:val="0"/>
          <w:szCs w:val="21"/>
        </w:rPr>
        <w:t>基金管理人将</w:t>
      </w:r>
      <w:r w:rsidRPr="00CD564A">
        <w:rPr>
          <w:rFonts w:ascii="宋体" w:eastAsia="宋体" w:hAnsi="宋体" w:cs="宋体"/>
          <w:kern w:val="0"/>
          <w:szCs w:val="21"/>
        </w:rPr>
        <w:t>根据相关法律法规、基金合同等规定</w:t>
      </w:r>
      <w:r>
        <w:rPr>
          <w:rFonts w:ascii="宋体" w:eastAsia="宋体" w:hAnsi="宋体" w:cs="宋体" w:hint="eastAsia"/>
          <w:kern w:val="0"/>
          <w:szCs w:val="21"/>
        </w:rPr>
        <w:t>对本基金进行清算</w:t>
      </w:r>
      <w:r w:rsidRPr="008238DE">
        <w:rPr>
          <w:rFonts w:ascii="宋体" w:eastAsia="宋体" w:hAnsi="宋体" w:cs="宋体" w:hint="eastAsia"/>
          <w:kern w:val="0"/>
          <w:szCs w:val="21"/>
        </w:rPr>
        <w:t>。</w:t>
      </w:r>
    </w:p>
    <w:p w:rsidR="009B326B" w:rsidRPr="00DC1798" w:rsidRDefault="009B326B" w:rsidP="00EB5F66">
      <w:pPr>
        <w:spacing w:line="360" w:lineRule="auto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DC1798">
        <w:rPr>
          <w:rFonts w:ascii="宋体" w:eastAsia="宋体" w:hAnsi="宋体" w:cs="宋体"/>
          <w:b/>
          <w:kern w:val="0"/>
          <w:szCs w:val="21"/>
        </w:rPr>
        <w:t>三、其他事项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lastRenderedPageBreak/>
        <w:t>1、若</w:t>
      </w:r>
      <w:r w:rsidR="00B73764">
        <w:rPr>
          <w:rFonts w:ascii="宋体" w:eastAsia="宋体" w:hAnsi="宋体" w:cs="宋体"/>
          <w:kern w:val="0"/>
          <w:szCs w:val="21"/>
        </w:rPr>
        <w:t>发生上述</w:t>
      </w:r>
      <w:r w:rsidR="007923CD">
        <w:rPr>
          <w:rFonts w:ascii="宋体" w:eastAsia="宋体" w:hAnsi="宋体" w:cs="宋体" w:hint="eastAsia"/>
          <w:kern w:val="0"/>
          <w:szCs w:val="21"/>
        </w:rPr>
        <w:t>《基金</w:t>
      </w:r>
      <w:r w:rsidR="007923CD">
        <w:rPr>
          <w:rFonts w:ascii="宋体" w:eastAsia="宋体" w:hAnsi="宋体" w:cs="宋体"/>
          <w:kern w:val="0"/>
          <w:szCs w:val="21"/>
        </w:rPr>
        <w:t>合同</w:t>
      </w:r>
      <w:r w:rsidR="007923CD">
        <w:rPr>
          <w:rFonts w:ascii="宋体" w:eastAsia="宋体" w:hAnsi="宋体" w:cs="宋体" w:hint="eastAsia"/>
          <w:kern w:val="0"/>
          <w:szCs w:val="21"/>
        </w:rPr>
        <w:t>》约定</w:t>
      </w:r>
      <w:r w:rsidR="007923CD">
        <w:rPr>
          <w:rFonts w:ascii="宋体" w:eastAsia="宋体" w:hAnsi="宋体" w:cs="宋体"/>
          <w:kern w:val="0"/>
          <w:szCs w:val="21"/>
        </w:rPr>
        <w:t>的</w:t>
      </w:r>
      <w:r w:rsidR="00B73764">
        <w:rPr>
          <w:rFonts w:ascii="宋体" w:eastAsia="宋体" w:hAnsi="宋体" w:cs="宋体"/>
          <w:kern w:val="0"/>
          <w:szCs w:val="21"/>
        </w:rPr>
        <w:t>终止情形，本基金</w:t>
      </w:r>
      <w:r w:rsidR="007923CD">
        <w:rPr>
          <w:rFonts w:ascii="宋体" w:eastAsia="宋体" w:hAnsi="宋体" w:cs="宋体" w:hint="eastAsia"/>
          <w:kern w:val="0"/>
          <w:szCs w:val="21"/>
        </w:rPr>
        <w:t>将</w:t>
      </w:r>
      <w:r w:rsidR="007923CD">
        <w:rPr>
          <w:rFonts w:ascii="宋体" w:eastAsia="宋体" w:hAnsi="宋体" w:cs="宋体"/>
          <w:kern w:val="0"/>
          <w:szCs w:val="21"/>
        </w:rPr>
        <w:t>进入清算程序</w:t>
      </w:r>
      <w:r w:rsidR="007923CD">
        <w:rPr>
          <w:rFonts w:ascii="宋体" w:eastAsia="宋体" w:hAnsi="宋体" w:cs="宋体" w:hint="eastAsia"/>
          <w:kern w:val="0"/>
          <w:szCs w:val="21"/>
        </w:rPr>
        <w:t>，</w:t>
      </w:r>
      <w:r w:rsidR="00B73764">
        <w:rPr>
          <w:rFonts w:ascii="宋体" w:eastAsia="宋体" w:hAnsi="宋体" w:cs="宋体"/>
          <w:kern w:val="0"/>
          <w:szCs w:val="21"/>
        </w:rPr>
        <w:t>不</w:t>
      </w:r>
      <w:r w:rsidR="007923CD">
        <w:rPr>
          <w:rFonts w:ascii="宋体" w:eastAsia="宋体" w:hAnsi="宋体" w:cs="宋体" w:hint="eastAsia"/>
          <w:kern w:val="0"/>
          <w:szCs w:val="21"/>
        </w:rPr>
        <w:t>再</w:t>
      </w:r>
      <w:r w:rsidR="00B73764">
        <w:rPr>
          <w:rFonts w:ascii="宋体" w:eastAsia="宋体" w:hAnsi="宋体" w:cs="宋体"/>
          <w:kern w:val="0"/>
          <w:szCs w:val="21"/>
        </w:rPr>
        <w:t>办理申购、赎回等业务</w:t>
      </w:r>
      <w:r w:rsidR="00B73764" w:rsidRPr="008238DE">
        <w:rPr>
          <w:rFonts w:ascii="宋体" w:eastAsia="宋体" w:hAnsi="宋体" w:cs="宋体" w:hint="eastAsia"/>
          <w:kern w:val="0"/>
          <w:szCs w:val="21"/>
        </w:rPr>
        <w:t>。敬请投资者</w:t>
      </w:r>
      <w:r w:rsidR="00B73764">
        <w:rPr>
          <w:rFonts w:ascii="宋体" w:eastAsia="宋体" w:hAnsi="宋体" w:cs="宋体" w:hint="eastAsia"/>
          <w:kern w:val="0"/>
          <w:szCs w:val="21"/>
        </w:rPr>
        <w:t>注意</w:t>
      </w:r>
      <w:r w:rsidR="00B73764" w:rsidRPr="008238DE">
        <w:rPr>
          <w:rFonts w:ascii="宋体" w:eastAsia="宋体" w:hAnsi="宋体" w:cs="宋体" w:hint="eastAsia"/>
          <w:kern w:val="0"/>
          <w:szCs w:val="21"/>
        </w:rPr>
        <w:t>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2、</w:t>
      </w:r>
      <w:r w:rsidR="00C64346" w:rsidRPr="00DC1798">
        <w:rPr>
          <w:rFonts w:ascii="宋体" w:eastAsia="宋体" w:hAnsi="宋体" w:cs="宋体"/>
          <w:kern w:val="0"/>
          <w:szCs w:val="21"/>
        </w:rPr>
        <w:t>若</w:t>
      </w:r>
      <w:r w:rsidR="00C64346">
        <w:rPr>
          <w:rFonts w:ascii="宋体" w:eastAsia="宋体" w:hAnsi="宋体" w:cs="宋体"/>
          <w:kern w:val="0"/>
          <w:szCs w:val="21"/>
        </w:rPr>
        <w:t>发生上述</w:t>
      </w:r>
      <w:r w:rsidR="00C64346">
        <w:rPr>
          <w:rFonts w:ascii="宋体" w:eastAsia="宋体" w:hAnsi="宋体" w:cs="宋体" w:hint="eastAsia"/>
          <w:kern w:val="0"/>
          <w:szCs w:val="21"/>
        </w:rPr>
        <w:t>《基金</w:t>
      </w:r>
      <w:r w:rsidR="00C64346">
        <w:rPr>
          <w:rFonts w:ascii="宋体" w:eastAsia="宋体" w:hAnsi="宋体" w:cs="宋体"/>
          <w:kern w:val="0"/>
          <w:szCs w:val="21"/>
        </w:rPr>
        <w:t>合同</w:t>
      </w:r>
      <w:r w:rsidR="00C64346">
        <w:rPr>
          <w:rFonts w:ascii="宋体" w:eastAsia="宋体" w:hAnsi="宋体" w:cs="宋体" w:hint="eastAsia"/>
          <w:kern w:val="0"/>
          <w:szCs w:val="21"/>
        </w:rPr>
        <w:t>》约定</w:t>
      </w:r>
      <w:r w:rsidR="00C64346">
        <w:rPr>
          <w:rFonts w:ascii="宋体" w:eastAsia="宋体" w:hAnsi="宋体" w:cs="宋体"/>
          <w:kern w:val="0"/>
          <w:szCs w:val="21"/>
        </w:rPr>
        <w:t>的终止情形，</w:t>
      </w:r>
      <w:r w:rsidRPr="00DC1798">
        <w:rPr>
          <w:rFonts w:ascii="宋体" w:eastAsia="宋体" w:hAnsi="宋体" w:cs="宋体"/>
          <w:kern w:val="0"/>
          <w:szCs w:val="21"/>
        </w:rPr>
        <w:t>基金管理人将根据相关法律法规、《基金合同》等规定成立基金财产清算小组，履行基金财产清算程序。</w:t>
      </w:r>
    </w:p>
    <w:p w:rsidR="00EB5F66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3、投资者欲了解本基金的详细情况，请认真阅</w:t>
      </w:r>
      <w:r w:rsidR="00EB5F66" w:rsidRPr="00DC1798">
        <w:rPr>
          <w:rFonts w:ascii="宋体" w:eastAsia="宋体" w:hAnsi="宋体" w:cs="宋体"/>
          <w:kern w:val="0"/>
          <w:szCs w:val="21"/>
        </w:rPr>
        <w:t>读《</w:t>
      </w:r>
      <w:r w:rsidR="00EE15BD">
        <w:rPr>
          <w:rFonts w:ascii="宋体" w:eastAsia="宋体" w:hAnsi="宋体" w:cs="宋体" w:hint="eastAsia"/>
          <w:kern w:val="0"/>
          <w:szCs w:val="21"/>
        </w:rPr>
        <w:t>南方</w:t>
      </w:r>
      <w:r w:rsidR="002F5008">
        <w:rPr>
          <w:rFonts w:ascii="宋体" w:eastAsia="宋体" w:hAnsi="宋体" w:cs="宋体" w:hint="eastAsia"/>
          <w:kern w:val="0"/>
          <w:szCs w:val="21"/>
        </w:rPr>
        <w:t>安睿</w:t>
      </w:r>
      <w:r w:rsidR="00EE15BD">
        <w:rPr>
          <w:rFonts w:ascii="宋体" w:eastAsia="宋体" w:hAnsi="宋体" w:cs="宋体" w:hint="eastAsia"/>
          <w:kern w:val="0"/>
          <w:szCs w:val="21"/>
        </w:rPr>
        <w:t>混合型证券投资基金</w:t>
      </w:r>
      <w:r w:rsidR="00EB5F66" w:rsidRPr="00DC1798">
        <w:rPr>
          <w:rFonts w:ascii="宋体" w:eastAsia="宋体" w:hAnsi="宋体" w:cs="宋体"/>
          <w:kern w:val="0"/>
          <w:szCs w:val="21"/>
        </w:rPr>
        <w:t>基金合同》和《</w:t>
      </w:r>
      <w:r w:rsidR="00EE15BD">
        <w:rPr>
          <w:rFonts w:ascii="宋体" w:eastAsia="宋体" w:hAnsi="宋体" w:cs="宋体" w:hint="eastAsia"/>
          <w:kern w:val="0"/>
          <w:szCs w:val="21"/>
        </w:rPr>
        <w:t>南方</w:t>
      </w:r>
      <w:r w:rsidR="002F5008">
        <w:rPr>
          <w:rFonts w:ascii="宋体" w:eastAsia="宋体" w:hAnsi="宋体" w:cs="宋体" w:hint="eastAsia"/>
          <w:kern w:val="0"/>
          <w:szCs w:val="21"/>
        </w:rPr>
        <w:t>安睿</w:t>
      </w:r>
      <w:r w:rsidR="00EE15BD">
        <w:rPr>
          <w:rFonts w:ascii="宋体" w:eastAsia="宋体" w:hAnsi="宋体" w:cs="宋体" w:hint="eastAsia"/>
          <w:kern w:val="0"/>
          <w:szCs w:val="21"/>
        </w:rPr>
        <w:t>混合型证券投资基金</w:t>
      </w:r>
      <w:r w:rsidR="00EB5F66" w:rsidRPr="00DC1798">
        <w:rPr>
          <w:rFonts w:ascii="宋体" w:eastAsia="宋体" w:hAnsi="宋体" w:cs="宋体"/>
          <w:kern w:val="0"/>
          <w:szCs w:val="21"/>
        </w:rPr>
        <w:t>招募说明书》。</w:t>
      </w:r>
      <w:r w:rsidR="00EB5F66" w:rsidRPr="00DC1798">
        <w:rPr>
          <w:rFonts w:ascii="宋体" w:eastAsia="宋体" w:hAnsi="宋体" w:cs="宋体" w:hint="eastAsia"/>
          <w:kern w:val="0"/>
          <w:szCs w:val="21"/>
        </w:rPr>
        <w:t>投资者可访问本公司网站(</w:t>
      </w:r>
      <w:r w:rsidR="00E01A7E" w:rsidRPr="00192725">
        <w:rPr>
          <w:rFonts w:ascii="宋体" w:eastAsia="宋体" w:hAnsi="宋体" w:cs="宋体" w:hint="eastAsia"/>
          <w:kern w:val="0"/>
          <w:szCs w:val="21"/>
        </w:rPr>
        <w:t>www.nffund.com)或拨打客户服务电话</w:t>
      </w:r>
      <w:r w:rsidR="00EB5F66" w:rsidRPr="00DC1798">
        <w:rPr>
          <w:rFonts w:ascii="宋体" w:eastAsia="宋体" w:hAnsi="宋体" w:cs="宋体" w:hint="eastAsia"/>
          <w:kern w:val="0"/>
          <w:szCs w:val="21"/>
        </w:rPr>
        <w:t>（400－889－8899）咨询相关情况。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风险提示：本公司承诺以诚实信用、勤勉尽责的原则管理和运用基金财产，但不保证基金一定盈利，也不保证最低收益。投资人应认真阅读拟投资基金的《基金合同》、《招募说明书》等法律文件，了解所投资基金的风险收益特征，并根据自身情况购买与风险承受能力相匹配的产品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/>
          <w:kern w:val="0"/>
          <w:szCs w:val="21"/>
        </w:rPr>
        <w:t>特此公告。</w:t>
      </w: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9B326B" w:rsidRPr="00DC1798" w:rsidRDefault="009B326B" w:rsidP="00EB5F66">
      <w:pPr>
        <w:spacing w:line="360" w:lineRule="auto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:rsidR="009B326B" w:rsidRPr="00DC1798" w:rsidRDefault="00EB5F66" w:rsidP="00EB5F66">
      <w:pPr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南方</w:t>
      </w:r>
      <w:r w:rsidR="009B326B" w:rsidRPr="00DC1798">
        <w:rPr>
          <w:rFonts w:ascii="宋体" w:eastAsia="宋体" w:hAnsi="宋体" w:cs="宋体"/>
          <w:kern w:val="0"/>
          <w:szCs w:val="21"/>
        </w:rPr>
        <w:t>基金管理</w:t>
      </w:r>
      <w:r w:rsidR="00E74B2A" w:rsidRPr="00DC1798">
        <w:rPr>
          <w:rFonts w:ascii="宋体" w:eastAsia="宋体" w:hAnsi="宋体" w:cs="宋体" w:hint="eastAsia"/>
          <w:kern w:val="0"/>
          <w:szCs w:val="21"/>
        </w:rPr>
        <w:t>股</w:t>
      </w:r>
      <w:r w:rsidR="00E74B2A" w:rsidRPr="00DC1798">
        <w:rPr>
          <w:rFonts w:ascii="宋体" w:eastAsia="宋体" w:hAnsi="宋体" w:cs="宋体"/>
          <w:kern w:val="0"/>
          <w:szCs w:val="21"/>
        </w:rPr>
        <w:t>份</w:t>
      </w:r>
      <w:r w:rsidR="009B326B" w:rsidRPr="00DC1798">
        <w:rPr>
          <w:rFonts w:ascii="宋体" w:eastAsia="宋体" w:hAnsi="宋体" w:cs="宋体"/>
          <w:kern w:val="0"/>
          <w:szCs w:val="21"/>
        </w:rPr>
        <w:t>有限公司</w:t>
      </w:r>
    </w:p>
    <w:p w:rsidR="00F854DF" w:rsidRPr="00DC1798" w:rsidRDefault="00DF11E1" w:rsidP="00EB5F66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 w:rsidRPr="00DC1798">
        <w:rPr>
          <w:rFonts w:ascii="宋体" w:eastAsia="宋体" w:hAnsi="宋体" w:cs="宋体" w:hint="eastAsia"/>
          <w:kern w:val="0"/>
          <w:szCs w:val="21"/>
        </w:rPr>
        <w:t>2</w:t>
      </w:r>
      <w:r w:rsidRPr="00DC1798">
        <w:rPr>
          <w:rFonts w:ascii="宋体" w:eastAsia="宋体" w:hAnsi="宋体" w:cs="宋体"/>
          <w:kern w:val="0"/>
          <w:szCs w:val="21"/>
        </w:rPr>
        <w:t>0</w:t>
      </w:r>
      <w:r>
        <w:rPr>
          <w:rFonts w:ascii="宋体" w:eastAsia="宋体" w:hAnsi="宋体" w:cs="宋体"/>
          <w:kern w:val="0"/>
          <w:szCs w:val="21"/>
        </w:rPr>
        <w:t>2</w:t>
      </w:r>
      <w:r w:rsidR="002F5008">
        <w:rPr>
          <w:rFonts w:ascii="宋体" w:eastAsia="宋体" w:hAnsi="宋体" w:cs="宋体"/>
          <w:kern w:val="0"/>
          <w:szCs w:val="21"/>
        </w:rPr>
        <w:t>6</w:t>
      </w:r>
      <w:r w:rsidRPr="00DC1798">
        <w:rPr>
          <w:rFonts w:ascii="宋体" w:eastAsia="宋体" w:hAnsi="宋体" w:cs="宋体"/>
          <w:kern w:val="0"/>
          <w:szCs w:val="21"/>
        </w:rPr>
        <w:t>年</w:t>
      </w:r>
      <w:r w:rsidR="002F5008">
        <w:rPr>
          <w:rFonts w:ascii="宋体" w:eastAsia="宋体" w:hAnsi="宋体" w:cs="宋体"/>
          <w:kern w:val="0"/>
          <w:szCs w:val="21"/>
        </w:rPr>
        <w:t>1</w:t>
      </w:r>
      <w:r w:rsidR="00DC1798" w:rsidRPr="00DC1798">
        <w:rPr>
          <w:rFonts w:ascii="宋体" w:eastAsia="宋体" w:hAnsi="宋体" w:cs="宋体"/>
          <w:kern w:val="0"/>
          <w:szCs w:val="21"/>
        </w:rPr>
        <w:t>月</w:t>
      </w:r>
      <w:r w:rsidR="002F5008">
        <w:rPr>
          <w:rFonts w:ascii="宋体" w:eastAsia="宋体" w:hAnsi="宋体" w:cs="宋体"/>
          <w:kern w:val="0"/>
          <w:szCs w:val="21"/>
        </w:rPr>
        <w:t>7</w:t>
      </w:r>
      <w:r w:rsidR="00DC1798" w:rsidRPr="00DC1798">
        <w:rPr>
          <w:rFonts w:ascii="宋体" w:eastAsia="宋体" w:hAnsi="宋体"/>
        </w:rPr>
        <w:t>日</w:t>
      </w:r>
    </w:p>
    <w:sectPr w:rsidR="00F854DF" w:rsidRPr="00DC1798" w:rsidSect="009D7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42" w:rsidRDefault="00104042" w:rsidP="00E74B2A">
      <w:r>
        <w:separator/>
      </w:r>
    </w:p>
  </w:endnote>
  <w:endnote w:type="continuationSeparator" w:id="0">
    <w:p w:rsidR="00104042" w:rsidRDefault="00104042" w:rsidP="00E74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42" w:rsidRDefault="00104042" w:rsidP="00E74B2A">
      <w:r>
        <w:separator/>
      </w:r>
    </w:p>
  </w:footnote>
  <w:footnote w:type="continuationSeparator" w:id="0">
    <w:p w:rsidR="00104042" w:rsidRDefault="00104042" w:rsidP="00E74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26B"/>
    <w:rsid w:val="00010602"/>
    <w:rsid w:val="00045EA0"/>
    <w:rsid w:val="0004726C"/>
    <w:rsid w:val="000512D5"/>
    <w:rsid w:val="0005782B"/>
    <w:rsid w:val="00063B55"/>
    <w:rsid w:val="00076C40"/>
    <w:rsid w:val="000A4E5D"/>
    <w:rsid w:val="000D712F"/>
    <w:rsid w:val="000E0A93"/>
    <w:rsid w:val="00100FBD"/>
    <w:rsid w:val="00104042"/>
    <w:rsid w:val="00120106"/>
    <w:rsid w:val="0012643D"/>
    <w:rsid w:val="001274C2"/>
    <w:rsid w:val="00131282"/>
    <w:rsid w:val="0013331D"/>
    <w:rsid w:val="00174BB5"/>
    <w:rsid w:val="0019194D"/>
    <w:rsid w:val="00192725"/>
    <w:rsid w:val="001959D4"/>
    <w:rsid w:val="001C0EB5"/>
    <w:rsid w:val="001D2726"/>
    <w:rsid w:val="001F09AF"/>
    <w:rsid w:val="002028EC"/>
    <w:rsid w:val="002143EE"/>
    <w:rsid w:val="002368DB"/>
    <w:rsid w:val="00272891"/>
    <w:rsid w:val="002A3DC0"/>
    <w:rsid w:val="002C7627"/>
    <w:rsid w:val="002D134E"/>
    <w:rsid w:val="002D71FC"/>
    <w:rsid w:val="002F5008"/>
    <w:rsid w:val="00300017"/>
    <w:rsid w:val="00317B97"/>
    <w:rsid w:val="00322732"/>
    <w:rsid w:val="00347A5B"/>
    <w:rsid w:val="00374EC8"/>
    <w:rsid w:val="003751BC"/>
    <w:rsid w:val="003808DB"/>
    <w:rsid w:val="003945BD"/>
    <w:rsid w:val="00394CFC"/>
    <w:rsid w:val="003A091D"/>
    <w:rsid w:val="003A3A4C"/>
    <w:rsid w:val="003E4D59"/>
    <w:rsid w:val="003F27BF"/>
    <w:rsid w:val="003F68AF"/>
    <w:rsid w:val="004105CF"/>
    <w:rsid w:val="00421475"/>
    <w:rsid w:val="004400CD"/>
    <w:rsid w:val="004456A7"/>
    <w:rsid w:val="004B4866"/>
    <w:rsid w:val="004C59F1"/>
    <w:rsid w:val="004E1487"/>
    <w:rsid w:val="004E2564"/>
    <w:rsid w:val="00501523"/>
    <w:rsid w:val="00502951"/>
    <w:rsid w:val="00525D75"/>
    <w:rsid w:val="00536822"/>
    <w:rsid w:val="005546BC"/>
    <w:rsid w:val="00566E7E"/>
    <w:rsid w:val="00582C2D"/>
    <w:rsid w:val="005E2E38"/>
    <w:rsid w:val="005E5FEA"/>
    <w:rsid w:val="005E6230"/>
    <w:rsid w:val="005E72BB"/>
    <w:rsid w:val="00603C95"/>
    <w:rsid w:val="006436C6"/>
    <w:rsid w:val="00646FAD"/>
    <w:rsid w:val="0065281A"/>
    <w:rsid w:val="00653F08"/>
    <w:rsid w:val="00661958"/>
    <w:rsid w:val="0068203F"/>
    <w:rsid w:val="006A651F"/>
    <w:rsid w:val="006D21E8"/>
    <w:rsid w:val="006D5486"/>
    <w:rsid w:val="007122FA"/>
    <w:rsid w:val="007135C7"/>
    <w:rsid w:val="007923CD"/>
    <w:rsid w:val="0079688C"/>
    <w:rsid w:val="007B483B"/>
    <w:rsid w:val="007D294F"/>
    <w:rsid w:val="007E1527"/>
    <w:rsid w:val="007E2A36"/>
    <w:rsid w:val="007E573F"/>
    <w:rsid w:val="008137CD"/>
    <w:rsid w:val="008229FB"/>
    <w:rsid w:val="0082616C"/>
    <w:rsid w:val="00827FDE"/>
    <w:rsid w:val="00833955"/>
    <w:rsid w:val="00837BA9"/>
    <w:rsid w:val="00853F41"/>
    <w:rsid w:val="008C585B"/>
    <w:rsid w:val="008D14B5"/>
    <w:rsid w:val="009151F0"/>
    <w:rsid w:val="00933C40"/>
    <w:rsid w:val="00947585"/>
    <w:rsid w:val="00950BEF"/>
    <w:rsid w:val="00956337"/>
    <w:rsid w:val="009825E7"/>
    <w:rsid w:val="009A1DD4"/>
    <w:rsid w:val="009A57DE"/>
    <w:rsid w:val="009B326B"/>
    <w:rsid w:val="009D703F"/>
    <w:rsid w:val="00A05D38"/>
    <w:rsid w:val="00A101BA"/>
    <w:rsid w:val="00A14C24"/>
    <w:rsid w:val="00A60B75"/>
    <w:rsid w:val="00A7430D"/>
    <w:rsid w:val="00B048F6"/>
    <w:rsid w:val="00B45129"/>
    <w:rsid w:val="00B639C5"/>
    <w:rsid w:val="00B73764"/>
    <w:rsid w:val="00B805D3"/>
    <w:rsid w:val="00BC4218"/>
    <w:rsid w:val="00BD3EF2"/>
    <w:rsid w:val="00BF5BF3"/>
    <w:rsid w:val="00C04FDB"/>
    <w:rsid w:val="00C13C56"/>
    <w:rsid w:val="00C47644"/>
    <w:rsid w:val="00C64346"/>
    <w:rsid w:val="00C71153"/>
    <w:rsid w:val="00CA18C8"/>
    <w:rsid w:val="00CA2344"/>
    <w:rsid w:val="00CF3A7F"/>
    <w:rsid w:val="00D23133"/>
    <w:rsid w:val="00D46287"/>
    <w:rsid w:val="00D5241C"/>
    <w:rsid w:val="00D81D9F"/>
    <w:rsid w:val="00DC1798"/>
    <w:rsid w:val="00DC5537"/>
    <w:rsid w:val="00DC5BB5"/>
    <w:rsid w:val="00DD5644"/>
    <w:rsid w:val="00DF11E1"/>
    <w:rsid w:val="00E01A7E"/>
    <w:rsid w:val="00E04C30"/>
    <w:rsid w:val="00E12E84"/>
    <w:rsid w:val="00E35108"/>
    <w:rsid w:val="00E42D62"/>
    <w:rsid w:val="00E74B2A"/>
    <w:rsid w:val="00E76764"/>
    <w:rsid w:val="00EB5C9B"/>
    <w:rsid w:val="00EB5F66"/>
    <w:rsid w:val="00EE15BD"/>
    <w:rsid w:val="00F042B8"/>
    <w:rsid w:val="00F36792"/>
    <w:rsid w:val="00F51742"/>
    <w:rsid w:val="00F715C0"/>
    <w:rsid w:val="00F762E8"/>
    <w:rsid w:val="00FA0DAD"/>
    <w:rsid w:val="00FC022C"/>
    <w:rsid w:val="00FE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2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B32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B326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7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74B2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74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74B2A"/>
    <w:rPr>
      <w:sz w:val="18"/>
      <w:szCs w:val="18"/>
    </w:rPr>
  </w:style>
  <w:style w:type="character" w:styleId="a7">
    <w:name w:val="Hyperlink"/>
    <w:basedOn w:val="a0"/>
    <w:uiPriority w:val="99"/>
    <w:unhideWhenUsed/>
    <w:rsid w:val="00E01A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4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dc:description/>
  <cp:lastModifiedBy>ZHONGM</cp:lastModifiedBy>
  <cp:revision>2</cp:revision>
  <dcterms:created xsi:type="dcterms:W3CDTF">2026-01-06T16:02:00Z</dcterms:created>
  <dcterms:modified xsi:type="dcterms:W3CDTF">2026-01-06T16:02:00Z</dcterms:modified>
</cp:coreProperties>
</file>